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B3AA" w14:textId="76810C88" w:rsidR="00ED274E" w:rsidRDefault="00B77BBD" w:rsidP="00B61CD7">
      <w:pPr>
        <w:spacing w:line="240" w:lineRule="auto"/>
        <w:jc w:val="center"/>
        <w:rPr>
          <w:rFonts w:ascii="Times New Roman" w:hAnsi="Times New Roman" w:cs="Times New Roman"/>
          <w:b/>
          <w:color w:val="365F91" w:themeColor="accent1" w:themeShade="BF"/>
          <w:sz w:val="36"/>
          <w:lang w:val="en-US"/>
        </w:rPr>
      </w:pPr>
      <w:r w:rsidRPr="006B535E">
        <w:rPr>
          <w:rFonts w:ascii="Times New Roman" w:hAnsi="Times New Roman" w:cs="Times New Roman"/>
          <w:b/>
          <w:color w:val="365F91" w:themeColor="accent1" w:themeShade="BF"/>
          <w:sz w:val="36"/>
          <w:lang w:val="en-US"/>
        </w:rPr>
        <w:t>Supplement</w:t>
      </w:r>
      <w:r w:rsidR="006B535E" w:rsidRPr="006B535E">
        <w:rPr>
          <w:rFonts w:ascii="Times New Roman" w:hAnsi="Times New Roman" w:cs="Times New Roman"/>
          <w:b/>
          <w:color w:val="365F91" w:themeColor="accent1" w:themeShade="BF"/>
          <w:sz w:val="36"/>
          <w:lang w:val="en-US"/>
        </w:rPr>
        <w:t>al Material</w:t>
      </w:r>
    </w:p>
    <w:p w14:paraId="4FCAC314" w14:textId="26FDB2C3" w:rsidR="006B535E" w:rsidRDefault="006B535E" w:rsidP="00B61CD7">
      <w:pPr>
        <w:spacing w:line="240" w:lineRule="auto"/>
        <w:jc w:val="center"/>
        <w:rPr>
          <w:rFonts w:ascii="Times New Roman" w:hAnsi="Times New Roman" w:cs="Times New Roman"/>
          <w:b/>
          <w:color w:val="365F91" w:themeColor="accent1" w:themeShade="BF"/>
          <w:sz w:val="36"/>
          <w:lang w:val="en-US"/>
        </w:rPr>
      </w:pPr>
    </w:p>
    <w:p w14:paraId="12C31162" w14:textId="04B8E2C1" w:rsidR="006B535E" w:rsidRDefault="006B535E" w:rsidP="00B61CD7">
      <w:pPr>
        <w:spacing w:line="240" w:lineRule="auto"/>
        <w:jc w:val="center"/>
        <w:rPr>
          <w:rFonts w:ascii="Times New Roman" w:hAnsi="Times New Roman" w:cs="Times New Roman"/>
          <w:b/>
          <w:color w:val="365F91" w:themeColor="accent1" w:themeShade="BF"/>
          <w:sz w:val="36"/>
          <w:lang w:val="en-US"/>
        </w:rPr>
      </w:pPr>
      <w:r>
        <w:rPr>
          <w:rFonts w:ascii="Times New Roman" w:hAnsi="Times New Roman" w:cs="Times New Roman"/>
          <w:b/>
          <w:color w:val="365F91" w:themeColor="accent1" w:themeShade="BF"/>
          <w:sz w:val="36"/>
          <w:lang w:val="en-US"/>
        </w:rPr>
        <w:t>Epis</w:t>
      </w:r>
      <w:r w:rsidR="00DF2B94">
        <w:rPr>
          <w:rFonts w:ascii="Times New Roman" w:hAnsi="Times New Roman" w:cs="Times New Roman"/>
          <w:b/>
          <w:color w:val="365F91" w:themeColor="accent1" w:themeShade="BF"/>
          <w:sz w:val="36"/>
          <w:lang w:val="en-US"/>
        </w:rPr>
        <w:t>t</w:t>
      </w:r>
      <w:r>
        <w:rPr>
          <w:rFonts w:ascii="Times New Roman" w:hAnsi="Times New Roman" w:cs="Times New Roman"/>
          <w:b/>
          <w:color w:val="365F91" w:themeColor="accent1" w:themeShade="BF"/>
          <w:sz w:val="36"/>
          <w:lang w:val="en-US"/>
        </w:rPr>
        <w:t xml:space="preserve">emology of the </w:t>
      </w:r>
      <w:r w:rsidR="001F3491">
        <w:rPr>
          <w:rFonts w:ascii="Times New Roman" w:hAnsi="Times New Roman" w:cs="Times New Roman"/>
          <w:b/>
          <w:color w:val="365F91" w:themeColor="accent1" w:themeShade="BF"/>
          <w:sz w:val="36"/>
          <w:lang w:val="en-US"/>
        </w:rPr>
        <w:t>O</w:t>
      </w:r>
      <w:r>
        <w:rPr>
          <w:rFonts w:ascii="Times New Roman" w:hAnsi="Times New Roman" w:cs="Times New Roman"/>
          <w:b/>
          <w:color w:val="365F91" w:themeColor="accent1" w:themeShade="BF"/>
          <w:sz w:val="36"/>
          <w:lang w:val="en-US"/>
        </w:rPr>
        <w:t xml:space="preserve">rigin of </w:t>
      </w:r>
      <w:r w:rsidR="001F3491">
        <w:rPr>
          <w:rFonts w:ascii="Times New Roman" w:hAnsi="Times New Roman" w:cs="Times New Roman"/>
          <w:b/>
          <w:color w:val="365F91" w:themeColor="accent1" w:themeShade="BF"/>
          <w:sz w:val="36"/>
          <w:lang w:val="en-US"/>
        </w:rPr>
        <w:t>C</w:t>
      </w:r>
      <w:r>
        <w:rPr>
          <w:rFonts w:ascii="Times New Roman" w:hAnsi="Times New Roman" w:cs="Times New Roman"/>
          <w:b/>
          <w:color w:val="365F91" w:themeColor="accent1" w:themeShade="BF"/>
          <w:sz w:val="36"/>
          <w:lang w:val="en-US"/>
        </w:rPr>
        <w:t xml:space="preserve">ancer III: </w:t>
      </w:r>
    </w:p>
    <w:p w14:paraId="6DBFAA65" w14:textId="757B1DCE" w:rsidR="006B535E" w:rsidRDefault="00A067A5" w:rsidP="00424BFD">
      <w:pPr>
        <w:spacing w:line="480" w:lineRule="auto"/>
        <w:jc w:val="center"/>
        <w:rPr>
          <w:rFonts w:ascii="Times New Roman" w:hAnsi="Times New Roman" w:cs="Times New Roman"/>
          <w:b/>
          <w:color w:val="365F91" w:themeColor="accent1" w:themeShade="BF"/>
          <w:sz w:val="36"/>
          <w:lang w:val="en-US"/>
        </w:rPr>
      </w:pPr>
      <w:r>
        <w:rPr>
          <w:rFonts w:ascii="Times New Roman" w:hAnsi="Times New Roman" w:cs="Times New Roman"/>
          <w:b/>
          <w:color w:val="365F91" w:themeColor="accent1" w:themeShade="BF"/>
          <w:sz w:val="36"/>
          <w:lang w:val="en-US"/>
        </w:rPr>
        <w:t xml:space="preserve">Fundamentals </w:t>
      </w:r>
      <w:r w:rsidR="00B23772">
        <w:rPr>
          <w:rFonts w:ascii="Times New Roman" w:hAnsi="Times New Roman" w:cs="Times New Roman"/>
          <w:b/>
          <w:color w:val="365F91" w:themeColor="accent1" w:themeShade="BF"/>
          <w:sz w:val="36"/>
          <w:lang w:val="en-US"/>
        </w:rPr>
        <w:t xml:space="preserve">of </w:t>
      </w:r>
      <w:r w:rsidR="001F3491">
        <w:rPr>
          <w:rFonts w:ascii="Times New Roman" w:hAnsi="Times New Roman" w:cs="Times New Roman"/>
          <w:b/>
          <w:color w:val="365F91" w:themeColor="accent1" w:themeShade="BF"/>
          <w:sz w:val="36"/>
          <w:lang w:val="en-US"/>
        </w:rPr>
        <w:t>H</w:t>
      </w:r>
      <w:r>
        <w:rPr>
          <w:rFonts w:ascii="Times New Roman" w:hAnsi="Times New Roman" w:cs="Times New Roman"/>
          <w:b/>
          <w:color w:val="365F91" w:themeColor="accent1" w:themeShade="BF"/>
          <w:sz w:val="36"/>
          <w:lang w:val="en-US"/>
        </w:rPr>
        <w:t xml:space="preserve">ow </w:t>
      </w:r>
      <w:r w:rsidR="001F3491">
        <w:rPr>
          <w:rFonts w:ascii="Times New Roman" w:hAnsi="Times New Roman" w:cs="Times New Roman"/>
          <w:b/>
          <w:color w:val="365F91" w:themeColor="accent1" w:themeShade="BF"/>
          <w:sz w:val="36"/>
          <w:lang w:val="en-US"/>
        </w:rPr>
        <w:t>M</w:t>
      </w:r>
      <w:r w:rsidR="006B535E">
        <w:rPr>
          <w:rFonts w:ascii="Times New Roman" w:hAnsi="Times New Roman" w:cs="Times New Roman"/>
          <w:b/>
          <w:color w:val="365F91" w:themeColor="accent1" w:themeShade="BF"/>
          <w:sz w:val="36"/>
          <w:lang w:val="en-US"/>
        </w:rPr>
        <w:t>etastasis</w:t>
      </w:r>
      <w:r>
        <w:rPr>
          <w:rFonts w:ascii="Times New Roman" w:hAnsi="Times New Roman" w:cs="Times New Roman"/>
          <w:b/>
          <w:color w:val="365F91" w:themeColor="accent1" w:themeShade="BF"/>
          <w:sz w:val="36"/>
          <w:lang w:val="en-US"/>
        </w:rPr>
        <w:t xml:space="preserve"> </w:t>
      </w:r>
      <w:r w:rsidR="001F3491">
        <w:rPr>
          <w:rFonts w:ascii="Times New Roman" w:hAnsi="Times New Roman" w:cs="Times New Roman"/>
          <w:b/>
          <w:color w:val="365F91" w:themeColor="accent1" w:themeShade="BF"/>
          <w:sz w:val="36"/>
          <w:lang w:val="en-US"/>
        </w:rPr>
        <w:t>A</w:t>
      </w:r>
      <w:r>
        <w:rPr>
          <w:rFonts w:ascii="Times New Roman" w:hAnsi="Times New Roman" w:cs="Times New Roman"/>
          <w:b/>
          <w:color w:val="365F91" w:themeColor="accent1" w:themeShade="BF"/>
          <w:sz w:val="36"/>
          <w:lang w:val="en-US"/>
        </w:rPr>
        <w:t>rise</w:t>
      </w:r>
      <w:r w:rsidR="00B23772">
        <w:rPr>
          <w:rFonts w:ascii="Times New Roman" w:hAnsi="Times New Roman" w:cs="Times New Roman"/>
          <w:b/>
          <w:color w:val="365F91" w:themeColor="accent1" w:themeShade="BF"/>
          <w:sz w:val="36"/>
          <w:lang w:val="en-US"/>
        </w:rPr>
        <w:t>s</w:t>
      </w:r>
    </w:p>
    <w:p w14:paraId="3FBA6526" w14:textId="6D08D886" w:rsidR="006B535E" w:rsidRPr="00B62DC9" w:rsidRDefault="006B535E" w:rsidP="00B61CD7">
      <w:pPr>
        <w:pStyle w:val="berschrift2"/>
        <w:numPr>
          <w:ilvl w:val="0"/>
          <w:numId w:val="0"/>
        </w:numPr>
        <w:spacing w:before="240" w:line="240" w:lineRule="auto"/>
        <w:jc w:val="center"/>
        <w:rPr>
          <w:b w:val="0"/>
          <w:szCs w:val="24"/>
          <w:vertAlign w:val="superscript"/>
          <w:lang w:val="en-US"/>
        </w:rPr>
      </w:pPr>
      <w:r w:rsidRPr="00B62DC9">
        <w:rPr>
          <w:b w:val="0"/>
          <w:szCs w:val="24"/>
          <w:lang w:val="en-US"/>
        </w:rPr>
        <w:t>Björn L. D. M. Brücher</w:t>
      </w:r>
      <w:r w:rsidRPr="00B62DC9">
        <w:rPr>
          <w:b w:val="0"/>
          <w:szCs w:val="24"/>
          <w:vertAlign w:val="superscript"/>
          <w:lang w:val="en-US"/>
        </w:rPr>
        <w:t>1</w:t>
      </w:r>
      <w:r w:rsidR="0065412B" w:rsidRPr="00B62DC9">
        <w:rPr>
          <w:b w:val="0"/>
          <w:szCs w:val="24"/>
          <w:vertAlign w:val="superscript"/>
          <w:lang w:val="en-US"/>
        </w:rPr>
        <w:t>-</w:t>
      </w:r>
      <w:r w:rsidRPr="00B62DC9">
        <w:rPr>
          <w:b w:val="0"/>
          <w:szCs w:val="24"/>
          <w:vertAlign w:val="superscript"/>
          <w:lang w:val="en-US"/>
        </w:rPr>
        <w:t>4,*</w:t>
      </w:r>
      <w:r w:rsidRPr="00B62DC9">
        <w:rPr>
          <w:b w:val="0"/>
          <w:szCs w:val="24"/>
          <w:lang w:val="en-US"/>
        </w:rPr>
        <w:t>, Ijaz S. Jamall</w:t>
      </w:r>
      <w:r w:rsidRPr="00B62DC9">
        <w:rPr>
          <w:b w:val="0"/>
          <w:szCs w:val="24"/>
          <w:vertAlign w:val="superscript"/>
          <w:lang w:val="en-US"/>
        </w:rPr>
        <w:t>1-3</w:t>
      </w:r>
    </w:p>
    <w:p w14:paraId="62CD69F4" w14:textId="77777777" w:rsidR="006B535E" w:rsidRPr="00B62DC9" w:rsidRDefault="006B535E" w:rsidP="00B61CD7">
      <w:pPr>
        <w:spacing w:line="240" w:lineRule="auto"/>
        <w:rPr>
          <w:lang w:val="en-US" w:eastAsia="de-DE"/>
        </w:rPr>
      </w:pPr>
    </w:p>
    <w:p w14:paraId="2F2CBD1E" w14:textId="0A434A95" w:rsidR="006B535E" w:rsidRPr="006708F5" w:rsidRDefault="006B535E" w:rsidP="00424BFD">
      <w:pPr>
        <w:pStyle w:val="Author"/>
        <w:numPr>
          <w:ilvl w:val="0"/>
          <w:numId w:val="2"/>
        </w:numPr>
        <w:spacing w:after="0" w:line="480" w:lineRule="auto"/>
        <w:ind w:left="2127" w:hanging="851"/>
        <w:rPr>
          <w:rFonts w:ascii="Times New Roman" w:hAnsi="Times New Roman"/>
          <w:i w:val="0"/>
          <w:sz w:val="20"/>
          <w:szCs w:val="24"/>
        </w:rPr>
      </w:pPr>
      <w:r w:rsidRPr="006708F5">
        <w:rPr>
          <w:rFonts w:ascii="Times New Roman" w:hAnsi="Times New Roman"/>
          <w:i w:val="0"/>
          <w:sz w:val="20"/>
          <w:szCs w:val="24"/>
        </w:rPr>
        <w:t>European Academy of Sciences and Arts (EASA), Salzburg, Austria</w:t>
      </w:r>
    </w:p>
    <w:p w14:paraId="62600721" w14:textId="20467752" w:rsidR="006B535E" w:rsidRPr="006708F5" w:rsidRDefault="006B535E" w:rsidP="00424BFD">
      <w:pPr>
        <w:pStyle w:val="Listenabsatz"/>
        <w:numPr>
          <w:ilvl w:val="0"/>
          <w:numId w:val="2"/>
        </w:numPr>
        <w:spacing w:after="0" w:line="480" w:lineRule="auto"/>
        <w:ind w:left="2127" w:hanging="851"/>
        <w:rPr>
          <w:rFonts w:ascii="Times New Roman" w:hAnsi="Times New Roman" w:cs="Times New Roman"/>
          <w:sz w:val="20"/>
          <w:szCs w:val="24"/>
          <w:lang w:val="en-US"/>
        </w:rPr>
      </w:pPr>
      <w:r w:rsidRPr="006708F5">
        <w:rPr>
          <w:rFonts w:ascii="Times New Roman" w:hAnsi="Times New Roman" w:cs="Times New Roman"/>
          <w:sz w:val="20"/>
          <w:szCs w:val="24"/>
          <w:lang w:val="en-US"/>
        </w:rPr>
        <w:t>Theodor-Billroth-Academy® with its INCORE, International Consortium of Research Excellence, Munich, Germany, Sacramento, CA, USA</w:t>
      </w:r>
    </w:p>
    <w:p w14:paraId="713AD691" w14:textId="4A5C5363" w:rsidR="006B535E" w:rsidRDefault="006B535E" w:rsidP="00424BFD">
      <w:pPr>
        <w:pStyle w:val="Author"/>
        <w:numPr>
          <w:ilvl w:val="0"/>
          <w:numId w:val="2"/>
        </w:numPr>
        <w:spacing w:after="0" w:line="480" w:lineRule="auto"/>
        <w:ind w:left="2127" w:hanging="851"/>
        <w:rPr>
          <w:rFonts w:ascii="Times New Roman" w:hAnsi="Times New Roman"/>
          <w:i w:val="0"/>
          <w:sz w:val="20"/>
          <w:szCs w:val="24"/>
        </w:rPr>
      </w:pPr>
      <w:r w:rsidRPr="006708F5">
        <w:rPr>
          <w:rFonts w:ascii="Times New Roman" w:hAnsi="Times New Roman"/>
          <w:i w:val="0"/>
          <w:sz w:val="20"/>
          <w:szCs w:val="24"/>
        </w:rPr>
        <w:t>Cancer Metastases Research Fund, Sacramento, California, United States of America</w:t>
      </w:r>
    </w:p>
    <w:p w14:paraId="51439D96" w14:textId="30C505BC" w:rsidR="006B535E" w:rsidRPr="006B535E" w:rsidRDefault="006B535E" w:rsidP="00424BFD">
      <w:pPr>
        <w:pStyle w:val="Author"/>
        <w:numPr>
          <w:ilvl w:val="0"/>
          <w:numId w:val="2"/>
        </w:numPr>
        <w:spacing w:after="0" w:line="480" w:lineRule="auto"/>
        <w:ind w:left="2127" w:hanging="851"/>
        <w:rPr>
          <w:rFonts w:ascii="Times New Roman" w:hAnsi="Times New Roman"/>
          <w:i w:val="0"/>
          <w:sz w:val="20"/>
          <w:szCs w:val="24"/>
        </w:rPr>
      </w:pPr>
      <w:r w:rsidRPr="006B535E">
        <w:rPr>
          <w:rFonts w:ascii="Times New Roman" w:hAnsi="Times New Roman"/>
          <w:i w:val="0"/>
          <w:sz w:val="20"/>
          <w:szCs w:val="24"/>
        </w:rPr>
        <w:t>Department of Surgery, Medical University Lausitz – Carl-Thiem, Cottbus,</w:t>
      </w:r>
      <w:r w:rsidR="0087335B">
        <w:rPr>
          <w:rFonts w:ascii="Times New Roman" w:hAnsi="Times New Roman"/>
          <w:i w:val="0"/>
          <w:sz w:val="20"/>
          <w:szCs w:val="24"/>
        </w:rPr>
        <w:t xml:space="preserve"> Germany</w:t>
      </w:r>
    </w:p>
    <w:p w14:paraId="21AE32A6" w14:textId="77777777" w:rsidR="001F3491" w:rsidRPr="00AC2F8A" w:rsidRDefault="001F3491" w:rsidP="001F3491">
      <w:pPr>
        <w:pStyle w:val="berschrift2"/>
        <w:numPr>
          <w:ilvl w:val="0"/>
          <w:numId w:val="0"/>
        </w:numPr>
        <w:spacing w:after="240" w:line="480" w:lineRule="auto"/>
        <w:ind w:left="2124" w:right="426" w:hanging="2124"/>
        <w:rPr>
          <w:b w:val="0"/>
          <w:lang w:val="en-US"/>
        </w:rPr>
      </w:pPr>
      <w:r w:rsidRPr="007570C7">
        <w:rPr>
          <w:sz w:val="24"/>
          <w:szCs w:val="24"/>
          <w:lang w:val="en-US"/>
        </w:rPr>
        <w:t>*Corresponding author</w:t>
      </w:r>
      <w:r w:rsidRPr="007570C7">
        <w:rPr>
          <w:sz w:val="24"/>
          <w:szCs w:val="24"/>
          <w:lang w:val="en-US"/>
        </w:rPr>
        <w:tab/>
      </w:r>
      <w:hyperlink r:id="rId8" w:history="1">
        <w:r w:rsidRPr="00F45286">
          <w:rPr>
            <w:rStyle w:val="Hyperlink"/>
            <w:b w:val="0"/>
            <w:lang w:val="en-US"/>
          </w:rPr>
          <w:t>b.bruecher@mul-ct.de</w:t>
        </w:r>
      </w:hyperlink>
      <w:r>
        <w:rPr>
          <w:b w:val="0"/>
          <w:lang w:val="en-US"/>
        </w:rPr>
        <w:t xml:space="preserve"> </w:t>
      </w:r>
    </w:p>
    <w:p w14:paraId="32D9C952" w14:textId="77777777" w:rsidR="001F3491" w:rsidRPr="007570C7" w:rsidRDefault="001F3491" w:rsidP="001F3491">
      <w:pPr>
        <w:pStyle w:val="berschrift2"/>
        <w:numPr>
          <w:ilvl w:val="0"/>
          <w:numId w:val="0"/>
        </w:numPr>
        <w:spacing w:line="480" w:lineRule="auto"/>
        <w:ind w:left="2124" w:right="426" w:hanging="2124"/>
        <w:rPr>
          <w:b w:val="0"/>
          <w:sz w:val="24"/>
          <w:szCs w:val="24"/>
          <w:lang w:val="en-US"/>
        </w:rPr>
      </w:pPr>
      <w:r w:rsidRPr="007570C7">
        <w:rPr>
          <w:sz w:val="24"/>
          <w:szCs w:val="24"/>
          <w:lang w:val="en-US"/>
        </w:rPr>
        <w:t>ORCID</w:t>
      </w:r>
    </w:p>
    <w:p w14:paraId="680D1F69" w14:textId="77777777" w:rsidR="001F3491" w:rsidRPr="00AC2F8A" w:rsidRDefault="001F3491" w:rsidP="001F3491">
      <w:pPr>
        <w:ind w:left="2124" w:firstLine="708"/>
        <w:rPr>
          <w:rFonts w:ascii="Times New Roman" w:hAnsi="Times New Roman" w:cs="Times New Roman"/>
          <w:sz w:val="20"/>
          <w:szCs w:val="24"/>
          <w:lang w:val="en-US"/>
        </w:rPr>
      </w:pPr>
      <w:r w:rsidRPr="00AC2F8A">
        <w:rPr>
          <w:rFonts w:ascii="Times New Roman" w:hAnsi="Times New Roman" w:cs="Times New Roman"/>
          <w:sz w:val="20"/>
          <w:szCs w:val="24"/>
          <w:lang w:val="en-US"/>
        </w:rPr>
        <w:t>BB</w:t>
      </w:r>
      <w:r w:rsidRPr="00AC2F8A">
        <w:rPr>
          <w:rFonts w:ascii="Times New Roman" w:hAnsi="Times New Roman" w:cs="Times New Roman"/>
          <w:sz w:val="20"/>
          <w:szCs w:val="24"/>
          <w:lang w:val="en-US"/>
        </w:rPr>
        <w:tab/>
      </w:r>
      <w:hyperlink r:id="rId9" w:history="1">
        <w:r w:rsidRPr="00F45286">
          <w:rPr>
            <w:rStyle w:val="Hyperlink"/>
            <w:rFonts w:ascii="Times New Roman" w:hAnsi="Times New Roman" w:cs="Times New Roman"/>
            <w:sz w:val="20"/>
            <w:szCs w:val="24"/>
            <w:lang w:val="en-US"/>
          </w:rPr>
          <w:t>https://orcid.org/0000-0002-3930-6416</w:t>
        </w:r>
      </w:hyperlink>
      <w:r>
        <w:rPr>
          <w:rFonts w:ascii="Times New Roman" w:hAnsi="Times New Roman" w:cs="Times New Roman"/>
          <w:sz w:val="20"/>
          <w:szCs w:val="24"/>
          <w:lang w:val="en-US"/>
        </w:rPr>
        <w:t xml:space="preserve"> </w:t>
      </w:r>
      <w:r w:rsidRPr="00AC2F8A">
        <w:rPr>
          <w:rFonts w:ascii="Times New Roman" w:hAnsi="Times New Roman" w:cs="Times New Roman"/>
          <w:sz w:val="20"/>
          <w:szCs w:val="24"/>
          <w:lang w:val="en-US"/>
        </w:rPr>
        <w:t xml:space="preserve"> </w:t>
      </w:r>
    </w:p>
    <w:p w14:paraId="5A7AEA11" w14:textId="77777777" w:rsidR="001F3491" w:rsidRPr="00AC2F8A" w:rsidRDefault="001F3491" w:rsidP="001F3491">
      <w:pPr>
        <w:ind w:left="2124" w:firstLine="708"/>
        <w:rPr>
          <w:rFonts w:ascii="Times New Roman" w:hAnsi="Times New Roman" w:cs="Times New Roman"/>
          <w:sz w:val="20"/>
          <w:szCs w:val="24"/>
          <w:lang w:val="en-US"/>
        </w:rPr>
      </w:pPr>
      <w:r w:rsidRPr="00AC2F8A">
        <w:rPr>
          <w:rFonts w:ascii="Times New Roman" w:hAnsi="Times New Roman" w:cs="Times New Roman"/>
          <w:sz w:val="20"/>
          <w:szCs w:val="24"/>
          <w:lang w:val="en-US"/>
        </w:rPr>
        <w:t>IJ</w:t>
      </w:r>
      <w:r w:rsidRPr="00AC2F8A">
        <w:rPr>
          <w:rFonts w:ascii="Times New Roman" w:hAnsi="Times New Roman" w:cs="Times New Roman"/>
          <w:sz w:val="20"/>
          <w:szCs w:val="24"/>
          <w:lang w:val="en-US"/>
        </w:rPr>
        <w:tab/>
      </w:r>
      <w:hyperlink r:id="rId10" w:history="1">
        <w:r w:rsidRPr="00F45286">
          <w:rPr>
            <w:rStyle w:val="Hyperlink"/>
            <w:rFonts w:ascii="Times New Roman" w:hAnsi="Times New Roman" w:cs="Times New Roman"/>
            <w:sz w:val="20"/>
            <w:szCs w:val="24"/>
            <w:lang w:val="en-US"/>
          </w:rPr>
          <w:t>https://orcid.org/0000-0002-1437-2281</w:t>
        </w:r>
      </w:hyperlink>
      <w:r>
        <w:rPr>
          <w:rFonts w:ascii="Times New Roman" w:hAnsi="Times New Roman" w:cs="Times New Roman"/>
          <w:sz w:val="20"/>
          <w:szCs w:val="24"/>
          <w:lang w:val="en-US"/>
        </w:rPr>
        <w:t xml:space="preserve"> </w:t>
      </w:r>
    </w:p>
    <w:p w14:paraId="38726FBC" w14:textId="77777777" w:rsidR="001F3491" w:rsidRPr="007570C7" w:rsidRDefault="001F3491" w:rsidP="001F3491">
      <w:pPr>
        <w:pStyle w:val="berschrift2"/>
        <w:numPr>
          <w:ilvl w:val="0"/>
          <w:numId w:val="0"/>
        </w:numPr>
        <w:spacing w:after="240" w:line="480" w:lineRule="auto"/>
        <w:ind w:left="2124" w:right="426" w:hanging="2124"/>
        <w:rPr>
          <w:b w:val="0"/>
          <w:szCs w:val="24"/>
          <w:lang w:val="en-US"/>
        </w:rPr>
      </w:pPr>
      <w:r w:rsidRPr="007570C7">
        <w:rPr>
          <w:sz w:val="24"/>
          <w:szCs w:val="24"/>
          <w:lang w:val="en-US"/>
        </w:rPr>
        <w:t>Funding</w:t>
      </w:r>
      <w:r w:rsidRPr="007570C7">
        <w:rPr>
          <w:b w:val="0"/>
          <w:sz w:val="24"/>
          <w:szCs w:val="24"/>
          <w:lang w:val="en-US"/>
        </w:rPr>
        <w:t xml:space="preserve"> </w:t>
      </w:r>
      <w:r w:rsidRPr="007570C7">
        <w:rPr>
          <w:b w:val="0"/>
          <w:sz w:val="24"/>
          <w:szCs w:val="24"/>
          <w:lang w:val="en-US"/>
        </w:rPr>
        <w:tab/>
      </w:r>
      <w:r w:rsidRPr="007570C7">
        <w:rPr>
          <w:b w:val="0"/>
          <w:sz w:val="24"/>
          <w:szCs w:val="24"/>
          <w:lang w:val="en-US"/>
        </w:rPr>
        <w:tab/>
      </w:r>
      <w:r w:rsidRPr="007570C7">
        <w:rPr>
          <w:b w:val="0"/>
          <w:szCs w:val="24"/>
          <w:lang w:val="en-US"/>
        </w:rPr>
        <w:t>The authors declare no conflicts of interest.</w:t>
      </w:r>
    </w:p>
    <w:p w14:paraId="6FCAC4B4" w14:textId="5CB1E945" w:rsidR="006B535E" w:rsidRPr="001F3491" w:rsidRDefault="001F3491" w:rsidP="001F3491">
      <w:pPr>
        <w:pStyle w:val="berschrift2"/>
        <w:numPr>
          <w:ilvl w:val="0"/>
          <w:numId w:val="0"/>
        </w:numPr>
        <w:spacing w:line="480" w:lineRule="auto"/>
        <w:ind w:left="2124" w:right="426" w:hanging="2124"/>
        <w:rPr>
          <w:b w:val="0"/>
          <w:sz w:val="24"/>
          <w:szCs w:val="24"/>
          <w:shd w:val="clear" w:color="auto" w:fill="FFFFFF"/>
          <w:lang w:val="en-US"/>
        </w:rPr>
      </w:pPr>
      <w:r w:rsidRPr="007570C7">
        <w:rPr>
          <w:sz w:val="24"/>
          <w:szCs w:val="24"/>
          <w:lang w:val="en-US"/>
        </w:rPr>
        <w:t>Key words</w:t>
      </w:r>
      <w:r w:rsidRPr="007570C7">
        <w:rPr>
          <w:b w:val="0"/>
          <w:sz w:val="24"/>
          <w:szCs w:val="24"/>
          <w:lang w:val="en-US"/>
        </w:rPr>
        <w:t xml:space="preserve"> </w:t>
      </w:r>
      <w:r w:rsidRPr="007570C7">
        <w:rPr>
          <w:b w:val="0"/>
          <w:sz w:val="24"/>
          <w:szCs w:val="24"/>
          <w:lang w:val="en-US"/>
        </w:rPr>
        <w:tab/>
      </w:r>
      <w:r w:rsidRPr="007570C7">
        <w:rPr>
          <w:b w:val="0"/>
          <w:sz w:val="24"/>
          <w:szCs w:val="24"/>
          <w:lang w:val="en-US"/>
        </w:rPr>
        <w:tab/>
      </w:r>
      <w:r w:rsidRPr="007570C7">
        <w:rPr>
          <w:b w:val="0"/>
          <w:szCs w:val="24"/>
          <w:lang w:val="en-US"/>
        </w:rPr>
        <w:t>biochemistry, biology, carcinogenesis, metastasis, physiology</w:t>
      </w:r>
      <w:r w:rsidR="006B535E">
        <w:rPr>
          <w:color w:val="365F91" w:themeColor="accent1" w:themeShade="BF"/>
          <w:sz w:val="28"/>
          <w:lang w:val="en-US"/>
        </w:rPr>
        <w:br w:type="page"/>
      </w:r>
    </w:p>
    <w:p w14:paraId="1A670A1F" w14:textId="382FDAFC" w:rsidR="00DF2B94" w:rsidRDefault="00B10956" w:rsidP="00087CA5">
      <w:pPr>
        <w:pStyle w:val="berschrift1"/>
        <w:numPr>
          <w:ilvl w:val="0"/>
          <w:numId w:val="0"/>
        </w:numPr>
        <w:spacing w:after="240" w:line="360" w:lineRule="auto"/>
        <w:rPr>
          <w:color w:val="365F91" w:themeColor="accent1" w:themeShade="BF"/>
          <w:sz w:val="28"/>
          <w:lang w:val="en-US"/>
        </w:rPr>
      </w:pPr>
      <w:r w:rsidRPr="006B535E">
        <w:rPr>
          <w:color w:val="365F91" w:themeColor="accent1" w:themeShade="BF"/>
          <w:sz w:val="28"/>
          <w:lang w:val="en-US"/>
        </w:rPr>
        <w:lastRenderedPageBreak/>
        <w:t>Part 1</w:t>
      </w:r>
      <w:r w:rsidR="008A6081">
        <w:rPr>
          <w:color w:val="365F91" w:themeColor="accent1" w:themeShade="BF"/>
          <w:sz w:val="28"/>
          <w:lang w:val="en-US"/>
        </w:rPr>
        <w:t>:</w:t>
      </w:r>
      <w:r w:rsidR="00FF64FB">
        <w:rPr>
          <w:color w:val="365F91" w:themeColor="accent1" w:themeShade="BF"/>
          <w:sz w:val="28"/>
          <w:lang w:val="en-US"/>
        </w:rPr>
        <w:t xml:space="preserve"> </w:t>
      </w:r>
      <w:r w:rsidR="00DF2B94">
        <w:rPr>
          <w:color w:val="365F91" w:themeColor="accent1" w:themeShade="BF"/>
          <w:sz w:val="28"/>
          <w:lang w:val="en-US"/>
        </w:rPr>
        <w:t>Homeostasis</w:t>
      </w:r>
    </w:p>
    <w:p w14:paraId="3B2511D8" w14:textId="3EC860D7" w:rsidR="00DF2B94" w:rsidRDefault="00B23772" w:rsidP="00087CA5">
      <w:pPr>
        <w:spacing w:line="360" w:lineRule="auto"/>
        <w:jc w:val="both"/>
        <w:rPr>
          <w:rFonts w:ascii="Times New Roman" w:hAnsi="Times New Roman" w:cs="Times New Roman"/>
          <w:sz w:val="24"/>
          <w:lang w:val="en-US" w:eastAsia="de-DE"/>
        </w:rPr>
      </w:pPr>
      <w:r>
        <w:rPr>
          <w:rFonts w:ascii="Times New Roman" w:hAnsi="Times New Roman" w:cs="Times New Roman"/>
          <w:sz w:val="24"/>
          <w:lang w:val="en-US" w:eastAsia="de-DE"/>
        </w:rPr>
        <w:t xml:space="preserve">The word </w:t>
      </w:r>
      <w:r w:rsidRPr="0087335B">
        <w:rPr>
          <w:rFonts w:ascii="Times New Roman" w:hAnsi="Times New Roman" w:cs="Times New Roman"/>
          <w:i/>
          <w:sz w:val="24"/>
          <w:lang w:val="en-US" w:eastAsia="de-DE"/>
        </w:rPr>
        <w:t>h</w:t>
      </w:r>
      <w:r w:rsidR="00DF2B94" w:rsidRPr="0087335B">
        <w:rPr>
          <w:rFonts w:ascii="Times New Roman" w:hAnsi="Times New Roman" w:cs="Times New Roman"/>
          <w:i/>
          <w:sz w:val="24"/>
          <w:lang w:val="en-US" w:eastAsia="de-DE"/>
        </w:rPr>
        <w:t>omeostasis</w:t>
      </w:r>
      <w:r w:rsidR="00DF2B94" w:rsidRPr="00DF2B94">
        <w:rPr>
          <w:rFonts w:ascii="Times New Roman" w:hAnsi="Times New Roman" w:cs="Times New Roman"/>
          <w:sz w:val="24"/>
          <w:lang w:val="en-US" w:eastAsia="de-DE"/>
        </w:rPr>
        <w:t xml:space="preserve"> </w:t>
      </w:r>
      <w:r>
        <w:rPr>
          <w:rFonts w:ascii="Times New Roman" w:hAnsi="Times New Roman" w:cs="Times New Roman"/>
          <w:sz w:val="24"/>
          <w:lang w:val="en-US" w:eastAsia="de-DE"/>
        </w:rPr>
        <w:t xml:space="preserve">originates </w:t>
      </w:r>
      <w:r w:rsidR="00DF2B94" w:rsidRPr="00DF2B94">
        <w:rPr>
          <w:rFonts w:ascii="Times New Roman" w:hAnsi="Times New Roman" w:cs="Times New Roman"/>
          <w:sz w:val="24"/>
          <w:lang w:val="en-US" w:eastAsia="de-DE"/>
        </w:rPr>
        <w:t xml:space="preserve">from the ancient Greek </w:t>
      </w:r>
      <w:proofErr w:type="spellStart"/>
      <w:r w:rsidR="00DF2B94" w:rsidRPr="00DF2B94">
        <w:rPr>
          <w:rFonts w:ascii="Times New Roman" w:hAnsi="Times New Roman" w:cs="Times New Roman"/>
          <w:sz w:val="24"/>
          <w:lang w:val="en-US" w:eastAsia="de-DE"/>
        </w:rPr>
        <w:t>ὁμοιοστάσις</w:t>
      </w:r>
      <w:proofErr w:type="spellEnd"/>
      <w:r w:rsidR="00DF2B94" w:rsidRPr="00DF2B94">
        <w:rPr>
          <w:rFonts w:ascii="Times New Roman" w:hAnsi="Times New Roman" w:cs="Times New Roman"/>
          <w:sz w:val="24"/>
          <w:lang w:val="en-US" w:eastAsia="de-DE"/>
        </w:rPr>
        <w:t xml:space="preserve"> </w:t>
      </w:r>
      <w:r>
        <w:rPr>
          <w:rFonts w:ascii="Times New Roman" w:hAnsi="Times New Roman" w:cs="Times New Roman"/>
          <w:sz w:val="24"/>
          <w:lang w:val="en-US" w:eastAsia="de-DE"/>
        </w:rPr>
        <w:t>(</w:t>
      </w:r>
      <w:proofErr w:type="spellStart"/>
      <w:r w:rsidR="00DF2B94" w:rsidRPr="00DF2B94">
        <w:rPr>
          <w:rFonts w:ascii="Times New Roman" w:hAnsi="Times New Roman" w:cs="Times New Roman"/>
          <w:sz w:val="24"/>
          <w:lang w:val="en-US" w:eastAsia="de-DE"/>
        </w:rPr>
        <w:t>homoiostásis</w:t>
      </w:r>
      <w:proofErr w:type="spellEnd"/>
      <w:r>
        <w:rPr>
          <w:rFonts w:ascii="Times New Roman" w:hAnsi="Times New Roman" w:cs="Times New Roman"/>
          <w:sz w:val="24"/>
          <w:lang w:val="en-US" w:eastAsia="de-DE"/>
        </w:rPr>
        <w:t>)</w:t>
      </w:r>
      <w:r w:rsidR="00DF2B94" w:rsidRPr="00DF2B94">
        <w:rPr>
          <w:rFonts w:ascii="Times New Roman" w:hAnsi="Times New Roman" w:cs="Times New Roman"/>
          <w:sz w:val="24"/>
          <w:lang w:val="en-US" w:eastAsia="de-DE"/>
        </w:rPr>
        <w:t xml:space="preserve">, a combination </w:t>
      </w:r>
      <w:r w:rsidR="002E50D5">
        <w:rPr>
          <w:rFonts w:ascii="Times New Roman" w:hAnsi="Times New Roman" w:cs="Times New Roman"/>
          <w:sz w:val="24"/>
          <w:lang w:val="en-US" w:eastAsia="de-DE"/>
        </w:rPr>
        <w:t xml:space="preserve">of </w:t>
      </w:r>
      <w:proofErr w:type="spellStart"/>
      <w:r w:rsidR="00DF2B94" w:rsidRPr="00DF2B94">
        <w:rPr>
          <w:rFonts w:ascii="Times New Roman" w:hAnsi="Times New Roman" w:cs="Times New Roman"/>
          <w:sz w:val="24"/>
          <w:lang w:val="en-US" w:eastAsia="de-DE"/>
        </w:rPr>
        <w:t>ομος</w:t>
      </w:r>
      <w:proofErr w:type="spellEnd"/>
      <w:r w:rsidR="00DF2B94" w:rsidRPr="00DF2B94">
        <w:rPr>
          <w:rFonts w:ascii="Times New Roman" w:hAnsi="Times New Roman" w:cs="Times New Roman"/>
          <w:sz w:val="24"/>
          <w:lang w:val="en-US" w:eastAsia="de-DE"/>
        </w:rPr>
        <w:t xml:space="preserve"> (</w:t>
      </w:r>
      <w:proofErr w:type="spellStart"/>
      <w:r w:rsidR="00DF2B94" w:rsidRPr="00DF2B94">
        <w:rPr>
          <w:rFonts w:ascii="Times New Roman" w:hAnsi="Times New Roman" w:cs="Times New Roman"/>
          <w:sz w:val="24"/>
          <w:lang w:val="en-US" w:eastAsia="de-DE"/>
        </w:rPr>
        <w:t>hómos</w:t>
      </w:r>
      <w:proofErr w:type="spellEnd"/>
      <w:r w:rsidR="00DF2B94" w:rsidRPr="00DF2B94">
        <w:rPr>
          <w:rFonts w:ascii="Times New Roman" w:hAnsi="Times New Roman" w:cs="Times New Roman"/>
          <w:sz w:val="24"/>
          <w:lang w:val="en-US" w:eastAsia="de-DE"/>
        </w:rPr>
        <w:t xml:space="preserve">, meaning similar) and </w:t>
      </w:r>
      <w:proofErr w:type="spellStart"/>
      <w:r w:rsidR="00DF2B94" w:rsidRPr="00DF2B94">
        <w:rPr>
          <w:rFonts w:ascii="Times New Roman" w:hAnsi="Times New Roman" w:cs="Times New Roman"/>
          <w:sz w:val="24"/>
          <w:lang w:val="en-US" w:eastAsia="de-DE"/>
        </w:rPr>
        <w:t>ιστημι</w:t>
      </w:r>
      <w:proofErr w:type="spellEnd"/>
      <w:r w:rsidR="00DF2B94" w:rsidRPr="00DF2B94">
        <w:rPr>
          <w:rFonts w:ascii="Times New Roman" w:hAnsi="Times New Roman" w:cs="Times New Roman"/>
          <w:sz w:val="24"/>
          <w:lang w:val="en-US" w:eastAsia="de-DE"/>
        </w:rPr>
        <w:t xml:space="preserve"> (</w:t>
      </w:r>
      <w:proofErr w:type="spellStart"/>
      <w:r w:rsidR="00DF2B94" w:rsidRPr="00DF2B94">
        <w:rPr>
          <w:rFonts w:ascii="Times New Roman" w:hAnsi="Times New Roman" w:cs="Times New Roman"/>
          <w:sz w:val="24"/>
          <w:lang w:val="en-US" w:eastAsia="de-DE"/>
        </w:rPr>
        <w:t>histe¯mi</w:t>
      </w:r>
      <w:proofErr w:type="spellEnd"/>
      <w:r w:rsidR="00DF2B94" w:rsidRPr="00DF2B94">
        <w:rPr>
          <w:rFonts w:ascii="Times New Roman" w:hAnsi="Times New Roman" w:cs="Times New Roman"/>
          <w:sz w:val="24"/>
          <w:lang w:val="en-US" w:eastAsia="de-DE"/>
        </w:rPr>
        <w:t>, meaning standing still or stasis</w:t>
      </w:r>
      <w:r w:rsidR="006D0CB4">
        <w:rPr>
          <w:rFonts w:ascii="Times New Roman" w:hAnsi="Times New Roman" w:cs="Times New Roman"/>
          <w:sz w:val="24"/>
          <w:lang w:val="en-US" w:eastAsia="de-DE"/>
        </w:rPr>
        <w:t>,</w:t>
      </w:r>
      <w:r w:rsidR="00DF2B94" w:rsidRPr="00DF2B94">
        <w:rPr>
          <w:rFonts w:ascii="Times New Roman" w:hAnsi="Times New Roman" w:cs="Times New Roman"/>
          <w:sz w:val="24"/>
          <w:lang w:val="en-US" w:eastAsia="de-DE"/>
        </w:rPr>
        <w:t xml:space="preserve"> </w:t>
      </w:r>
      <w:r w:rsidR="006D0CB4">
        <w:rPr>
          <w:rFonts w:ascii="Times New Roman" w:hAnsi="Times New Roman" w:cs="Times New Roman"/>
          <w:sz w:val="24"/>
          <w:lang w:val="en-US" w:eastAsia="de-DE"/>
        </w:rPr>
        <w:t xml:space="preserve">in this case </w:t>
      </w:r>
      <w:r w:rsidR="00DF2B94" w:rsidRPr="00DF2B94">
        <w:rPr>
          <w:rFonts w:ascii="Times New Roman" w:hAnsi="Times New Roman" w:cs="Times New Roman"/>
          <w:sz w:val="24"/>
          <w:lang w:val="en-US" w:eastAsia="de-DE"/>
        </w:rPr>
        <w:t xml:space="preserve">from </w:t>
      </w:r>
      <w:proofErr w:type="spellStart"/>
      <w:r w:rsidR="00DF2B94" w:rsidRPr="00DF2B94">
        <w:rPr>
          <w:rFonts w:ascii="Times New Roman" w:hAnsi="Times New Roman" w:cs="Times New Roman"/>
          <w:sz w:val="24"/>
          <w:lang w:val="en-US" w:eastAsia="de-DE"/>
        </w:rPr>
        <w:t>στ</w:t>
      </w:r>
      <w:proofErr w:type="spellEnd"/>
      <w:r w:rsidR="00DF2B94" w:rsidRPr="00DF2B94">
        <w:rPr>
          <w:rFonts w:ascii="Times New Roman" w:hAnsi="Times New Roman" w:cs="Times New Roman"/>
          <w:sz w:val="24"/>
          <w:lang w:val="en-US" w:eastAsia="de-DE"/>
        </w:rPr>
        <w:t xml:space="preserve">α´σις). The Latin </w:t>
      </w:r>
      <w:r w:rsidR="00C74390">
        <w:rPr>
          <w:rFonts w:ascii="Times New Roman" w:hAnsi="Times New Roman" w:cs="Times New Roman"/>
          <w:sz w:val="24"/>
          <w:lang w:val="en-US" w:eastAsia="de-DE"/>
        </w:rPr>
        <w:t xml:space="preserve">word </w:t>
      </w:r>
      <w:r w:rsidR="00DF2B94" w:rsidRPr="0087335B">
        <w:rPr>
          <w:rFonts w:ascii="Times New Roman" w:hAnsi="Times New Roman" w:cs="Times New Roman"/>
          <w:i/>
          <w:sz w:val="24"/>
          <w:lang w:val="en-US" w:eastAsia="de-DE"/>
        </w:rPr>
        <w:t>homeostasis</w:t>
      </w:r>
      <w:r w:rsidR="00DF2B94" w:rsidRPr="00DF2B94">
        <w:rPr>
          <w:rFonts w:ascii="Times New Roman" w:hAnsi="Times New Roman" w:cs="Times New Roman"/>
          <w:sz w:val="24"/>
          <w:lang w:val="en-US" w:eastAsia="de-DE"/>
        </w:rPr>
        <w:t xml:space="preserve"> means equal stage. Homeostasis is an equilibrium state and a law </w:t>
      </w:r>
      <w:r w:rsidR="00C74390">
        <w:rPr>
          <w:rFonts w:ascii="Times New Roman" w:hAnsi="Times New Roman" w:cs="Times New Roman"/>
          <w:sz w:val="24"/>
          <w:lang w:val="en-US" w:eastAsia="de-DE"/>
        </w:rPr>
        <w:t xml:space="preserve">of </w:t>
      </w:r>
      <w:r w:rsidR="00DF2B94" w:rsidRPr="00DF2B94">
        <w:rPr>
          <w:rFonts w:ascii="Times New Roman" w:hAnsi="Times New Roman" w:cs="Times New Roman"/>
          <w:sz w:val="24"/>
          <w:lang w:val="en-US" w:eastAsia="de-DE"/>
        </w:rPr>
        <w:t>nature. Every system has its own self-regulat</w:t>
      </w:r>
      <w:r w:rsidR="002E50D5">
        <w:rPr>
          <w:rFonts w:ascii="Times New Roman" w:hAnsi="Times New Roman" w:cs="Times New Roman"/>
          <w:sz w:val="24"/>
          <w:lang w:val="en-US" w:eastAsia="de-DE"/>
        </w:rPr>
        <w:t>ory</w:t>
      </w:r>
      <w:r w:rsidR="00DF2B94" w:rsidRPr="00DF2B94">
        <w:rPr>
          <w:rFonts w:ascii="Times New Roman" w:hAnsi="Times New Roman" w:cs="Times New Roman"/>
          <w:sz w:val="24"/>
          <w:lang w:val="en-US" w:eastAsia="de-DE"/>
        </w:rPr>
        <w:t xml:space="preserve"> mechanisms to </w:t>
      </w:r>
      <w:r w:rsidR="00D100D2">
        <w:rPr>
          <w:rFonts w:ascii="Times New Roman" w:hAnsi="Times New Roman" w:cs="Times New Roman"/>
          <w:sz w:val="24"/>
          <w:lang w:val="en-US" w:eastAsia="de-DE"/>
        </w:rPr>
        <w:t>attain</w:t>
      </w:r>
      <w:r w:rsidR="00C74390">
        <w:rPr>
          <w:rFonts w:ascii="Times New Roman" w:hAnsi="Times New Roman" w:cs="Times New Roman"/>
          <w:sz w:val="24"/>
          <w:lang w:val="en-US" w:eastAsia="de-DE"/>
        </w:rPr>
        <w:t>,</w:t>
      </w:r>
      <w:r w:rsidR="00D100D2">
        <w:rPr>
          <w:rFonts w:ascii="Times New Roman" w:hAnsi="Times New Roman" w:cs="Times New Roman"/>
          <w:sz w:val="24"/>
          <w:lang w:val="en-US" w:eastAsia="de-DE"/>
        </w:rPr>
        <w:t xml:space="preserve"> achieve,</w:t>
      </w:r>
      <w:r w:rsidR="00C74390">
        <w:rPr>
          <w:rFonts w:ascii="Times New Roman" w:hAnsi="Times New Roman" w:cs="Times New Roman"/>
          <w:sz w:val="24"/>
          <w:lang w:val="en-US" w:eastAsia="de-DE"/>
        </w:rPr>
        <w:t xml:space="preserve"> and maintain</w:t>
      </w:r>
      <w:r w:rsidR="00DF2B94" w:rsidRPr="00DF2B94">
        <w:rPr>
          <w:rFonts w:ascii="Times New Roman" w:hAnsi="Times New Roman" w:cs="Times New Roman"/>
          <w:sz w:val="24"/>
          <w:lang w:val="en-US" w:eastAsia="de-DE"/>
        </w:rPr>
        <w:t xml:space="preserve"> homeostasis.</w:t>
      </w:r>
      <w:r w:rsidR="00611839">
        <w:rPr>
          <w:rFonts w:ascii="Times New Roman" w:hAnsi="Times New Roman" w:cs="Times New Roman"/>
          <w:sz w:val="24"/>
          <w:lang w:val="en-US" w:eastAsia="de-DE"/>
        </w:rPr>
        <w:t xml:space="preserve"> </w:t>
      </w:r>
    </w:p>
    <w:p w14:paraId="4FE4A20F" w14:textId="7421820C" w:rsidR="00DF2B94" w:rsidRPr="00DF2B94" w:rsidRDefault="00DF2B94" w:rsidP="00087CA5">
      <w:pPr>
        <w:spacing w:line="360" w:lineRule="auto"/>
        <w:jc w:val="both"/>
        <w:rPr>
          <w:rFonts w:ascii="Times New Roman" w:hAnsi="Times New Roman" w:cs="Times New Roman"/>
          <w:sz w:val="24"/>
          <w:lang w:val="en-US" w:eastAsia="de-DE"/>
        </w:rPr>
      </w:pPr>
      <w:r>
        <w:rPr>
          <w:rFonts w:ascii="Times New Roman" w:hAnsi="Times New Roman" w:cs="Times New Roman"/>
          <w:sz w:val="24"/>
          <w:szCs w:val="24"/>
          <w:lang w:val="en-US"/>
        </w:rPr>
        <w:t xml:space="preserve">In </w:t>
      </w:r>
      <w:r w:rsidR="00D100D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sciences, homeostasis </w:t>
      </w:r>
      <w:r w:rsidR="00C74390">
        <w:rPr>
          <w:rFonts w:ascii="Times New Roman" w:hAnsi="Times New Roman" w:cs="Times New Roman"/>
          <w:sz w:val="24"/>
          <w:szCs w:val="24"/>
          <w:lang w:val="en-US"/>
        </w:rPr>
        <w:t xml:space="preserve">has largely been </w:t>
      </w:r>
      <w:r>
        <w:rPr>
          <w:rFonts w:ascii="Times New Roman" w:hAnsi="Times New Roman" w:cs="Times New Roman"/>
          <w:sz w:val="24"/>
          <w:szCs w:val="24"/>
          <w:lang w:val="en-US"/>
        </w:rPr>
        <w:t xml:space="preserve">ignored </w:t>
      </w:r>
      <w:r w:rsidRPr="005C69E3">
        <w:rPr>
          <w:rFonts w:ascii="Times New Roman" w:hAnsi="Times New Roman" w:cs="Times New Roman"/>
          <w:sz w:val="24"/>
          <w:szCs w:val="24"/>
          <w:lang w:val="en-US"/>
        </w:rPr>
        <w:t>[</w:t>
      </w:r>
      <w:r>
        <w:rPr>
          <w:rFonts w:ascii="Times New Roman" w:hAnsi="Times New Roman" w:cs="Times New Roman"/>
          <w:b/>
          <w:color w:val="1F497D" w:themeColor="text2"/>
          <w:sz w:val="24"/>
          <w:szCs w:val="24"/>
          <w:lang w:val="en-US"/>
        </w:rPr>
        <w:t>1</w:t>
      </w:r>
      <w:r w:rsidRPr="005C69E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74390">
        <w:rPr>
          <w:rFonts w:ascii="Times New Roman" w:hAnsi="Times New Roman" w:cs="Times New Roman"/>
          <w:sz w:val="24"/>
          <w:szCs w:val="24"/>
          <w:lang w:val="en-US"/>
        </w:rPr>
        <w:t xml:space="preserve">despite being among </w:t>
      </w:r>
      <w:r>
        <w:rPr>
          <w:rFonts w:ascii="Times New Roman" w:hAnsi="Times New Roman" w:cs="Times New Roman"/>
          <w:sz w:val="24"/>
          <w:szCs w:val="24"/>
          <w:lang w:val="en-US"/>
        </w:rPr>
        <w:t>the most regulated</w:t>
      </w:r>
      <w:r w:rsidR="00D100D2">
        <w:rPr>
          <w:rFonts w:ascii="Times New Roman" w:hAnsi="Times New Roman" w:cs="Times New Roman"/>
          <w:sz w:val="24"/>
          <w:szCs w:val="24"/>
          <w:lang w:val="en-US"/>
        </w:rPr>
        <w:t xml:space="preserve"> biological</w:t>
      </w:r>
      <w:r>
        <w:rPr>
          <w:rFonts w:ascii="Times New Roman" w:hAnsi="Times New Roman" w:cs="Times New Roman"/>
          <w:sz w:val="24"/>
          <w:szCs w:val="24"/>
          <w:lang w:val="en-US"/>
        </w:rPr>
        <w:t xml:space="preserve"> process</w:t>
      </w:r>
      <w:r w:rsidR="00C74390">
        <w:rPr>
          <w:rFonts w:ascii="Times New Roman" w:hAnsi="Times New Roman" w:cs="Times New Roman"/>
          <w:sz w:val="24"/>
          <w:szCs w:val="24"/>
          <w:lang w:val="en-US"/>
        </w:rPr>
        <w:t>es</w:t>
      </w:r>
      <w:r>
        <w:rPr>
          <w:rFonts w:ascii="Times New Roman" w:hAnsi="Times New Roman" w:cs="Times New Roman"/>
          <w:sz w:val="24"/>
          <w:szCs w:val="24"/>
          <w:lang w:val="en-US"/>
        </w:rPr>
        <w:t xml:space="preserve">. </w:t>
      </w:r>
      <w:r w:rsidR="00C74390">
        <w:rPr>
          <w:rFonts w:ascii="Times New Roman" w:hAnsi="Times New Roman" w:cs="Times New Roman"/>
          <w:sz w:val="24"/>
          <w:szCs w:val="24"/>
          <w:lang w:val="en-US"/>
        </w:rPr>
        <w:t>The concept of h</w:t>
      </w:r>
      <w:r w:rsidRPr="00E752E2">
        <w:rPr>
          <w:rFonts w:ascii="Times New Roman" w:hAnsi="Times New Roman" w:cs="Times New Roman"/>
          <w:sz w:val="24"/>
          <w:szCs w:val="24"/>
          <w:lang w:val="en-US"/>
        </w:rPr>
        <w:t>omeostasis</w:t>
      </w:r>
      <w:r w:rsidR="00D100D2">
        <w:rPr>
          <w:rFonts w:ascii="Times New Roman" w:hAnsi="Times New Roman" w:cs="Times New Roman"/>
          <w:sz w:val="24"/>
          <w:szCs w:val="24"/>
          <w:lang w:val="en-US"/>
        </w:rPr>
        <w:t xml:space="preserve">, from </w:t>
      </w:r>
      <w:r w:rsidR="00D100D2">
        <w:rPr>
          <w:rFonts w:ascii="Times New Roman" w:hAnsi="Times New Roman" w:cs="Times New Roman"/>
          <w:sz w:val="24"/>
          <w:lang w:val="en-US"/>
        </w:rPr>
        <w:t xml:space="preserve">approximately </w:t>
      </w:r>
      <w:r w:rsidR="00D100D2" w:rsidRPr="00D22B89">
        <w:rPr>
          <w:rFonts w:ascii="Times New Roman" w:hAnsi="Times New Roman" w:cs="Times New Roman"/>
          <w:sz w:val="24"/>
          <w:lang w:val="en-US"/>
        </w:rPr>
        <w:t xml:space="preserve">160 years </w:t>
      </w:r>
      <w:r w:rsidR="00D100D2">
        <w:rPr>
          <w:rFonts w:ascii="Times New Roman" w:hAnsi="Times New Roman" w:cs="Times New Roman"/>
          <w:sz w:val="24"/>
          <w:lang w:val="en-US"/>
        </w:rPr>
        <w:t>ago,</w:t>
      </w:r>
      <w:r w:rsidRPr="00E752E2">
        <w:rPr>
          <w:rFonts w:ascii="Times New Roman" w:hAnsi="Times New Roman" w:cs="Times New Roman"/>
          <w:sz w:val="24"/>
          <w:szCs w:val="24"/>
          <w:lang w:val="en-US"/>
        </w:rPr>
        <w:t xml:space="preserve"> is attributed </w:t>
      </w:r>
      <w:r w:rsidR="003263C0">
        <w:rPr>
          <w:rFonts w:ascii="Times New Roman" w:hAnsi="Times New Roman" w:cs="Times New Roman"/>
          <w:sz w:val="24"/>
          <w:szCs w:val="24"/>
          <w:lang w:val="en-US"/>
        </w:rPr>
        <w:t xml:space="preserve">primarily </w:t>
      </w:r>
      <w:r w:rsidRPr="00E752E2">
        <w:rPr>
          <w:rFonts w:ascii="Times New Roman" w:hAnsi="Times New Roman" w:cs="Times New Roman"/>
          <w:sz w:val="24"/>
          <w:szCs w:val="24"/>
          <w:lang w:val="en-US"/>
        </w:rPr>
        <w:t>to Claude Bernard (1813</w:t>
      </w:r>
      <w:r>
        <w:rPr>
          <w:rFonts w:ascii="Times New Roman" w:hAnsi="Times New Roman" w:cs="Times New Roman"/>
          <w:sz w:val="24"/>
          <w:lang w:val="en-US"/>
        </w:rPr>
        <w:t>–1</w:t>
      </w:r>
      <w:r w:rsidRPr="00E752E2">
        <w:rPr>
          <w:rFonts w:ascii="Times New Roman" w:hAnsi="Times New Roman" w:cs="Times New Roman"/>
          <w:sz w:val="24"/>
          <w:szCs w:val="24"/>
          <w:lang w:val="en-US"/>
        </w:rPr>
        <w:t xml:space="preserve">878) </w:t>
      </w:r>
      <w:r w:rsidRPr="005C69E3">
        <w:rPr>
          <w:rFonts w:ascii="Times New Roman" w:hAnsi="Times New Roman" w:cs="Times New Roman"/>
          <w:sz w:val="24"/>
          <w:szCs w:val="24"/>
          <w:lang w:val="en-US"/>
        </w:rPr>
        <w:t>[</w:t>
      </w:r>
      <w:r>
        <w:rPr>
          <w:rFonts w:ascii="Times New Roman" w:hAnsi="Times New Roman" w:cs="Times New Roman"/>
          <w:b/>
          <w:color w:val="1F497D" w:themeColor="text2"/>
          <w:sz w:val="24"/>
          <w:szCs w:val="24"/>
          <w:lang w:val="en-US"/>
        </w:rPr>
        <w:t>2, 3</w:t>
      </w:r>
      <w:r w:rsidRPr="005C69E3">
        <w:rPr>
          <w:rFonts w:ascii="Times New Roman" w:hAnsi="Times New Roman" w:cs="Times New Roman"/>
          <w:sz w:val="24"/>
          <w:szCs w:val="24"/>
          <w:lang w:val="en-US"/>
        </w:rPr>
        <w:t>]</w:t>
      </w:r>
      <w:r w:rsidR="00E753E1">
        <w:rPr>
          <w:rFonts w:ascii="Times New Roman" w:hAnsi="Times New Roman" w:cs="Times New Roman"/>
          <w:sz w:val="24"/>
          <w:szCs w:val="24"/>
          <w:lang w:val="en-US"/>
        </w:rPr>
        <w:t xml:space="preserve"> </w:t>
      </w:r>
      <w:r w:rsidRPr="00E752E2">
        <w:rPr>
          <w:rFonts w:ascii="Times New Roman" w:hAnsi="Times New Roman" w:cs="Times New Roman"/>
          <w:sz w:val="24"/>
          <w:szCs w:val="24"/>
          <w:lang w:val="en-US"/>
        </w:rPr>
        <w:t>and Walter Bradford Cannon (1871</w:t>
      </w:r>
      <w:r w:rsidR="000D2D7B">
        <w:rPr>
          <w:rFonts w:ascii="Times New Roman" w:hAnsi="Times New Roman" w:cs="Times New Roman"/>
          <w:sz w:val="24"/>
          <w:lang w:val="en-US"/>
        </w:rPr>
        <w:t>–</w:t>
      </w:r>
      <w:r w:rsidRPr="00E752E2">
        <w:rPr>
          <w:rFonts w:ascii="Times New Roman" w:hAnsi="Times New Roman" w:cs="Times New Roman"/>
          <w:sz w:val="24"/>
          <w:szCs w:val="24"/>
          <w:lang w:val="en-US"/>
        </w:rPr>
        <w:t xml:space="preserve">1945) </w:t>
      </w:r>
      <w:r w:rsidRPr="005C69E3">
        <w:rPr>
          <w:rFonts w:ascii="Times New Roman" w:hAnsi="Times New Roman" w:cs="Times New Roman"/>
          <w:sz w:val="24"/>
          <w:szCs w:val="24"/>
          <w:lang w:val="en-US"/>
        </w:rPr>
        <w:t>[</w:t>
      </w:r>
      <w:r>
        <w:rPr>
          <w:rFonts w:ascii="Times New Roman" w:hAnsi="Times New Roman" w:cs="Times New Roman"/>
          <w:b/>
          <w:color w:val="1F497D" w:themeColor="text2"/>
          <w:sz w:val="24"/>
          <w:szCs w:val="24"/>
          <w:lang w:val="en-US"/>
        </w:rPr>
        <w:t>4</w:t>
      </w:r>
      <w:r w:rsidRPr="005C69E3">
        <w:rPr>
          <w:rFonts w:ascii="Times New Roman" w:hAnsi="Times New Roman" w:cs="Times New Roman"/>
          <w:sz w:val="24"/>
          <w:szCs w:val="24"/>
          <w:lang w:val="en-US"/>
        </w:rPr>
        <w:t>]</w:t>
      </w:r>
      <w:r w:rsidRPr="00D22B89">
        <w:rPr>
          <w:rFonts w:ascii="Times New Roman" w:hAnsi="Times New Roman" w:cs="Times New Roman"/>
          <w:sz w:val="24"/>
          <w:lang w:val="en-US"/>
        </w:rPr>
        <w:t>.</w:t>
      </w:r>
      <w:r w:rsidRPr="00E752E2">
        <w:rPr>
          <w:rFonts w:ascii="Times New Roman" w:hAnsi="Times New Roman" w:cs="Times New Roman"/>
          <w:sz w:val="24"/>
          <w:szCs w:val="24"/>
          <w:lang w:val="en-US"/>
        </w:rPr>
        <w:t xml:space="preserve"> </w:t>
      </w:r>
      <w:r w:rsidRPr="001D46B7">
        <w:rPr>
          <w:rFonts w:ascii="Times New Roman" w:hAnsi="Times New Roman" w:cs="Times New Roman"/>
          <w:sz w:val="24"/>
          <w:szCs w:val="24"/>
          <w:lang w:val="en-US"/>
        </w:rPr>
        <w:t xml:space="preserve">Bernard was </w:t>
      </w:r>
      <w:r w:rsidR="00CB2C99">
        <w:rPr>
          <w:rFonts w:ascii="Times New Roman" w:hAnsi="Times New Roman" w:cs="Times New Roman"/>
          <w:sz w:val="24"/>
          <w:szCs w:val="24"/>
          <w:lang w:val="en-US"/>
        </w:rPr>
        <w:t xml:space="preserve">one of the </w:t>
      </w:r>
      <w:proofErr w:type="spellStart"/>
      <w:r w:rsidRPr="001D46B7">
        <w:rPr>
          <w:rFonts w:ascii="Times New Roman" w:hAnsi="Times New Roman" w:cs="Times New Roman"/>
          <w:sz w:val="24"/>
          <w:szCs w:val="24"/>
          <w:lang w:val="en-US"/>
        </w:rPr>
        <w:t>father</w:t>
      </w:r>
      <w:r w:rsidR="00CB2C99">
        <w:rPr>
          <w:rFonts w:ascii="Times New Roman" w:hAnsi="Times New Roman" w:cs="Times New Roman"/>
          <w:sz w:val="24"/>
          <w:szCs w:val="24"/>
          <w:lang w:val="en-US"/>
        </w:rPr>
        <w:t>’s</w:t>
      </w:r>
      <w:proofErr w:type="spellEnd"/>
      <w:r w:rsidRPr="001D46B7">
        <w:rPr>
          <w:rFonts w:ascii="Times New Roman" w:hAnsi="Times New Roman" w:cs="Times New Roman"/>
          <w:sz w:val="24"/>
          <w:szCs w:val="24"/>
          <w:lang w:val="en-US"/>
        </w:rPr>
        <w:t xml:space="preserve"> of </w:t>
      </w:r>
      <w:r w:rsidR="003263C0">
        <w:rPr>
          <w:rFonts w:ascii="Times New Roman" w:hAnsi="Times New Roman" w:cs="Times New Roman"/>
          <w:sz w:val="24"/>
          <w:szCs w:val="24"/>
          <w:lang w:val="en-US"/>
        </w:rPr>
        <w:t xml:space="preserve">modern </w:t>
      </w:r>
      <w:r w:rsidRPr="001D46B7">
        <w:rPr>
          <w:rFonts w:ascii="Times New Roman" w:hAnsi="Times New Roman" w:cs="Times New Roman"/>
          <w:sz w:val="24"/>
          <w:szCs w:val="24"/>
          <w:lang w:val="en-US"/>
        </w:rPr>
        <w:t>experimental medicine</w:t>
      </w:r>
      <w:r w:rsidR="004E74C6">
        <w:rPr>
          <w:rFonts w:ascii="Times New Roman" w:hAnsi="Times New Roman" w:cs="Times New Roman"/>
          <w:sz w:val="24"/>
          <w:szCs w:val="24"/>
          <w:lang w:val="en-US"/>
        </w:rPr>
        <w:t>.</w:t>
      </w:r>
      <w:r w:rsidRPr="001D46B7">
        <w:rPr>
          <w:rFonts w:ascii="Times New Roman" w:hAnsi="Times New Roman" w:cs="Times New Roman"/>
          <w:sz w:val="24"/>
          <w:szCs w:val="24"/>
          <w:lang w:val="en-US"/>
        </w:rPr>
        <w:t xml:space="preserve"> </w:t>
      </w:r>
      <w:r w:rsidR="004E74C6">
        <w:rPr>
          <w:rFonts w:ascii="Times New Roman" w:hAnsi="Times New Roman" w:cs="Times New Roman"/>
          <w:sz w:val="24"/>
          <w:szCs w:val="24"/>
          <w:lang w:val="en-US"/>
        </w:rPr>
        <w:t xml:space="preserve">In contrast </w:t>
      </w:r>
      <w:r w:rsidRPr="001D46B7">
        <w:rPr>
          <w:rFonts w:ascii="Times New Roman" w:hAnsi="Times New Roman" w:cs="Times New Roman"/>
          <w:sz w:val="24"/>
          <w:szCs w:val="24"/>
          <w:lang w:val="en-US"/>
        </w:rPr>
        <w:t>to Hermann Ludwig Ferdinand Helmholtz (1821</w:t>
      </w:r>
      <w:r>
        <w:rPr>
          <w:rFonts w:ascii="Times New Roman" w:hAnsi="Times New Roman" w:cs="Times New Roman"/>
          <w:sz w:val="24"/>
          <w:lang w:val="en-US"/>
        </w:rPr>
        <w:t>–</w:t>
      </w:r>
      <w:r w:rsidRPr="001D46B7">
        <w:rPr>
          <w:rFonts w:ascii="Times New Roman" w:hAnsi="Times New Roman" w:cs="Times New Roman"/>
          <w:sz w:val="24"/>
          <w:szCs w:val="24"/>
          <w:lang w:val="en-US"/>
        </w:rPr>
        <w:t xml:space="preserve">894) </w:t>
      </w:r>
      <w:r w:rsidR="00E37FE8">
        <w:rPr>
          <w:rFonts w:ascii="Times New Roman" w:hAnsi="Times New Roman" w:cs="Times New Roman"/>
          <w:sz w:val="24"/>
          <w:szCs w:val="24"/>
          <w:lang w:val="en-US"/>
        </w:rPr>
        <w:t>and</w:t>
      </w:r>
      <w:r w:rsidRPr="001D46B7">
        <w:rPr>
          <w:rFonts w:ascii="Times New Roman" w:hAnsi="Times New Roman" w:cs="Times New Roman"/>
          <w:sz w:val="24"/>
          <w:szCs w:val="24"/>
          <w:lang w:val="en-US"/>
        </w:rPr>
        <w:t xml:space="preserve"> Emil Heinrich Du </w:t>
      </w:r>
      <w:proofErr w:type="spellStart"/>
      <w:r w:rsidRPr="001D46B7">
        <w:rPr>
          <w:rFonts w:ascii="Times New Roman" w:hAnsi="Times New Roman" w:cs="Times New Roman"/>
          <w:sz w:val="24"/>
          <w:szCs w:val="24"/>
          <w:lang w:val="en-US"/>
        </w:rPr>
        <w:t>Bois</w:t>
      </w:r>
      <w:proofErr w:type="spellEnd"/>
      <w:r w:rsidRPr="001D46B7">
        <w:rPr>
          <w:rFonts w:ascii="Times New Roman" w:hAnsi="Times New Roman" w:cs="Times New Roman"/>
          <w:sz w:val="24"/>
          <w:szCs w:val="24"/>
          <w:lang w:val="en-US"/>
        </w:rPr>
        <w:t xml:space="preserve"> Reymond (1818</w:t>
      </w:r>
      <w:r>
        <w:rPr>
          <w:rFonts w:ascii="Times New Roman" w:hAnsi="Times New Roman" w:cs="Times New Roman"/>
          <w:sz w:val="24"/>
          <w:lang w:val="en-US"/>
        </w:rPr>
        <w:t>–</w:t>
      </w:r>
      <w:r w:rsidRPr="001D46B7">
        <w:rPr>
          <w:rFonts w:ascii="Times New Roman" w:hAnsi="Times New Roman" w:cs="Times New Roman"/>
          <w:sz w:val="24"/>
          <w:szCs w:val="24"/>
          <w:lang w:val="en-US"/>
        </w:rPr>
        <w:t xml:space="preserve">1896), Bernard did not </w:t>
      </w:r>
      <w:r w:rsidR="00D100D2">
        <w:rPr>
          <w:rFonts w:ascii="Times New Roman" w:hAnsi="Times New Roman" w:cs="Times New Roman"/>
          <w:sz w:val="24"/>
          <w:szCs w:val="24"/>
          <w:lang w:val="en-US"/>
        </w:rPr>
        <w:t>believe that</w:t>
      </w:r>
      <w:r w:rsidR="00E37FE8">
        <w:rPr>
          <w:rFonts w:ascii="Times New Roman" w:hAnsi="Times New Roman" w:cs="Times New Roman"/>
          <w:sz w:val="24"/>
          <w:szCs w:val="24"/>
          <w:lang w:val="en-US"/>
        </w:rPr>
        <w:t xml:space="preserve"> </w:t>
      </w:r>
      <w:r w:rsidRPr="001D46B7">
        <w:rPr>
          <w:rFonts w:ascii="Times New Roman" w:hAnsi="Times New Roman" w:cs="Times New Roman"/>
          <w:sz w:val="24"/>
          <w:szCs w:val="24"/>
          <w:lang w:val="en-US"/>
        </w:rPr>
        <w:t xml:space="preserve">biological phenomena </w:t>
      </w:r>
      <w:r w:rsidR="0049257C">
        <w:rPr>
          <w:rFonts w:ascii="Times New Roman" w:hAnsi="Times New Roman" w:cs="Times New Roman"/>
          <w:sz w:val="24"/>
          <w:szCs w:val="24"/>
          <w:lang w:val="en-US"/>
        </w:rPr>
        <w:t>were</w:t>
      </w:r>
      <w:r w:rsidR="00D100D2">
        <w:rPr>
          <w:rFonts w:ascii="Times New Roman" w:hAnsi="Times New Roman" w:cs="Times New Roman"/>
          <w:sz w:val="24"/>
          <w:szCs w:val="24"/>
          <w:lang w:val="en-US"/>
        </w:rPr>
        <w:t xml:space="preserve"> </w:t>
      </w:r>
      <w:r w:rsidRPr="001D46B7">
        <w:rPr>
          <w:rFonts w:ascii="Times New Roman" w:hAnsi="Times New Roman" w:cs="Times New Roman"/>
          <w:sz w:val="24"/>
          <w:szCs w:val="24"/>
          <w:lang w:val="en-US"/>
        </w:rPr>
        <w:t>reduci</w:t>
      </w:r>
      <w:r w:rsidR="00D00E25">
        <w:rPr>
          <w:rFonts w:ascii="Times New Roman" w:hAnsi="Times New Roman" w:cs="Times New Roman"/>
          <w:sz w:val="24"/>
          <w:szCs w:val="24"/>
          <w:lang w:val="en-US"/>
        </w:rPr>
        <w:t>ble</w:t>
      </w:r>
      <w:r w:rsidRPr="001D46B7">
        <w:rPr>
          <w:rFonts w:ascii="Times New Roman" w:hAnsi="Times New Roman" w:cs="Times New Roman"/>
          <w:sz w:val="24"/>
          <w:szCs w:val="24"/>
          <w:lang w:val="en-US"/>
        </w:rPr>
        <w:t xml:space="preserve"> to physics or chemistry </w:t>
      </w:r>
      <w:r w:rsidRPr="005C69E3">
        <w:rPr>
          <w:rFonts w:ascii="Times New Roman" w:hAnsi="Times New Roman" w:cs="Times New Roman"/>
          <w:sz w:val="24"/>
          <w:szCs w:val="24"/>
          <w:lang w:val="en-US"/>
        </w:rPr>
        <w:t>[</w:t>
      </w:r>
      <w:r>
        <w:rPr>
          <w:rFonts w:ascii="Times New Roman" w:hAnsi="Times New Roman" w:cs="Times New Roman"/>
          <w:b/>
          <w:color w:val="1F497D" w:themeColor="text2"/>
          <w:sz w:val="24"/>
          <w:szCs w:val="24"/>
          <w:lang w:val="en-US"/>
        </w:rPr>
        <w:t>5, 6</w:t>
      </w:r>
      <w:r w:rsidRPr="005C69E3">
        <w:rPr>
          <w:rFonts w:ascii="Times New Roman" w:hAnsi="Times New Roman" w:cs="Times New Roman"/>
          <w:sz w:val="24"/>
          <w:szCs w:val="24"/>
          <w:lang w:val="en-US"/>
        </w:rPr>
        <w:t>]</w:t>
      </w:r>
      <w:r w:rsidRPr="001D46B7">
        <w:rPr>
          <w:rFonts w:ascii="Times New Roman" w:hAnsi="Times New Roman" w:cs="Times New Roman"/>
          <w:sz w:val="24"/>
          <w:szCs w:val="24"/>
          <w:lang w:val="en-US"/>
        </w:rPr>
        <w:t>.</w:t>
      </w:r>
      <w:r w:rsidR="00B94DD2">
        <w:rPr>
          <w:rFonts w:ascii="Times New Roman" w:hAnsi="Times New Roman" w:cs="Times New Roman"/>
          <w:sz w:val="24"/>
          <w:szCs w:val="24"/>
          <w:lang w:val="en-US"/>
        </w:rPr>
        <w:t xml:space="preserve"> </w:t>
      </w:r>
    </w:p>
    <w:p w14:paraId="33F873C0" w14:textId="77777777" w:rsidR="00DF2B94" w:rsidRPr="001F1A51" w:rsidRDefault="00DF2B94" w:rsidP="00087CA5">
      <w:pPr>
        <w:spacing w:line="360" w:lineRule="auto"/>
        <w:jc w:val="both"/>
        <w:rPr>
          <w:rFonts w:ascii="Times New Roman" w:hAnsi="Times New Roman" w:cs="Times New Roman"/>
          <w:b/>
          <w:color w:val="365F91" w:themeColor="accent1" w:themeShade="BF"/>
          <w:sz w:val="24"/>
          <w:lang w:val="en-US"/>
        </w:rPr>
      </w:pPr>
      <w:r w:rsidRPr="001F1A51">
        <w:rPr>
          <w:rFonts w:ascii="Times New Roman" w:hAnsi="Times New Roman" w:cs="Times New Roman"/>
          <w:b/>
          <w:color w:val="365F91" w:themeColor="accent1" w:themeShade="BF"/>
          <w:sz w:val="24"/>
          <w:lang w:val="en-US"/>
        </w:rPr>
        <w:t>Origin of homeostasis</w:t>
      </w:r>
    </w:p>
    <w:p w14:paraId="46F2D107" w14:textId="6BB23BCA" w:rsidR="004C2D0F" w:rsidRDefault="00D00E25"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In a</w:t>
      </w:r>
      <w:r w:rsidR="00DF2B94">
        <w:rPr>
          <w:rFonts w:ascii="Times New Roman" w:hAnsi="Times New Roman" w:cs="Times New Roman"/>
          <w:sz w:val="24"/>
          <w:lang w:val="en-US"/>
        </w:rPr>
        <w:t xml:space="preserve">ncient </w:t>
      </w:r>
      <w:r>
        <w:rPr>
          <w:rFonts w:ascii="Times New Roman" w:hAnsi="Times New Roman" w:cs="Times New Roman"/>
          <w:sz w:val="24"/>
          <w:lang w:val="en-US"/>
        </w:rPr>
        <w:t>t</w:t>
      </w:r>
      <w:r w:rsidR="00DF2B94">
        <w:rPr>
          <w:rFonts w:ascii="Times New Roman" w:hAnsi="Times New Roman" w:cs="Times New Roman"/>
          <w:sz w:val="24"/>
          <w:lang w:val="en-US"/>
        </w:rPr>
        <w:t>imes</w:t>
      </w:r>
      <w:r w:rsidR="00DF2B94">
        <w:rPr>
          <w:rFonts w:ascii="Times New Roman" w:hAnsi="Times New Roman" w:cs="Times New Roman"/>
          <w:sz w:val="24"/>
          <w:szCs w:val="24"/>
          <w:lang w:val="en-US"/>
        </w:rPr>
        <w:t xml:space="preserve">, </w:t>
      </w:r>
      <w:r>
        <w:rPr>
          <w:rFonts w:ascii="Times New Roman" w:hAnsi="Times New Roman" w:cs="Times New Roman"/>
          <w:sz w:val="24"/>
          <w:lang w:val="en-US"/>
        </w:rPr>
        <w:t>m</w:t>
      </w:r>
      <w:r>
        <w:rPr>
          <w:rFonts w:ascii="Times New Roman" w:hAnsi="Times New Roman" w:cs="Times New Roman"/>
          <w:sz w:val="24"/>
          <w:szCs w:val="24"/>
          <w:lang w:val="en-US"/>
        </w:rPr>
        <w:t>edicine (or science) was inseparable from philosophy and religion</w:t>
      </w:r>
      <w:r w:rsidR="00534633">
        <w:rPr>
          <w:rFonts w:ascii="Times New Roman" w:hAnsi="Times New Roman" w:cs="Times New Roman"/>
          <w:sz w:val="24"/>
          <w:szCs w:val="24"/>
          <w:lang w:val="en-US"/>
        </w:rPr>
        <w:t>,</w:t>
      </w:r>
      <w:r w:rsidR="00DF2B94">
        <w:rPr>
          <w:rFonts w:ascii="Times New Roman" w:hAnsi="Times New Roman" w:cs="Times New Roman"/>
          <w:sz w:val="24"/>
          <w:szCs w:val="24"/>
          <w:lang w:val="en-US"/>
        </w:rPr>
        <w:t xml:space="preserve"> both </w:t>
      </w:r>
      <w:r w:rsidR="00534633">
        <w:rPr>
          <w:rFonts w:ascii="Times New Roman" w:hAnsi="Times New Roman" w:cs="Times New Roman"/>
          <w:sz w:val="24"/>
          <w:szCs w:val="24"/>
          <w:lang w:val="en-US"/>
        </w:rPr>
        <w:t xml:space="preserve">of which were also </w:t>
      </w:r>
      <w:r w:rsidR="00DF2B94">
        <w:rPr>
          <w:rFonts w:ascii="Times New Roman" w:hAnsi="Times New Roman" w:cs="Times New Roman"/>
          <w:sz w:val="24"/>
          <w:szCs w:val="24"/>
          <w:lang w:val="en-US"/>
        </w:rPr>
        <w:t xml:space="preserve">inseparable from each other. </w:t>
      </w:r>
      <w:r w:rsidR="009B2FDB">
        <w:rPr>
          <w:rFonts w:ascii="Times New Roman" w:hAnsi="Times New Roman" w:cs="Times New Roman"/>
          <w:sz w:val="24"/>
          <w:szCs w:val="24"/>
          <w:lang w:val="en-US"/>
        </w:rPr>
        <w:t>A</w:t>
      </w:r>
      <w:r w:rsidR="00DF2B94" w:rsidRPr="00F72E87">
        <w:rPr>
          <w:rFonts w:ascii="Times New Roman" w:hAnsi="Times New Roman" w:cs="Times New Roman"/>
          <w:sz w:val="24"/>
          <w:szCs w:val="24"/>
          <w:lang w:val="en-US"/>
        </w:rPr>
        <w:t xml:space="preserve">vailable </w:t>
      </w:r>
      <w:r w:rsidR="009B2FDB">
        <w:rPr>
          <w:rFonts w:ascii="Times New Roman" w:hAnsi="Times New Roman" w:cs="Times New Roman"/>
          <w:sz w:val="24"/>
          <w:szCs w:val="24"/>
          <w:lang w:val="en-US"/>
        </w:rPr>
        <w:t xml:space="preserve">ancient </w:t>
      </w:r>
      <w:r w:rsidR="00DF2B94" w:rsidRPr="00F72E87">
        <w:rPr>
          <w:rFonts w:ascii="Times New Roman" w:hAnsi="Times New Roman" w:cs="Times New Roman"/>
          <w:sz w:val="24"/>
          <w:szCs w:val="24"/>
          <w:lang w:val="en-US"/>
        </w:rPr>
        <w:t>written records (3</w:t>
      </w:r>
      <w:r w:rsidR="009B2FDB">
        <w:rPr>
          <w:rFonts w:ascii="Times New Roman" w:hAnsi="Times New Roman" w:cs="Times New Roman"/>
          <w:sz w:val="24"/>
          <w:szCs w:val="24"/>
          <w:lang w:val="en-US"/>
        </w:rPr>
        <w:t>,</w:t>
      </w:r>
      <w:r w:rsidR="00DF2B94" w:rsidRPr="00F72E87">
        <w:rPr>
          <w:rFonts w:ascii="Times New Roman" w:hAnsi="Times New Roman" w:cs="Times New Roman"/>
          <w:sz w:val="24"/>
          <w:szCs w:val="24"/>
          <w:lang w:val="en-US"/>
        </w:rPr>
        <w:t>500 BC</w:t>
      </w:r>
      <w:r w:rsidR="00734CF1">
        <w:rPr>
          <w:rFonts w:ascii="Times New Roman" w:hAnsi="Times New Roman" w:cs="Times New Roman"/>
          <w:sz w:val="24"/>
          <w:szCs w:val="24"/>
          <w:lang w:val="en-US"/>
        </w:rPr>
        <w:t xml:space="preserve"> to </w:t>
      </w:r>
      <w:r w:rsidR="00DF2B94" w:rsidRPr="00F72E87">
        <w:rPr>
          <w:rFonts w:ascii="Times New Roman" w:hAnsi="Times New Roman" w:cs="Times New Roman"/>
          <w:sz w:val="24"/>
          <w:szCs w:val="24"/>
          <w:lang w:val="en-US"/>
        </w:rPr>
        <w:t xml:space="preserve">300 AD) </w:t>
      </w:r>
      <w:r w:rsidR="00DF2B94">
        <w:rPr>
          <w:rFonts w:ascii="Times New Roman" w:hAnsi="Times New Roman" w:cs="Times New Roman"/>
          <w:sz w:val="24"/>
          <w:szCs w:val="24"/>
          <w:lang w:val="en-US"/>
        </w:rPr>
        <w:t xml:space="preserve">can be divided </w:t>
      </w:r>
      <w:r w:rsidR="00D026DB">
        <w:rPr>
          <w:rFonts w:ascii="Times New Roman" w:hAnsi="Times New Roman" w:cs="Times New Roman"/>
          <w:sz w:val="24"/>
          <w:szCs w:val="24"/>
          <w:lang w:val="en-US"/>
        </w:rPr>
        <w:t xml:space="preserve">into </w:t>
      </w:r>
      <w:r w:rsidR="009B2FDB">
        <w:rPr>
          <w:rFonts w:ascii="Times New Roman" w:hAnsi="Times New Roman" w:cs="Times New Roman"/>
          <w:sz w:val="24"/>
          <w:szCs w:val="24"/>
          <w:lang w:val="en-US"/>
        </w:rPr>
        <w:t xml:space="preserve">those from </w:t>
      </w:r>
      <w:r w:rsidR="00DF2B94" w:rsidRPr="00F72E87">
        <w:rPr>
          <w:rFonts w:ascii="Times New Roman" w:hAnsi="Times New Roman" w:cs="Times New Roman"/>
          <w:sz w:val="24"/>
          <w:szCs w:val="24"/>
          <w:lang w:val="en-US"/>
        </w:rPr>
        <w:t>Egypt (3</w:t>
      </w:r>
      <w:r w:rsidR="009B2FDB">
        <w:rPr>
          <w:rFonts w:ascii="Times New Roman" w:hAnsi="Times New Roman" w:cs="Times New Roman"/>
          <w:sz w:val="24"/>
          <w:szCs w:val="24"/>
          <w:lang w:val="en-US"/>
        </w:rPr>
        <w:t>,</w:t>
      </w:r>
      <w:r w:rsidR="00DF2B94" w:rsidRPr="00F72E87">
        <w:rPr>
          <w:rFonts w:ascii="Times New Roman" w:hAnsi="Times New Roman" w:cs="Times New Roman"/>
          <w:sz w:val="24"/>
          <w:szCs w:val="24"/>
          <w:lang w:val="en-US"/>
        </w:rPr>
        <w:t>500 BC), Chin</w:t>
      </w:r>
      <w:r w:rsidR="00DF2B94">
        <w:rPr>
          <w:rFonts w:ascii="Times New Roman" w:hAnsi="Times New Roman" w:cs="Times New Roman"/>
          <w:sz w:val="24"/>
          <w:szCs w:val="24"/>
          <w:lang w:val="en-US"/>
        </w:rPr>
        <w:t>a</w:t>
      </w:r>
      <w:r w:rsidR="00DF2B94" w:rsidRPr="00F72E87">
        <w:rPr>
          <w:rFonts w:ascii="Times New Roman" w:hAnsi="Times New Roman" w:cs="Times New Roman"/>
          <w:sz w:val="24"/>
          <w:szCs w:val="24"/>
          <w:lang w:val="en-US"/>
        </w:rPr>
        <w:t xml:space="preserve"> (2</w:t>
      </w:r>
      <w:r w:rsidR="009B2FDB">
        <w:rPr>
          <w:rFonts w:ascii="Times New Roman" w:hAnsi="Times New Roman" w:cs="Times New Roman"/>
          <w:sz w:val="24"/>
          <w:szCs w:val="24"/>
          <w:lang w:val="en-US"/>
        </w:rPr>
        <w:t>,</w:t>
      </w:r>
      <w:r w:rsidR="00DF2B94" w:rsidRPr="00F72E87">
        <w:rPr>
          <w:rFonts w:ascii="Times New Roman" w:hAnsi="Times New Roman" w:cs="Times New Roman"/>
          <w:sz w:val="24"/>
          <w:szCs w:val="24"/>
          <w:lang w:val="en-US"/>
        </w:rPr>
        <w:t>700 BC), Babylon (2</w:t>
      </w:r>
      <w:r w:rsidR="009B2FDB">
        <w:rPr>
          <w:rFonts w:ascii="Times New Roman" w:hAnsi="Times New Roman" w:cs="Times New Roman"/>
          <w:sz w:val="24"/>
          <w:szCs w:val="24"/>
          <w:lang w:val="en-US"/>
        </w:rPr>
        <w:t>,</w:t>
      </w:r>
      <w:r w:rsidR="00DF2B94" w:rsidRPr="00F72E87">
        <w:rPr>
          <w:rFonts w:ascii="Times New Roman" w:hAnsi="Times New Roman" w:cs="Times New Roman"/>
          <w:sz w:val="24"/>
          <w:szCs w:val="24"/>
          <w:lang w:val="en-US"/>
        </w:rPr>
        <w:t>300 BC), India (1</w:t>
      </w:r>
      <w:r w:rsidR="009B2FDB">
        <w:rPr>
          <w:rFonts w:ascii="Times New Roman" w:hAnsi="Times New Roman" w:cs="Times New Roman"/>
          <w:sz w:val="24"/>
          <w:szCs w:val="24"/>
          <w:lang w:val="en-US"/>
        </w:rPr>
        <w:t>,</w:t>
      </w:r>
      <w:r w:rsidR="00DF2B94" w:rsidRPr="00F72E87">
        <w:rPr>
          <w:rFonts w:ascii="Times New Roman" w:hAnsi="Times New Roman" w:cs="Times New Roman"/>
          <w:sz w:val="24"/>
          <w:szCs w:val="24"/>
          <w:lang w:val="en-US"/>
        </w:rPr>
        <w:t>500</w:t>
      </w:r>
      <w:r w:rsidR="009B2FDB">
        <w:rPr>
          <w:rFonts w:ascii="Times New Roman" w:hAnsi="Times New Roman" w:cs="Times New Roman"/>
          <w:sz w:val="24"/>
          <w:szCs w:val="24"/>
          <w:lang w:val="en-US"/>
        </w:rPr>
        <w:t xml:space="preserve"> </w:t>
      </w:r>
      <w:r w:rsidR="00DF2B94" w:rsidRPr="00F72E87">
        <w:rPr>
          <w:rFonts w:ascii="Times New Roman" w:hAnsi="Times New Roman" w:cs="Times New Roman"/>
          <w:sz w:val="24"/>
          <w:szCs w:val="24"/>
          <w:lang w:val="en-US"/>
        </w:rPr>
        <w:t>BC)</w:t>
      </w:r>
      <w:r w:rsidR="00B0505F">
        <w:rPr>
          <w:rFonts w:ascii="Times New Roman" w:hAnsi="Times New Roman" w:cs="Times New Roman"/>
          <w:sz w:val="24"/>
          <w:szCs w:val="24"/>
          <w:lang w:val="en-US"/>
        </w:rPr>
        <w:t>,</w:t>
      </w:r>
      <w:r w:rsidR="00DF2B94" w:rsidRPr="00F72E87">
        <w:rPr>
          <w:rFonts w:ascii="Times New Roman" w:hAnsi="Times New Roman" w:cs="Times New Roman"/>
          <w:sz w:val="24"/>
          <w:szCs w:val="24"/>
          <w:lang w:val="en-US"/>
        </w:rPr>
        <w:t xml:space="preserve"> </w:t>
      </w:r>
      <w:r w:rsidR="009B2FDB">
        <w:rPr>
          <w:rFonts w:ascii="Times New Roman" w:hAnsi="Times New Roman" w:cs="Times New Roman"/>
          <w:sz w:val="24"/>
          <w:szCs w:val="24"/>
          <w:lang w:val="en-US"/>
        </w:rPr>
        <w:t>and</w:t>
      </w:r>
      <w:r w:rsidR="00DF2B94" w:rsidRPr="00F72E87">
        <w:rPr>
          <w:rFonts w:ascii="Times New Roman" w:hAnsi="Times New Roman" w:cs="Times New Roman"/>
          <w:sz w:val="24"/>
          <w:szCs w:val="24"/>
          <w:lang w:val="en-US"/>
        </w:rPr>
        <w:t xml:space="preserve"> </w:t>
      </w:r>
      <w:r w:rsidR="008A5335">
        <w:rPr>
          <w:rFonts w:ascii="Times New Roman" w:hAnsi="Times New Roman" w:cs="Times New Roman"/>
          <w:sz w:val="24"/>
          <w:szCs w:val="24"/>
          <w:lang w:val="en-US"/>
        </w:rPr>
        <w:t>a</w:t>
      </w:r>
      <w:r w:rsidR="00DF2B94" w:rsidRPr="00F72E87">
        <w:rPr>
          <w:rFonts w:ascii="Times New Roman" w:hAnsi="Times New Roman" w:cs="Times New Roman"/>
          <w:sz w:val="24"/>
          <w:szCs w:val="24"/>
          <w:lang w:val="en-US"/>
        </w:rPr>
        <w:t>ncient Gree</w:t>
      </w:r>
      <w:r w:rsidR="009B2FDB">
        <w:rPr>
          <w:rFonts w:ascii="Times New Roman" w:hAnsi="Times New Roman" w:cs="Times New Roman"/>
          <w:sz w:val="24"/>
          <w:szCs w:val="24"/>
          <w:lang w:val="en-US"/>
        </w:rPr>
        <w:t>ce</w:t>
      </w:r>
      <w:r w:rsidR="00DF2B94" w:rsidRPr="00F72E87">
        <w:rPr>
          <w:rFonts w:ascii="Times New Roman" w:hAnsi="Times New Roman" w:cs="Times New Roman"/>
          <w:sz w:val="24"/>
          <w:szCs w:val="24"/>
          <w:lang w:val="en-US"/>
        </w:rPr>
        <w:t xml:space="preserve"> and Rom</w:t>
      </w:r>
      <w:r w:rsidR="009B2FDB">
        <w:rPr>
          <w:rFonts w:ascii="Times New Roman" w:hAnsi="Times New Roman" w:cs="Times New Roman"/>
          <w:sz w:val="24"/>
          <w:szCs w:val="24"/>
          <w:lang w:val="en-US"/>
        </w:rPr>
        <w:t>e</w:t>
      </w:r>
      <w:r w:rsidR="00DF2B94" w:rsidRPr="00F72E87">
        <w:rPr>
          <w:rFonts w:ascii="Times New Roman" w:hAnsi="Times New Roman" w:cs="Times New Roman"/>
          <w:sz w:val="24"/>
          <w:szCs w:val="24"/>
          <w:lang w:val="en-US"/>
        </w:rPr>
        <w:t xml:space="preserve"> (1</w:t>
      </w:r>
      <w:r w:rsidR="009B2FDB">
        <w:rPr>
          <w:rFonts w:ascii="Times New Roman" w:hAnsi="Times New Roman" w:cs="Times New Roman"/>
          <w:sz w:val="24"/>
          <w:szCs w:val="24"/>
          <w:lang w:val="en-US"/>
        </w:rPr>
        <w:t>,</w:t>
      </w:r>
      <w:r w:rsidR="00DF2B94" w:rsidRPr="00F72E87">
        <w:rPr>
          <w:rFonts w:ascii="Times New Roman" w:hAnsi="Times New Roman" w:cs="Times New Roman"/>
          <w:sz w:val="24"/>
          <w:szCs w:val="24"/>
          <w:lang w:val="en-US"/>
        </w:rPr>
        <w:t>200 BC</w:t>
      </w:r>
      <w:r w:rsidR="009B2FDB">
        <w:rPr>
          <w:rFonts w:ascii="Times New Roman" w:hAnsi="Times New Roman" w:cs="Times New Roman"/>
          <w:sz w:val="24"/>
          <w:szCs w:val="24"/>
          <w:lang w:val="en-US"/>
        </w:rPr>
        <w:t xml:space="preserve"> to </w:t>
      </w:r>
      <w:r w:rsidR="00DF2B94" w:rsidRPr="00F72E87">
        <w:rPr>
          <w:rFonts w:ascii="Times New Roman" w:hAnsi="Times New Roman" w:cs="Times New Roman"/>
          <w:sz w:val="24"/>
          <w:szCs w:val="24"/>
          <w:lang w:val="en-US"/>
        </w:rPr>
        <w:t>300 AD).</w:t>
      </w:r>
      <w:r w:rsidR="00B0505F">
        <w:rPr>
          <w:rFonts w:ascii="Times New Roman" w:hAnsi="Times New Roman" w:cs="Times New Roman"/>
          <w:sz w:val="24"/>
          <w:szCs w:val="24"/>
          <w:lang w:val="en-US"/>
        </w:rPr>
        <w:t xml:space="preserve"> A</w:t>
      </w:r>
      <w:r w:rsidR="00DF2B94">
        <w:rPr>
          <w:rFonts w:ascii="Times New Roman" w:hAnsi="Times New Roman" w:cs="Times New Roman"/>
          <w:sz w:val="24"/>
          <w:lang w:val="en-US"/>
        </w:rPr>
        <w:t xml:space="preserve">ncient </w:t>
      </w:r>
      <w:r w:rsidR="00FE2EA8">
        <w:rPr>
          <w:rFonts w:ascii="Times New Roman" w:hAnsi="Times New Roman" w:cs="Times New Roman"/>
          <w:sz w:val="24"/>
          <w:lang w:val="en-US"/>
        </w:rPr>
        <w:t>p</w:t>
      </w:r>
      <w:r w:rsidR="00DF2B94" w:rsidRPr="00234C32">
        <w:rPr>
          <w:rFonts w:ascii="Times New Roman" w:hAnsi="Times New Roman" w:cs="Times New Roman"/>
          <w:sz w:val="24"/>
          <w:lang w:val="en-US"/>
        </w:rPr>
        <w:t>hilosophy (600 BC</w:t>
      </w:r>
      <w:r w:rsidR="00FE2EA8">
        <w:rPr>
          <w:rFonts w:ascii="Times New Roman" w:hAnsi="Times New Roman" w:cs="Times New Roman"/>
          <w:sz w:val="24"/>
          <w:lang w:val="en-US"/>
        </w:rPr>
        <w:t xml:space="preserve"> to </w:t>
      </w:r>
      <w:r w:rsidR="00DF2B94" w:rsidRPr="00234C32">
        <w:rPr>
          <w:rFonts w:ascii="Times New Roman" w:hAnsi="Times New Roman" w:cs="Times New Roman"/>
          <w:sz w:val="24"/>
          <w:lang w:val="en-US"/>
        </w:rPr>
        <w:t>500</w:t>
      </w:r>
      <w:r w:rsidR="00FE2EA8">
        <w:rPr>
          <w:rFonts w:ascii="Times New Roman" w:hAnsi="Times New Roman" w:cs="Times New Roman"/>
          <w:sz w:val="24"/>
          <w:lang w:val="en-US"/>
        </w:rPr>
        <w:t>–</w:t>
      </w:r>
      <w:r w:rsidR="00DF2B94" w:rsidRPr="00234C32">
        <w:rPr>
          <w:rFonts w:ascii="Times New Roman" w:hAnsi="Times New Roman" w:cs="Times New Roman"/>
          <w:sz w:val="24"/>
          <w:lang w:val="en-US"/>
        </w:rPr>
        <w:t>600 AD) can be divided into the pre-Socratic (600</w:t>
      </w:r>
      <w:r w:rsidR="000D2D7B">
        <w:rPr>
          <w:rFonts w:ascii="Times New Roman" w:hAnsi="Times New Roman" w:cs="Times New Roman"/>
          <w:sz w:val="24"/>
          <w:lang w:val="en-US"/>
        </w:rPr>
        <w:t>–</w:t>
      </w:r>
      <w:r w:rsidR="00DF2B94" w:rsidRPr="00234C32">
        <w:rPr>
          <w:rFonts w:ascii="Times New Roman" w:hAnsi="Times New Roman" w:cs="Times New Roman"/>
          <w:sz w:val="24"/>
          <w:lang w:val="en-US"/>
        </w:rPr>
        <w:t>350 BC), classical Greek (420</w:t>
      </w:r>
      <w:r w:rsidR="000D2D7B">
        <w:rPr>
          <w:rFonts w:ascii="Times New Roman" w:hAnsi="Times New Roman" w:cs="Times New Roman"/>
          <w:sz w:val="24"/>
          <w:lang w:val="en-US"/>
        </w:rPr>
        <w:t>–</w:t>
      </w:r>
      <w:r w:rsidR="00DF2B94" w:rsidRPr="00234C32">
        <w:rPr>
          <w:rFonts w:ascii="Times New Roman" w:hAnsi="Times New Roman" w:cs="Times New Roman"/>
          <w:sz w:val="24"/>
          <w:lang w:val="en-US"/>
        </w:rPr>
        <w:t>300 BC), Hellenistic (32</w:t>
      </w:r>
      <w:r w:rsidR="0065412B" w:rsidRPr="00234C32">
        <w:rPr>
          <w:rFonts w:ascii="Times New Roman" w:hAnsi="Times New Roman" w:cs="Times New Roman"/>
          <w:sz w:val="24"/>
          <w:lang w:val="en-US"/>
        </w:rPr>
        <w:t>3</w:t>
      </w:r>
      <w:r w:rsidR="0065412B">
        <w:rPr>
          <w:rFonts w:ascii="Times New Roman" w:hAnsi="Times New Roman" w:cs="Times New Roman"/>
          <w:sz w:val="24"/>
          <w:lang w:val="en-US"/>
        </w:rPr>
        <w:t>–</w:t>
      </w:r>
      <w:r w:rsidR="0065412B" w:rsidRPr="00234C32">
        <w:rPr>
          <w:rFonts w:ascii="Times New Roman" w:hAnsi="Times New Roman" w:cs="Times New Roman"/>
          <w:sz w:val="24"/>
          <w:lang w:val="en-US"/>
        </w:rPr>
        <w:t>3</w:t>
      </w:r>
      <w:r w:rsidR="00DF2B94" w:rsidRPr="00234C32">
        <w:rPr>
          <w:rFonts w:ascii="Times New Roman" w:hAnsi="Times New Roman" w:cs="Times New Roman"/>
          <w:sz w:val="24"/>
          <w:lang w:val="en-US"/>
        </w:rPr>
        <w:t>0 BC), Roman (0</w:t>
      </w:r>
      <w:r w:rsidR="000D2D7B">
        <w:rPr>
          <w:rFonts w:ascii="Times New Roman" w:hAnsi="Times New Roman" w:cs="Times New Roman"/>
          <w:sz w:val="24"/>
          <w:lang w:val="en-US"/>
        </w:rPr>
        <w:t>–</w:t>
      </w:r>
      <w:r w:rsidR="00DF2B94" w:rsidRPr="00234C32">
        <w:rPr>
          <w:rFonts w:ascii="Times New Roman" w:hAnsi="Times New Roman" w:cs="Times New Roman"/>
          <w:sz w:val="24"/>
          <w:lang w:val="en-US"/>
        </w:rPr>
        <w:t>230 AD) and late antiquity (300</w:t>
      </w:r>
      <w:r w:rsidR="000D2D7B">
        <w:rPr>
          <w:rFonts w:ascii="Times New Roman" w:hAnsi="Times New Roman" w:cs="Times New Roman"/>
          <w:sz w:val="24"/>
          <w:lang w:val="en-US"/>
        </w:rPr>
        <w:t>–</w:t>
      </w:r>
      <w:r w:rsidR="00DF2B94" w:rsidRPr="00234C32">
        <w:rPr>
          <w:rFonts w:ascii="Times New Roman" w:hAnsi="Times New Roman" w:cs="Times New Roman"/>
          <w:sz w:val="24"/>
          <w:lang w:val="en-US"/>
        </w:rPr>
        <w:t>600 AD</w:t>
      </w:r>
      <w:r w:rsidR="00FE2EA8">
        <w:rPr>
          <w:rFonts w:ascii="Times New Roman" w:hAnsi="Times New Roman" w:cs="Times New Roman"/>
          <w:sz w:val="24"/>
          <w:lang w:val="en-US"/>
        </w:rPr>
        <w:t>;</w:t>
      </w:r>
      <w:r w:rsidR="00DF2B94" w:rsidRPr="00234C32">
        <w:rPr>
          <w:rFonts w:ascii="Times New Roman" w:hAnsi="Times New Roman" w:cs="Times New Roman"/>
          <w:sz w:val="24"/>
          <w:lang w:val="en-US"/>
        </w:rPr>
        <w:t xml:space="preserve"> a modern term </w:t>
      </w:r>
      <w:r w:rsidR="00FE2EA8">
        <w:rPr>
          <w:rFonts w:ascii="Times New Roman" w:hAnsi="Times New Roman" w:cs="Times New Roman"/>
          <w:sz w:val="24"/>
          <w:lang w:val="en-US"/>
        </w:rPr>
        <w:t xml:space="preserve">describing </w:t>
      </w:r>
      <w:r w:rsidR="00DF2B94" w:rsidRPr="00234C32">
        <w:rPr>
          <w:rFonts w:ascii="Times New Roman" w:hAnsi="Times New Roman" w:cs="Times New Roman"/>
          <w:sz w:val="24"/>
          <w:lang w:val="en-US"/>
        </w:rPr>
        <w:t xml:space="preserve">the transition from antiquity to the early </w:t>
      </w:r>
      <w:r w:rsidR="00B0505F">
        <w:rPr>
          <w:rFonts w:ascii="Times New Roman" w:hAnsi="Times New Roman" w:cs="Times New Roman"/>
          <w:sz w:val="24"/>
          <w:lang w:val="en-US"/>
        </w:rPr>
        <w:t>M</w:t>
      </w:r>
      <w:r w:rsidR="00DF2B94" w:rsidRPr="00234C32">
        <w:rPr>
          <w:rFonts w:ascii="Times New Roman" w:hAnsi="Times New Roman" w:cs="Times New Roman"/>
          <w:sz w:val="24"/>
          <w:lang w:val="en-US"/>
        </w:rPr>
        <w:t xml:space="preserve">iddle </w:t>
      </w:r>
      <w:r w:rsidR="00B0505F">
        <w:rPr>
          <w:rFonts w:ascii="Times New Roman" w:hAnsi="Times New Roman" w:cs="Times New Roman"/>
          <w:sz w:val="24"/>
          <w:lang w:val="en-US"/>
        </w:rPr>
        <w:t>A</w:t>
      </w:r>
      <w:r w:rsidR="00DF2B94" w:rsidRPr="00234C32">
        <w:rPr>
          <w:rFonts w:ascii="Times New Roman" w:hAnsi="Times New Roman" w:cs="Times New Roman"/>
          <w:sz w:val="24"/>
          <w:lang w:val="en-US"/>
        </w:rPr>
        <w:t>ges</w:t>
      </w:r>
      <w:r w:rsidR="00A5404E">
        <w:rPr>
          <w:rFonts w:ascii="Times New Roman" w:hAnsi="Times New Roman" w:cs="Times New Roman"/>
          <w:sz w:val="24"/>
          <w:lang w:val="en-US"/>
        </w:rPr>
        <w:t>)</w:t>
      </w:r>
      <w:r w:rsidR="003A2DAA">
        <w:rPr>
          <w:rFonts w:ascii="Times New Roman" w:hAnsi="Times New Roman" w:cs="Times New Roman"/>
          <w:sz w:val="24"/>
          <w:lang w:val="en-US"/>
        </w:rPr>
        <w:t xml:space="preserve"> periods</w:t>
      </w:r>
      <w:r w:rsidR="00DF2B94" w:rsidRPr="00234C32">
        <w:rPr>
          <w:rFonts w:ascii="Times New Roman" w:hAnsi="Times New Roman" w:cs="Times New Roman"/>
          <w:sz w:val="24"/>
          <w:lang w:val="en-US"/>
        </w:rPr>
        <w:t xml:space="preserve">. </w:t>
      </w:r>
      <w:r w:rsidR="00632A6D">
        <w:rPr>
          <w:rFonts w:ascii="Times New Roman" w:hAnsi="Times New Roman" w:cs="Times New Roman"/>
          <w:sz w:val="24"/>
          <w:lang w:val="en-US"/>
        </w:rPr>
        <w:t>Examin</w:t>
      </w:r>
      <w:r w:rsidR="00785BB4">
        <w:rPr>
          <w:rFonts w:ascii="Times New Roman" w:hAnsi="Times New Roman" w:cs="Times New Roman"/>
          <w:sz w:val="24"/>
          <w:lang w:val="en-US"/>
        </w:rPr>
        <w:t>ing</w:t>
      </w:r>
      <w:r w:rsidR="00632A6D">
        <w:rPr>
          <w:rFonts w:ascii="Times New Roman" w:hAnsi="Times New Roman" w:cs="Times New Roman"/>
          <w:sz w:val="24"/>
          <w:lang w:val="en-US"/>
        </w:rPr>
        <w:t xml:space="preserve"> the </w:t>
      </w:r>
      <w:r w:rsidR="00DF2B94">
        <w:rPr>
          <w:rFonts w:ascii="Times New Roman" w:hAnsi="Times New Roman" w:cs="Times New Roman"/>
          <w:sz w:val="24"/>
          <w:lang w:val="en-US"/>
        </w:rPr>
        <w:t xml:space="preserve">times </w:t>
      </w:r>
      <w:r w:rsidR="009C2BD4">
        <w:rPr>
          <w:rFonts w:ascii="Times New Roman" w:hAnsi="Times New Roman" w:cs="Times New Roman"/>
          <w:sz w:val="24"/>
          <w:lang w:val="en-US"/>
        </w:rPr>
        <w:t xml:space="preserve">at which </w:t>
      </w:r>
      <w:r w:rsidR="00A049B0">
        <w:rPr>
          <w:rFonts w:ascii="Times New Roman" w:hAnsi="Times New Roman" w:cs="Times New Roman"/>
          <w:sz w:val="24"/>
          <w:lang w:val="en-US"/>
        </w:rPr>
        <w:t>concepts</w:t>
      </w:r>
      <w:r w:rsidR="00DF2B94">
        <w:rPr>
          <w:rFonts w:ascii="Times New Roman" w:hAnsi="Times New Roman" w:cs="Times New Roman"/>
          <w:sz w:val="24"/>
          <w:lang w:val="en-US"/>
        </w:rPr>
        <w:t xml:space="preserve"> or approaches</w:t>
      </w:r>
      <w:r w:rsidR="00632A6D">
        <w:rPr>
          <w:rFonts w:ascii="Times New Roman" w:hAnsi="Times New Roman" w:cs="Times New Roman"/>
          <w:sz w:val="24"/>
          <w:lang w:val="en-US"/>
        </w:rPr>
        <w:t xml:space="preserve"> </w:t>
      </w:r>
      <w:r w:rsidR="00785BB4">
        <w:rPr>
          <w:rFonts w:ascii="Times New Roman" w:hAnsi="Times New Roman" w:cs="Times New Roman"/>
          <w:sz w:val="24"/>
          <w:lang w:val="en-US"/>
        </w:rPr>
        <w:t>regarding homeostasis</w:t>
      </w:r>
      <w:r w:rsidR="009C2BD4">
        <w:rPr>
          <w:rFonts w:ascii="Times New Roman" w:hAnsi="Times New Roman" w:cs="Times New Roman"/>
          <w:sz w:val="24"/>
          <w:lang w:val="en-US"/>
        </w:rPr>
        <w:t xml:space="preserve"> </w:t>
      </w:r>
      <w:r w:rsidR="009570CE">
        <w:rPr>
          <w:rFonts w:ascii="Times New Roman" w:hAnsi="Times New Roman" w:cs="Times New Roman"/>
          <w:sz w:val="24"/>
          <w:lang w:val="en-US"/>
        </w:rPr>
        <w:t>originated</w:t>
      </w:r>
      <w:r w:rsidR="00785BB4">
        <w:rPr>
          <w:rFonts w:ascii="Times New Roman" w:hAnsi="Times New Roman" w:cs="Times New Roman"/>
          <w:sz w:val="24"/>
          <w:lang w:val="en-US"/>
        </w:rPr>
        <w:t xml:space="preserve"> </w:t>
      </w:r>
      <w:r w:rsidR="00850121">
        <w:rPr>
          <w:rFonts w:ascii="Times New Roman" w:hAnsi="Times New Roman" w:cs="Times New Roman"/>
          <w:sz w:val="24"/>
          <w:lang w:val="en-US"/>
        </w:rPr>
        <w:t>is</w:t>
      </w:r>
      <w:r w:rsidR="00632A6D">
        <w:rPr>
          <w:rFonts w:ascii="Times New Roman" w:hAnsi="Times New Roman" w:cs="Times New Roman"/>
          <w:sz w:val="24"/>
          <w:lang w:val="en-US"/>
        </w:rPr>
        <w:t xml:space="preserve"> of interest and might suggest that </w:t>
      </w:r>
      <w:r w:rsidR="00DF2B94">
        <w:rPr>
          <w:rFonts w:ascii="Times New Roman" w:hAnsi="Times New Roman" w:cs="Times New Roman"/>
          <w:sz w:val="24"/>
          <w:szCs w:val="24"/>
          <w:lang w:val="en-US"/>
        </w:rPr>
        <w:t>m</w:t>
      </w:r>
      <w:r w:rsidR="00DF2B94" w:rsidRPr="008A1AA7">
        <w:rPr>
          <w:rFonts w:ascii="Times New Roman" w:hAnsi="Times New Roman" w:cs="Times New Roman"/>
          <w:sz w:val="24"/>
          <w:szCs w:val="24"/>
          <w:lang w:val="en-US"/>
        </w:rPr>
        <w:t xml:space="preserve">edicine </w:t>
      </w:r>
      <w:r w:rsidR="00632A6D">
        <w:rPr>
          <w:rFonts w:ascii="Times New Roman" w:hAnsi="Times New Roman" w:cs="Times New Roman"/>
          <w:sz w:val="24"/>
          <w:szCs w:val="24"/>
          <w:lang w:val="en-US"/>
        </w:rPr>
        <w:t xml:space="preserve">and </w:t>
      </w:r>
      <w:r w:rsidR="00DF2B94" w:rsidRPr="008A1AA7">
        <w:rPr>
          <w:rFonts w:ascii="Times New Roman" w:hAnsi="Times New Roman" w:cs="Times New Roman"/>
          <w:sz w:val="24"/>
          <w:szCs w:val="24"/>
          <w:lang w:val="en-US"/>
        </w:rPr>
        <w:t>science w</w:t>
      </w:r>
      <w:r w:rsidR="00DF2B94">
        <w:rPr>
          <w:rFonts w:ascii="Times New Roman" w:hAnsi="Times New Roman" w:cs="Times New Roman"/>
          <w:sz w:val="24"/>
          <w:szCs w:val="24"/>
          <w:lang w:val="en-US"/>
        </w:rPr>
        <w:t>ere always</w:t>
      </w:r>
      <w:r w:rsidR="00632A6D">
        <w:rPr>
          <w:rFonts w:ascii="Times New Roman" w:hAnsi="Times New Roman" w:cs="Times New Roman"/>
          <w:sz w:val="24"/>
          <w:szCs w:val="24"/>
          <w:lang w:val="en-US"/>
        </w:rPr>
        <w:t>,</w:t>
      </w:r>
      <w:r w:rsidR="00DF2B94">
        <w:rPr>
          <w:rFonts w:ascii="Times New Roman" w:hAnsi="Times New Roman" w:cs="Times New Roman"/>
          <w:sz w:val="24"/>
          <w:szCs w:val="24"/>
          <w:lang w:val="en-US"/>
        </w:rPr>
        <w:t xml:space="preserve"> </w:t>
      </w:r>
      <w:r w:rsidR="00DF2B94" w:rsidRPr="008A1AA7">
        <w:rPr>
          <w:rFonts w:ascii="Times New Roman" w:hAnsi="Times New Roman" w:cs="Times New Roman"/>
          <w:sz w:val="24"/>
          <w:szCs w:val="24"/>
          <w:lang w:val="en-US"/>
        </w:rPr>
        <w:t xml:space="preserve">and still </w:t>
      </w:r>
      <w:r w:rsidR="00632A6D">
        <w:rPr>
          <w:rFonts w:ascii="Times New Roman" w:hAnsi="Times New Roman" w:cs="Times New Roman"/>
          <w:sz w:val="24"/>
          <w:szCs w:val="24"/>
          <w:lang w:val="en-US"/>
        </w:rPr>
        <w:t>remain</w:t>
      </w:r>
      <w:r w:rsidR="00977C71">
        <w:rPr>
          <w:rFonts w:ascii="Times New Roman" w:hAnsi="Times New Roman" w:cs="Times New Roman"/>
          <w:sz w:val="24"/>
          <w:szCs w:val="24"/>
          <w:lang w:val="en-US"/>
        </w:rPr>
        <w:t>,</w:t>
      </w:r>
      <w:r w:rsidR="00632A6D">
        <w:rPr>
          <w:rFonts w:ascii="Times New Roman" w:hAnsi="Times New Roman" w:cs="Times New Roman"/>
          <w:sz w:val="24"/>
          <w:szCs w:val="24"/>
          <w:lang w:val="en-US"/>
        </w:rPr>
        <w:t xml:space="preserve"> </w:t>
      </w:r>
      <w:r w:rsidR="00DF2B94" w:rsidRPr="008A1AA7">
        <w:rPr>
          <w:rFonts w:ascii="Times New Roman" w:hAnsi="Times New Roman" w:cs="Times New Roman"/>
          <w:sz w:val="24"/>
          <w:szCs w:val="24"/>
          <w:lang w:val="en-US"/>
        </w:rPr>
        <w:t>inseparable from philosophy</w:t>
      </w:r>
      <w:r w:rsidR="00DF2B94">
        <w:rPr>
          <w:rFonts w:ascii="Times New Roman" w:hAnsi="Times New Roman" w:cs="Times New Roman"/>
          <w:sz w:val="24"/>
          <w:szCs w:val="24"/>
          <w:lang w:val="en-US"/>
        </w:rPr>
        <w:t xml:space="preserve">. </w:t>
      </w:r>
      <w:r w:rsidR="00DF2B94">
        <w:rPr>
          <w:rFonts w:ascii="Times New Roman" w:hAnsi="Times New Roman" w:cs="Times New Roman"/>
          <w:sz w:val="24"/>
          <w:lang w:val="en-US"/>
        </w:rPr>
        <w:t>T</w:t>
      </w:r>
      <w:r w:rsidR="00DF2B94" w:rsidRPr="00F72E87">
        <w:rPr>
          <w:rFonts w:ascii="Times New Roman" w:hAnsi="Times New Roman" w:cs="Times New Roman"/>
          <w:sz w:val="24"/>
          <w:lang w:val="en-US"/>
        </w:rPr>
        <w:t xml:space="preserve">he origin of </w:t>
      </w:r>
      <w:r w:rsidR="00515058">
        <w:rPr>
          <w:rFonts w:ascii="Times New Roman" w:hAnsi="Times New Roman" w:cs="Times New Roman"/>
          <w:sz w:val="24"/>
          <w:lang w:val="en-US"/>
        </w:rPr>
        <w:t xml:space="preserve">the idea of </w:t>
      </w:r>
      <w:r w:rsidR="00DF2B94" w:rsidRPr="00F72E87">
        <w:rPr>
          <w:rFonts w:ascii="Times New Roman" w:hAnsi="Times New Roman" w:cs="Times New Roman"/>
          <w:sz w:val="24"/>
          <w:lang w:val="en-US"/>
        </w:rPr>
        <w:t>balance, equilibrium</w:t>
      </w:r>
      <w:r w:rsidR="00850121">
        <w:rPr>
          <w:rFonts w:ascii="Times New Roman" w:hAnsi="Times New Roman" w:cs="Times New Roman"/>
          <w:sz w:val="24"/>
          <w:lang w:val="en-US"/>
        </w:rPr>
        <w:t>,</w:t>
      </w:r>
      <w:r w:rsidR="00DF2B94" w:rsidRPr="00F72E87">
        <w:rPr>
          <w:rFonts w:ascii="Times New Roman" w:hAnsi="Times New Roman" w:cs="Times New Roman"/>
          <w:sz w:val="24"/>
          <w:lang w:val="en-US"/>
        </w:rPr>
        <w:t xml:space="preserve"> or homeostasis </w:t>
      </w:r>
      <w:r w:rsidR="00850121">
        <w:rPr>
          <w:rFonts w:ascii="Times New Roman" w:hAnsi="Times New Roman" w:cs="Times New Roman"/>
          <w:sz w:val="24"/>
          <w:lang w:val="en-US"/>
        </w:rPr>
        <w:t>might</w:t>
      </w:r>
      <w:r w:rsidR="00DF2B94">
        <w:rPr>
          <w:rFonts w:ascii="Times New Roman" w:hAnsi="Times New Roman" w:cs="Times New Roman"/>
          <w:sz w:val="24"/>
          <w:lang w:val="en-US"/>
        </w:rPr>
        <w:t xml:space="preserve"> therefore </w:t>
      </w:r>
      <w:r w:rsidR="00977C71">
        <w:rPr>
          <w:rFonts w:ascii="Times New Roman" w:hAnsi="Times New Roman" w:cs="Times New Roman"/>
          <w:sz w:val="24"/>
          <w:lang w:val="en-US"/>
        </w:rPr>
        <w:t xml:space="preserve">be </w:t>
      </w:r>
      <w:r w:rsidR="00DF2B94" w:rsidRPr="00F72E87">
        <w:rPr>
          <w:rFonts w:ascii="Times New Roman" w:hAnsi="Times New Roman" w:cs="Times New Roman"/>
          <w:sz w:val="24"/>
          <w:lang w:val="en-US"/>
        </w:rPr>
        <w:t>much older</w:t>
      </w:r>
      <w:r w:rsidR="00DF2B94">
        <w:rPr>
          <w:rFonts w:ascii="Times New Roman" w:hAnsi="Times New Roman" w:cs="Times New Roman"/>
          <w:sz w:val="24"/>
          <w:lang w:val="en-US"/>
        </w:rPr>
        <w:t xml:space="preserve"> </w:t>
      </w:r>
      <w:r w:rsidR="004617D2">
        <w:rPr>
          <w:rFonts w:ascii="Times New Roman" w:hAnsi="Times New Roman" w:cs="Times New Roman"/>
          <w:sz w:val="24"/>
          <w:lang w:val="en-US"/>
        </w:rPr>
        <w:t xml:space="preserve">than </w:t>
      </w:r>
      <w:r w:rsidR="00DF2B94">
        <w:rPr>
          <w:rFonts w:ascii="Times New Roman" w:hAnsi="Times New Roman" w:cs="Times New Roman"/>
          <w:sz w:val="24"/>
          <w:lang w:val="en-US"/>
        </w:rPr>
        <w:t>160 years, run</w:t>
      </w:r>
      <w:r w:rsidR="0007706E">
        <w:rPr>
          <w:rFonts w:ascii="Times New Roman" w:hAnsi="Times New Roman" w:cs="Times New Roman"/>
          <w:sz w:val="24"/>
          <w:lang w:val="en-US"/>
        </w:rPr>
        <w:t>n</w:t>
      </w:r>
      <w:r w:rsidR="004617D2">
        <w:rPr>
          <w:rFonts w:ascii="Times New Roman" w:hAnsi="Times New Roman" w:cs="Times New Roman"/>
          <w:sz w:val="24"/>
          <w:lang w:val="en-US"/>
        </w:rPr>
        <w:t>ing</w:t>
      </w:r>
      <w:r w:rsidR="00DF2B94">
        <w:rPr>
          <w:rFonts w:ascii="Times New Roman" w:hAnsi="Times New Roman" w:cs="Times New Roman"/>
          <w:sz w:val="24"/>
          <w:lang w:val="en-US"/>
        </w:rPr>
        <w:t xml:space="preserve"> like a thread through medical and scientific history. </w:t>
      </w:r>
      <w:r w:rsidR="00815527">
        <w:rPr>
          <w:rFonts w:ascii="Times New Roman" w:hAnsi="Times New Roman" w:cs="Times New Roman"/>
          <w:sz w:val="24"/>
          <w:lang w:val="en-US"/>
        </w:rPr>
        <w:t>T</w:t>
      </w:r>
      <w:r w:rsidR="00DF2B94" w:rsidRPr="00D22B89">
        <w:rPr>
          <w:rFonts w:ascii="Times New Roman" w:hAnsi="Times New Roman" w:cs="Times New Roman"/>
          <w:sz w:val="24"/>
          <w:lang w:val="en-US"/>
        </w:rPr>
        <w:t>he origin of balance</w:t>
      </w:r>
      <w:r w:rsidR="0049576E">
        <w:rPr>
          <w:rFonts w:ascii="Times New Roman" w:hAnsi="Times New Roman" w:cs="Times New Roman"/>
          <w:sz w:val="24"/>
          <w:lang w:val="en-US"/>
        </w:rPr>
        <w:t xml:space="preserve"> or</w:t>
      </w:r>
      <w:r w:rsidR="00DF2B94" w:rsidRPr="00D22B89">
        <w:rPr>
          <w:rFonts w:ascii="Times New Roman" w:hAnsi="Times New Roman" w:cs="Times New Roman"/>
          <w:sz w:val="24"/>
          <w:lang w:val="en-US"/>
        </w:rPr>
        <w:t xml:space="preserve"> equilibrium</w:t>
      </w:r>
      <w:r w:rsidR="0049576E">
        <w:rPr>
          <w:rFonts w:ascii="Times New Roman" w:hAnsi="Times New Roman" w:cs="Times New Roman"/>
          <w:sz w:val="24"/>
          <w:lang w:val="en-US"/>
        </w:rPr>
        <w:t>,</w:t>
      </w:r>
      <w:r w:rsidR="00DF2B94" w:rsidRPr="00D22B89">
        <w:rPr>
          <w:rFonts w:ascii="Times New Roman" w:hAnsi="Times New Roman" w:cs="Times New Roman"/>
          <w:sz w:val="24"/>
          <w:lang w:val="en-US"/>
        </w:rPr>
        <w:t xml:space="preserve"> </w:t>
      </w:r>
      <w:r w:rsidR="0065412B">
        <w:rPr>
          <w:rFonts w:ascii="Times New Roman" w:hAnsi="Times New Roman" w:cs="Times New Roman"/>
          <w:sz w:val="24"/>
          <w:lang w:val="en-US"/>
        </w:rPr>
        <w:t>currently</w:t>
      </w:r>
      <w:r w:rsidR="00DF2B94" w:rsidRPr="00D22B89">
        <w:rPr>
          <w:rFonts w:ascii="Times New Roman" w:hAnsi="Times New Roman" w:cs="Times New Roman"/>
          <w:sz w:val="24"/>
          <w:lang w:val="en-US"/>
        </w:rPr>
        <w:t xml:space="preserve"> </w:t>
      </w:r>
      <w:r w:rsidR="0049576E">
        <w:rPr>
          <w:rFonts w:ascii="Times New Roman" w:hAnsi="Times New Roman" w:cs="Times New Roman"/>
          <w:sz w:val="24"/>
          <w:lang w:val="en-US"/>
        </w:rPr>
        <w:t xml:space="preserve">known as </w:t>
      </w:r>
      <w:r w:rsidR="00DF2B94" w:rsidRPr="00D22B89">
        <w:rPr>
          <w:rFonts w:ascii="Times New Roman" w:hAnsi="Times New Roman" w:cs="Times New Roman"/>
          <w:sz w:val="24"/>
          <w:lang w:val="en-US"/>
        </w:rPr>
        <w:t>homeostasis, is much older</w:t>
      </w:r>
      <w:r w:rsidR="00BD2B37">
        <w:rPr>
          <w:rFonts w:ascii="Times New Roman" w:hAnsi="Times New Roman" w:cs="Times New Roman"/>
          <w:sz w:val="24"/>
          <w:lang w:val="en-US"/>
        </w:rPr>
        <w:t>,</w:t>
      </w:r>
      <w:r w:rsidR="00DF2B94">
        <w:rPr>
          <w:rFonts w:ascii="Times New Roman" w:hAnsi="Times New Roman" w:cs="Times New Roman"/>
          <w:sz w:val="24"/>
          <w:lang w:val="en-US"/>
        </w:rPr>
        <w:t xml:space="preserve"> </w:t>
      </w:r>
      <w:r w:rsidR="000333AA">
        <w:rPr>
          <w:rFonts w:ascii="Times New Roman" w:hAnsi="Times New Roman" w:cs="Times New Roman"/>
          <w:sz w:val="24"/>
          <w:lang w:val="en-US"/>
        </w:rPr>
        <w:t xml:space="preserve">and dates </w:t>
      </w:r>
      <w:r w:rsidR="00DF2B94" w:rsidRPr="00D22B89">
        <w:rPr>
          <w:rFonts w:ascii="Times New Roman" w:hAnsi="Times New Roman" w:cs="Times New Roman"/>
          <w:sz w:val="24"/>
          <w:lang w:val="en-US"/>
        </w:rPr>
        <w:t>to</w:t>
      </w:r>
      <w:r w:rsidR="000333AA">
        <w:rPr>
          <w:rFonts w:ascii="Times New Roman" w:hAnsi="Times New Roman" w:cs="Times New Roman"/>
          <w:sz w:val="24"/>
          <w:lang w:val="en-US"/>
        </w:rPr>
        <w:t xml:space="preserve"> </w:t>
      </w:r>
      <w:r w:rsidR="00BD2B37">
        <w:rPr>
          <w:rFonts w:ascii="Times New Roman" w:hAnsi="Times New Roman" w:cs="Times New Roman"/>
          <w:sz w:val="24"/>
          <w:lang w:val="en-US"/>
        </w:rPr>
        <w:t xml:space="preserve">the </w:t>
      </w:r>
      <w:r w:rsidR="000333AA">
        <w:rPr>
          <w:rFonts w:ascii="Times New Roman" w:hAnsi="Times New Roman" w:cs="Times New Roman"/>
          <w:sz w:val="24"/>
          <w:lang w:val="en-US"/>
        </w:rPr>
        <w:t xml:space="preserve">originators of </w:t>
      </w:r>
      <w:r w:rsidR="00DF2B94" w:rsidRPr="00D22B89">
        <w:rPr>
          <w:rFonts w:ascii="Times New Roman" w:hAnsi="Times New Roman" w:cs="Times New Roman"/>
          <w:sz w:val="24"/>
          <w:lang w:val="en-US"/>
        </w:rPr>
        <w:t>medicine, science</w:t>
      </w:r>
      <w:r w:rsidR="000333AA">
        <w:rPr>
          <w:rFonts w:ascii="Times New Roman" w:hAnsi="Times New Roman" w:cs="Times New Roman"/>
          <w:sz w:val="24"/>
          <w:lang w:val="en-US"/>
        </w:rPr>
        <w:t>,</w:t>
      </w:r>
      <w:r w:rsidR="00DF2B94" w:rsidRPr="00D22B89">
        <w:rPr>
          <w:rFonts w:ascii="Times New Roman" w:hAnsi="Times New Roman" w:cs="Times New Roman"/>
          <w:sz w:val="24"/>
          <w:lang w:val="en-US"/>
        </w:rPr>
        <w:t xml:space="preserve"> and philosophy </w:t>
      </w:r>
      <w:r w:rsidR="000333AA">
        <w:rPr>
          <w:rFonts w:ascii="Times New Roman" w:hAnsi="Times New Roman" w:cs="Times New Roman"/>
          <w:sz w:val="24"/>
          <w:lang w:val="en-US"/>
        </w:rPr>
        <w:t xml:space="preserve">in </w:t>
      </w:r>
      <w:r w:rsidR="003A2DAA">
        <w:rPr>
          <w:rFonts w:ascii="Times New Roman" w:hAnsi="Times New Roman" w:cs="Times New Roman"/>
          <w:sz w:val="24"/>
          <w:lang w:val="en-US"/>
        </w:rPr>
        <w:t>ancient</w:t>
      </w:r>
      <w:r w:rsidR="00DF2B94" w:rsidRPr="00D22B89">
        <w:rPr>
          <w:rFonts w:ascii="Times New Roman" w:hAnsi="Times New Roman" w:cs="Times New Roman"/>
          <w:sz w:val="24"/>
          <w:lang w:val="en-US"/>
        </w:rPr>
        <w:t xml:space="preserve"> </w:t>
      </w:r>
      <w:r w:rsidR="000333AA">
        <w:rPr>
          <w:rFonts w:ascii="Times New Roman" w:hAnsi="Times New Roman" w:cs="Times New Roman"/>
          <w:sz w:val="24"/>
          <w:lang w:val="en-US"/>
        </w:rPr>
        <w:t>t</w:t>
      </w:r>
      <w:r w:rsidR="00DF2B94" w:rsidRPr="00D22B89">
        <w:rPr>
          <w:rFonts w:ascii="Times New Roman" w:hAnsi="Times New Roman" w:cs="Times New Roman"/>
          <w:sz w:val="24"/>
          <w:lang w:val="en-US"/>
        </w:rPr>
        <w:t>imes</w:t>
      </w:r>
      <w:r w:rsidR="000333AA">
        <w:rPr>
          <w:rFonts w:ascii="Times New Roman" w:hAnsi="Times New Roman" w:cs="Times New Roman"/>
          <w:sz w:val="24"/>
          <w:lang w:val="en-US"/>
        </w:rPr>
        <w:t xml:space="preserve">, </w:t>
      </w:r>
      <w:r w:rsidR="000333AA" w:rsidRPr="00D22B89">
        <w:rPr>
          <w:rFonts w:ascii="Times New Roman" w:hAnsi="Times New Roman" w:cs="Times New Roman"/>
          <w:sz w:val="24"/>
          <w:lang w:val="en-US"/>
        </w:rPr>
        <w:t>more than</w:t>
      </w:r>
      <w:r w:rsidR="000333AA">
        <w:rPr>
          <w:rFonts w:ascii="Times New Roman" w:hAnsi="Times New Roman" w:cs="Times New Roman"/>
          <w:sz w:val="24"/>
          <w:lang w:val="en-US"/>
        </w:rPr>
        <w:t xml:space="preserve"> 2,</w:t>
      </w:r>
      <w:r w:rsidR="000333AA" w:rsidRPr="00D22B89">
        <w:rPr>
          <w:rFonts w:ascii="Times New Roman" w:hAnsi="Times New Roman" w:cs="Times New Roman"/>
          <w:sz w:val="24"/>
          <w:lang w:val="en-US"/>
        </w:rPr>
        <w:t>600 years</w:t>
      </w:r>
      <w:r w:rsidR="000333AA">
        <w:rPr>
          <w:rFonts w:ascii="Times New Roman" w:hAnsi="Times New Roman" w:cs="Times New Roman"/>
          <w:sz w:val="24"/>
          <w:lang w:val="en-US"/>
        </w:rPr>
        <w:t xml:space="preserve"> ago</w:t>
      </w:r>
      <w:r w:rsidR="00DF2B94" w:rsidRPr="00D22B89">
        <w:rPr>
          <w:rFonts w:ascii="Times New Roman" w:hAnsi="Times New Roman" w:cs="Times New Roman"/>
          <w:sz w:val="24"/>
          <w:lang w:val="en-US"/>
        </w:rPr>
        <w:t>.</w:t>
      </w:r>
      <w:r w:rsidR="002F2855">
        <w:rPr>
          <w:rFonts w:ascii="Times New Roman" w:hAnsi="Times New Roman" w:cs="Times New Roman"/>
          <w:sz w:val="24"/>
          <w:lang w:val="en-US"/>
        </w:rPr>
        <w:t xml:space="preserve"> </w:t>
      </w:r>
    </w:p>
    <w:p w14:paraId="3E664DEB" w14:textId="5702A0E4" w:rsidR="004C2D0F" w:rsidRPr="00135C23" w:rsidRDefault="000333AA" w:rsidP="00087CA5">
      <w:pPr>
        <w:spacing w:line="360" w:lineRule="auto"/>
        <w:jc w:val="both"/>
        <w:rPr>
          <w:rFonts w:ascii="Times New Roman" w:hAnsi="Times New Roman" w:cs="Times New Roman"/>
          <w:i/>
          <w:color w:val="365F91" w:themeColor="accent1" w:themeShade="BF"/>
          <w:sz w:val="24"/>
          <w:lang w:val="en-US"/>
        </w:rPr>
      </w:pPr>
      <w:r w:rsidRPr="00135C23">
        <w:rPr>
          <w:rFonts w:ascii="Times New Roman" w:hAnsi="Times New Roman" w:cs="Times New Roman"/>
          <w:i/>
          <w:color w:val="365F91" w:themeColor="accent1" w:themeShade="BF"/>
          <w:sz w:val="24"/>
          <w:lang w:val="en-US"/>
        </w:rPr>
        <w:t>H</w:t>
      </w:r>
      <w:r w:rsidR="002F2855" w:rsidRPr="00135C23">
        <w:rPr>
          <w:rFonts w:ascii="Times New Roman" w:hAnsi="Times New Roman" w:cs="Times New Roman"/>
          <w:i/>
          <w:color w:val="365F91" w:themeColor="accent1" w:themeShade="BF"/>
          <w:sz w:val="24"/>
          <w:lang w:val="en-US"/>
        </w:rPr>
        <w:t xml:space="preserve">omeostasis </w:t>
      </w:r>
      <w:r w:rsidRPr="00135C23">
        <w:rPr>
          <w:rFonts w:ascii="Times New Roman" w:hAnsi="Times New Roman" w:cs="Times New Roman"/>
          <w:i/>
          <w:color w:val="365F91" w:themeColor="accent1" w:themeShade="BF"/>
          <w:sz w:val="24"/>
          <w:lang w:val="en-US"/>
        </w:rPr>
        <w:t xml:space="preserve">was not </w:t>
      </w:r>
      <w:r w:rsidR="00624DCA" w:rsidRPr="00135C23">
        <w:rPr>
          <w:rFonts w:ascii="Times New Roman" w:hAnsi="Times New Roman" w:cs="Times New Roman"/>
          <w:i/>
          <w:color w:val="365F91" w:themeColor="accent1" w:themeShade="BF"/>
          <w:sz w:val="24"/>
          <w:lang w:val="en-US"/>
        </w:rPr>
        <w:t xml:space="preserve">investigated </w:t>
      </w:r>
      <w:r w:rsidR="002F2855" w:rsidRPr="00135C23">
        <w:rPr>
          <w:rFonts w:ascii="Times New Roman" w:hAnsi="Times New Roman" w:cs="Times New Roman"/>
          <w:i/>
          <w:color w:val="365F91" w:themeColor="accent1" w:themeShade="BF"/>
          <w:sz w:val="24"/>
          <w:lang w:val="en-US"/>
        </w:rPr>
        <w:t>scientifically</w:t>
      </w:r>
      <w:r w:rsidRPr="00135C23">
        <w:rPr>
          <w:rFonts w:ascii="Times New Roman" w:hAnsi="Times New Roman" w:cs="Times New Roman"/>
          <w:i/>
          <w:color w:val="365F91" w:themeColor="accent1" w:themeShade="BF"/>
          <w:sz w:val="24"/>
          <w:lang w:val="en-US"/>
        </w:rPr>
        <w:t xml:space="preserve"> until the 18</w:t>
      </w:r>
      <w:r w:rsidRPr="00135C23">
        <w:rPr>
          <w:rFonts w:ascii="Times New Roman" w:hAnsi="Times New Roman" w:cs="Times New Roman"/>
          <w:i/>
          <w:color w:val="365F91" w:themeColor="accent1" w:themeShade="BF"/>
          <w:sz w:val="24"/>
          <w:vertAlign w:val="superscript"/>
          <w:lang w:val="en-US"/>
        </w:rPr>
        <w:t>th</w:t>
      </w:r>
      <w:r w:rsidRPr="00135C23">
        <w:rPr>
          <w:rFonts w:ascii="Times New Roman" w:hAnsi="Times New Roman" w:cs="Times New Roman"/>
          <w:i/>
          <w:color w:val="365F91" w:themeColor="accent1" w:themeShade="BF"/>
          <w:sz w:val="24"/>
          <w:lang w:val="en-US"/>
        </w:rPr>
        <w:t xml:space="preserve"> century</w:t>
      </w:r>
      <w:r w:rsidR="002F2855" w:rsidRPr="00135C23">
        <w:rPr>
          <w:rFonts w:ascii="Times New Roman" w:hAnsi="Times New Roman" w:cs="Times New Roman"/>
          <w:i/>
          <w:color w:val="365F91" w:themeColor="accent1" w:themeShade="BF"/>
          <w:sz w:val="24"/>
          <w:lang w:val="en-US"/>
        </w:rPr>
        <w:t xml:space="preserve"> </w:t>
      </w:r>
    </w:p>
    <w:p w14:paraId="7802A9C2" w14:textId="41C1DAE3" w:rsidR="004C2D0F" w:rsidRDefault="000333AA"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I</w:t>
      </w:r>
      <w:r w:rsidRPr="00F72E87">
        <w:rPr>
          <w:rFonts w:ascii="Times New Roman" w:hAnsi="Times New Roman" w:cs="Times New Roman"/>
          <w:sz w:val="24"/>
          <w:lang w:val="en-US"/>
        </w:rPr>
        <w:t>n 1754</w:t>
      </w:r>
      <w:r>
        <w:rPr>
          <w:rFonts w:ascii="Times New Roman" w:hAnsi="Times New Roman" w:cs="Times New Roman"/>
          <w:sz w:val="24"/>
          <w:lang w:val="en-US"/>
        </w:rPr>
        <w:t>,</w:t>
      </w:r>
      <w:r w:rsidRPr="00F72E87">
        <w:rPr>
          <w:rFonts w:ascii="Times New Roman" w:hAnsi="Times New Roman" w:cs="Times New Roman"/>
          <w:sz w:val="24"/>
          <w:lang w:val="en-US"/>
        </w:rPr>
        <w:t xml:space="preserve"> </w:t>
      </w:r>
      <w:r w:rsidR="00815527" w:rsidRPr="00F72E87">
        <w:rPr>
          <w:rFonts w:ascii="Times New Roman" w:hAnsi="Times New Roman" w:cs="Times New Roman"/>
          <w:sz w:val="24"/>
          <w:lang w:val="en-US"/>
        </w:rPr>
        <w:t>Albrecht Haller wrote about equilibrium in various context</w:t>
      </w:r>
      <w:r w:rsidR="008506C2">
        <w:rPr>
          <w:rFonts w:ascii="Times New Roman" w:hAnsi="Times New Roman" w:cs="Times New Roman"/>
          <w:sz w:val="24"/>
          <w:lang w:val="en-US"/>
        </w:rPr>
        <w:t>s</w:t>
      </w:r>
      <w:r w:rsidR="00357B32">
        <w:rPr>
          <w:rFonts w:ascii="Times New Roman" w:hAnsi="Times New Roman" w:cs="Times New Roman"/>
          <w:sz w:val="24"/>
          <w:lang w:val="en-US"/>
        </w:rPr>
        <w:t>,</w:t>
      </w:r>
      <w:r w:rsidR="00815527" w:rsidRPr="00F72E87">
        <w:rPr>
          <w:rFonts w:ascii="Times New Roman" w:hAnsi="Times New Roman" w:cs="Times New Roman"/>
          <w:sz w:val="24"/>
          <w:lang w:val="en-US"/>
        </w:rPr>
        <w:t xml:space="preserve"> </w:t>
      </w:r>
      <w:r w:rsidR="00230F50">
        <w:rPr>
          <w:rFonts w:ascii="Times New Roman" w:hAnsi="Times New Roman" w:cs="Times New Roman"/>
          <w:sz w:val="24"/>
          <w:lang w:val="en-US"/>
        </w:rPr>
        <w:t xml:space="preserve">including </w:t>
      </w:r>
      <w:r w:rsidR="00815527" w:rsidRPr="00F72E87">
        <w:rPr>
          <w:rFonts w:ascii="Times New Roman" w:hAnsi="Times New Roman" w:cs="Times New Roman"/>
          <w:sz w:val="24"/>
          <w:lang w:val="en-US"/>
        </w:rPr>
        <w:t>arter</w:t>
      </w:r>
      <w:r w:rsidR="006440AD">
        <w:rPr>
          <w:rFonts w:ascii="Times New Roman" w:hAnsi="Times New Roman" w:cs="Times New Roman"/>
          <w:sz w:val="24"/>
          <w:lang w:val="en-US"/>
        </w:rPr>
        <w:t xml:space="preserve">ies and </w:t>
      </w:r>
      <w:r w:rsidR="00815527" w:rsidRPr="00F72E87">
        <w:rPr>
          <w:rFonts w:ascii="Times New Roman" w:hAnsi="Times New Roman" w:cs="Times New Roman"/>
          <w:sz w:val="24"/>
          <w:lang w:val="en-US"/>
        </w:rPr>
        <w:t>ven</w:t>
      </w:r>
      <w:r w:rsidR="006440AD">
        <w:rPr>
          <w:rFonts w:ascii="Times New Roman" w:hAnsi="Times New Roman" w:cs="Times New Roman"/>
          <w:sz w:val="24"/>
          <w:lang w:val="en-US"/>
        </w:rPr>
        <w:t>u</w:t>
      </w:r>
      <w:r w:rsidR="00815527" w:rsidRPr="00F72E87">
        <w:rPr>
          <w:rFonts w:ascii="Times New Roman" w:hAnsi="Times New Roman" w:cs="Times New Roman"/>
          <w:sz w:val="24"/>
          <w:lang w:val="en-US"/>
        </w:rPr>
        <w:t>les, tissue, respiration, speech, muscle contraction and relaxation,</w:t>
      </w:r>
      <w:r w:rsidR="006440AD">
        <w:rPr>
          <w:rFonts w:ascii="Times New Roman" w:hAnsi="Times New Roman" w:cs="Times New Roman"/>
          <w:sz w:val="24"/>
          <w:lang w:val="en-US"/>
        </w:rPr>
        <w:t xml:space="preserve"> and</w:t>
      </w:r>
      <w:r w:rsidR="00815527" w:rsidRPr="00F72E87">
        <w:rPr>
          <w:rFonts w:ascii="Times New Roman" w:hAnsi="Times New Roman" w:cs="Times New Roman"/>
          <w:sz w:val="24"/>
          <w:lang w:val="en-US"/>
        </w:rPr>
        <w:t xml:space="preserve"> muscle motion </w:t>
      </w:r>
      <w:r w:rsidR="00614401" w:rsidRPr="005C69E3">
        <w:rPr>
          <w:rFonts w:ascii="Times New Roman" w:hAnsi="Times New Roman" w:cs="Times New Roman"/>
          <w:sz w:val="24"/>
          <w:szCs w:val="24"/>
          <w:lang w:val="en-US"/>
        </w:rPr>
        <w:t>[</w:t>
      </w:r>
      <w:r w:rsidR="008121A4">
        <w:rPr>
          <w:rFonts w:ascii="Times New Roman" w:hAnsi="Times New Roman" w:cs="Times New Roman"/>
          <w:b/>
          <w:color w:val="1F497D" w:themeColor="text2"/>
          <w:sz w:val="24"/>
          <w:szCs w:val="24"/>
          <w:lang w:val="en-US"/>
        </w:rPr>
        <w:t>7</w:t>
      </w:r>
      <w:r w:rsidR="00614401" w:rsidRPr="005C69E3">
        <w:rPr>
          <w:rFonts w:ascii="Times New Roman" w:hAnsi="Times New Roman" w:cs="Times New Roman"/>
          <w:sz w:val="24"/>
          <w:szCs w:val="24"/>
          <w:lang w:val="en-US"/>
        </w:rPr>
        <w:t>]</w:t>
      </w:r>
      <w:r w:rsidR="00815527" w:rsidRPr="00F72E87">
        <w:rPr>
          <w:rFonts w:ascii="Times New Roman" w:hAnsi="Times New Roman" w:cs="Times New Roman"/>
          <w:sz w:val="24"/>
          <w:lang w:val="en-US"/>
        </w:rPr>
        <w:t>.</w:t>
      </w:r>
    </w:p>
    <w:p w14:paraId="3354CA34" w14:textId="44BEA8FA" w:rsidR="004C2D0F" w:rsidRDefault="00CC5F09"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I</w:t>
      </w:r>
      <w:r w:rsidR="006440AD" w:rsidRPr="00F72E87">
        <w:rPr>
          <w:rFonts w:ascii="Times New Roman" w:hAnsi="Times New Roman" w:cs="Times New Roman"/>
          <w:sz w:val="24"/>
          <w:lang w:val="en-US"/>
        </w:rPr>
        <w:t>n 1795</w:t>
      </w:r>
      <w:r w:rsidR="006440AD">
        <w:rPr>
          <w:rFonts w:ascii="Times New Roman" w:hAnsi="Times New Roman" w:cs="Times New Roman"/>
          <w:sz w:val="24"/>
          <w:lang w:val="en-US"/>
        </w:rPr>
        <w:t>,</w:t>
      </w:r>
      <w:r w:rsidR="006440AD" w:rsidRPr="00F72E87">
        <w:rPr>
          <w:rFonts w:ascii="Times New Roman" w:hAnsi="Times New Roman" w:cs="Times New Roman"/>
          <w:sz w:val="24"/>
          <w:lang w:val="en-US"/>
        </w:rPr>
        <w:t xml:space="preserve"> </w:t>
      </w:r>
      <w:r w:rsidR="00815527" w:rsidRPr="00F72E87">
        <w:rPr>
          <w:rFonts w:ascii="Times New Roman" w:hAnsi="Times New Roman" w:cs="Times New Roman"/>
          <w:sz w:val="24"/>
          <w:lang w:val="en-US"/>
        </w:rPr>
        <w:t>William Nisbet</w:t>
      </w:r>
      <w:r w:rsidR="006440AD">
        <w:rPr>
          <w:rFonts w:ascii="Times New Roman" w:hAnsi="Times New Roman" w:cs="Times New Roman"/>
          <w:sz w:val="24"/>
          <w:lang w:val="en-US"/>
        </w:rPr>
        <w:t xml:space="preserve"> described </w:t>
      </w:r>
      <w:r w:rsidR="00815527" w:rsidRPr="00F72E87">
        <w:rPr>
          <w:rFonts w:ascii="Times New Roman" w:hAnsi="Times New Roman" w:cs="Times New Roman"/>
          <w:sz w:val="24"/>
          <w:lang w:val="en-US"/>
        </w:rPr>
        <w:t xml:space="preserve">how </w:t>
      </w:r>
      <w:r w:rsidR="006440AD">
        <w:rPr>
          <w:rFonts w:ascii="Times New Roman" w:hAnsi="Times New Roman" w:cs="Times New Roman"/>
          <w:sz w:val="24"/>
          <w:lang w:val="en-US"/>
        </w:rPr>
        <w:t xml:space="preserve">a </w:t>
      </w:r>
      <w:r w:rsidR="00815527" w:rsidRPr="00F72E87">
        <w:rPr>
          <w:rFonts w:ascii="Times New Roman" w:hAnsi="Times New Roman" w:cs="Times New Roman"/>
          <w:sz w:val="24"/>
          <w:lang w:val="en-US"/>
        </w:rPr>
        <w:t xml:space="preserve">morbid disposition </w:t>
      </w:r>
      <w:r w:rsidR="00AA42BE">
        <w:rPr>
          <w:rFonts w:ascii="Times New Roman" w:hAnsi="Times New Roman" w:cs="Times New Roman"/>
          <w:sz w:val="24"/>
          <w:lang w:val="en-US"/>
        </w:rPr>
        <w:t xml:space="preserve">can </w:t>
      </w:r>
      <w:r w:rsidR="00357B32">
        <w:rPr>
          <w:rFonts w:ascii="Times New Roman" w:hAnsi="Times New Roman" w:cs="Times New Roman"/>
          <w:sz w:val="24"/>
          <w:lang w:val="en-US"/>
        </w:rPr>
        <w:t xml:space="preserve">occur </w:t>
      </w:r>
      <w:r w:rsidR="00815527" w:rsidRPr="00F72E87">
        <w:rPr>
          <w:rFonts w:ascii="Times New Roman" w:hAnsi="Times New Roman" w:cs="Times New Roman"/>
          <w:sz w:val="24"/>
          <w:lang w:val="en-US"/>
        </w:rPr>
        <w:t>after 6</w:t>
      </w:r>
      <w:r w:rsidR="00AA42BE">
        <w:rPr>
          <w:rFonts w:ascii="Times New Roman" w:hAnsi="Times New Roman" w:cs="Times New Roman"/>
          <w:sz w:val="24"/>
          <w:lang w:val="en-US"/>
        </w:rPr>
        <w:t>–</w:t>
      </w:r>
      <w:r w:rsidR="00815527" w:rsidRPr="00F72E87">
        <w:rPr>
          <w:rFonts w:ascii="Times New Roman" w:hAnsi="Times New Roman" w:cs="Times New Roman"/>
          <w:sz w:val="24"/>
          <w:lang w:val="en-US"/>
        </w:rPr>
        <w:t>7 years</w:t>
      </w:r>
      <w:r w:rsidR="00AA42BE">
        <w:rPr>
          <w:rFonts w:ascii="Times New Roman" w:hAnsi="Times New Roman" w:cs="Times New Roman"/>
          <w:sz w:val="24"/>
          <w:lang w:val="en-US"/>
        </w:rPr>
        <w:t>,</w:t>
      </w:r>
      <w:r w:rsidR="00815527" w:rsidRPr="00F72E87">
        <w:rPr>
          <w:rFonts w:ascii="Times New Roman" w:hAnsi="Times New Roman" w:cs="Times New Roman"/>
          <w:sz w:val="24"/>
          <w:lang w:val="en-US"/>
        </w:rPr>
        <w:t xml:space="preserve"> depend</w:t>
      </w:r>
      <w:r w:rsidR="00AA42BE">
        <w:rPr>
          <w:rFonts w:ascii="Times New Roman" w:hAnsi="Times New Roman" w:cs="Times New Roman"/>
          <w:sz w:val="24"/>
          <w:lang w:val="en-US"/>
        </w:rPr>
        <w:t>ing</w:t>
      </w:r>
      <w:r w:rsidR="00815527" w:rsidRPr="00F72E87">
        <w:rPr>
          <w:rFonts w:ascii="Times New Roman" w:hAnsi="Times New Roman" w:cs="Times New Roman"/>
          <w:sz w:val="24"/>
          <w:lang w:val="en-US"/>
        </w:rPr>
        <w:t xml:space="preserve"> on the particular time as well as changes in the balance </w:t>
      </w:r>
      <w:r w:rsidR="00614401" w:rsidRPr="005C69E3">
        <w:rPr>
          <w:rFonts w:ascii="Times New Roman" w:hAnsi="Times New Roman" w:cs="Times New Roman"/>
          <w:sz w:val="24"/>
          <w:szCs w:val="24"/>
          <w:lang w:val="en-US"/>
        </w:rPr>
        <w:t>[</w:t>
      </w:r>
      <w:r w:rsidR="008121A4">
        <w:rPr>
          <w:rFonts w:ascii="Times New Roman" w:hAnsi="Times New Roman" w:cs="Times New Roman"/>
          <w:b/>
          <w:color w:val="1F497D" w:themeColor="text2"/>
          <w:sz w:val="24"/>
          <w:szCs w:val="24"/>
          <w:lang w:val="en-US"/>
        </w:rPr>
        <w:t>8</w:t>
      </w:r>
      <w:r w:rsidR="00614401" w:rsidRPr="005C69E3">
        <w:rPr>
          <w:rFonts w:ascii="Times New Roman" w:hAnsi="Times New Roman" w:cs="Times New Roman"/>
          <w:sz w:val="24"/>
          <w:szCs w:val="24"/>
          <w:lang w:val="en-US"/>
        </w:rPr>
        <w:t>]</w:t>
      </w:r>
      <w:r w:rsidR="00815527" w:rsidRPr="00F72E87">
        <w:rPr>
          <w:rFonts w:ascii="Times New Roman" w:hAnsi="Times New Roman" w:cs="Times New Roman"/>
          <w:sz w:val="24"/>
          <w:lang w:val="en-US"/>
        </w:rPr>
        <w:t xml:space="preserve">. </w:t>
      </w:r>
    </w:p>
    <w:p w14:paraId="3D78CAAA" w14:textId="352780B0" w:rsidR="004C2D0F" w:rsidRDefault="00815527" w:rsidP="00087CA5">
      <w:pPr>
        <w:spacing w:line="360" w:lineRule="auto"/>
        <w:jc w:val="both"/>
        <w:rPr>
          <w:rFonts w:ascii="Times New Roman" w:hAnsi="Times New Roman" w:cs="Times New Roman"/>
          <w:sz w:val="24"/>
          <w:lang w:val="en-US"/>
        </w:rPr>
      </w:pPr>
      <w:r w:rsidRPr="00F72E87">
        <w:rPr>
          <w:rFonts w:ascii="Times New Roman" w:hAnsi="Times New Roman" w:cs="Times New Roman"/>
          <w:sz w:val="24"/>
          <w:lang w:val="en-US"/>
        </w:rPr>
        <w:t>Xavier Bichat (1771</w:t>
      </w:r>
      <w:r w:rsidR="008F2294">
        <w:rPr>
          <w:rFonts w:ascii="Times New Roman" w:hAnsi="Times New Roman" w:cs="Times New Roman"/>
          <w:sz w:val="24"/>
          <w:lang w:val="en-US"/>
        </w:rPr>
        <w:t>–</w:t>
      </w:r>
      <w:r w:rsidRPr="00F72E87">
        <w:rPr>
          <w:rFonts w:ascii="Times New Roman" w:hAnsi="Times New Roman" w:cs="Times New Roman"/>
          <w:sz w:val="24"/>
          <w:lang w:val="en-US"/>
        </w:rPr>
        <w:t>1802)</w:t>
      </w:r>
      <w:r w:rsidR="00C237D5">
        <w:rPr>
          <w:rFonts w:ascii="Times New Roman" w:hAnsi="Times New Roman" w:cs="Times New Roman"/>
          <w:sz w:val="24"/>
          <w:lang w:val="en-US"/>
        </w:rPr>
        <w:t>,</w:t>
      </w:r>
      <w:r w:rsidRPr="00F72E87">
        <w:rPr>
          <w:rFonts w:ascii="Times New Roman" w:hAnsi="Times New Roman" w:cs="Times New Roman"/>
          <w:sz w:val="24"/>
          <w:lang w:val="en-US"/>
        </w:rPr>
        <w:t xml:space="preserve"> in 1801</w:t>
      </w:r>
      <w:r w:rsidR="00C237D5">
        <w:rPr>
          <w:rFonts w:ascii="Times New Roman" w:hAnsi="Times New Roman" w:cs="Times New Roman"/>
          <w:sz w:val="24"/>
          <w:lang w:val="en-US"/>
        </w:rPr>
        <w:t>,</w:t>
      </w:r>
      <w:r w:rsidRPr="00F72E87">
        <w:rPr>
          <w:rFonts w:ascii="Times New Roman" w:hAnsi="Times New Roman" w:cs="Times New Roman"/>
          <w:sz w:val="24"/>
          <w:lang w:val="en-US"/>
        </w:rPr>
        <w:t xml:space="preserve"> used the terms</w:t>
      </w:r>
      <w:r w:rsidR="00AB2F14">
        <w:rPr>
          <w:rFonts w:ascii="Times New Roman" w:hAnsi="Times New Roman" w:cs="Times New Roman"/>
          <w:sz w:val="24"/>
          <w:lang w:val="en-US"/>
        </w:rPr>
        <w:t xml:space="preserve"> “</w:t>
      </w:r>
      <w:r w:rsidRPr="00F72E87">
        <w:rPr>
          <w:rFonts w:ascii="Times New Roman" w:hAnsi="Times New Roman" w:cs="Times New Roman"/>
          <w:i/>
          <w:sz w:val="24"/>
          <w:lang w:val="en-US"/>
        </w:rPr>
        <w:t>milieu</w:t>
      </w:r>
      <w:r w:rsidR="00AB2F14">
        <w:rPr>
          <w:rFonts w:ascii="Times New Roman" w:hAnsi="Times New Roman" w:cs="Times New Roman"/>
          <w:sz w:val="24"/>
          <w:lang w:val="en-US"/>
        </w:rPr>
        <w:t xml:space="preserve">” </w:t>
      </w:r>
      <w:r w:rsidRPr="00F72E87">
        <w:rPr>
          <w:rFonts w:ascii="Times New Roman" w:hAnsi="Times New Roman" w:cs="Times New Roman"/>
          <w:sz w:val="24"/>
          <w:lang w:val="en-US"/>
        </w:rPr>
        <w:t>and</w:t>
      </w:r>
      <w:r w:rsidR="00AB2F14">
        <w:rPr>
          <w:rFonts w:ascii="Times New Roman" w:hAnsi="Times New Roman" w:cs="Times New Roman"/>
          <w:sz w:val="24"/>
          <w:lang w:val="en-US"/>
        </w:rPr>
        <w:t xml:space="preserve"> “</w:t>
      </w:r>
      <w:r w:rsidRPr="00F72E87">
        <w:rPr>
          <w:rFonts w:ascii="Times New Roman" w:hAnsi="Times New Roman" w:cs="Times New Roman"/>
          <w:i/>
          <w:sz w:val="24"/>
          <w:lang w:val="en-US"/>
        </w:rPr>
        <w:t>equilibrate</w:t>
      </w:r>
      <w:r w:rsidR="00AB2F14">
        <w:rPr>
          <w:rFonts w:ascii="Times New Roman" w:hAnsi="Times New Roman" w:cs="Times New Roman"/>
          <w:sz w:val="24"/>
          <w:lang w:val="en-US"/>
        </w:rPr>
        <w:t xml:space="preserve">” </w:t>
      </w:r>
      <w:r w:rsidR="00614401" w:rsidRPr="005C69E3">
        <w:rPr>
          <w:rFonts w:ascii="Times New Roman" w:hAnsi="Times New Roman" w:cs="Times New Roman"/>
          <w:sz w:val="24"/>
          <w:szCs w:val="24"/>
          <w:lang w:val="en-US"/>
        </w:rPr>
        <w:t>[</w:t>
      </w:r>
      <w:r w:rsidR="008121A4">
        <w:rPr>
          <w:rFonts w:ascii="Times New Roman" w:hAnsi="Times New Roman" w:cs="Times New Roman"/>
          <w:b/>
          <w:color w:val="1F497D" w:themeColor="text2"/>
          <w:sz w:val="24"/>
          <w:szCs w:val="24"/>
          <w:lang w:val="en-US"/>
        </w:rPr>
        <w:t>9</w:t>
      </w:r>
      <w:r w:rsidR="00614401" w:rsidRPr="005C69E3">
        <w:rPr>
          <w:rFonts w:ascii="Times New Roman" w:hAnsi="Times New Roman" w:cs="Times New Roman"/>
          <w:sz w:val="24"/>
          <w:szCs w:val="24"/>
          <w:lang w:val="en-US"/>
        </w:rPr>
        <w:t>]</w:t>
      </w:r>
      <w:r w:rsidR="00C52DE0">
        <w:rPr>
          <w:rFonts w:ascii="Times New Roman" w:hAnsi="Times New Roman" w:cs="Times New Roman"/>
          <w:sz w:val="24"/>
          <w:szCs w:val="24"/>
          <w:lang w:val="en-US"/>
        </w:rPr>
        <w:t>,</w:t>
      </w:r>
      <w:r w:rsidR="00614401" w:rsidRPr="005C69E3">
        <w:rPr>
          <w:rFonts w:ascii="Times New Roman" w:hAnsi="Times New Roman" w:cs="Times New Roman"/>
          <w:sz w:val="24"/>
          <w:szCs w:val="24"/>
          <w:lang w:val="en-US"/>
        </w:rPr>
        <w:t xml:space="preserve"> </w:t>
      </w:r>
      <w:r>
        <w:rPr>
          <w:rFonts w:ascii="Times New Roman" w:hAnsi="Times New Roman" w:cs="Times New Roman"/>
          <w:sz w:val="24"/>
          <w:lang w:val="en-US"/>
        </w:rPr>
        <w:t>and</w:t>
      </w:r>
      <w:r w:rsidR="00C237D5">
        <w:rPr>
          <w:rFonts w:ascii="Times New Roman" w:hAnsi="Times New Roman" w:cs="Times New Roman"/>
          <w:sz w:val="24"/>
          <w:lang w:val="en-US"/>
        </w:rPr>
        <w:t xml:space="preserve"> described</w:t>
      </w:r>
      <w:r w:rsidRPr="00F72E87">
        <w:rPr>
          <w:rFonts w:ascii="Times New Roman" w:hAnsi="Times New Roman" w:cs="Times New Roman"/>
          <w:sz w:val="24"/>
          <w:lang w:val="en-US"/>
        </w:rPr>
        <w:t xml:space="preserve"> how parts of the body are shared and connected (</w:t>
      </w:r>
      <w:r>
        <w:rPr>
          <w:rFonts w:ascii="Times New Roman" w:hAnsi="Times New Roman" w:cs="Times New Roman"/>
          <w:sz w:val="24"/>
          <w:lang w:val="en-US"/>
        </w:rPr>
        <w:t>“</w:t>
      </w:r>
      <w:proofErr w:type="spellStart"/>
      <w:r w:rsidRPr="00F72E87">
        <w:rPr>
          <w:rFonts w:ascii="Times New Roman" w:hAnsi="Times New Roman" w:cs="Times New Roman"/>
          <w:i/>
          <w:sz w:val="24"/>
          <w:lang w:val="en-US"/>
        </w:rPr>
        <w:t>Leur</w:t>
      </w:r>
      <w:proofErr w:type="spellEnd"/>
      <w:r w:rsidRPr="00F72E87">
        <w:rPr>
          <w:rFonts w:ascii="Times New Roman" w:hAnsi="Times New Roman" w:cs="Times New Roman"/>
          <w:i/>
          <w:sz w:val="24"/>
          <w:lang w:val="en-US"/>
        </w:rPr>
        <w:t xml:space="preserve"> </w:t>
      </w:r>
      <w:proofErr w:type="spellStart"/>
      <w:r w:rsidRPr="00F72E87">
        <w:rPr>
          <w:rFonts w:ascii="Times New Roman" w:hAnsi="Times New Roman" w:cs="Times New Roman"/>
          <w:i/>
          <w:sz w:val="24"/>
          <w:lang w:val="en-US"/>
        </w:rPr>
        <w:t>équilibré</w:t>
      </w:r>
      <w:proofErr w:type="spellEnd"/>
      <w:r w:rsidRPr="00F72E87">
        <w:rPr>
          <w:rFonts w:ascii="Times New Roman" w:hAnsi="Times New Roman" w:cs="Times New Roman"/>
          <w:i/>
          <w:sz w:val="24"/>
          <w:lang w:val="en-US"/>
        </w:rPr>
        <w:t xml:space="preserve"> </w:t>
      </w:r>
      <w:proofErr w:type="spellStart"/>
      <w:r w:rsidRPr="00F72E87">
        <w:rPr>
          <w:rFonts w:ascii="Times New Roman" w:hAnsi="Times New Roman" w:cs="Times New Roman"/>
          <w:i/>
          <w:sz w:val="24"/>
          <w:lang w:val="en-US"/>
        </w:rPr>
        <w:t>détermine</w:t>
      </w:r>
      <w:proofErr w:type="spellEnd"/>
      <w:r w:rsidRPr="00F72E87">
        <w:rPr>
          <w:rFonts w:ascii="Times New Roman" w:hAnsi="Times New Roman" w:cs="Times New Roman"/>
          <w:i/>
          <w:sz w:val="24"/>
          <w:lang w:val="en-US"/>
        </w:rPr>
        <w:t xml:space="preserve"> </w:t>
      </w:r>
      <w:proofErr w:type="spellStart"/>
      <w:r w:rsidRPr="00F72E87">
        <w:rPr>
          <w:rFonts w:ascii="Times New Roman" w:hAnsi="Times New Roman" w:cs="Times New Roman"/>
          <w:i/>
          <w:sz w:val="24"/>
          <w:lang w:val="en-US"/>
        </w:rPr>
        <w:t>l’état</w:t>
      </w:r>
      <w:proofErr w:type="spellEnd"/>
      <w:r w:rsidRPr="00F72E87">
        <w:rPr>
          <w:rFonts w:ascii="Times New Roman" w:hAnsi="Times New Roman" w:cs="Times New Roman"/>
          <w:i/>
          <w:sz w:val="24"/>
          <w:lang w:val="en-US"/>
        </w:rPr>
        <w:t xml:space="preserve"> </w:t>
      </w:r>
      <w:proofErr w:type="spellStart"/>
      <w:r w:rsidRPr="00F72E87">
        <w:rPr>
          <w:rFonts w:ascii="Times New Roman" w:hAnsi="Times New Roman" w:cs="Times New Roman"/>
          <w:i/>
          <w:sz w:val="24"/>
          <w:lang w:val="en-US"/>
        </w:rPr>
        <w:t>stationnaire</w:t>
      </w:r>
      <w:proofErr w:type="spellEnd"/>
      <w:r w:rsidRPr="00F72E87">
        <w:rPr>
          <w:rFonts w:ascii="Times New Roman" w:hAnsi="Times New Roman" w:cs="Times New Roman"/>
          <w:i/>
          <w:sz w:val="24"/>
          <w:lang w:val="en-US"/>
        </w:rPr>
        <w:t xml:space="preserve"> du corps</w:t>
      </w:r>
      <w:r w:rsidR="0080681C">
        <w:rPr>
          <w:rFonts w:ascii="Times New Roman" w:hAnsi="Times New Roman" w:cs="Times New Roman"/>
          <w:i/>
          <w:sz w:val="24"/>
          <w:lang w:val="en-US"/>
        </w:rPr>
        <w:t xml:space="preserve"> </w:t>
      </w:r>
      <w:r w:rsidRPr="00DB6491">
        <w:rPr>
          <w:rFonts w:ascii="Times New Roman" w:hAnsi="Times New Roman" w:cs="Times New Roman"/>
          <w:i/>
          <w:sz w:val="24"/>
          <w:lang w:val="en-US"/>
        </w:rPr>
        <w:t>…</w:t>
      </w:r>
      <w:r w:rsidR="00F36546">
        <w:rPr>
          <w:rFonts w:ascii="Times New Roman" w:hAnsi="Times New Roman" w:cs="Times New Roman"/>
          <w:sz w:val="24"/>
          <w:lang w:val="en-US"/>
        </w:rPr>
        <w:t>,”</w:t>
      </w:r>
      <w:r w:rsidRPr="00F72E87">
        <w:rPr>
          <w:rFonts w:ascii="Times New Roman" w:hAnsi="Times New Roman" w:cs="Times New Roman"/>
          <w:sz w:val="24"/>
          <w:lang w:val="en-US"/>
        </w:rPr>
        <w:t xml:space="preserve"> </w:t>
      </w:r>
      <w:r w:rsidR="0080681C">
        <w:rPr>
          <w:rFonts w:ascii="Times New Roman" w:hAnsi="Times New Roman" w:cs="Times New Roman"/>
          <w:sz w:val="24"/>
          <w:lang w:val="en-US"/>
        </w:rPr>
        <w:t>p</w:t>
      </w:r>
      <w:r w:rsidRPr="00F72E87">
        <w:rPr>
          <w:rFonts w:ascii="Times New Roman" w:hAnsi="Times New Roman" w:cs="Times New Roman"/>
          <w:sz w:val="24"/>
          <w:lang w:val="en-US"/>
        </w:rPr>
        <w:t>age 6)</w:t>
      </w:r>
      <w:r>
        <w:rPr>
          <w:rFonts w:ascii="Times New Roman" w:hAnsi="Times New Roman" w:cs="Times New Roman"/>
          <w:sz w:val="24"/>
          <w:lang w:val="en-US"/>
        </w:rPr>
        <w:t xml:space="preserve">. Bichat also </w:t>
      </w:r>
      <w:r w:rsidR="0080681C">
        <w:rPr>
          <w:rFonts w:ascii="Times New Roman" w:hAnsi="Times New Roman" w:cs="Times New Roman"/>
          <w:sz w:val="24"/>
          <w:lang w:val="en-US"/>
        </w:rPr>
        <w:t xml:space="preserve">described </w:t>
      </w:r>
      <w:r w:rsidRPr="00F72E87">
        <w:rPr>
          <w:rFonts w:ascii="Times New Roman" w:hAnsi="Times New Roman" w:cs="Times New Roman"/>
          <w:sz w:val="24"/>
          <w:lang w:val="en-US"/>
        </w:rPr>
        <w:t xml:space="preserve">how </w:t>
      </w:r>
      <w:r w:rsidR="003A7631">
        <w:rPr>
          <w:rFonts w:ascii="Times New Roman" w:hAnsi="Times New Roman" w:cs="Times New Roman"/>
          <w:sz w:val="24"/>
          <w:lang w:val="en-US"/>
        </w:rPr>
        <w:t xml:space="preserve">the </w:t>
      </w:r>
      <w:r w:rsidRPr="00F72E87">
        <w:rPr>
          <w:rFonts w:ascii="Times New Roman" w:hAnsi="Times New Roman" w:cs="Times New Roman"/>
          <w:sz w:val="24"/>
          <w:lang w:val="en-US"/>
        </w:rPr>
        <w:t xml:space="preserve">atmosphere of </w:t>
      </w:r>
      <w:r w:rsidR="003A7631">
        <w:rPr>
          <w:rFonts w:ascii="Times New Roman" w:hAnsi="Times New Roman" w:cs="Times New Roman"/>
          <w:sz w:val="24"/>
          <w:lang w:val="en-US"/>
        </w:rPr>
        <w:t xml:space="preserve">the </w:t>
      </w:r>
      <w:r w:rsidRPr="00F72E87">
        <w:rPr>
          <w:rFonts w:ascii="Times New Roman" w:hAnsi="Times New Roman" w:cs="Times New Roman"/>
          <w:sz w:val="24"/>
          <w:lang w:val="en-US"/>
        </w:rPr>
        <w:t>milieu determine</w:t>
      </w:r>
      <w:r w:rsidR="0080681C">
        <w:rPr>
          <w:rFonts w:ascii="Times New Roman" w:hAnsi="Times New Roman" w:cs="Times New Roman"/>
          <w:sz w:val="24"/>
          <w:lang w:val="en-US"/>
        </w:rPr>
        <w:t>s</w:t>
      </w:r>
      <w:r w:rsidRPr="00F72E87">
        <w:rPr>
          <w:rFonts w:ascii="Times New Roman" w:hAnsi="Times New Roman" w:cs="Times New Roman"/>
          <w:sz w:val="24"/>
          <w:lang w:val="en-US"/>
        </w:rPr>
        <w:t xml:space="preserve"> </w:t>
      </w:r>
      <w:r w:rsidR="0080681C">
        <w:rPr>
          <w:rFonts w:ascii="Times New Roman" w:hAnsi="Times New Roman" w:cs="Times New Roman"/>
          <w:sz w:val="24"/>
          <w:lang w:val="en-US"/>
        </w:rPr>
        <w:t xml:space="preserve">not only </w:t>
      </w:r>
      <w:r w:rsidRPr="00F72E87">
        <w:rPr>
          <w:rFonts w:ascii="Times New Roman" w:hAnsi="Times New Roman" w:cs="Times New Roman"/>
          <w:sz w:val="24"/>
          <w:lang w:val="en-US"/>
        </w:rPr>
        <w:t>the condition of the body, but also its organs and activities</w:t>
      </w:r>
      <w:r w:rsidRPr="00F72E87">
        <w:rPr>
          <w:rFonts w:ascii="Times New Roman" w:hAnsi="Times New Roman" w:cs="Times New Roman"/>
          <w:lang w:val="en-US"/>
        </w:rPr>
        <w:t xml:space="preserve"> (</w:t>
      </w:r>
      <w:r>
        <w:rPr>
          <w:rFonts w:ascii="Times New Roman" w:hAnsi="Times New Roman" w:cs="Times New Roman"/>
          <w:lang w:val="en-US"/>
        </w:rPr>
        <w:t>“</w:t>
      </w:r>
      <w:proofErr w:type="spellStart"/>
      <w:r w:rsidRPr="00DB6491">
        <w:rPr>
          <w:rFonts w:ascii="Times New Roman" w:hAnsi="Times New Roman" w:cs="Times New Roman"/>
          <w:i/>
          <w:sz w:val="24"/>
          <w:lang w:val="en-US"/>
        </w:rPr>
        <w:t>atmosphère</w:t>
      </w:r>
      <w:proofErr w:type="spellEnd"/>
      <w:r w:rsidRPr="00DB6491">
        <w:rPr>
          <w:rFonts w:ascii="Times New Roman" w:hAnsi="Times New Roman" w:cs="Times New Roman"/>
          <w:i/>
          <w:sz w:val="24"/>
          <w:lang w:val="en-US"/>
        </w:rPr>
        <w:t xml:space="preserve"> au milieu de </w:t>
      </w:r>
      <w:proofErr w:type="spellStart"/>
      <w:r w:rsidRPr="00DB6491">
        <w:rPr>
          <w:rFonts w:ascii="Times New Roman" w:hAnsi="Times New Roman" w:cs="Times New Roman"/>
          <w:i/>
          <w:sz w:val="24"/>
          <w:lang w:val="en-US"/>
        </w:rPr>
        <w:t>laquelle</w:t>
      </w:r>
      <w:proofErr w:type="spellEnd"/>
      <w:r w:rsidRPr="00DB6491">
        <w:rPr>
          <w:rFonts w:ascii="Times New Roman" w:hAnsi="Times New Roman" w:cs="Times New Roman"/>
          <w:i/>
          <w:sz w:val="24"/>
          <w:lang w:val="en-US"/>
        </w:rPr>
        <w:t xml:space="preserve"> </w:t>
      </w:r>
      <w:proofErr w:type="spellStart"/>
      <w:r w:rsidRPr="00DB6491">
        <w:rPr>
          <w:rFonts w:ascii="Times New Roman" w:hAnsi="Times New Roman" w:cs="Times New Roman"/>
          <w:i/>
          <w:sz w:val="24"/>
          <w:lang w:val="en-US"/>
        </w:rPr>
        <w:t>ils</w:t>
      </w:r>
      <w:proofErr w:type="spellEnd"/>
      <w:r w:rsidRPr="00DB6491">
        <w:rPr>
          <w:rFonts w:ascii="Times New Roman" w:hAnsi="Times New Roman" w:cs="Times New Roman"/>
          <w:i/>
          <w:sz w:val="24"/>
          <w:lang w:val="en-US"/>
        </w:rPr>
        <w:t xml:space="preserve"> se </w:t>
      </w:r>
      <w:proofErr w:type="spellStart"/>
      <w:r w:rsidRPr="00DB6491">
        <w:rPr>
          <w:rFonts w:ascii="Times New Roman" w:hAnsi="Times New Roman" w:cs="Times New Roman"/>
          <w:i/>
          <w:sz w:val="24"/>
          <w:lang w:val="en-US"/>
        </w:rPr>
        <w:t>trouvent</w:t>
      </w:r>
      <w:proofErr w:type="spellEnd"/>
      <w:r w:rsidRPr="00DB6491">
        <w:rPr>
          <w:rFonts w:ascii="Times New Roman" w:hAnsi="Times New Roman" w:cs="Times New Roman"/>
          <w:i/>
          <w:sz w:val="24"/>
          <w:lang w:val="en-US"/>
        </w:rPr>
        <w:t xml:space="preserve"> </w:t>
      </w:r>
      <w:proofErr w:type="spellStart"/>
      <w:r w:rsidRPr="00DB6491">
        <w:rPr>
          <w:rFonts w:ascii="Times New Roman" w:hAnsi="Times New Roman" w:cs="Times New Roman"/>
          <w:i/>
          <w:sz w:val="24"/>
          <w:lang w:val="en-US"/>
        </w:rPr>
        <w:t>plongés</w:t>
      </w:r>
      <w:proofErr w:type="spellEnd"/>
      <w:r w:rsidRPr="00DB6491">
        <w:rPr>
          <w:rFonts w:ascii="Times New Roman" w:hAnsi="Times New Roman" w:cs="Times New Roman"/>
          <w:i/>
          <w:sz w:val="24"/>
          <w:lang w:val="en-US"/>
        </w:rPr>
        <w:t xml:space="preserve"> …</w:t>
      </w:r>
      <w:r w:rsidR="00F36546">
        <w:rPr>
          <w:rFonts w:ascii="Times New Roman" w:hAnsi="Times New Roman" w:cs="Times New Roman"/>
          <w:sz w:val="24"/>
          <w:lang w:val="en-US"/>
        </w:rPr>
        <w:t>,”</w:t>
      </w:r>
      <w:r w:rsidRPr="00F72E87">
        <w:rPr>
          <w:rFonts w:ascii="Times New Roman" w:hAnsi="Times New Roman" w:cs="Times New Roman"/>
          <w:sz w:val="24"/>
          <w:lang w:val="en-US"/>
        </w:rPr>
        <w:t xml:space="preserve"> </w:t>
      </w:r>
      <w:r w:rsidR="0080681C">
        <w:rPr>
          <w:rFonts w:ascii="Times New Roman" w:hAnsi="Times New Roman" w:cs="Times New Roman"/>
          <w:sz w:val="24"/>
          <w:lang w:val="en-US"/>
        </w:rPr>
        <w:t>page</w:t>
      </w:r>
      <w:r w:rsidRPr="00F72E87">
        <w:rPr>
          <w:rFonts w:ascii="Times New Roman" w:hAnsi="Times New Roman" w:cs="Times New Roman"/>
          <w:sz w:val="24"/>
          <w:lang w:val="en-US"/>
        </w:rPr>
        <w:t xml:space="preserve"> 22)</w:t>
      </w:r>
      <w:r>
        <w:rPr>
          <w:rFonts w:ascii="Times New Roman" w:hAnsi="Times New Roman" w:cs="Times New Roman"/>
          <w:sz w:val="24"/>
          <w:lang w:val="en-US"/>
        </w:rPr>
        <w:t>.</w:t>
      </w:r>
      <w:r w:rsidR="0080681C">
        <w:rPr>
          <w:rFonts w:ascii="Times New Roman" w:hAnsi="Times New Roman" w:cs="Times New Roman"/>
          <w:sz w:val="24"/>
          <w:lang w:val="en-US"/>
        </w:rPr>
        <w:t xml:space="preserve"> </w:t>
      </w:r>
      <w:r w:rsidR="0080681C" w:rsidRPr="0080681C">
        <w:rPr>
          <w:rFonts w:ascii="Times New Roman" w:hAnsi="Times New Roman" w:cs="Times New Roman"/>
          <w:sz w:val="24"/>
          <w:lang w:val="en-US"/>
        </w:rPr>
        <w:t>Subsequently</w:t>
      </w:r>
      <w:r>
        <w:rPr>
          <w:rFonts w:ascii="Times New Roman" w:hAnsi="Times New Roman" w:cs="Times New Roman"/>
          <w:sz w:val="24"/>
          <w:lang w:val="en-US"/>
        </w:rPr>
        <w:t xml:space="preserve">, Bichat </w:t>
      </w:r>
      <w:r w:rsidR="00F73E97">
        <w:rPr>
          <w:rFonts w:ascii="Times New Roman" w:hAnsi="Times New Roman" w:cs="Times New Roman"/>
          <w:sz w:val="24"/>
          <w:lang w:val="en-US"/>
        </w:rPr>
        <w:t xml:space="preserve">stated </w:t>
      </w:r>
      <w:r w:rsidR="008C5ED2">
        <w:rPr>
          <w:rFonts w:ascii="Times New Roman" w:hAnsi="Times New Roman" w:cs="Times New Roman"/>
          <w:sz w:val="24"/>
          <w:lang w:val="en-US"/>
        </w:rPr>
        <w:t xml:space="preserve">that </w:t>
      </w:r>
      <w:r w:rsidRPr="00F72E87">
        <w:rPr>
          <w:rFonts w:ascii="Times New Roman" w:hAnsi="Times New Roman" w:cs="Times New Roman"/>
          <w:sz w:val="24"/>
          <w:lang w:val="en-US"/>
        </w:rPr>
        <w:t xml:space="preserve">cells </w:t>
      </w:r>
      <w:r w:rsidR="00B82663">
        <w:rPr>
          <w:rFonts w:ascii="Times New Roman" w:hAnsi="Times New Roman" w:cs="Times New Roman"/>
          <w:sz w:val="24"/>
          <w:lang w:val="en-US"/>
        </w:rPr>
        <w:t>in</w:t>
      </w:r>
      <w:r w:rsidR="00B82663" w:rsidRPr="00F72E87">
        <w:rPr>
          <w:rFonts w:ascii="Times New Roman" w:hAnsi="Times New Roman" w:cs="Times New Roman"/>
          <w:sz w:val="24"/>
          <w:lang w:val="en-US"/>
        </w:rPr>
        <w:t xml:space="preserve"> </w:t>
      </w:r>
      <w:r w:rsidRPr="00F72E87">
        <w:rPr>
          <w:rFonts w:ascii="Times New Roman" w:hAnsi="Times New Roman" w:cs="Times New Roman"/>
          <w:sz w:val="24"/>
          <w:lang w:val="en-US"/>
        </w:rPr>
        <w:t>tissue</w:t>
      </w:r>
      <w:r w:rsidR="00B82663">
        <w:rPr>
          <w:rFonts w:ascii="Times New Roman" w:hAnsi="Times New Roman" w:cs="Times New Roman"/>
          <w:sz w:val="24"/>
          <w:lang w:val="en-US"/>
        </w:rPr>
        <w:t>s</w:t>
      </w:r>
      <w:r w:rsidRPr="00F72E87">
        <w:rPr>
          <w:rFonts w:ascii="Times New Roman" w:hAnsi="Times New Roman" w:cs="Times New Roman"/>
          <w:sz w:val="24"/>
          <w:lang w:val="en-US"/>
        </w:rPr>
        <w:t xml:space="preserve"> </w:t>
      </w:r>
      <w:r w:rsidR="00D07485">
        <w:rPr>
          <w:rFonts w:ascii="Times New Roman" w:hAnsi="Times New Roman" w:cs="Times New Roman"/>
          <w:sz w:val="24"/>
          <w:lang w:val="en-US"/>
        </w:rPr>
        <w:t xml:space="preserve">achieve a </w:t>
      </w:r>
      <w:r w:rsidRPr="00F72E87">
        <w:rPr>
          <w:rFonts w:ascii="Times New Roman" w:hAnsi="Times New Roman" w:cs="Times New Roman"/>
          <w:sz w:val="24"/>
          <w:lang w:val="en-US"/>
        </w:rPr>
        <w:t xml:space="preserve">balance with the parts in which </w:t>
      </w:r>
      <w:r w:rsidR="00AE366C">
        <w:rPr>
          <w:rFonts w:ascii="Times New Roman" w:hAnsi="Times New Roman" w:cs="Times New Roman"/>
          <w:sz w:val="24"/>
          <w:lang w:val="en-US"/>
        </w:rPr>
        <w:t xml:space="preserve">they are </w:t>
      </w:r>
      <w:r w:rsidRPr="00F72E87">
        <w:rPr>
          <w:rFonts w:ascii="Times New Roman" w:hAnsi="Times New Roman" w:cs="Times New Roman"/>
          <w:sz w:val="24"/>
          <w:lang w:val="en-US"/>
        </w:rPr>
        <w:t>located (</w:t>
      </w:r>
      <w:r w:rsidR="008C5ED2">
        <w:rPr>
          <w:rFonts w:ascii="Times New Roman" w:hAnsi="Times New Roman" w:cs="Times New Roman"/>
          <w:i/>
          <w:sz w:val="24"/>
          <w:lang w:val="en-US"/>
        </w:rPr>
        <w:t>“</w:t>
      </w:r>
      <w:proofErr w:type="spellStart"/>
      <w:r w:rsidRPr="00DB6491">
        <w:rPr>
          <w:rFonts w:ascii="Times New Roman" w:hAnsi="Times New Roman" w:cs="Times New Roman"/>
          <w:i/>
          <w:sz w:val="24"/>
          <w:lang w:val="en-US"/>
        </w:rPr>
        <w:t>en</w:t>
      </w:r>
      <w:proofErr w:type="spellEnd"/>
      <w:r w:rsidRPr="00DB6491">
        <w:rPr>
          <w:rFonts w:ascii="Times New Roman" w:hAnsi="Times New Roman" w:cs="Times New Roman"/>
          <w:i/>
          <w:sz w:val="24"/>
          <w:lang w:val="en-US"/>
        </w:rPr>
        <w:t xml:space="preserve"> </w:t>
      </w:r>
      <w:proofErr w:type="spellStart"/>
      <w:r w:rsidRPr="00DB6491">
        <w:rPr>
          <w:rFonts w:ascii="Times New Roman" w:hAnsi="Times New Roman" w:cs="Times New Roman"/>
          <w:i/>
          <w:sz w:val="24"/>
          <w:lang w:val="en-US"/>
        </w:rPr>
        <w:t>général</w:t>
      </w:r>
      <w:proofErr w:type="spellEnd"/>
      <w:r w:rsidRPr="00DB6491">
        <w:rPr>
          <w:rFonts w:ascii="Times New Roman" w:hAnsi="Times New Roman" w:cs="Times New Roman"/>
          <w:i/>
          <w:sz w:val="24"/>
          <w:lang w:val="en-US"/>
        </w:rPr>
        <w:t xml:space="preserve">, à se </w:t>
      </w:r>
      <w:proofErr w:type="spellStart"/>
      <w:r w:rsidRPr="00DB6491">
        <w:rPr>
          <w:rFonts w:ascii="Times New Roman" w:hAnsi="Times New Roman" w:cs="Times New Roman"/>
          <w:i/>
          <w:sz w:val="24"/>
          <w:lang w:val="en-US"/>
        </w:rPr>
        <w:t>mettre</w:t>
      </w:r>
      <w:proofErr w:type="spellEnd"/>
      <w:r w:rsidRPr="00DB6491">
        <w:rPr>
          <w:rFonts w:ascii="Times New Roman" w:hAnsi="Times New Roman" w:cs="Times New Roman"/>
          <w:i/>
          <w:sz w:val="24"/>
          <w:lang w:val="en-US"/>
        </w:rPr>
        <w:t xml:space="preserve"> </w:t>
      </w:r>
      <w:proofErr w:type="spellStart"/>
      <w:r w:rsidRPr="00DB6491">
        <w:rPr>
          <w:rFonts w:ascii="Times New Roman" w:hAnsi="Times New Roman" w:cs="Times New Roman"/>
          <w:i/>
          <w:sz w:val="24"/>
          <w:lang w:val="en-US"/>
        </w:rPr>
        <w:t>en</w:t>
      </w:r>
      <w:proofErr w:type="spellEnd"/>
      <w:r w:rsidRPr="00DB6491">
        <w:rPr>
          <w:rFonts w:ascii="Times New Roman" w:hAnsi="Times New Roman" w:cs="Times New Roman"/>
          <w:i/>
          <w:sz w:val="24"/>
          <w:lang w:val="en-US"/>
        </w:rPr>
        <w:t xml:space="preserve"> </w:t>
      </w:r>
      <w:proofErr w:type="spellStart"/>
      <w:r w:rsidRPr="00DB6491">
        <w:rPr>
          <w:rFonts w:ascii="Times New Roman" w:hAnsi="Times New Roman" w:cs="Times New Roman"/>
          <w:i/>
          <w:sz w:val="24"/>
          <w:lang w:val="en-US"/>
        </w:rPr>
        <w:t>équilibre</w:t>
      </w:r>
      <w:proofErr w:type="spellEnd"/>
      <w:r w:rsidRPr="00DB6491">
        <w:rPr>
          <w:rFonts w:ascii="Times New Roman" w:hAnsi="Times New Roman" w:cs="Times New Roman"/>
          <w:i/>
          <w:sz w:val="24"/>
          <w:lang w:val="en-US"/>
        </w:rPr>
        <w:t xml:space="preserve"> avec </w:t>
      </w:r>
      <w:proofErr w:type="spellStart"/>
      <w:r w:rsidRPr="00DB6491">
        <w:rPr>
          <w:rFonts w:ascii="Times New Roman" w:hAnsi="Times New Roman" w:cs="Times New Roman"/>
          <w:i/>
          <w:sz w:val="24"/>
          <w:lang w:val="en-US"/>
        </w:rPr>
        <w:t>celle</w:t>
      </w:r>
      <w:proofErr w:type="spellEnd"/>
      <w:r w:rsidRPr="00DB6491">
        <w:rPr>
          <w:rFonts w:ascii="Times New Roman" w:hAnsi="Times New Roman" w:cs="Times New Roman"/>
          <w:i/>
          <w:sz w:val="24"/>
          <w:lang w:val="en-US"/>
        </w:rPr>
        <w:t xml:space="preserve"> des parties </w:t>
      </w:r>
      <w:proofErr w:type="spellStart"/>
      <w:r w:rsidRPr="00DB6491">
        <w:rPr>
          <w:rFonts w:ascii="Times New Roman" w:hAnsi="Times New Roman" w:cs="Times New Roman"/>
          <w:i/>
          <w:sz w:val="24"/>
          <w:lang w:val="en-US"/>
        </w:rPr>
        <w:t>où</w:t>
      </w:r>
      <w:proofErr w:type="spellEnd"/>
      <w:r w:rsidRPr="00DB6491">
        <w:rPr>
          <w:rFonts w:ascii="Times New Roman" w:hAnsi="Times New Roman" w:cs="Times New Roman"/>
          <w:i/>
          <w:sz w:val="24"/>
          <w:lang w:val="en-US"/>
        </w:rPr>
        <w:t xml:space="preserve"> il se </w:t>
      </w:r>
      <w:proofErr w:type="spellStart"/>
      <w:r w:rsidRPr="00DB6491">
        <w:rPr>
          <w:rFonts w:ascii="Times New Roman" w:hAnsi="Times New Roman" w:cs="Times New Roman"/>
          <w:i/>
          <w:sz w:val="24"/>
          <w:lang w:val="en-US"/>
        </w:rPr>
        <w:t>trouve</w:t>
      </w:r>
      <w:proofErr w:type="spellEnd"/>
      <w:r w:rsidR="008C5ED2">
        <w:rPr>
          <w:rFonts w:ascii="Times New Roman" w:hAnsi="Times New Roman" w:cs="Times New Roman"/>
          <w:i/>
          <w:sz w:val="24"/>
          <w:lang w:val="en-US"/>
        </w:rPr>
        <w:t xml:space="preserve"> …</w:t>
      </w:r>
      <w:r w:rsidR="00F36546">
        <w:rPr>
          <w:rFonts w:ascii="Times New Roman" w:hAnsi="Times New Roman" w:cs="Times New Roman"/>
          <w:sz w:val="24"/>
          <w:lang w:val="en-US"/>
        </w:rPr>
        <w:t>,”</w:t>
      </w:r>
      <w:r w:rsidRPr="00F72E87">
        <w:rPr>
          <w:rFonts w:ascii="Times New Roman" w:hAnsi="Times New Roman" w:cs="Times New Roman"/>
          <w:sz w:val="24"/>
          <w:lang w:val="en-US"/>
        </w:rPr>
        <w:t xml:space="preserve"> </w:t>
      </w:r>
      <w:r w:rsidR="0080681C">
        <w:rPr>
          <w:rFonts w:ascii="Times New Roman" w:hAnsi="Times New Roman" w:cs="Times New Roman"/>
          <w:sz w:val="24"/>
          <w:lang w:val="en-US"/>
        </w:rPr>
        <w:t>page</w:t>
      </w:r>
      <w:r w:rsidRPr="00F72E87">
        <w:rPr>
          <w:rFonts w:ascii="Times New Roman" w:hAnsi="Times New Roman" w:cs="Times New Roman"/>
          <w:sz w:val="24"/>
          <w:lang w:val="en-US"/>
        </w:rPr>
        <w:t xml:space="preserve"> 87)</w:t>
      </w:r>
      <w:r w:rsidR="006F1E14">
        <w:rPr>
          <w:rFonts w:ascii="Times New Roman" w:hAnsi="Times New Roman" w:cs="Times New Roman"/>
          <w:sz w:val="24"/>
          <w:lang w:val="en-US"/>
        </w:rPr>
        <w:t>,</w:t>
      </w:r>
      <w:r>
        <w:rPr>
          <w:rFonts w:ascii="Times New Roman" w:hAnsi="Times New Roman" w:cs="Times New Roman"/>
          <w:sz w:val="24"/>
          <w:lang w:val="en-US"/>
        </w:rPr>
        <w:t xml:space="preserve"> and that </w:t>
      </w:r>
      <w:r w:rsidRPr="00255B87">
        <w:rPr>
          <w:rFonts w:ascii="Times New Roman" w:hAnsi="Times New Roman" w:cs="Times New Roman"/>
          <w:i/>
          <w:sz w:val="24"/>
          <w:lang w:val="en-US"/>
        </w:rPr>
        <w:t>inflammation is necessary for life and its environment</w:t>
      </w:r>
      <w:r w:rsidRPr="00F72E87">
        <w:rPr>
          <w:rFonts w:ascii="Times New Roman" w:hAnsi="Times New Roman" w:cs="Times New Roman"/>
          <w:sz w:val="24"/>
          <w:lang w:val="en-US"/>
        </w:rPr>
        <w:t xml:space="preserve"> </w:t>
      </w:r>
      <w:r w:rsidR="00614401" w:rsidRPr="005C69E3">
        <w:rPr>
          <w:rFonts w:ascii="Times New Roman" w:hAnsi="Times New Roman" w:cs="Times New Roman"/>
          <w:sz w:val="24"/>
          <w:szCs w:val="24"/>
          <w:lang w:val="en-US"/>
        </w:rPr>
        <w:t>[</w:t>
      </w:r>
      <w:r w:rsidR="008121A4">
        <w:rPr>
          <w:rFonts w:ascii="Times New Roman" w:hAnsi="Times New Roman" w:cs="Times New Roman"/>
          <w:b/>
          <w:color w:val="1F497D" w:themeColor="text2"/>
          <w:sz w:val="24"/>
          <w:szCs w:val="24"/>
          <w:lang w:val="en-US"/>
        </w:rPr>
        <w:t>9</w:t>
      </w:r>
      <w:r w:rsidR="00614401" w:rsidRPr="005C69E3">
        <w:rPr>
          <w:rFonts w:ascii="Times New Roman" w:hAnsi="Times New Roman" w:cs="Times New Roman"/>
          <w:sz w:val="24"/>
          <w:szCs w:val="24"/>
          <w:lang w:val="en-US"/>
        </w:rPr>
        <w:t>]</w:t>
      </w:r>
      <w:r>
        <w:rPr>
          <w:rFonts w:ascii="Times New Roman" w:hAnsi="Times New Roman" w:cs="Times New Roman"/>
          <w:sz w:val="24"/>
          <w:lang w:val="en-US"/>
        </w:rPr>
        <w:t xml:space="preserve">, </w:t>
      </w:r>
      <w:r w:rsidR="006F1E14">
        <w:rPr>
          <w:rFonts w:ascii="Times New Roman" w:hAnsi="Times New Roman" w:cs="Times New Roman"/>
          <w:sz w:val="24"/>
          <w:lang w:val="en-US"/>
        </w:rPr>
        <w:t xml:space="preserve">thereby suggesting </w:t>
      </w:r>
      <w:r>
        <w:rPr>
          <w:rFonts w:ascii="Times New Roman" w:hAnsi="Times New Roman" w:cs="Times New Roman"/>
          <w:sz w:val="24"/>
          <w:lang w:val="en-US"/>
        </w:rPr>
        <w:t xml:space="preserve">that inflammation is </w:t>
      </w:r>
      <w:r w:rsidR="00BB353C">
        <w:rPr>
          <w:rFonts w:ascii="Times New Roman" w:hAnsi="Times New Roman" w:cs="Times New Roman"/>
          <w:sz w:val="24"/>
          <w:lang w:val="en-US"/>
        </w:rPr>
        <w:t xml:space="preserve">under </w:t>
      </w:r>
      <w:r>
        <w:rPr>
          <w:rFonts w:ascii="Times New Roman" w:hAnsi="Times New Roman" w:cs="Times New Roman"/>
          <w:sz w:val="24"/>
          <w:lang w:val="en-US"/>
        </w:rPr>
        <w:t>a regulat</w:t>
      </w:r>
      <w:r w:rsidR="001174E1">
        <w:rPr>
          <w:rFonts w:ascii="Times New Roman" w:hAnsi="Times New Roman" w:cs="Times New Roman"/>
          <w:sz w:val="24"/>
          <w:lang w:val="en-US"/>
        </w:rPr>
        <w:t>ory</w:t>
      </w:r>
      <w:r>
        <w:rPr>
          <w:rFonts w:ascii="Times New Roman" w:hAnsi="Times New Roman" w:cs="Times New Roman"/>
          <w:sz w:val="24"/>
          <w:lang w:val="en-US"/>
        </w:rPr>
        <w:t xml:space="preserve"> process. Bichat </w:t>
      </w:r>
      <w:r w:rsidR="008864E7">
        <w:rPr>
          <w:rFonts w:ascii="Times New Roman" w:hAnsi="Times New Roman" w:cs="Times New Roman"/>
          <w:sz w:val="24"/>
          <w:lang w:val="en-US"/>
        </w:rPr>
        <w:t xml:space="preserve">therefore </w:t>
      </w:r>
      <w:r>
        <w:rPr>
          <w:rFonts w:ascii="Times New Roman" w:hAnsi="Times New Roman" w:cs="Times New Roman"/>
          <w:sz w:val="24"/>
          <w:lang w:val="en-US"/>
        </w:rPr>
        <w:t xml:space="preserve">used </w:t>
      </w:r>
      <w:r w:rsidRPr="00F72E87">
        <w:rPr>
          <w:rFonts w:ascii="Times New Roman" w:hAnsi="Times New Roman" w:cs="Times New Roman"/>
          <w:sz w:val="24"/>
          <w:lang w:val="en-US"/>
        </w:rPr>
        <w:t>equilibrium</w:t>
      </w:r>
      <w:r>
        <w:rPr>
          <w:rFonts w:ascii="Times New Roman" w:hAnsi="Times New Roman" w:cs="Times New Roman"/>
          <w:sz w:val="24"/>
          <w:lang w:val="en-US"/>
        </w:rPr>
        <w:t xml:space="preserve"> as an explanation for </w:t>
      </w:r>
      <w:r w:rsidR="00D36846">
        <w:rPr>
          <w:rFonts w:ascii="Times New Roman" w:hAnsi="Times New Roman" w:cs="Times New Roman"/>
          <w:sz w:val="24"/>
          <w:lang w:val="en-US"/>
        </w:rPr>
        <w:t xml:space="preserve">not only </w:t>
      </w:r>
      <w:r>
        <w:rPr>
          <w:rFonts w:ascii="Times New Roman" w:hAnsi="Times New Roman" w:cs="Times New Roman"/>
          <w:sz w:val="24"/>
          <w:lang w:val="en-US"/>
        </w:rPr>
        <w:t xml:space="preserve">the macro but also the micro milieu. </w:t>
      </w:r>
    </w:p>
    <w:p w14:paraId="56BA8281" w14:textId="72DF3B17" w:rsidR="004C2D0F" w:rsidRDefault="00815527" w:rsidP="00087CA5">
      <w:pPr>
        <w:spacing w:line="360" w:lineRule="auto"/>
        <w:jc w:val="both"/>
        <w:rPr>
          <w:rFonts w:ascii="Times New Roman" w:hAnsi="Times New Roman" w:cs="Times New Roman"/>
          <w:sz w:val="24"/>
          <w:lang w:val="en-US"/>
        </w:rPr>
      </w:pPr>
      <w:r w:rsidRPr="00F72E87">
        <w:rPr>
          <w:rFonts w:ascii="Times New Roman" w:hAnsi="Times New Roman" w:cs="Times New Roman"/>
          <w:sz w:val="24"/>
          <w:lang w:val="en-US"/>
        </w:rPr>
        <w:t>The parish priest Friedrich Faber (1784</w:t>
      </w:r>
      <w:r w:rsidR="008F2294">
        <w:rPr>
          <w:rFonts w:ascii="Times New Roman" w:hAnsi="Times New Roman" w:cs="Times New Roman"/>
          <w:sz w:val="24"/>
          <w:lang w:val="en-US"/>
        </w:rPr>
        <w:t>–</w:t>
      </w:r>
      <w:r w:rsidRPr="00F72E87">
        <w:rPr>
          <w:rFonts w:ascii="Times New Roman" w:hAnsi="Times New Roman" w:cs="Times New Roman"/>
          <w:sz w:val="24"/>
          <w:lang w:val="en-US"/>
        </w:rPr>
        <w:t>1869), in 1820</w:t>
      </w:r>
      <w:r w:rsidR="00692E83">
        <w:rPr>
          <w:rFonts w:ascii="Times New Roman" w:hAnsi="Times New Roman" w:cs="Times New Roman"/>
          <w:sz w:val="24"/>
          <w:lang w:val="en-US"/>
        </w:rPr>
        <w:t>,</w:t>
      </w:r>
      <w:r w:rsidR="0065412B">
        <w:rPr>
          <w:rFonts w:ascii="Times New Roman" w:hAnsi="Times New Roman" w:cs="Times New Roman"/>
          <w:sz w:val="24"/>
          <w:lang w:val="en-US"/>
        </w:rPr>
        <w:t xml:space="preserve"> described</w:t>
      </w:r>
      <w:r w:rsidRPr="00F72E87">
        <w:rPr>
          <w:rFonts w:ascii="Times New Roman" w:hAnsi="Times New Roman" w:cs="Times New Roman"/>
          <w:sz w:val="24"/>
          <w:lang w:val="en-US"/>
        </w:rPr>
        <w:t xml:space="preserve"> that </w:t>
      </w:r>
      <w:r w:rsidR="00692E83">
        <w:rPr>
          <w:rFonts w:ascii="Times New Roman" w:hAnsi="Times New Roman" w:cs="Times New Roman"/>
          <w:sz w:val="24"/>
          <w:lang w:val="en-US"/>
        </w:rPr>
        <w:t xml:space="preserve">the </w:t>
      </w:r>
      <w:r w:rsidRPr="00F72E87">
        <w:rPr>
          <w:rFonts w:ascii="Times New Roman" w:hAnsi="Times New Roman" w:cs="Times New Roman"/>
          <w:sz w:val="24"/>
          <w:lang w:val="en-US"/>
        </w:rPr>
        <w:t xml:space="preserve">human body is healthy when the necessary balance is not disturbed </w:t>
      </w:r>
      <w:r w:rsidR="00BD3116" w:rsidRPr="005C69E3">
        <w:rPr>
          <w:rFonts w:ascii="Times New Roman" w:hAnsi="Times New Roman" w:cs="Times New Roman"/>
          <w:sz w:val="24"/>
          <w:szCs w:val="24"/>
          <w:lang w:val="en-US"/>
        </w:rPr>
        <w:t>[</w:t>
      </w:r>
      <w:r w:rsidR="008121A4">
        <w:rPr>
          <w:rFonts w:ascii="Times New Roman" w:hAnsi="Times New Roman" w:cs="Times New Roman"/>
          <w:b/>
          <w:color w:val="1F497D" w:themeColor="text2"/>
          <w:sz w:val="24"/>
          <w:szCs w:val="24"/>
          <w:lang w:val="en-US"/>
        </w:rPr>
        <w:t>9, 10</w:t>
      </w:r>
      <w:r w:rsidR="00BD3116" w:rsidRPr="005C69E3">
        <w:rPr>
          <w:rFonts w:ascii="Times New Roman" w:hAnsi="Times New Roman" w:cs="Times New Roman"/>
          <w:sz w:val="24"/>
          <w:szCs w:val="24"/>
          <w:lang w:val="en-US"/>
        </w:rPr>
        <w:t>]</w:t>
      </w:r>
      <w:r w:rsidRPr="00F72E87">
        <w:rPr>
          <w:rFonts w:ascii="Times New Roman" w:hAnsi="Times New Roman" w:cs="Times New Roman"/>
          <w:sz w:val="24"/>
          <w:lang w:val="en-US"/>
        </w:rPr>
        <w:t>.</w:t>
      </w:r>
      <w:r w:rsidR="004C2D0F">
        <w:rPr>
          <w:rFonts w:ascii="Times New Roman" w:hAnsi="Times New Roman" w:cs="Times New Roman"/>
          <w:sz w:val="24"/>
          <w:lang w:val="en-US"/>
        </w:rPr>
        <w:t xml:space="preserve"> </w:t>
      </w:r>
      <w:r w:rsidRPr="00F72E87">
        <w:rPr>
          <w:rFonts w:ascii="Times New Roman" w:hAnsi="Times New Roman" w:cs="Times New Roman"/>
          <w:sz w:val="24"/>
          <w:lang w:val="en-US"/>
        </w:rPr>
        <w:t>For Johann Friedrich Dieffenbach (1792</w:t>
      </w:r>
      <w:r w:rsidR="008F2294">
        <w:rPr>
          <w:rFonts w:ascii="Times New Roman" w:hAnsi="Times New Roman" w:cs="Times New Roman"/>
          <w:sz w:val="24"/>
          <w:lang w:val="en-US"/>
        </w:rPr>
        <w:t>–</w:t>
      </w:r>
      <w:r w:rsidRPr="00F72E87">
        <w:rPr>
          <w:rFonts w:ascii="Times New Roman" w:hAnsi="Times New Roman" w:cs="Times New Roman"/>
          <w:sz w:val="24"/>
          <w:lang w:val="en-US"/>
        </w:rPr>
        <w:t>1847)</w:t>
      </w:r>
      <w:r w:rsidR="00FB243B">
        <w:rPr>
          <w:rFonts w:ascii="Times New Roman" w:hAnsi="Times New Roman" w:cs="Times New Roman"/>
          <w:sz w:val="24"/>
          <w:lang w:val="en-US"/>
        </w:rPr>
        <w:t>,</w:t>
      </w:r>
      <w:r w:rsidRPr="00F72E87">
        <w:rPr>
          <w:rFonts w:ascii="Times New Roman" w:hAnsi="Times New Roman" w:cs="Times New Roman"/>
          <w:sz w:val="24"/>
          <w:lang w:val="en-US"/>
        </w:rPr>
        <w:t xml:space="preserve"> in 1845</w:t>
      </w:r>
      <w:r w:rsidR="00FB243B">
        <w:rPr>
          <w:rFonts w:ascii="Times New Roman" w:hAnsi="Times New Roman" w:cs="Times New Roman"/>
          <w:sz w:val="24"/>
          <w:lang w:val="en-US"/>
        </w:rPr>
        <w:t>,</w:t>
      </w:r>
      <w:r w:rsidRPr="00F72E87">
        <w:rPr>
          <w:rFonts w:ascii="Times New Roman" w:hAnsi="Times New Roman" w:cs="Times New Roman"/>
          <w:sz w:val="24"/>
          <w:lang w:val="en-US"/>
        </w:rPr>
        <w:t xml:space="preserve"> establishing </w:t>
      </w:r>
      <w:r w:rsidR="00FB243B">
        <w:rPr>
          <w:rFonts w:ascii="Times New Roman" w:hAnsi="Times New Roman" w:cs="Times New Roman"/>
          <w:sz w:val="24"/>
          <w:lang w:val="en-US"/>
        </w:rPr>
        <w:t xml:space="preserve">a </w:t>
      </w:r>
      <w:r w:rsidRPr="00F72E87">
        <w:rPr>
          <w:rFonts w:ascii="Times New Roman" w:hAnsi="Times New Roman" w:cs="Times New Roman"/>
          <w:sz w:val="24"/>
          <w:lang w:val="en-US"/>
        </w:rPr>
        <w:t xml:space="preserve">balance was </w:t>
      </w:r>
      <w:r w:rsidR="00FB243B">
        <w:rPr>
          <w:rFonts w:ascii="Times New Roman" w:hAnsi="Times New Roman" w:cs="Times New Roman"/>
          <w:sz w:val="24"/>
          <w:lang w:val="en-US"/>
        </w:rPr>
        <w:t xml:space="preserve">critical </w:t>
      </w:r>
      <w:r w:rsidR="00614401" w:rsidRPr="005C69E3">
        <w:rPr>
          <w:rFonts w:ascii="Times New Roman" w:hAnsi="Times New Roman" w:cs="Times New Roman"/>
          <w:sz w:val="24"/>
          <w:szCs w:val="24"/>
          <w:lang w:val="en-US"/>
        </w:rPr>
        <w:t>[</w:t>
      </w:r>
      <w:r w:rsidR="008121A4">
        <w:rPr>
          <w:rFonts w:ascii="Times New Roman" w:hAnsi="Times New Roman" w:cs="Times New Roman"/>
          <w:b/>
          <w:color w:val="1F497D" w:themeColor="text2"/>
          <w:sz w:val="24"/>
          <w:szCs w:val="24"/>
          <w:lang w:val="en-US"/>
        </w:rPr>
        <w:t>11</w:t>
      </w:r>
      <w:r w:rsidR="00614401" w:rsidRPr="005C69E3">
        <w:rPr>
          <w:rFonts w:ascii="Times New Roman" w:hAnsi="Times New Roman" w:cs="Times New Roman"/>
          <w:sz w:val="24"/>
          <w:szCs w:val="24"/>
          <w:lang w:val="en-US"/>
        </w:rPr>
        <w:t>]</w:t>
      </w:r>
      <w:r w:rsidRPr="00F72E87">
        <w:rPr>
          <w:rFonts w:ascii="Times New Roman" w:hAnsi="Times New Roman" w:cs="Times New Roman"/>
          <w:sz w:val="24"/>
          <w:lang w:val="en-US"/>
        </w:rPr>
        <w:t>.</w:t>
      </w:r>
    </w:p>
    <w:p w14:paraId="4B09D869" w14:textId="2EA5B4CF" w:rsidR="004C2D0F" w:rsidRDefault="00815527" w:rsidP="00087CA5">
      <w:pPr>
        <w:spacing w:line="360" w:lineRule="auto"/>
        <w:jc w:val="both"/>
        <w:rPr>
          <w:rFonts w:ascii="Times New Roman" w:hAnsi="Times New Roman" w:cs="Times New Roman"/>
          <w:sz w:val="24"/>
          <w:lang w:val="en-US"/>
        </w:rPr>
      </w:pPr>
      <w:r w:rsidRPr="00F72E87">
        <w:rPr>
          <w:rFonts w:ascii="Times New Roman" w:hAnsi="Times New Roman" w:cs="Times New Roman"/>
          <w:sz w:val="24"/>
          <w:lang w:val="en-US"/>
        </w:rPr>
        <w:t>Claude Bernard (1813</w:t>
      </w:r>
      <w:r w:rsidR="008F2294">
        <w:rPr>
          <w:rFonts w:ascii="Times New Roman" w:hAnsi="Times New Roman" w:cs="Times New Roman"/>
          <w:sz w:val="24"/>
          <w:lang w:val="en-US"/>
        </w:rPr>
        <w:t>–</w:t>
      </w:r>
      <w:r w:rsidRPr="00F72E87">
        <w:rPr>
          <w:rFonts w:ascii="Times New Roman" w:hAnsi="Times New Roman" w:cs="Times New Roman"/>
          <w:sz w:val="24"/>
          <w:lang w:val="en-US"/>
        </w:rPr>
        <w:t xml:space="preserve">1878) rejected analogical thinking </w:t>
      </w:r>
      <w:r w:rsidR="00FB243B">
        <w:rPr>
          <w:rFonts w:ascii="Times New Roman" w:hAnsi="Times New Roman" w:cs="Times New Roman"/>
          <w:sz w:val="24"/>
          <w:lang w:val="en-US"/>
        </w:rPr>
        <w:t xml:space="preserve">as </w:t>
      </w:r>
      <w:r w:rsidRPr="00F72E87">
        <w:rPr>
          <w:rFonts w:ascii="Times New Roman" w:hAnsi="Times New Roman" w:cs="Times New Roman"/>
          <w:sz w:val="24"/>
          <w:lang w:val="en-US"/>
        </w:rPr>
        <w:t xml:space="preserve">an </w:t>
      </w:r>
      <w:r w:rsidR="009570CE" w:rsidRPr="00F72E87">
        <w:rPr>
          <w:rFonts w:ascii="Times New Roman" w:hAnsi="Times New Roman" w:cs="Times New Roman"/>
          <w:sz w:val="24"/>
          <w:lang w:val="en-US"/>
        </w:rPr>
        <w:t>inadmissible</w:t>
      </w:r>
      <w:r w:rsidRPr="00F72E87">
        <w:rPr>
          <w:rFonts w:ascii="Times New Roman" w:hAnsi="Times New Roman" w:cs="Times New Roman"/>
          <w:sz w:val="24"/>
          <w:lang w:val="en-US"/>
        </w:rPr>
        <w:t xml:space="preserve"> and non-exact science</w:t>
      </w:r>
      <w:r w:rsidR="001905E8">
        <w:rPr>
          <w:rFonts w:ascii="Times New Roman" w:hAnsi="Times New Roman" w:cs="Times New Roman"/>
          <w:sz w:val="24"/>
          <w:lang w:val="en-US"/>
        </w:rPr>
        <w:t>, given</w:t>
      </w:r>
      <w:r w:rsidRPr="00F72E87">
        <w:rPr>
          <w:rFonts w:ascii="Times New Roman" w:hAnsi="Times New Roman" w:cs="Times New Roman"/>
          <w:sz w:val="24"/>
          <w:lang w:val="en-US"/>
        </w:rPr>
        <w:t xml:space="preserve"> </w:t>
      </w:r>
      <w:r w:rsidR="001905E8">
        <w:rPr>
          <w:rFonts w:ascii="Times New Roman" w:hAnsi="Times New Roman" w:cs="Times New Roman"/>
          <w:sz w:val="24"/>
          <w:lang w:val="en-US"/>
        </w:rPr>
        <w:t xml:space="preserve">that </w:t>
      </w:r>
      <w:r w:rsidRPr="00F72E87">
        <w:rPr>
          <w:rFonts w:ascii="Times New Roman" w:hAnsi="Times New Roman" w:cs="Times New Roman"/>
          <w:sz w:val="24"/>
          <w:lang w:val="en-US"/>
        </w:rPr>
        <w:t>experiments w</w:t>
      </w:r>
      <w:r w:rsidR="00D121AC">
        <w:rPr>
          <w:rFonts w:ascii="Times New Roman" w:hAnsi="Times New Roman" w:cs="Times New Roman"/>
          <w:sz w:val="24"/>
          <w:lang w:val="en-US"/>
        </w:rPr>
        <w:t>ere</w:t>
      </w:r>
      <w:r w:rsidR="001905E8">
        <w:rPr>
          <w:rFonts w:ascii="Times New Roman" w:hAnsi="Times New Roman" w:cs="Times New Roman"/>
          <w:sz w:val="24"/>
          <w:lang w:val="en-US"/>
        </w:rPr>
        <w:t xml:space="preserve"> necessary</w:t>
      </w:r>
      <w:r w:rsidRPr="00F72E87">
        <w:rPr>
          <w:rFonts w:ascii="Times New Roman" w:hAnsi="Times New Roman" w:cs="Times New Roman"/>
          <w:sz w:val="24"/>
          <w:lang w:val="en-US"/>
        </w:rPr>
        <w:t xml:space="preserve">. </w:t>
      </w:r>
      <w:r w:rsidR="00D121AC">
        <w:rPr>
          <w:rFonts w:ascii="Times New Roman" w:hAnsi="Times New Roman" w:cs="Times New Roman"/>
          <w:sz w:val="24"/>
          <w:lang w:val="en-US"/>
        </w:rPr>
        <w:t>I</w:t>
      </w:r>
      <w:r w:rsidR="001905E8" w:rsidRPr="00F72E87">
        <w:rPr>
          <w:rFonts w:ascii="Times New Roman" w:hAnsi="Times New Roman" w:cs="Times New Roman"/>
          <w:sz w:val="24"/>
          <w:lang w:val="en-US"/>
        </w:rPr>
        <w:t>n 1854</w:t>
      </w:r>
      <w:r w:rsidR="001905E8">
        <w:rPr>
          <w:rFonts w:ascii="Times New Roman" w:hAnsi="Times New Roman" w:cs="Times New Roman"/>
          <w:sz w:val="24"/>
          <w:lang w:val="en-US"/>
        </w:rPr>
        <w:t>,</w:t>
      </w:r>
      <w:r w:rsidR="001905E8" w:rsidRPr="00F72E87">
        <w:rPr>
          <w:rFonts w:ascii="Times New Roman" w:hAnsi="Times New Roman" w:cs="Times New Roman"/>
          <w:sz w:val="24"/>
          <w:lang w:val="en-US"/>
        </w:rPr>
        <w:t xml:space="preserve"> </w:t>
      </w:r>
      <w:r w:rsidRPr="00F72E87">
        <w:rPr>
          <w:rFonts w:ascii="Times New Roman" w:hAnsi="Times New Roman" w:cs="Times New Roman"/>
          <w:sz w:val="24"/>
          <w:lang w:val="en-US"/>
        </w:rPr>
        <w:t xml:space="preserve">Bernard coined the </w:t>
      </w:r>
      <w:r w:rsidR="005364D0">
        <w:rPr>
          <w:rFonts w:ascii="Times New Roman" w:hAnsi="Times New Roman" w:cs="Times New Roman"/>
          <w:sz w:val="24"/>
          <w:lang w:val="en-US"/>
        </w:rPr>
        <w:t>term “</w:t>
      </w:r>
      <w:r w:rsidRPr="00F72E87">
        <w:rPr>
          <w:rFonts w:ascii="Times New Roman" w:hAnsi="Times New Roman" w:cs="Times New Roman"/>
          <w:sz w:val="24"/>
          <w:lang w:val="en-US"/>
        </w:rPr>
        <w:t>internal mil</w:t>
      </w:r>
      <w:r w:rsidR="001905E8">
        <w:rPr>
          <w:rFonts w:ascii="Times New Roman" w:hAnsi="Times New Roman" w:cs="Times New Roman"/>
          <w:sz w:val="24"/>
          <w:lang w:val="en-US"/>
        </w:rPr>
        <w:t>i</w:t>
      </w:r>
      <w:r w:rsidRPr="00F72E87">
        <w:rPr>
          <w:rFonts w:ascii="Times New Roman" w:hAnsi="Times New Roman" w:cs="Times New Roman"/>
          <w:sz w:val="24"/>
          <w:lang w:val="en-US"/>
        </w:rPr>
        <w:t>eu</w:t>
      </w:r>
      <w:r w:rsidR="005364D0">
        <w:rPr>
          <w:rFonts w:ascii="Times New Roman" w:hAnsi="Times New Roman" w:cs="Times New Roman"/>
          <w:sz w:val="24"/>
          <w:lang w:val="en-US"/>
        </w:rPr>
        <w:t>”</w:t>
      </w:r>
      <w:r w:rsidRPr="00F72E87">
        <w:rPr>
          <w:rFonts w:ascii="Times New Roman" w:hAnsi="Times New Roman" w:cs="Times New Roman"/>
          <w:sz w:val="24"/>
          <w:lang w:val="en-US"/>
        </w:rPr>
        <w:t xml:space="preserve"> (French: </w:t>
      </w:r>
      <w:r w:rsidRPr="00FA0110">
        <w:rPr>
          <w:rFonts w:ascii="Times New Roman" w:hAnsi="Times New Roman" w:cs="Times New Roman"/>
          <w:i/>
          <w:iCs/>
          <w:sz w:val="24"/>
          <w:lang w:val="en-US"/>
        </w:rPr>
        <w:t xml:space="preserve">milieu </w:t>
      </w:r>
      <w:proofErr w:type="spellStart"/>
      <w:r w:rsidRPr="00FA0110">
        <w:rPr>
          <w:rFonts w:ascii="Times New Roman" w:hAnsi="Times New Roman" w:cs="Times New Roman"/>
          <w:i/>
          <w:iCs/>
          <w:sz w:val="24"/>
          <w:lang w:val="en-US"/>
        </w:rPr>
        <w:t>intérieur</w:t>
      </w:r>
      <w:proofErr w:type="spellEnd"/>
      <w:r w:rsidRPr="00F72E87">
        <w:rPr>
          <w:rFonts w:ascii="Times New Roman" w:hAnsi="Times New Roman" w:cs="Times New Roman"/>
          <w:sz w:val="24"/>
          <w:lang w:val="en-US"/>
        </w:rPr>
        <w:t>) as a prerequisite</w:t>
      </w:r>
      <w:r w:rsidR="004B301B">
        <w:rPr>
          <w:rFonts w:ascii="Times New Roman" w:hAnsi="Times New Roman" w:cs="Times New Roman"/>
          <w:sz w:val="24"/>
          <w:lang w:val="en-US"/>
        </w:rPr>
        <w:t xml:space="preserve"> for</w:t>
      </w:r>
      <w:r w:rsidRPr="00F72E87">
        <w:rPr>
          <w:rFonts w:ascii="Times New Roman" w:hAnsi="Times New Roman" w:cs="Times New Roman"/>
          <w:sz w:val="24"/>
          <w:lang w:val="en-US"/>
        </w:rPr>
        <w:t xml:space="preserve"> maintaining life</w:t>
      </w:r>
      <w:r w:rsidR="004B301B">
        <w:rPr>
          <w:rFonts w:ascii="Times New Roman" w:hAnsi="Times New Roman" w:cs="Times New Roman"/>
          <w:sz w:val="24"/>
          <w:lang w:val="en-US"/>
        </w:rPr>
        <w:t>, by</w:t>
      </w:r>
      <w:r w:rsidRPr="00F72E87">
        <w:rPr>
          <w:rFonts w:ascii="Times New Roman" w:hAnsi="Times New Roman" w:cs="Times New Roman"/>
          <w:sz w:val="24"/>
          <w:lang w:val="en-US"/>
        </w:rPr>
        <w:t xml:space="preserve"> provid</w:t>
      </w:r>
      <w:r w:rsidR="004B301B">
        <w:rPr>
          <w:rFonts w:ascii="Times New Roman" w:hAnsi="Times New Roman" w:cs="Times New Roman"/>
          <w:sz w:val="24"/>
          <w:lang w:val="en-US"/>
        </w:rPr>
        <w:t>ing</w:t>
      </w:r>
      <w:r w:rsidRPr="00F72E87">
        <w:rPr>
          <w:rFonts w:ascii="Times New Roman" w:hAnsi="Times New Roman" w:cs="Times New Roman"/>
          <w:sz w:val="24"/>
          <w:lang w:val="en-US"/>
        </w:rPr>
        <w:t xml:space="preserve"> </w:t>
      </w:r>
      <w:r w:rsidR="00455C44">
        <w:rPr>
          <w:rFonts w:ascii="Times New Roman" w:hAnsi="Times New Roman" w:cs="Times New Roman"/>
          <w:sz w:val="24"/>
          <w:lang w:val="en-US"/>
        </w:rPr>
        <w:t xml:space="preserve">a </w:t>
      </w:r>
      <w:r w:rsidRPr="00F72E87">
        <w:rPr>
          <w:rFonts w:ascii="Times New Roman" w:hAnsi="Times New Roman" w:cs="Times New Roman"/>
          <w:sz w:val="24"/>
          <w:lang w:val="en-US"/>
        </w:rPr>
        <w:t>stab</w:t>
      </w:r>
      <w:r w:rsidR="00455C44">
        <w:rPr>
          <w:rFonts w:ascii="Times New Roman" w:hAnsi="Times New Roman" w:cs="Times New Roman"/>
          <w:sz w:val="24"/>
          <w:lang w:val="en-US"/>
        </w:rPr>
        <w:t>le</w:t>
      </w:r>
      <w:r w:rsidRPr="00F72E87">
        <w:rPr>
          <w:rFonts w:ascii="Times New Roman" w:hAnsi="Times New Roman" w:cs="Times New Roman"/>
          <w:sz w:val="24"/>
          <w:lang w:val="en-US"/>
        </w:rPr>
        <w:t xml:space="preserve"> internal environment (French: </w:t>
      </w:r>
      <w:proofErr w:type="spellStart"/>
      <w:r w:rsidRPr="00F72E87">
        <w:rPr>
          <w:rFonts w:ascii="Times New Roman" w:hAnsi="Times New Roman" w:cs="Times New Roman"/>
          <w:i/>
          <w:sz w:val="24"/>
          <w:lang w:val="en-US"/>
        </w:rPr>
        <w:t>fixité</w:t>
      </w:r>
      <w:proofErr w:type="spellEnd"/>
      <w:r w:rsidRPr="00F72E87">
        <w:rPr>
          <w:rFonts w:ascii="Times New Roman" w:hAnsi="Times New Roman" w:cs="Times New Roman"/>
          <w:i/>
          <w:sz w:val="24"/>
          <w:lang w:val="en-US"/>
        </w:rPr>
        <w:t xml:space="preserve"> du milieu </w:t>
      </w:r>
      <w:proofErr w:type="spellStart"/>
      <w:r w:rsidRPr="00F72E87">
        <w:rPr>
          <w:rFonts w:ascii="Times New Roman" w:hAnsi="Times New Roman" w:cs="Times New Roman"/>
          <w:i/>
          <w:sz w:val="24"/>
          <w:lang w:val="en-US"/>
        </w:rPr>
        <w:t>intérieur</w:t>
      </w:r>
      <w:proofErr w:type="spellEnd"/>
      <w:r w:rsidRPr="00F72E87">
        <w:rPr>
          <w:rFonts w:ascii="Times New Roman" w:hAnsi="Times New Roman" w:cs="Times New Roman"/>
          <w:sz w:val="24"/>
          <w:lang w:val="en-US"/>
        </w:rPr>
        <w:t xml:space="preserve">) </w:t>
      </w:r>
      <w:r w:rsidR="00614401" w:rsidRPr="005C69E3">
        <w:rPr>
          <w:rFonts w:ascii="Times New Roman" w:hAnsi="Times New Roman" w:cs="Times New Roman"/>
          <w:sz w:val="24"/>
          <w:szCs w:val="24"/>
          <w:lang w:val="en-US"/>
        </w:rPr>
        <w:t>[</w:t>
      </w:r>
      <w:r w:rsidR="008121A4">
        <w:rPr>
          <w:rFonts w:ascii="Times New Roman" w:hAnsi="Times New Roman" w:cs="Times New Roman"/>
          <w:b/>
          <w:color w:val="1F497D" w:themeColor="text2"/>
          <w:sz w:val="24"/>
          <w:szCs w:val="24"/>
          <w:lang w:val="en-US"/>
        </w:rPr>
        <w:t>12, 13</w:t>
      </w:r>
      <w:r w:rsidR="00614401" w:rsidRPr="005C69E3">
        <w:rPr>
          <w:rFonts w:ascii="Times New Roman" w:hAnsi="Times New Roman" w:cs="Times New Roman"/>
          <w:sz w:val="24"/>
          <w:szCs w:val="24"/>
          <w:lang w:val="en-US"/>
        </w:rPr>
        <w:t>]</w:t>
      </w:r>
      <w:r w:rsidRPr="00F72E87">
        <w:rPr>
          <w:rFonts w:ascii="Times New Roman" w:hAnsi="Times New Roman" w:cs="Times New Roman"/>
          <w:sz w:val="24"/>
          <w:lang w:val="en-US"/>
        </w:rPr>
        <w:t xml:space="preserve">. </w:t>
      </w:r>
    </w:p>
    <w:p w14:paraId="0ABDDE5D" w14:textId="7912F1F1" w:rsidR="00DF2B94" w:rsidRPr="004C2D0F" w:rsidRDefault="00D23E2C" w:rsidP="00087CA5">
      <w:pPr>
        <w:spacing w:line="360" w:lineRule="auto"/>
        <w:jc w:val="both"/>
        <w:rPr>
          <w:rFonts w:ascii="Times New Roman" w:hAnsi="Times New Roman" w:cs="Times New Roman"/>
          <w:sz w:val="24"/>
          <w:lang w:val="en-US"/>
        </w:rPr>
      </w:pPr>
      <w:r>
        <w:rPr>
          <w:rFonts w:ascii="Times New Roman" w:hAnsi="Times New Roman" w:cs="Times New Roman"/>
          <w:sz w:val="24"/>
          <w:szCs w:val="24"/>
          <w:lang w:val="en-US"/>
        </w:rPr>
        <w:t xml:space="preserve">As discussed </w:t>
      </w:r>
      <w:r w:rsidR="002F2855">
        <w:rPr>
          <w:rFonts w:ascii="Times New Roman" w:hAnsi="Times New Roman" w:cs="Times New Roman"/>
          <w:sz w:val="24"/>
          <w:szCs w:val="24"/>
          <w:lang w:val="en-US"/>
        </w:rPr>
        <w:t>above</w:t>
      </w:r>
      <w:r>
        <w:rPr>
          <w:rFonts w:ascii="Times New Roman" w:hAnsi="Times New Roman" w:cs="Times New Roman"/>
          <w:sz w:val="24"/>
          <w:szCs w:val="24"/>
          <w:lang w:val="en-US"/>
        </w:rPr>
        <w:t>,</w:t>
      </w:r>
      <w:r w:rsidR="002F2855">
        <w:rPr>
          <w:rFonts w:ascii="Times New Roman" w:hAnsi="Times New Roman" w:cs="Times New Roman"/>
          <w:sz w:val="24"/>
          <w:szCs w:val="24"/>
          <w:lang w:val="en-US"/>
        </w:rPr>
        <w:t xml:space="preserve"> </w:t>
      </w:r>
      <w:r w:rsidR="00815527">
        <w:rPr>
          <w:rFonts w:ascii="Times New Roman" w:hAnsi="Times New Roman" w:cs="Times New Roman"/>
          <w:sz w:val="24"/>
          <w:szCs w:val="24"/>
          <w:lang w:val="en-US"/>
        </w:rPr>
        <w:t xml:space="preserve">the concept of homeostasis is </w:t>
      </w:r>
      <w:r w:rsidR="00BB353C">
        <w:rPr>
          <w:rFonts w:ascii="Times New Roman" w:hAnsi="Times New Roman" w:cs="Times New Roman"/>
          <w:sz w:val="24"/>
          <w:szCs w:val="24"/>
          <w:lang w:val="en-US"/>
        </w:rPr>
        <w:t xml:space="preserve">very </w:t>
      </w:r>
      <w:r w:rsidR="00815527">
        <w:rPr>
          <w:rFonts w:ascii="Times New Roman" w:hAnsi="Times New Roman" w:cs="Times New Roman"/>
          <w:sz w:val="24"/>
          <w:szCs w:val="24"/>
          <w:lang w:val="en-US"/>
        </w:rPr>
        <w:t>old</w:t>
      </w:r>
      <w:r w:rsidR="00F718EF">
        <w:rPr>
          <w:rFonts w:ascii="Times New Roman" w:hAnsi="Times New Roman" w:cs="Times New Roman"/>
          <w:sz w:val="24"/>
          <w:szCs w:val="24"/>
          <w:lang w:val="en-US"/>
        </w:rPr>
        <w:t xml:space="preserve"> but</w:t>
      </w:r>
      <w:r w:rsidR="00815527">
        <w:rPr>
          <w:rFonts w:ascii="Times New Roman" w:hAnsi="Times New Roman" w:cs="Times New Roman"/>
          <w:sz w:val="24"/>
          <w:szCs w:val="24"/>
          <w:lang w:val="en-US"/>
        </w:rPr>
        <w:t xml:space="preserve"> </w:t>
      </w:r>
      <w:r w:rsidR="00403B73">
        <w:rPr>
          <w:rFonts w:ascii="Times New Roman" w:hAnsi="Times New Roman" w:cs="Times New Roman"/>
          <w:sz w:val="24"/>
          <w:szCs w:val="24"/>
          <w:lang w:val="en-US"/>
        </w:rPr>
        <w:t xml:space="preserve">was </w:t>
      </w:r>
      <w:r w:rsidR="00F718EF">
        <w:rPr>
          <w:rFonts w:ascii="Times New Roman" w:hAnsi="Times New Roman" w:cs="Times New Roman"/>
          <w:sz w:val="24"/>
          <w:szCs w:val="24"/>
          <w:lang w:val="en-US"/>
        </w:rPr>
        <w:t xml:space="preserve">not </w:t>
      </w:r>
      <w:r w:rsidR="00BB353C">
        <w:rPr>
          <w:rFonts w:ascii="Times New Roman" w:hAnsi="Times New Roman" w:cs="Times New Roman"/>
          <w:sz w:val="24"/>
          <w:szCs w:val="24"/>
          <w:lang w:val="en-US"/>
        </w:rPr>
        <w:t>explored in any detail</w:t>
      </w:r>
      <w:r w:rsidR="00815527">
        <w:rPr>
          <w:rFonts w:ascii="Times New Roman" w:hAnsi="Times New Roman" w:cs="Times New Roman"/>
          <w:sz w:val="24"/>
          <w:szCs w:val="24"/>
          <w:lang w:val="en-US"/>
        </w:rPr>
        <w:t>.</w:t>
      </w:r>
      <w:r w:rsidR="00507F58">
        <w:rPr>
          <w:rFonts w:ascii="Times New Roman" w:hAnsi="Times New Roman" w:cs="Times New Roman"/>
          <w:sz w:val="24"/>
          <w:szCs w:val="24"/>
          <w:lang w:val="en-US"/>
        </w:rPr>
        <w:t xml:space="preserve"> </w:t>
      </w:r>
      <w:r w:rsidR="00DF2B94">
        <w:rPr>
          <w:rFonts w:ascii="Times New Roman" w:hAnsi="Times New Roman" w:cs="Times New Roman"/>
          <w:sz w:val="24"/>
          <w:szCs w:val="24"/>
          <w:lang w:val="en-US"/>
        </w:rPr>
        <w:t>When interaction</w:t>
      </w:r>
      <w:r w:rsidR="00403B73">
        <w:rPr>
          <w:rFonts w:ascii="Times New Roman" w:hAnsi="Times New Roman" w:cs="Times New Roman"/>
          <w:sz w:val="24"/>
          <w:szCs w:val="24"/>
          <w:lang w:val="en-US"/>
        </w:rPr>
        <w:t>s</w:t>
      </w:r>
      <w:r w:rsidR="00DF2B94">
        <w:rPr>
          <w:rFonts w:ascii="Times New Roman" w:hAnsi="Times New Roman" w:cs="Times New Roman"/>
          <w:sz w:val="24"/>
          <w:szCs w:val="24"/>
          <w:lang w:val="en-US"/>
        </w:rPr>
        <w:t xml:space="preserve"> </w:t>
      </w:r>
      <w:r w:rsidR="00403B73">
        <w:rPr>
          <w:rFonts w:ascii="Times New Roman" w:hAnsi="Times New Roman" w:cs="Times New Roman"/>
          <w:sz w:val="24"/>
          <w:szCs w:val="24"/>
          <w:lang w:val="en-US"/>
        </w:rPr>
        <w:t xml:space="preserve">among </w:t>
      </w:r>
      <w:r w:rsidR="00DF2B94">
        <w:rPr>
          <w:rFonts w:ascii="Times New Roman" w:hAnsi="Times New Roman" w:cs="Times New Roman"/>
          <w:sz w:val="24"/>
          <w:szCs w:val="24"/>
          <w:lang w:val="en-US"/>
        </w:rPr>
        <w:t xml:space="preserve">factors </w:t>
      </w:r>
      <w:r w:rsidR="009570CE">
        <w:rPr>
          <w:rFonts w:ascii="Times New Roman" w:hAnsi="Times New Roman" w:cs="Times New Roman"/>
          <w:sz w:val="24"/>
          <w:szCs w:val="24"/>
          <w:lang w:val="en-US"/>
        </w:rPr>
        <w:t>maintaining</w:t>
      </w:r>
      <w:r w:rsidR="008A6081">
        <w:rPr>
          <w:rFonts w:ascii="Times New Roman" w:hAnsi="Times New Roman" w:cs="Times New Roman"/>
          <w:sz w:val="24"/>
          <w:szCs w:val="24"/>
          <w:lang w:val="en-US"/>
        </w:rPr>
        <w:t xml:space="preserve"> </w:t>
      </w:r>
      <w:r w:rsidR="00DF2B94">
        <w:rPr>
          <w:rFonts w:ascii="Times New Roman" w:hAnsi="Times New Roman" w:cs="Times New Roman"/>
          <w:sz w:val="24"/>
          <w:szCs w:val="24"/>
          <w:lang w:val="en-US"/>
        </w:rPr>
        <w:t>homeosta</w:t>
      </w:r>
      <w:r w:rsidR="005F2CF1">
        <w:rPr>
          <w:rFonts w:ascii="Times New Roman" w:hAnsi="Times New Roman" w:cs="Times New Roman"/>
          <w:sz w:val="24"/>
          <w:szCs w:val="24"/>
          <w:lang w:val="en-US"/>
        </w:rPr>
        <w:t>tic</w:t>
      </w:r>
      <w:r w:rsidR="00DF2B94">
        <w:rPr>
          <w:rFonts w:ascii="Times New Roman" w:hAnsi="Times New Roman" w:cs="Times New Roman"/>
          <w:sz w:val="24"/>
          <w:szCs w:val="24"/>
          <w:lang w:val="en-US"/>
        </w:rPr>
        <w:t xml:space="preserve"> balance</w:t>
      </w:r>
      <w:r w:rsidR="008A6081">
        <w:rPr>
          <w:rFonts w:ascii="Times New Roman" w:hAnsi="Times New Roman" w:cs="Times New Roman"/>
          <w:sz w:val="24"/>
          <w:szCs w:val="24"/>
          <w:lang w:val="en-US"/>
        </w:rPr>
        <w:t xml:space="preserve"> are dysregulated</w:t>
      </w:r>
      <w:r w:rsidR="00DF2B94">
        <w:rPr>
          <w:rFonts w:ascii="Times New Roman" w:hAnsi="Times New Roman" w:cs="Times New Roman"/>
          <w:sz w:val="24"/>
          <w:szCs w:val="24"/>
          <w:lang w:val="en-US"/>
        </w:rPr>
        <w:t xml:space="preserve">, homeostasis </w:t>
      </w:r>
      <w:r w:rsidR="00E21678">
        <w:rPr>
          <w:rFonts w:ascii="Times New Roman" w:hAnsi="Times New Roman" w:cs="Times New Roman"/>
          <w:sz w:val="24"/>
          <w:szCs w:val="24"/>
          <w:lang w:val="en-US"/>
        </w:rPr>
        <w:t>is disrupted</w:t>
      </w:r>
      <w:r w:rsidR="00DF2B94">
        <w:rPr>
          <w:rFonts w:ascii="Times New Roman" w:hAnsi="Times New Roman" w:cs="Times New Roman"/>
          <w:sz w:val="24"/>
          <w:szCs w:val="24"/>
          <w:lang w:val="en-US"/>
        </w:rPr>
        <w:t>.</w:t>
      </w:r>
    </w:p>
    <w:p w14:paraId="64884140" w14:textId="2A263260" w:rsidR="00B10956" w:rsidRDefault="00DF2B94" w:rsidP="00087CA5">
      <w:pPr>
        <w:pStyle w:val="berschrift1"/>
        <w:numPr>
          <w:ilvl w:val="0"/>
          <w:numId w:val="0"/>
        </w:numPr>
        <w:spacing w:after="240" w:line="360" w:lineRule="auto"/>
        <w:rPr>
          <w:color w:val="365F91" w:themeColor="accent1" w:themeShade="BF"/>
          <w:sz w:val="28"/>
          <w:lang w:val="en-US"/>
        </w:rPr>
      </w:pPr>
      <w:r w:rsidRPr="006B535E">
        <w:rPr>
          <w:color w:val="365F91" w:themeColor="accent1" w:themeShade="BF"/>
          <w:sz w:val="28"/>
          <w:lang w:val="en-US"/>
        </w:rPr>
        <w:t xml:space="preserve">Part </w:t>
      </w:r>
      <w:r>
        <w:rPr>
          <w:color w:val="365F91" w:themeColor="accent1" w:themeShade="BF"/>
          <w:sz w:val="28"/>
          <w:lang w:val="en-US"/>
        </w:rPr>
        <w:t>2</w:t>
      </w:r>
      <w:r w:rsidR="008A6081">
        <w:rPr>
          <w:color w:val="365F91" w:themeColor="accent1" w:themeShade="BF"/>
          <w:sz w:val="28"/>
          <w:lang w:val="en-US"/>
        </w:rPr>
        <w:t>:</w:t>
      </w:r>
      <w:r>
        <w:rPr>
          <w:color w:val="365F91" w:themeColor="accent1" w:themeShade="BF"/>
          <w:sz w:val="28"/>
          <w:lang w:val="en-US"/>
        </w:rPr>
        <w:t xml:space="preserve"> Metastasis theories</w:t>
      </w:r>
    </w:p>
    <w:p w14:paraId="5A3C331A" w14:textId="6CE54A76" w:rsidR="00B10956" w:rsidRPr="006708F5" w:rsidRDefault="00B10956" w:rsidP="00087CA5">
      <w:pPr>
        <w:spacing w:line="360" w:lineRule="auto"/>
        <w:jc w:val="both"/>
        <w:rPr>
          <w:rFonts w:ascii="Times New Roman" w:hAnsi="Times New Roman" w:cs="Times New Roman"/>
          <w:sz w:val="24"/>
          <w:lang w:val="en-US" w:eastAsia="de-DE"/>
        </w:rPr>
      </w:pPr>
      <w:r w:rsidRPr="006708F5">
        <w:rPr>
          <w:rFonts w:ascii="Times New Roman" w:hAnsi="Times New Roman" w:cs="Times New Roman"/>
          <w:sz w:val="24"/>
          <w:lang w:val="en-US" w:eastAsia="de-DE"/>
        </w:rPr>
        <w:t>Bernhard Rudolf Konrad von Langenbeck (1810</w:t>
      </w:r>
      <w:r w:rsidR="008F2294">
        <w:rPr>
          <w:rFonts w:ascii="Times New Roman" w:hAnsi="Times New Roman" w:cs="Times New Roman"/>
          <w:sz w:val="24"/>
          <w:lang w:val="en-US"/>
        </w:rPr>
        <w:t>–</w:t>
      </w:r>
      <w:r w:rsidRPr="006708F5">
        <w:rPr>
          <w:rFonts w:ascii="Times New Roman" w:hAnsi="Times New Roman" w:cs="Times New Roman"/>
          <w:sz w:val="24"/>
          <w:lang w:val="en-US" w:eastAsia="de-DE"/>
        </w:rPr>
        <w:t>1877) claimed</w:t>
      </w:r>
      <w:r w:rsidR="0065412B">
        <w:rPr>
          <w:rFonts w:ascii="Times New Roman" w:hAnsi="Times New Roman" w:cs="Times New Roman"/>
          <w:sz w:val="24"/>
          <w:lang w:val="en-US" w:eastAsia="de-DE"/>
        </w:rPr>
        <w:t xml:space="preserve">, on the basis of </w:t>
      </w:r>
      <w:r w:rsidRPr="006708F5">
        <w:rPr>
          <w:rFonts w:ascii="Times New Roman" w:hAnsi="Times New Roman" w:cs="Times New Roman"/>
          <w:sz w:val="24"/>
          <w:lang w:val="en-US" w:eastAsia="de-DE"/>
        </w:rPr>
        <w:t>autopsies, that cancer spread is due to cancer cell dissemination through the blood from the primary tumor</w:t>
      </w:r>
      <w:r w:rsidR="00550C3E">
        <w:rPr>
          <w:rFonts w:ascii="Times New Roman" w:hAnsi="Times New Roman" w:cs="Times New Roman"/>
          <w:sz w:val="24"/>
          <w:lang w:val="en-US" w:eastAsia="de-DE"/>
        </w:rPr>
        <w:t>,</w:t>
      </w:r>
      <w:r w:rsidRPr="006708F5">
        <w:rPr>
          <w:rFonts w:ascii="Times New Roman" w:hAnsi="Times New Roman" w:cs="Times New Roman"/>
          <w:sz w:val="24"/>
          <w:lang w:val="en-US" w:eastAsia="de-DE"/>
        </w:rPr>
        <w:t xml:space="preserve"> and cancer cells </w:t>
      </w:r>
      <w:r w:rsidR="00550C3E">
        <w:rPr>
          <w:rFonts w:ascii="Times New Roman" w:hAnsi="Times New Roman" w:cs="Times New Roman"/>
          <w:sz w:val="24"/>
          <w:lang w:val="en-US" w:eastAsia="de-DE"/>
        </w:rPr>
        <w:t xml:space="preserve">become </w:t>
      </w:r>
      <w:r w:rsidRPr="006708F5">
        <w:rPr>
          <w:rFonts w:ascii="Times New Roman" w:hAnsi="Times New Roman" w:cs="Times New Roman"/>
          <w:sz w:val="24"/>
          <w:lang w:val="en-US" w:eastAsia="de-DE"/>
        </w:rPr>
        <w:t>lodged in the fine vascular end branches</w:t>
      </w:r>
      <w:r w:rsidR="00550C3E">
        <w:rPr>
          <w:rFonts w:ascii="Times New Roman" w:hAnsi="Times New Roman" w:cs="Times New Roman"/>
          <w:sz w:val="24"/>
          <w:lang w:val="en-US" w:eastAsia="de-DE"/>
        </w:rPr>
        <w:t>.</w:t>
      </w:r>
      <w:r w:rsidRPr="006708F5">
        <w:rPr>
          <w:rFonts w:ascii="Times New Roman" w:hAnsi="Times New Roman" w:cs="Times New Roman"/>
          <w:sz w:val="24"/>
          <w:lang w:val="en-US" w:eastAsia="de-DE"/>
        </w:rPr>
        <w:t xml:space="preserve"> Langenbeck had injected a cancer cell emulsion intravenously in dogs and</w:t>
      </w:r>
      <w:r w:rsidR="00550C3E">
        <w:rPr>
          <w:rFonts w:ascii="Times New Roman" w:hAnsi="Times New Roman" w:cs="Times New Roman"/>
          <w:sz w:val="24"/>
          <w:lang w:val="en-US" w:eastAsia="de-DE"/>
        </w:rPr>
        <w:t>,</w:t>
      </w:r>
      <w:r w:rsidRPr="006708F5">
        <w:rPr>
          <w:rFonts w:ascii="Times New Roman" w:hAnsi="Times New Roman" w:cs="Times New Roman"/>
          <w:sz w:val="24"/>
          <w:lang w:val="en-US" w:eastAsia="de-DE"/>
        </w:rPr>
        <w:t xml:space="preserve"> 2 months later</w:t>
      </w:r>
      <w:r w:rsidR="00550C3E">
        <w:rPr>
          <w:rFonts w:ascii="Times New Roman" w:hAnsi="Times New Roman" w:cs="Times New Roman"/>
          <w:sz w:val="24"/>
          <w:lang w:val="en-US" w:eastAsia="de-DE"/>
        </w:rPr>
        <w:t>, after</w:t>
      </w:r>
      <w:r w:rsidRPr="006708F5">
        <w:rPr>
          <w:rFonts w:ascii="Times New Roman" w:hAnsi="Times New Roman" w:cs="Times New Roman"/>
          <w:sz w:val="24"/>
          <w:lang w:val="en-US" w:eastAsia="de-DE"/>
        </w:rPr>
        <w:t xml:space="preserve"> </w:t>
      </w:r>
      <w:proofErr w:type="spellStart"/>
      <w:r w:rsidR="00BB353C">
        <w:rPr>
          <w:rFonts w:ascii="Times New Roman" w:hAnsi="Times New Roman" w:cs="Times New Roman"/>
          <w:sz w:val="24"/>
          <w:lang w:val="en-US" w:eastAsia="de-DE"/>
        </w:rPr>
        <w:t>necropsyng</w:t>
      </w:r>
      <w:proofErr w:type="spellEnd"/>
      <w:r w:rsidR="00BB353C">
        <w:rPr>
          <w:rFonts w:ascii="Times New Roman" w:hAnsi="Times New Roman" w:cs="Times New Roman"/>
          <w:sz w:val="24"/>
          <w:lang w:val="en-US" w:eastAsia="de-DE"/>
        </w:rPr>
        <w:t xml:space="preserve"> </w:t>
      </w:r>
      <w:r w:rsidRPr="006708F5">
        <w:rPr>
          <w:rFonts w:ascii="Times New Roman" w:hAnsi="Times New Roman" w:cs="Times New Roman"/>
          <w:sz w:val="24"/>
          <w:lang w:val="en-US" w:eastAsia="de-DE"/>
        </w:rPr>
        <w:t>the animals</w:t>
      </w:r>
      <w:r w:rsidR="00550C3E">
        <w:rPr>
          <w:rFonts w:ascii="Times New Roman" w:hAnsi="Times New Roman" w:cs="Times New Roman"/>
          <w:sz w:val="24"/>
          <w:lang w:val="en-US" w:eastAsia="de-DE"/>
        </w:rPr>
        <w:t xml:space="preserve">, observed </w:t>
      </w:r>
      <w:r w:rsidRPr="006708F5">
        <w:rPr>
          <w:rFonts w:ascii="Times New Roman" w:hAnsi="Times New Roman" w:cs="Times New Roman"/>
          <w:sz w:val="24"/>
          <w:lang w:val="en-US" w:eastAsia="de-DE"/>
        </w:rPr>
        <w:t>cancer nodules within the lungs [</w:t>
      </w:r>
      <w:r w:rsidR="008121A4">
        <w:rPr>
          <w:rFonts w:ascii="Times New Roman" w:hAnsi="Times New Roman" w:cs="Times New Roman"/>
          <w:b/>
          <w:color w:val="365F91" w:themeColor="accent1" w:themeShade="BF"/>
          <w:sz w:val="24"/>
          <w:lang w:val="en-US" w:eastAsia="de-DE"/>
        </w:rPr>
        <w:t>14</w:t>
      </w:r>
      <w:r w:rsidRPr="006708F5">
        <w:rPr>
          <w:rFonts w:ascii="Times New Roman" w:hAnsi="Times New Roman" w:cs="Times New Roman"/>
          <w:b/>
          <w:color w:val="365F91" w:themeColor="accent1" w:themeShade="BF"/>
          <w:sz w:val="24"/>
          <w:lang w:val="en-US" w:eastAsia="de-DE"/>
        </w:rPr>
        <w:t xml:space="preserve"> </w:t>
      </w:r>
      <w:r w:rsidRPr="00BD3116">
        <w:rPr>
          <w:rFonts w:ascii="Times New Roman" w:hAnsi="Times New Roman" w:cs="Times New Roman"/>
          <w:i/>
          <w:sz w:val="24"/>
          <w:lang w:val="en-US" w:eastAsia="de-DE"/>
        </w:rPr>
        <w:t>reviewed in</w:t>
      </w:r>
      <w:r w:rsidRPr="00BD3116">
        <w:rPr>
          <w:rFonts w:ascii="Times New Roman" w:hAnsi="Times New Roman" w:cs="Times New Roman"/>
          <w:b/>
          <w:sz w:val="24"/>
          <w:lang w:val="en-US" w:eastAsia="de-DE"/>
        </w:rPr>
        <w:t xml:space="preserve"> </w:t>
      </w:r>
      <w:r w:rsidR="008121A4">
        <w:rPr>
          <w:rFonts w:ascii="Times New Roman" w:hAnsi="Times New Roman" w:cs="Times New Roman"/>
          <w:b/>
          <w:color w:val="365F91" w:themeColor="accent1" w:themeShade="BF"/>
          <w:sz w:val="24"/>
          <w:lang w:val="en-US" w:eastAsia="de-DE"/>
        </w:rPr>
        <w:t>15</w:t>
      </w:r>
      <w:r w:rsidRPr="006708F5">
        <w:rPr>
          <w:rFonts w:ascii="Times New Roman" w:hAnsi="Times New Roman" w:cs="Times New Roman"/>
          <w:sz w:val="24"/>
          <w:lang w:val="en-US" w:eastAsia="de-DE"/>
        </w:rPr>
        <w:t xml:space="preserve">]. </w:t>
      </w:r>
    </w:p>
    <w:p w14:paraId="52815A24" w14:textId="67A750E7" w:rsidR="00B10956" w:rsidRDefault="00F55981" w:rsidP="00087CA5">
      <w:pPr>
        <w:spacing w:line="360" w:lineRule="auto"/>
        <w:jc w:val="both"/>
        <w:rPr>
          <w:rFonts w:ascii="Times New Roman" w:hAnsi="Times New Roman" w:cs="Times New Roman"/>
          <w:sz w:val="24"/>
          <w:lang w:val="en-US" w:eastAsia="de-DE"/>
        </w:rPr>
      </w:pPr>
      <w:r>
        <w:rPr>
          <w:rFonts w:ascii="Times New Roman" w:hAnsi="Times New Roman" w:cs="Times New Roman"/>
          <w:sz w:val="24"/>
          <w:lang w:val="en-US" w:eastAsia="de-DE"/>
        </w:rPr>
        <w:lastRenderedPageBreak/>
        <w:t>M</w:t>
      </w:r>
      <w:r w:rsidR="00B10956" w:rsidRPr="006708F5">
        <w:rPr>
          <w:rFonts w:ascii="Times New Roman" w:hAnsi="Times New Roman" w:cs="Times New Roman"/>
          <w:sz w:val="24"/>
          <w:lang w:val="en-US" w:eastAsia="de-DE"/>
        </w:rPr>
        <w:t>etastasis was assumed to occur as secondary foci of pus [</w:t>
      </w:r>
      <w:r w:rsidR="00B042EC" w:rsidRPr="00B042EC">
        <w:rPr>
          <w:rFonts w:ascii="Times New Roman" w:hAnsi="Times New Roman" w:cs="Times New Roman"/>
          <w:i/>
          <w:sz w:val="24"/>
          <w:lang w:val="en-US" w:eastAsia="de-DE"/>
        </w:rPr>
        <w:t xml:space="preserve">Page </w:t>
      </w:r>
      <w:r w:rsidR="00B042EC">
        <w:rPr>
          <w:rFonts w:ascii="Times New Roman" w:hAnsi="Times New Roman" w:cs="Times New Roman"/>
          <w:i/>
          <w:sz w:val="24"/>
          <w:lang w:val="en-US" w:eastAsia="de-DE"/>
        </w:rPr>
        <w:t>8</w:t>
      </w:r>
      <w:r w:rsidR="00B042EC" w:rsidRPr="00B042EC">
        <w:rPr>
          <w:rFonts w:ascii="Times New Roman" w:hAnsi="Times New Roman" w:cs="Times New Roman"/>
          <w:i/>
          <w:sz w:val="24"/>
          <w:lang w:val="en-US" w:eastAsia="de-DE"/>
        </w:rPr>
        <w:t xml:space="preserve"> in </w:t>
      </w:r>
      <w:r w:rsidR="008121A4">
        <w:rPr>
          <w:rFonts w:ascii="Times New Roman" w:hAnsi="Times New Roman" w:cs="Times New Roman"/>
          <w:b/>
          <w:color w:val="365F91" w:themeColor="accent1" w:themeShade="BF"/>
          <w:sz w:val="24"/>
          <w:lang w:val="en-US" w:eastAsia="de-DE"/>
        </w:rPr>
        <w:t>16</w:t>
      </w:r>
      <w:r w:rsidR="00B10956" w:rsidRPr="006708F5">
        <w:rPr>
          <w:rFonts w:ascii="Times New Roman" w:hAnsi="Times New Roman" w:cs="Times New Roman"/>
          <w:sz w:val="24"/>
          <w:lang w:val="en-US" w:eastAsia="de-DE"/>
        </w:rPr>
        <w:t xml:space="preserve">] and </w:t>
      </w:r>
      <w:r>
        <w:rPr>
          <w:rFonts w:ascii="Times New Roman" w:hAnsi="Times New Roman" w:cs="Times New Roman"/>
          <w:sz w:val="24"/>
          <w:lang w:val="en-US" w:eastAsia="de-DE"/>
        </w:rPr>
        <w:t xml:space="preserve">was </w:t>
      </w:r>
      <w:r w:rsidR="00B10956" w:rsidRPr="006708F5">
        <w:rPr>
          <w:rFonts w:ascii="Times New Roman" w:hAnsi="Times New Roman" w:cs="Times New Roman"/>
          <w:sz w:val="24"/>
          <w:lang w:val="en-US" w:eastAsia="de-DE"/>
        </w:rPr>
        <w:t xml:space="preserve">also </w:t>
      </w:r>
      <w:r>
        <w:rPr>
          <w:rFonts w:ascii="Times New Roman" w:hAnsi="Times New Roman" w:cs="Times New Roman"/>
          <w:sz w:val="24"/>
          <w:lang w:val="en-US" w:eastAsia="de-DE"/>
        </w:rPr>
        <w:t xml:space="preserve">called </w:t>
      </w:r>
      <w:r w:rsidR="00B10956" w:rsidRPr="006708F5">
        <w:rPr>
          <w:rFonts w:ascii="Times New Roman" w:hAnsi="Times New Roman" w:cs="Times New Roman"/>
          <w:sz w:val="24"/>
          <w:lang w:val="en-US" w:eastAsia="de-DE"/>
        </w:rPr>
        <w:t>“dyscrasia“ [</w:t>
      </w:r>
      <w:r w:rsidR="00B042EC" w:rsidRPr="00B042EC">
        <w:rPr>
          <w:rFonts w:ascii="Times New Roman" w:hAnsi="Times New Roman" w:cs="Times New Roman"/>
          <w:i/>
          <w:sz w:val="24"/>
          <w:lang w:val="en-US" w:eastAsia="de-DE"/>
        </w:rPr>
        <w:t xml:space="preserve">Page 54 in </w:t>
      </w:r>
      <w:r w:rsidR="008121A4">
        <w:rPr>
          <w:rFonts w:ascii="Times New Roman" w:hAnsi="Times New Roman" w:cs="Times New Roman"/>
          <w:b/>
          <w:color w:val="365F91" w:themeColor="accent1" w:themeShade="BF"/>
          <w:sz w:val="24"/>
          <w:lang w:val="en-US" w:eastAsia="de-DE"/>
        </w:rPr>
        <w:t>17</w:t>
      </w:r>
      <w:r w:rsidR="00B10956" w:rsidRPr="006708F5">
        <w:rPr>
          <w:rFonts w:ascii="Times New Roman" w:hAnsi="Times New Roman" w:cs="Times New Roman"/>
          <w:sz w:val="24"/>
          <w:lang w:val="en-US" w:eastAsia="de-DE"/>
        </w:rPr>
        <w:t>]. Carl Joseph Wenzel Prokop Rokitansky (1804–1878) reported that peritoneal cancer (M1 PER) occurs secondar</w:t>
      </w:r>
      <w:r w:rsidR="007339C2">
        <w:rPr>
          <w:rFonts w:ascii="Times New Roman" w:hAnsi="Times New Roman" w:cs="Times New Roman"/>
          <w:sz w:val="24"/>
          <w:lang w:val="en-US" w:eastAsia="de-DE"/>
        </w:rPr>
        <w:t>il</w:t>
      </w:r>
      <w:r w:rsidR="00B10956" w:rsidRPr="006708F5">
        <w:rPr>
          <w:rFonts w:ascii="Times New Roman" w:hAnsi="Times New Roman" w:cs="Times New Roman"/>
          <w:sz w:val="24"/>
          <w:lang w:val="en-US" w:eastAsia="de-DE"/>
        </w:rPr>
        <w:t>y to cancer or rarely as primary M1 PER [</w:t>
      </w:r>
      <w:r w:rsidR="00B042EC" w:rsidRPr="00B042EC">
        <w:rPr>
          <w:rFonts w:ascii="Times New Roman" w:hAnsi="Times New Roman" w:cs="Times New Roman"/>
          <w:i/>
          <w:sz w:val="24"/>
          <w:lang w:val="en-US" w:eastAsia="de-DE"/>
        </w:rPr>
        <w:t xml:space="preserve">Page </w:t>
      </w:r>
      <w:r w:rsidR="00B042EC">
        <w:rPr>
          <w:rFonts w:ascii="Times New Roman" w:hAnsi="Times New Roman" w:cs="Times New Roman"/>
          <w:i/>
          <w:sz w:val="24"/>
          <w:lang w:val="en-US" w:eastAsia="de-DE"/>
        </w:rPr>
        <w:t>175</w:t>
      </w:r>
      <w:r w:rsidR="00B042EC" w:rsidRPr="00B042EC">
        <w:rPr>
          <w:rFonts w:ascii="Times New Roman" w:hAnsi="Times New Roman" w:cs="Times New Roman"/>
          <w:i/>
          <w:sz w:val="24"/>
          <w:lang w:val="en-US" w:eastAsia="de-DE"/>
        </w:rPr>
        <w:t xml:space="preserve"> in </w:t>
      </w:r>
      <w:r w:rsidR="008121A4">
        <w:rPr>
          <w:rFonts w:ascii="Times New Roman" w:hAnsi="Times New Roman" w:cs="Times New Roman"/>
          <w:b/>
          <w:color w:val="365F91" w:themeColor="accent1" w:themeShade="BF"/>
          <w:sz w:val="24"/>
          <w:lang w:val="en-US" w:eastAsia="de-DE"/>
        </w:rPr>
        <w:t>17</w:t>
      </w:r>
      <w:r w:rsidR="00B10956" w:rsidRPr="006708F5">
        <w:rPr>
          <w:rFonts w:ascii="Times New Roman" w:hAnsi="Times New Roman" w:cs="Times New Roman"/>
          <w:sz w:val="24"/>
          <w:lang w:val="en-US" w:eastAsia="de-DE"/>
        </w:rPr>
        <w:t xml:space="preserve">]. </w:t>
      </w:r>
    </w:p>
    <w:p w14:paraId="476BEDEB" w14:textId="2E5514DA" w:rsidR="00B10956" w:rsidRDefault="00B10956" w:rsidP="00087CA5">
      <w:pPr>
        <w:spacing w:line="360" w:lineRule="auto"/>
        <w:jc w:val="both"/>
        <w:rPr>
          <w:rFonts w:ascii="Times New Roman" w:hAnsi="Times New Roman" w:cs="Times New Roman"/>
          <w:sz w:val="24"/>
          <w:lang w:val="en-US" w:eastAsia="de-DE"/>
        </w:rPr>
      </w:pPr>
      <w:r w:rsidRPr="006708F5">
        <w:rPr>
          <w:rFonts w:ascii="Times New Roman" w:hAnsi="Times New Roman" w:cs="Times New Roman"/>
          <w:sz w:val="24"/>
          <w:lang w:val="en-US" w:eastAsia="de-DE"/>
        </w:rPr>
        <w:t xml:space="preserve">Shrinking of the </w:t>
      </w:r>
      <w:proofErr w:type="spellStart"/>
      <w:r w:rsidRPr="006708F5">
        <w:rPr>
          <w:rFonts w:ascii="Times New Roman" w:hAnsi="Times New Roman" w:cs="Times New Roman"/>
          <w:sz w:val="24"/>
          <w:lang w:val="en-US" w:eastAsia="de-DE"/>
        </w:rPr>
        <w:t>omentum</w:t>
      </w:r>
      <w:proofErr w:type="spellEnd"/>
      <w:r w:rsidRPr="006708F5">
        <w:rPr>
          <w:rFonts w:ascii="Times New Roman" w:hAnsi="Times New Roman" w:cs="Times New Roman"/>
          <w:sz w:val="24"/>
          <w:lang w:val="en-US" w:eastAsia="de-DE"/>
        </w:rPr>
        <w:t xml:space="preserve"> or peritoneum [</w:t>
      </w:r>
      <w:r w:rsidR="00B042EC" w:rsidRPr="00B042EC">
        <w:rPr>
          <w:rFonts w:ascii="Times New Roman" w:hAnsi="Times New Roman" w:cs="Times New Roman"/>
          <w:i/>
          <w:sz w:val="24"/>
          <w:lang w:val="en-US" w:eastAsia="de-DE"/>
        </w:rPr>
        <w:t xml:space="preserve">Page </w:t>
      </w:r>
      <w:r w:rsidR="00B042EC">
        <w:rPr>
          <w:rFonts w:ascii="Times New Roman" w:hAnsi="Times New Roman" w:cs="Times New Roman"/>
          <w:i/>
          <w:sz w:val="24"/>
          <w:lang w:val="en-US" w:eastAsia="de-DE"/>
        </w:rPr>
        <w:t>176</w:t>
      </w:r>
      <w:r w:rsidR="00B042EC" w:rsidRPr="00B042EC">
        <w:rPr>
          <w:rFonts w:ascii="Times New Roman" w:hAnsi="Times New Roman" w:cs="Times New Roman"/>
          <w:i/>
          <w:sz w:val="24"/>
          <w:lang w:val="en-US" w:eastAsia="de-DE"/>
        </w:rPr>
        <w:t xml:space="preserve"> in </w:t>
      </w:r>
      <w:r w:rsidR="008121A4">
        <w:rPr>
          <w:rFonts w:ascii="Times New Roman" w:hAnsi="Times New Roman" w:cs="Times New Roman"/>
          <w:b/>
          <w:color w:val="365F91" w:themeColor="accent1" w:themeShade="BF"/>
          <w:sz w:val="24"/>
          <w:lang w:val="en-US" w:eastAsia="de-DE"/>
        </w:rPr>
        <w:t>17</w:t>
      </w:r>
      <w:r w:rsidRPr="006708F5">
        <w:rPr>
          <w:rFonts w:ascii="Times New Roman" w:hAnsi="Times New Roman" w:cs="Times New Roman"/>
          <w:sz w:val="24"/>
          <w:lang w:val="en-US" w:eastAsia="de-DE"/>
        </w:rPr>
        <w:t xml:space="preserve">] was </w:t>
      </w:r>
      <w:r w:rsidR="007339C2">
        <w:rPr>
          <w:rFonts w:ascii="Times New Roman" w:hAnsi="Times New Roman" w:cs="Times New Roman"/>
          <w:sz w:val="24"/>
          <w:lang w:val="en-US" w:eastAsia="de-DE"/>
        </w:rPr>
        <w:t>frequently</w:t>
      </w:r>
      <w:r w:rsidRPr="006708F5">
        <w:rPr>
          <w:rFonts w:ascii="Times New Roman" w:hAnsi="Times New Roman" w:cs="Times New Roman"/>
          <w:sz w:val="24"/>
          <w:lang w:val="en-US" w:eastAsia="de-DE"/>
        </w:rPr>
        <w:t xml:space="preserve"> </w:t>
      </w:r>
      <w:r w:rsidR="008D5DFC">
        <w:rPr>
          <w:rFonts w:ascii="Times New Roman" w:hAnsi="Times New Roman" w:cs="Times New Roman"/>
          <w:sz w:val="24"/>
          <w:lang w:val="en-US" w:eastAsia="de-DE"/>
        </w:rPr>
        <w:t xml:space="preserve">observed </w:t>
      </w:r>
      <w:r w:rsidRPr="006708F5">
        <w:rPr>
          <w:rFonts w:ascii="Times New Roman" w:hAnsi="Times New Roman" w:cs="Times New Roman"/>
          <w:sz w:val="24"/>
          <w:lang w:val="en-US" w:eastAsia="de-DE"/>
        </w:rPr>
        <w:t>with gastric, colon</w:t>
      </w:r>
      <w:r w:rsidR="00CC5F09">
        <w:rPr>
          <w:rFonts w:ascii="Times New Roman" w:hAnsi="Times New Roman" w:cs="Times New Roman"/>
          <w:sz w:val="24"/>
          <w:lang w:val="en-US" w:eastAsia="de-DE"/>
        </w:rPr>
        <w:t>,</w:t>
      </w:r>
      <w:r w:rsidRPr="006708F5">
        <w:rPr>
          <w:rFonts w:ascii="Times New Roman" w:hAnsi="Times New Roman" w:cs="Times New Roman"/>
          <w:sz w:val="24"/>
          <w:lang w:val="en-US" w:eastAsia="de-DE"/>
        </w:rPr>
        <w:t xml:space="preserve"> or ovarian cancer</w:t>
      </w:r>
      <w:r w:rsidR="00B01EFF">
        <w:rPr>
          <w:rFonts w:ascii="Times New Roman" w:hAnsi="Times New Roman" w:cs="Times New Roman"/>
          <w:sz w:val="24"/>
          <w:lang w:val="en-US" w:eastAsia="de-DE"/>
        </w:rPr>
        <w:t>,</w:t>
      </w:r>
      <w:r w:rsidRPr="006708F5">
        <w:rPr>
          <w:rFonts w:ascii="Times New Roman" w:hAnsi="Times New Roman" w:cs="Times New Roman"/>
          <w:sz w:val="24"/>
          <w:lang w:val="en-US" w:eastAsia="de-DE"/>
        </w:rPr>
        <w:t xml:space="preserve"> and gastric cancer </w:t>
      </w:r>
      <w:r w:rsidR="00194881">
        <w:rPr>
          <w:rFonts w:ascii="Times New Roman" w:hAnsi="Times New Roman" w:cs="Times New Roman"/>
          <w:sz w:val="24"/>
          <w:lang w:val="en-US" w:eastAsia="de-DE"/>
        </w:rPr>
        <w:t xml:space="preserve">was </w:t>
      </w:r>
      <w:r w:rsidR="00194881" w:rsidRPr="00194881">
        <w:rPr>
          <w:rFonts w:ascii="Times New Roman" w:hAnsi="Times New Roman" w:cs="Times New Roman"/>
          <w:sz w:val="24"/>
          <w:lang w:val="en-US" w:eastAsia="de-DE"/>
        </w:rPr>
        <w:t>found to</w:t>
      </w:r>
      <w:r w:rsidR="00194881">
        <w:rPr>
          <w:rFonts w:ascii="Times New Roman" w:hAnsi="Times New Roman" w:cs="Times New Roman"/>
          <w:sz w:val="24"/>
          <w:lang w:val="en-US" w:eastAsia="de-DE"/>
        </w:rPr>
        <w:t xml:space="preserve"> </w:t>
      </w:r>
      <w:r w:rsidRPr="006708F5">
        <w:rPr>
          <w:rFonts w:ascii="Times New Roman" w:hAnsi="Times New Roman" w:cs="Times New Roman"/>
          <w:sz w:val="24"/>
          <w:lang w:val="en-US" w:eastAsia="de-DE"/>
        </w:rPr>
        <w:t>spread to the surrounding lymph nodes, the pancreas, the liver, transverse colon,</w:t>
      </w:r>
      <w:r w:rsidR="00B01EFF">
        <w:rPr>
          <w:rFonts w:ascii="Times New Roman" w:hAnsi="Times New Roman" w:cs="Times New Roman"/>
          <w:sz w:val="24"/>
          <w:lang w:val="en-US" w:eastAsia="de-DE"/>
        </w:rPr>
        <w:t xml:space="preserve"> and</w:t>
      </w:r>
      <w:r w:rsidRPr="006708F5">
        <w:rPr>
          <w:rFonts w:ascii="Times New Roman" w:hAnsi="Times New Roman" w:cs="Times New Roman"/>
          <w:sz w:val="24"/>
          <w:lang w:val="en-US" w:eastAsia="de-DE"/>
        </w:rPr>
        <w:t xml:space="preserve"> </w:t>
      </w:r>
      <w:proofErr w:type="spellStart"/>
      <w:r w:rsidRPr="006708F5">
        <w:rPr>
          <w:rFonts w:ascii="Times New Roman" w:hAnsi="Times New Roman" w:cs="Times New Roman"/>
          <w:sz w:val="24"/>
          <w:lang w:val="en-US" w:eastAsia="de-DE"/>
        </w:rPr>
        <w:t>omentum</w:t>
      </w:r>
      <w:proofErr w:type="spellEnd"/>
      <w:r w:rsidR="00B01EFF">
        <w:rPr>
          <w:rFonts w:ascii="Times New Roman" w:hAnsi="Times New Roman" w:cs="Times New Roman"/>
          <w:sz w:val="24"/>
          <w:lang w:val="en-US" w:eastAsia="de-DE"/>
        </w:rPr>
        <w:t xml:space="preserve"> </w:t>
      </w:r>
      <w:r w:rsidRPr="006708F5">
        <w:rPr>
          <w:rFonts w:ascii="Times New Roman" w:hAnsi="Times New Roman" w:cs="Times New Roman"/>
          <w:sz w:val="24"/>
          <w:lang w:val="en-US" w:eastAsia="de-DE"/>
        </w:rPr>
        <w:t>[</w:t>
      </w:r>
      <w:r w:rsidR="00B042EC" w:rsidRPr="00B042EC">
        <w:rPr>
          <w:rFonts w:ascii="Times New Roman" w:hAnsi="Times New Roman" w:cs="Times New Roman"/>
          <w:i/>
          <w:sz w:val="24"/>
          <w:lang w:val="en-US" w:eastAsia="de-DE"/>
        </w:rPr>
        <w:t xml:space="preserve">Page </w:t>
      </w:r>
      <w:r w:rsidR="00B042EC">
        <w:rPr>
          <w:rFonts w:ascii="Times New Roman" w:hAnsi="Times New Roman" w:cs="Times New Roman"/>
          <w:i/>
          <w:sz w:val="24"/>
          <w:lang w:val="en-US" w:eastAsia="de-DE"/>
        </w:rPr>
        <w:t>204</w:t>
      </w:r>
      <w:r w:rsidR="00B042EC" w:rsidRPr="00B042EC">
        <w:rPr>
          <w:rFonts w:ascii="Times New Roman" w:hAnsi="Times New Roman" w:cs="Times New Roman"/>
          <w:i/>
          <w:sz w:val="24"/>
          <w:lang w:val="en-US" w:eastAsia="de-DE"/>
        </w:rPr>
        <w:t xml:space="preserve"> in </w:t>
      </w:r>
      <w:r w:rsidR="008121A4">
        <w:rPr>
          <w:rFonts w:ascii="Times New Roman" w:hAnsi="Times New Roman" w:cs="Times New Roman"/>
          <w:b/>
          <w:color w:val="365F91" w:themeColor="accent1" w:themeShade="BF"/>
          <w:sz w:val="24"/>
          <w:lang w:val="en-US" w:eastAsia="de-DE"/>
        </w:rPr>
        <w:t>17</w:t>
      </w:r>
      <w:r w:rsidRPr="006708F5">
        <w:rPr>
          <w:rFonts w:ascii="Times New Roman" w:hAnsi="Times New Roman" w:cs="Times New Roman"/>
          <w:sz w:val="24"/>
          <w:lang w:val="en-US" w:eastAsia="de-DE"/>
        </w:rPr>
        <w:t>]</w:t>
      </w:r>
      <w:r w:rsidR="00B01EFF">
        <w:rPr>
          <w:rFonts w:ascii="Times New Roman" w:hAnsi="Times New Roman" w:cs="Times New Roman"/>
          <w:sz w:val="24"/>
          <w:lang w:val="en-US" w:eastAsia="de-DE"/>
        </w:rPr>
        <w:t>,</w:t>
      </w:r>
      <w:r w:rsidRPr="006708F5">
        <w:rPr>
          <w:rFonts w:ascii="Times New Roman" w:hAnsi="Times New Roman" w:cs="Times New Roman"/>
          <w:sz w:val="24"/>
          <w:lang w:val="en-US" w:eastAsia="de-DE"/>
        </w:rPr>
        <w:t xml:space="preserve"> </w:t>
      </w:r>
      <w:r w:rsidR="00B01EFF">
        <w:rPr>
          <w:rFonts w:ascii="Times New Roman" w:hAnsi="Times New Roman" w:cs="Times New Roman"/>
          <w:sz w:val="24"/>
          <w:lang w:val="en-US" w:eastAsia="de-DE"/>
        </w:rPr>
        <w:t xml:space="preserve">primarily with </w:t>
      </w:r>
      <w:r w:rsidR="009570CE" w:rsidRPr="006708F5">
        <w:rPr>
          <w:rFonts w:ascii="Times New Roman" w:hAnsi="Times New Roman" w:cs="Times New Roman"/>
          <w:sz w:val="24"/>
          <w:lang w:val="en-US" w:eastAsia="de-DE"/>
        </w:rPr>
        <w:t>pylor</w:t>
      </w:r>
      <w:r w:rsidR="009570CE">
        <w:rPr>
          <w:rFonts w:ascii="Times New Roman" w:hAnsi="Times New Roman" w:cs="Times New Roman"/>
          <w:sz w:val="24"/>
          <w:lang w:val="en-US" w:eastAsia="de-DE"/>
        </w:rPr>
        <w:t>ic</w:t>
      </w:r>
      <w:r w:rsidRPr="006708F5">
        <w:rPr>
          <w:rFonts w:ascii="Times New Roman" w:hAnsi="Times New Roman" w:cs="Times New Roman"/>
          <w:sz w:val="24"/>
          <w:lang w:val="en-US" w:eastAsia="de-DE"/>
        </w:rPr>
        <w:t xml:space="preserve"> locali</w:t>
      </w:r>
      <w:r w:rsidR="00B01EFF">
        <w:rPr>
          <w:rFonts w:ascii="Times New Roman" w:hAnsi="Times New Roman" w:cs="Times New Roman"/>
          <w:sz w:val="24"/>
          <w:lang w:val="en-US" w:eastAsia="de-DE"/>
        </w:rPr>
        <w:t>z</w:t>
      </w:r>
      <w:r w:rsidRPr="006708F5">
        <w:rPr>
          <w:rFonts w:ascii="Times New Roman" w:hAnsi="Times New Roman" w:cs="Times New Roman"/>
          <w:sz w:val="24"/>
          <w:lang w:val="en-US" w:eastAsia="de-DE"/>
        </w:rPr>
        <w:t>ation and very rarely within the cardia [</w:t>
      </w:r>
      <w:r w:rsidR="00B042EC" w:rsidRPr="00B042EC">
        <w:rPr>
          <w:rFonts w:ascii="Times New Roman" w:hAnsi="Times New Roman" w:cs="Times New Roman"/>
          <w:i/>
          <w:sz w:val="24"/>
          <w:lang w:val="en-US" w:eastAsia="de-DE"/>
        </w:rPr>
        <w:t xml:space="preserve">Page </w:t>
      </w:r>
      <w:r w:rsidR="00B042EC">
        <w:rPr>
          <w:rFonts w:ascii="Times New Roman" w:hAnsi="Times New Roman" w:cs="Times New Roman"/>
          <w:i/>
          <w:sz w:val="24"/>
          <w:lang w:val="en-US" w:eastAsia="de-DE"/>
        </w:rPr>
        <w:t>205</w:t>
      </w:r>
      <w:r w:rsidR="00B042EC" w:rsidRPr="00B042EC">
        <w:rPr>
          <w:rFonts w:ascii="Times New Roman" w:hAnsi="Times New Roman" w:cs="Times New Roman"/>
          <w:i/>
          <w:sz w:val="24"/>
          <w:lang w:val="en-US" w:eastAsia="de-DE"/>
        </w:rPr>
        <w:t xml:space="preserve"> in </w:t>
      </w:r>
      <w:r w:rsidR="008121A4">
        <w:rPr>
          <w:rFonts w:ascii="Times New Roman" w:hAnsi="Times New Roman" w:cs="Times New Roman"/>
          <w:b/>
          <w:color w:val="365F91" w:themeColor="accent1" w:themeShade="BF"/>
          <w:sz w:val="24"/>
          <w:lang w:val="en-US" w:eastAsia="de-DE"/>
        </w:rPr>
        <w:t>17</w:t>
      </w:r>
      <w:r w:rsidRPr="006708F5">
        <w:rPr>
          <w:rFonts w:ascii="Times New Roman" w:hAnsi="Times New Roman" w:cs="Times New Roman"/>
          <w:sz w:val="24"/>
          <w:lang w:val="en-US" w:eastAsia="de-DE"/>
        </w:rPr>
        <w:t xml:space="preserve">]. </w:t>
      </w:r>
      <w:r w:rsidR="00B01EFF">
        <w:rPr>
          <w:rFonts w:ascii="Times New Roman" w:hAnsi="Times New Roman" w:cs="Times New Roman"/>
          <w:sz w:val="24"/>
          <w:lang w:val="en-US" w:eastAsia="de-DE"/>
        </w:rPr>
        <w:t>G</w:t>
      </w:r>
      <w:r w:rsidRPr="006708F5">
        <w:rPr>
          <w:rFonts w:ascii="Times New Roman" w:hAnsi="Times New Roman" w:cs="Times New Roman"/>
          <w:sz w:val="24"/>
          <w:lang w:val="en-US" w:eastAsia="de-DE"/>
        </w:rPr>
        <w:t>astric cancer usually spreads to the distal part of the esophagus, but pylor</w:t>
      </w:r>
      <w:r w:rsidR="000D175E">
        <w:rPr>
          <w:rFonts w:ascii="Times New Roman" w:hAnsi="Times New Roman" w:cs="Times New Roman"/>
          <w:sz w:val="24"/>
          <w:lang w:val="en-US" w:eastAsia="de-DE"/>
        </w:rPr>
        <w:t>ic</w:t>
      </w:r>
      <w:r w:rsidRPr="006708F5">
        <w:rPr>
          <w:rFonts w:ascii="Times New Roman" w:hAnsi="Times New Roman" w:cs="Times New Roman"/>
          <w:sz w:val="24"/>
          <w:lang w:val="en-US" w:eastAsia="de-DE"/>
        </w:rPr>
        <w:t xml:space="preserve"> cancer usually does not spread into the duodenum.</w:t>
      </w:r>
    </w:p>
    <w:p w14:paraId="12933E38" w14:textId="77777777" w:rsidR="00B10956" w:rsidRPr="00FF64FB" w:rsidRDefault="00B10956" w:rsidP="00087CA5">
      <w:pPr>
        <w:pStyle w:val="berschrift2"/>
        <w:numPr>
          <w:ilvl w:val="0"/>
          <w:numId w:val="0"/>
        </w:numPr>
        <w:spacing w:after="240" w:line="360" w:lineRule="auto"/>
        <w:rPr>
          <w:color w:val="365F91" w:themeColor="accent1" w:themeShade="BF"/>
          <w:sz w:val="24"/>
          <w:lang w:val="en-US"/>
        </w:rPr>
      </w:pPr>
      <w:r w:rsidRPr="00FF64FB">
        <w:rPr>
          <w:color w:val="365F91" w:themeColor="accent1" w:themeShade="BF"/>
          <w:sz w:val="24"/>
          <w:lang w:val="en-US"/>
        </w:rPr>
        <w:t>Vascular hematogenous theory</w:t>
      </w:r>
    </w:p>
    <w:p w14:paraId="35C6A8C3" w14:textId="52D55CB4" w:rsidR="00B10956" w:rsidRPr="00F77D80"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The concept of vascularization is </w:t>
      </w:r>
      <w:r w:rsidR="0065412B">
        <w:rPr>
          <w:rFonts w:ascii="Times New Roman" w:hAnsi="Times New Roman" w:cs="Times New Roman"/>
          <w:sz w:val="24"/>
          <w:lang w:val="en-US"/>
        </w:rPr>
        <w:t xml:space="preserve">believed to </w:t>
      </w:r>
      <w:r w:rsidR="00706446">
        <w:rPr>
          <w:rFonts w:ascii="Times New Roman" w:hAnsi="Times New Roman" w:cs="Times New Roman"/>
          <w:sz w:val="24"/>
          <w:lang w:val="en-US"/>
        </w:rPr>
        <w:t xml:space="preserve">date </w:t>
      </w:r>
      <w:r>
        <w:rPr>
          <w:rFonts w:ascii="Times New Roman" w:hAnsi="Times New Roman" w:cs="Times New Roman"/>
          <w:sz w:val="24"/>
          <w:lang w:val="en-US"/>
        </w:rPr>
        <w:t xml:space="preserve">to </w:t>
      </w:r>
      <w:r w:rsidRPr="00EB1524">
        <w:rPr>
          <w:rFonts w:ascii="Times New Roman" w:hAnsi="Times New Roman" w:cs="Times New Roman"/>
          <w:sz w:val="24"/>
          <w:lang w:val="en-US"/>
        </w:rPr>
        <w:t>John Hunter (1728</w:t>
      </w:r>
      <w:r w:rsidR="008F2294">
        <w:rPr>
          <w:rFonts w:ascii="Times New Roman" w:hAnsi="Times New Roman" w:cs="Times New Roman"/>
          <w:sz w:val="24"/>
          <w:lang w:val="en-US"/>
        </w:rPr>
        <w:t>–</w:t>
      </w:r>
      <w:r w:rsidRPr="00EB1524">
        <w:rPr>
          <w:rFonts w:ascii="Times New Roman" w:hAnsi="Times New Roman" w:cs="Times New Roman"/>
          <w:sz w:val="24"/>
          <w:lang w:val="en-US"/>
        </w:rPr>
        <w:t>1793) in 1787</w:t>
      </w:r>
      <w:r w:rsidR="00194881">
        <w:rPr>
          <w:rFonts w:ascii="Times New Roman" w:hAnsi="Times New Roman" w:cs="Times New Roman"/>
          <w:sz w:val="24"/>
          <w:lang w:val="en-US"/>
        </w:rPr>
        <w:t>, as</w:t>
      </w:r>
      <w:r w:rsidR="00AB2F14">
        <w:rPr>
          <w:rFonts w:ascii="Times New Roman" w:hAnsi="Times New Roman" w:cs="Times New Roman"/>
          <w:sz w:val="24"/>
          <w:lang w:val="en-US"/>
        </w:rPr>
        <w:t xml:space="preserve"> </w:t>
      </w:r>
      <w:r w:rsidRPr="00EB1524">
        <w:rPr>
          <w:rFonts w:ascii="Times New Roman" w:hAnsi="Times New Roman" w:cs="Times New Roman"/>
          <w:sz w:val="24"/>
          <w:lang w:val="en-US"/>
        </w:rPr>
        <w:t>‘</w:t>
      </w:r>
      <w:proofErr w:type="spellStart"/>
      <w:r w:rsidRPr="00EB1524">
        <w:rPr>
          <w:rFonts w:ascii="Times New Roman" w:hAnsi="Times New Roman" w:cs="Times New Roman"/>
          <w:sz w:val="24"/>
          <w:lang w:val="en-US"/>
        </w:rPr>
        <w:t>angiogen-esis</w:t>
      </w:r>
      <w:proofErr w:type="spellEnd"/>
      <w:r>
        <w:rPr>
          <w:rFonts w:ascii="Times New Roman" w:hAnsi="Times New Roman" w:cs="Times New Roman"/>
          <w:sz w:val="24"/>
          <w:lang w:val="en-US"/>
        </w:rPr>
        <w:t>” [</w:t>
      </w:r>
      <w:r w:rsidR="008121A4">
        <w:rPr>
          <w:rFonts w:ascii="Times New Roman" w:hAnsi="Times New Roman" w:cs="Times New Roman"/>
          <w:b/>
          <w:color w:val="365F91" w:themeColor="accent1" w:themeShade="BF"/>
          <w:sz w:val="24"/>
          <w:lang w:val="en-US"/>
        </w:rPr>
        <w:t>18</w:t>
      </w:r>
      <w:r>
        <w:rPr>
          <w:rFonts w:ascii="Times New Roman" w:hAnsi="Times New Roman" w:cs="Times New Roman"/>
          <w:sz w:val="24"/>
          <w:lang w:val="en-US"/>
        </w:rPr>
        <w:t>]</w:t>
      </w:r>
      <w:r w:rsidRPr="00F77D80">
        <w:rPr>
          <w:rFonts w:ascii="Times New Roman" w:hAnsi="Times New Roman" w:cs="Times New Roman"/>
          <w:sz w:val="24"/>
          <w:lang w:val="en-US"/>
        </w:rPr>
        <w:t xml:space="preserve">. </w:t>
      </w:r>
      <w:r>
        <w:rPr>
          <w:rFonts w:ascii="Times New Roman" w:hAnsi="Times New Roman" w:cs="Times New Roman"/>
          <w:sz w:val="24"/>
          <w:lang w:val="en-US"/>
        </w:rPr>
        <w:t>Florence Rena Sabin (1871</w:t>
      </w:r>
      <w:r w:rsidR="008F2294">
        <w:rPr>
          <w:rFonts w:ascii="Times New Roman" w:hAnsi="Times New Roman" w:cs="Times New Roman"/>
          <w:sz w:val="24"/>
          <w:lang w:val="en-US"/>
        </w:rPr>
        <w:t>–</w:t>
      </w:r>
      <w:r>
        <w:rPr>
          <w:rFonts w:ascii="Times New Roman" w:hAnsi="Times New Roman" w:cs="Times New Roman"/>
          <w:sz w:val="24"/>
          <w:lang w:val="en-US"/>
        </w:rPr>
        <w:t>1953) coined the term</w:t>
      </w:r>
      <w:r w:rsidR="00AB2F14">
        <w:rPr>
          <w:rFonts w:ascii="Times New Roman" w:hAnsi="Times New Roman" w:cs="Times New Roman"/>
          <w:sz w:val="24"/>
          <w:lang w:val="en-US"/>
        </w:rPr>
        <w:t xml:space="preserve"> “</w:t>
      </w:r>
      <w:r>
        <w:rPr>
          <w:rFonts w:ascii="Times New Roman" w:hAnsi="Times New Roman" w:cs="Times New Roman"/>
          <w:sz w:val="24"/>
          <w:lang w:val="en-US"/>
        </w:rPr>
        <w:t>angioblast</w:t>
      </w:r>
      <w:r w:rsidR="00AB2F14">
        <w:rPr>
          <w:rFonts w:ascii="Times New Roman" w:hAnsi="Times New Roman" w:cs="Times New Roman"/>
          <w:sz w:val="24"/>
          <w:lang w:val="en-US"/>
        </w:rPr>
        <w:t xml:space="preserve">” </w:t>
      </w:r>
      <w:r>
        <w:rPr>
          <w:rFonts w:ascii="Times New Roman" w:hAnsi="Times New Roman" w:cs="Times New Roman"/>
          <w:sz w:val="24"/>
          <w:lang w:val="en-US"/>
        </w:rPr>
        <w:t xml:space="preserve">in </w:t>
      </w:r>
      <w:r w:rsidR="00E7387C">
        <w:rPr>
          <w:rFonts w:ascii="Times New Roman" w:hAnsi="Times New Roman" w:cs="Times New Roman"/>
          <w:sz w:val="24"/>
          <w:lang w:val="en-US"/>
        </w:rPr>
        <w:t xml:space="preserve">a </w:t>
      </w:r>
      <w:r>
        <w:rPr>
          <w:rFonts w:ascii="Times New Roman" w:hAnsi="Times New Roman" w:cs="Times New Roman"/>
          <w:sz w:val="24"/>
          <w:lang w:val="en-US"/>
        </w:rPr>
        <w:t>book</w:t>
      </w:r>
      <w:r w:rsidR="00194881">
        <w:rPr>
          <w:rFonts w:ascii="Times New Roman" w:hAnsi="Times New Roman" w:cs="Times New Roman"/>
          <w:sz w:val="24"/>
          <w:lang w:val="en-US"/>
        </w:rPr>
        <w:t xml:space="preserve"> on</w:t>
      </w:r>
      <w:r>
        <w:rPr>
          <w:rFonts w:ascii="Times New Roman" w:hAnsi="Times New Roman" w:cs="Times New Roman"/>
          <w:sz w:val="24"/>
          <w:lang w:val="en-US"/>
        </w:rPr>
        <w:t xml:space="preserve"> lymphatic embryology [</w:t>
      </w:r>
      <w:r w:rsidR="008121A4">
        <w:rPr>
          <w:rFonts w:ascii="Times New Roman" w:hAnsi="Times New Roman" w:cs="Times New Roman"/>
          <w:b/>
          <w:color w:val="365F91" w:themeColor="accent1" w:themeShade="BF"/>
          <w:sz w:val="24"/>
          <w:lang w:val="en-US"/>
        </w:rPr>
        <w:t>19, 20</w:t>
      </w:r>
      <w:r w:rsidRPr="00F77D80">
        <w:rPr>
          <w:rFonts w:ascii="Times New Roman" w:hAnsi="Times New Roman" w:cs="Times New Roman"/>
          <w:sz w:val="24"/>
          <w:lang w:val="en-US"/>
        </w:rPr>
        <w:t>]</w:t>
      </w:r>
      <w:r w:rsidR="00BD3116" w:rsidRPr="00BD3116">
        <w:rPr>
          <w:rFonts w:ascii="Times New Roman" w:hAnsi="Times New Roman" w:cs="Times New Roman"/>
          <w:b/>
          <w:sz w:val="20"/>
          <w:lang w:val="en-US"/>
        </w:rPr>
        <w:t xml:space="preserve"> </w:t>
      </w:r>
      <w:r>
        <w:rPr>
          <w:rFonts w:ascii="Times New Roman" w:hAnsi="Times New Roman" w:cs="Times New Roman"/>
          <w:sz w:val="24"/>
          <w:lang w:val="en-US"/>
        </w:rPr>
        <w:t>in 1913</w:t>
      </w:r>
      <w:r w:rsidR="0043594E">
        <w:rPr>
          <w:rFonts w:ascii="Times New Roman" w:hAnsi="Times New Roman" w:cs="Times New Roman"/>
          <w:sz w:val="24"/>
          <w:lang w:val="en-US"/>
        </w:rPr>
        <w:t>,</w:t>
      </w:r>
      <w:r>
        <w:rPr>
          <w:rFonts w:ascii="Times New Roman" w:hAnsi="Times New Roman" w:cs="Times New Roman"/>
          <w:sz w:val="24"/>
          <w:lang w:val="en-US"/>
        </w:rPr>
        <w:t xml:space="preserve"> citing Wilhelm His (1831</w:t>
      </w:r>
      <w:r w:rsidR="008F2294">
        <w:rPr>
          <w:rFonts w:ascii="Times New Roman" w:hAnsi="Times New Roman" w:cs="Times New Roman"/>
          <w:sz w:val="24"/>
          <w:lang w:val="en-US"/>
        </w:rPr>
        <w:t>–</w:t>
      </w:r>
      <w:r>
        <w:rPr>
          <w:rFonts w:ascii="Times New Roman" w:hAnsi="Times New Roman" w:cs="Times New Roman"/>
          <w:sz w:val="24"/>
          <w:lang w:val="en-US"/>
        </w:rPr>
        <w:t>1904)</w:t>
      </w:r>
      <w:r w:rsidR="0043594E">
        <w:rPr>
          <w:rFonts w:ascii="Times New Roman" w:hAnsi="Times New Roman" w:cs="Times New Roman"/>
          <w:sz w:val="24"/>
          <w:lang w:val="en-US"/>
        </w:rPr>
        <w:t>,</w:t>
      </w:r>
      <w:r>
        <w:rPr>
          <w:rFonts w:ascii="Times New Roman" w:hAnsi="Times New Roman" w:cs="Times New Roman"/>
          <w:sz w:val="24"/>
          <w:lang w:val="en-US"/>
        </w:rPr>
        <w:t xml:space="preserve"> who</w:t>
      </w:r>
      <w:r w:rsidR="0043594E">
        <w:rPr>
          <w:rFonts w:ascii="Times New Roman" w:hAnsi="Times New Roman" w:cs="Times New Roman"/>
          <w:sz w:val="24"/>
          <w:lang w:val="en-US"/>
        </w:rPr>
        <w:t>,</w:t>
      </w:r>
      <w:r>
        <w:rPr>
          <w:rFonts w:ascii="Times New Roman" w:hAnsi="Times New Roman" w:cs="Times New Roman"/>
          <w:sz w:val="24"/>
          <w:lang w:val="en-US"/>
        </w:rPr>
        <w:t xml:space="preserve"> in 1868</w:t>
      </w:r>
      <w:r w:rsidR="0043594E">
        <w:rPr>
          <w:rFonts w:ascii="Times New Roman" w:hAnsi="Times New Roman" w:cs="Times New Roman"/>
          <w:sz w:val="24"/>
          <w:lang w:val="en-US"/>
        </w:rPr>
        <w:t>,</w:t>
      </w:r>
      <w:r>
        <w:rPr>
          <w:rFonts w:ascii="Times New Roman" w:hAnsi="Times New Roman" w:cs="Times New Roman"/>
          <w:sz w:val="24"/>
          <w:lang w:val="en-US"/>
        </w:rPr>
        <w:t xml:space="preserve"> named the first structure of blood formation</w:t>
      </w:r>
      <w:r w:rsidR="003745B8">
        <w:rPr>
          <w:rFonts w:ascii="Times New Roman" w:hAnsi="Times New Roman" w:cs="Times New Roman"/>
          <w:sz w:val="24"/>
          <w:lang w:val="en-US"/>
        </w:rPr>
        <w:t>,</w:t>
      </w:r>
      <w:r>
        <w:rPr>
          <w:rFonts w:ascii="Times New Roman" w:hAnsi="Times New Roman" w:cs="Times New Roman"/>
          <w:sz w:val="24"/>
          <w:lang w:val="en-US"/>
        </w:rPr>
        <w:t xml:space="preserve"> a</w:t>
      </w:r>
      <w:r w:rsidRPr="00E662A9">
        <w:rPr>
          <w:rFonts w:ascii="Times New Roman" w:hAnsi="Times New Roman" w:cs="Times New Roman"/>
          <w:sz w:val="24"/>
          <w:lang w:val="en-US"/>
        </w:rPr>
        <w:t xml:space="preserve">ccording to </w:t>
      </w:r>
      <w:r>
        <w:rPr>
          <w:rFonts w:ascii="Times New Roman" w:hAnsi="Times New Roman" w:cs="Times New Roman"/>
          <w:sz w:val="24"/>
          <w:lang w:val="en-US"/>
        </w:rPr>
        <w:t xml:space="preserve">its </w:t>
      </w:r>
      <w:r w:rsidRPr="00E662A9">
        <w:rPr>
          <w:rFonts w:ascii="Times New Roman" w:hAnsi="Times New Roman" w:cs="Times New Roman"/>
          <w:sz w:val="24"/>
          <w:lang w:val="en-US"/>
        </w:rPr>
        <w:t>physiological properties</w:t>
      </w:r>
      <w:r w:rsidR="003745B8">
        <w:rPr>
          <w:rFonts w:ascii="Times New Roman" w:hAnsi="Times New Roman" w:cs="Times New Roman"/>
          <w:sz w:val="24"/>
          <w:lang w:val="en-US"/>
        </w:rPr>
        <w:t>,</w:t>
      </w:r>
      <w:r w:rsidRPr="00E662A9">
        <w:rPr>
          <w:rFonts w:ascii="Times New Roman" w:hAnsi="Times New Roman" w:cs="Times New Roman"/>
          <w:sz w:val="24"/>
          <w:lang w:val="en-US"/>
        </w:rPr>
        <w:t xml:space="preserve"> </w:t>
      </w:r>
      <w:r w:rsidR="003745B8">
        <w:rPr>
          <w:rFonts w:ascii="Times New Roman" w:hAnsi="Times New Roman" w:cs="Times New Roman"/>
          <w:sz w:val="24"/>
          <w:lang w:val="en-US"/>
        </w:rPr>
        <w:t xml:space="preserve">as the </w:t>
      </w:r>
      <w:proofErr w:type="spellStart"/>
      <w:r>
        <w:rPr>
          <w:rFonts w:ascii="Times New Roman" w:hAnsi="Times New Roman" w:cs="Times New Roman"/>
          <w:sz w:val="24"/>
          <w:lang w:val="en-US"/>
        </w:rPr>
        <w:t>hematoblast</w:t>
      </w:r>
      <w:proofErr w:type="spellEnd"/>
      <w:r>
        <w:rPr>
          <w:rFonts w:ascii="Times New Roman" w:hAnsi="Times New Roman" w:cs="Times New Roman"/>
          <w:sz w:val="24"/>
          <w:lang w:val="en-US"/>
        </w:rPr>
        <w:t xml:space="preserve"> (German: </w:t>
      </w:r>
      <w:proofErr w:type="spellStart"/>
      <w:r w:rsidRPr="00FA0110">
        <w:rPr>
          <w:rFonts w:ascii="Times New Roman" w:hAnsi="Times New Roman" w:cs="Times New Roman"/>
          <w:i/>
          <w:iCs/>
          <w:sz w:val="24"/>
          <w:lang w:val="en-US"/>
        </w:rPr>
        <w:t>Hämatoblast</w:t>
      </w:r>
      <w:proofErr w:type="spellEnd"/>
      <w:r>
        <w:rPr>
          <w:rFonts w:ascii="Times New Roman" w:hAnsi="Times New Roman" w:cs="Times New Roman"/>
          <w:sz w:val="24"/>
          <w:lang w:val="en-US"/>
        </w:rPr>
        <w:t>) [</w:t>
      </w:r>
      <w:r w:rsidR="008121A4">
        <w:rPr>
          <w:rFonts w:ascii="Times New Roman" w:hAnsi="Times New Roman" w:cs="Times New Roman"/>
          <w:b/>
          <w:color w:val="365F91" w:themeColor="accent1" w:themeShade="BF"/>
          <w:sz w:val="24"/>
          <w:lang w:val="en-US"/>
        </w:rPr>
        <w:t>21</w:t>
      </w:r>
      <w:r>
        <w:rPr>
          <w:rFonts w:ascii="Times New Roman" w:hAnsi="Times New Roman" w:cs="Times New Roman"/>
          <w:sz w:val="24"/>
          <w:lang w:val="en-US"/>
        </w:rPr>
        <w:t>]</w:t>
      </w:r>
      <w:r w:rsidRPr="00B83DC9">
        <w:rPr>
          <w:rFonts w:ascii="Times New Roman" w:hAnsi="Times New Roman" w:cs="Times New Roman"/>
          <w:sz w:val="24"/>
          <w:lang w:val="en-US"/>
        </w:rPr>
        <w:t xml:space="preserve"> </w:t>
      </w:r>
      <w:r>
        <w:rPr>
          <w:rFonts w:ascii="Times New Roman" w:hAnsi="Times New Roman" w:cs="Times New Roman"/>
          <w:sz w:val="24"/>
          <w:lang w:val="en-US"/>
        </w:rPr>
        <w:t xml:space="preserve">and </w:t>
      </w:r>
      <w:r w:rsidR="005D6FC3" w:rsidRPr="005D6FC3">
        <w:rPr>
          <w:rFonts w:ascii="Times New Roman" w:hAnsi="Times New Roman" w:cs="Times New Roman"/>
          <w:sz w:val="24"/>
          <w:lang w:val="en-US"/>
        </w:rPr>
        <w:t>subsequently</w:t>
      </w:r>
      <w:r w:rsidR="005D6FC3">
        <w:rPr>
          <w:rFonts w:ascii="Times New Roman" w:hAnsi="Times New Roman" w:cs="Times New Roman"/>
          <w:sz w:val="24"/>
          <w:lang w:val="en-US"/>
        </w:rPr>
        <w:t xml:space="preserve"> described it </w:t>
      </w:r>
      <w:r>
        <w:rPr>
          <w:rFonts w:ascii="Times New Roman" w:hAnsi="Times New Roman" w:cs="Times New Roman"/>
          <w:sz w:val="24"/>
          <w:lang w:val="en-US"/>
        </w:rPr>
        <w:t>greater detail [</w:t>
      </w:r>
      <w:r w:rsidR="008121A4">
        <w:rPr>
          <w:rFonts w:ascii="Times New Roman" w:hAnsi="Times New Roman" w:cs="Times New Roman"/>
          <w:b/>
          <w:color w:val="365F91" w:themeColor="accent1" w:themeShade="BF"/>
          <w:sz w:val="24"/>
          <w:lang w:val="en-US"/>
        </w:rPr>
        <w:t>22</w:t>
      </w:r>
      <w:r w:rsidR="006859A9" w:rsidRPr="006859A9">
        <w:rPr>
          <w:rFonts w:ascii="Times New Roman" w:hAnsi="Times New Roman" w:cs="Times New Roman"/>
          <w:i/>
          <w:sz w:val="24"/>
          <w:lang w:val="en-US"/>
        </w:rPr>
        <w:t xml:space="preserve"> reviewed in</w:t>
      </w:r>
      <w:r w:rsidR="00F77D80" w:rsidRPr="006859A9">
        <w:rPr>
          <w:rFonts w:ascii="Times New Roman" w:hAnsi="Times New Roman" w:cs="Times New Roman"/>
          <w:b/>
          <w:color w:val="365F91" w:themeColor="accent1" w:themeShade="BF"/>
          <w:sz w:val="32"/>
          <w:lang w:val="en-US"/>
        </w:rPr>
        <w:t xml:space="preserve"> </w:t>
      </w:r>
      <w:r w:rsidR="008121A4">
        <w:rPr>
          <w:rFonts w:ascii="Times New Roman" w:hAnsi="Times New Roman" w:cs="Times New Roman"/>
          <w:b/>
          <w:color w:val="365F91" w:themeColor="accent1" w:themeShade="BF"/>
          <w:sz w:val="24"/>
          <w:lang w:val="en-US"/>
        </w:rPr>
        <w:t>23</w:t>
      </w:r>
      <w:r>
        <w:rPr>
          <w:rFonts w:ascii="Times New Roman" w:hAnsi="Times New Roman" w:cs="Times New Roman"/>
          <w:sz w:val="24"/>
          <w:lang w:val="en-US"/>
        </w:rPr>
        <w:t>]</w:t>
      </w:r>
      <w:r w:rsidRPr="00F77D80">
        <w:rPr>
          <w:rFonts w:ascii="Times New Roman" w:hAnsi="Times New Roman" w:cs="Times New Roman"/>
          <w:sz w:val="24"/>
          <w:lang w:val="en-US"/>
        </w:rPr>
        <w:t>.</w:t>
      </w:r>
    </w:p>
    <w:p w14:paraId="21450015" w14:textId="63CAF18A" w:rsidR="00B10956" w:rsidRPr="00F77D80" w:rsidRDefault="0043594E"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Beyond</w:t>
      </w:r>
      <w:r w:rsidR="00B10956">
        <w:rPr>
          <w:rFonts w:ascii="Times New Roman" w:hAnsi="Times New Roman" w:cs="Times New Roman"/>
          <w:sz w:val="24"/>
          <w:lang w:val="en-US"/>
        </w:rPr>
        <w:t xml:space="preserve"> coining the term </w:t>
      </w:r>
      <w:r w:rsidR="001E7F27">
        <w:rPr>
          <w:rFonts w:ascii="Times New Roman" w:hAnsi="Times New Roman" w:cs="Times New Roman"/>
          <w:sz w:val="24"/>
          <w:lang w:val="en-US"/>
        </w:rPr>
        <w:t>“</w:t>
      </w:r>
      <w:r w:rsidR="00B10956">
        <w:rPr>
          <w:rFonts w:ascii="Times New Roman" w:hAnsi="Times New Roman" w:cs="Times New Roman"/>
          <w:sz w:val="24"/>
          <w:lang w:val="en-US"/>
        </w:rPr>
        <w:t>metastases</w:t>
      </w:r>
      <w:r w:rsidR="001E7F27">
        <w:rPr>
          <w:rFonts w:ascii="Times New Roman" w:hAnsi="Times New Roman" w:cs="Times New Roman"/>
          <w:sz w:val="24"/>
          <w:lang w:val="en-US"/>
        </w:rPr>
        <w:t>,”</w:t>
      </w:r>
      <w:r w:rsidR="00B10956">
        <w:rPr>
          <w:rFonts w:ascii="Times New Roman" w:hAnsi="Times New Roman" w:cs="Times New Roman"/>
          <w:sz w:val="24"/>
          <w:lang w:val="en-US"/>
        </w:rPr>
        <w:t xml:space="preserve"> </w:t>
      </w:r>
      <w:r w:rsidR="00B10956" w:rsidRPr="005B30C0">
        <w:rPr>
          <w:rFonts w:ascii="Times New Roman" w:hAnsi="Times New Roman" w:cs="Times New Roman"/>
          <w:sz w:val="24"/>
          <w:lang w:val="en-US"/>
        </w:rPr>
        <w:t>Joseph-Claude-</w:t>
      </w:r>
      <w:proofErr w:type="spellStart"/>
      <w:r w:rsidR="00B10956" w:rsidRPr="005B30C0">
        <w:rPr>
          <w:rFonts w:ascii="Times New Roman" w:hAnsi="Times New Roman" w:cs="Times New Roman"/>
          <w:sz w:val="24"/>
          <w:lang w:val="en-US"/>
        </w:rPr>
        <w:t>Anthelme</w:t>
      </w:r>
      <w:proofErr w:type="spellEnd"/>
      <w:r w:rsidR="00B10956" w:rsidRPr="005B30C0">
        <w:rPr>
          <w:rFonts w:ascii="Times New Roman" w:hAnsi="Times New Roman" w:cs="Times New Roman"/>
          <w:sz w:val="24"/>
          <w:lang w:val="en-US"/>
        </w:rPr>
        <w:t xml:space="preserve"> </w:t>
      </w:r>
      <w:proofErr w:type="spellStart"/>
      <w:r w:rsidR="00B10956" w:rsidRPr="005B30C0">
        <w:rPr>
          <w:rFonts w:ascii="Times New Roman" w:hAnsi="Times New Roman" w:cs="Times New Roman"/>
          <w:sz w:val="24"/>
          <w:lang w:val="en-US"/>
        </w:rPr>
        <w:t>Récamier</w:t>
      </w:r>
      <w:proofErr w:type="spellEnd"/>
      <w:r w:rsidR="00B10956" w:rsidRPr="005B30C0">
        <w:rPr>
          <w:rFonts w:ascii="Times New Roman" w:hAnsi="Times New Roman" w:cs="Times New Roman"/>
          <w:sz w:val="24"/>
          <w:lang w:val="en-US"/>
        </w:rPr>
        <w:t xml:space="preserve"> (1774</w:t>
      </w:r>
      <w:r w:rsidR="008F2294">
        <w:rPr>
          <w:rFonts w:ascii="Times New Roman" w:hAnsi="Times New Roman" w:cs="Times New Roman"/>
          <w:sz w:val="24"/>
          <w:lang w:val="en-US"/>
        </w:rPr>
        <w:t>–</w:t>
      </w:r>
      <w:r w:rsidR="00B10956" w:rsidRPr="005B30C0">
        <w:rPr>
          <w:rFonts w:ascii="Times New Roman" w:hAnsi="Times New Roman" w:cs="Times New Roman"/>
          <w:sz w:val="24"/>
          <w:lang w:val="en-US"/>
        </w:rPr>
        <w:t xml:space="preserve">1852) was convinced that cancer cells </w:t>
      </w:r>
      <w:r w:rsidR="00B10956">
        <w:rPr>
          <w:rFonts w:ascii="Times New Roman" w:hAnsi="Times New Roman" w:cs="Times New Roman"/>
          <w:sz w:val="24"/>
          <w:lang w:val="en-US"/>
        </w:rPr>
        <w:t>escape</w:t>
      </w:r>
      <w:r w:rsidR="00B10956" w:rsidRPr="005B30C0">
        <w:rPr>
          <w:rFonts w:ascii="Times New Roman" w:hAnsi="Times New Roman" w:cs="Times New Roman"/>
          <w:sz w:val="24"/>
          <w:lang w:val="en-US"/>
        </w:rPr>
        <w:t xml:space="preserve"> primary tumor</w:t>
      </w:r>
      <w:r w:rsidR="001E7F27">
        <w:rPr>
          <w:rFonts w:ascii="Times New Roman" w:hAnsi="Times New Roman" w:cs="Times New Roman"/>
          <w:sz w:val="24"/>
          <w:lang w:val="en-US"/>
        </w:rPr>
        <w:t>s</w:t>
      </w:r>
      <w:r w:rsidR="00B10956" w:rsidRPr="005B30C0">
        <w:rPr>
          <w:rFonts w:ascii="Times New Roman" w:hAnsi="Times New Roman" w:cs="Times New Roman"/>
          <w:sz w:val="24"/>
          <w:lang w:val="en-US"/>
        </w:rPr>
        <w:t xml:space="preserve"> through the veins </w:t>
      </w:r>
      <w:r w:rsidR="00B10956" w:rsidRPr="00D92383">
        <w:rPr>
          <w:rFonts w:ascii="Times New Roman" w:hAnsi="Times New Roman" w:cs="Times New Roman"/>
          <w:sz w:val="24"/>
          <w:lang w:val="en-US"/>
        </w:rPr>
        <w:t>[</w:t>
      </w:r>
      <w:r w:rsidR="008121A4">
        <w:rPr>
          <w:rFonts w:ascii="Times New Roman" w:hAnsi="Times New Roman" w:cs="Times New Roman"/>
          <w:b/>
          <w:color w:val="365F91" w:themeColor="accent1" w:themeShade="BF"/>
          <w:sz w:val="24"/>
          <w:lang w:val="en-US"/>
        </w:rPr>
        <w:t>24</w:t>
      </w:r>
      <w:r w:rsidR="00B10956" w:rsidRPr="00D92383">
        <w:rPr>
          <w:rFonts w:ascii="Times New Roman" w:hAnsi="Times New Roman" w:cs="Times New Roman"/>
          <w:sz w:val="24"/>
          <w:lang w:val="en-US"/>
        </w:rPr>
        <w:t>]</w:t>
      </w:r>
      <w:r w:rsidR="00B10956" w:rsidRPr="00F77D80">
        <w:rPr>
          <w:rFonts w:ascii="Times New Roman" w:hAnsi="Times New Roman" w:cs="Times New Roman"/>
          <w:sz w:val="24"/>
          <w:lang w:val="en-US"/>
        </w:rPr>
        <w:t xml:space="preserve">. </w:t>
      </w:r>
      <w:r w:rsidR="00B10956" w:rsidRPr="00DE353E">
        <w:rPr>
          <w:rFonts w:ascii="Times New Roman" w:hAnsi="Times New Roman" w:cs="Times New Roman"/>
          <w:sz w:val="24"/>
          <w:lang w:val="en-US"/>
        </w:rPr>
        <w:t xml:space="preserve">Wilhelm von </w:t>
      </w:r>
      <w:proofErr w:type="spellStart"/>
      <w:r w:rsidR="00B10956" w:rsidRPr="00DE353E">
        <w:rPr>
          <w:rFonts w:ascii="Times New Roman" w:hAnsi="Times New Roman" w:cs="Times New Roman"/>
          <w:sz w:val="24"/>
          <w:lang w:val="en-US"/>
        </w:rPr>
        <w:t>Waldeyer</w:t>
      </w:r>
      <w:proofErr w:type="spellEnd"/>
      <w:r w:rsidR="00B10956" w:rsidRPr="00DE353E">
        <w:rPr>
          <w:rFonts w:ascii="Times New Roman" w:hAnsi="Times New Roman" w:cs="Times New Roman"/>
          <w:sz w:val="24"/>
          <w:lang w:val="en-US"/>
        </w:rPr>
        <w:t>-Hartz</w:t>
      </w:r>
      <w:r w:rsidR="00214FB9">
        <w:rPr>
          <w:rFonts w:ascii="Times New Roman" w:hAnsi="Times New Roman" w:cs="Times New Roman"/>
          <w:sz w:val="24"/>
          <w:lang w:val="en-US"/>
        </w:rPr>
        <w:t>,</w:t>
      </w:r>
      <w:r w:rsidR="00B10956" w:rsidRPr="00DE353E">
        <w:rPr>
          <w:rFonts w:ascii="Times New Roman" w:hAnsi="Times New Roman" w:cs="Times New Roman"/>
          <w:sz w:val="24"/>
          <w:lang w:val="en-US"/>
        </w:rPr>
        <w:t xml:space="preserve"> in 1872</w:t>
      </w:r>
      <w:r w:rsidR="00214FB9">
        <w:rPr>
          <w:rFonts w:ascii="Times New Roman" w:hAnsi="Times New Roman" w:cs="Times New Roman"/>
          <w:sz w:val="24"/>
          <w:lang w:val="en-US"/>
        </w:rPr>
        <w:t>,</w:t>
      </w:r>
      <w:r w:rsidR="005D6FC3">
        <w:rPr>
          <w:rFonts w:ascii="Times New Roman" w:hAnsi="Times New Roman" w:cs="Times New Roman"/>
          <w:sz w:val="24"/>
          <w:lang w:val="en-US"/>
        </w:rPr>
        <w:t xml:space="preserve"> suggested</w:t>
      </w:r>
      <w:r w:rsidR="00214FB9">
        <w:rPr>
          <w:rFonts w:ascii="Times New Roman" w:hAnsi="Times New Roman" w:cs="Times New Roman"/>
          <w:sz w:val="24"/>
          <w:lang w:val="en-US"/>
        </w:rPr>
        <w:t xml:space="preserve"> </w:t>
      </w:r>
      <w:r w:rsidR="00B10956" w:rsidRPr="00DE353E">
        <w:rPr>
          <w:rFonts w:ascii="Times New Roman" w:hAnsi="Times New Roman" w:cs="Times New Roman"/>
          <w:sz w:val="24"/>
          <w:lang w:val="en-US"/>
        </w:rPr>
        <w:t xml:space="preserve">that cancers develop from normal cells and spread through </w:t>
      </w:r>
      <w:r w:rsidR="0071676A">
        <w:rPr>
          <w:rFonts w:ascii="Times New Roman" w:hAnsi="Times New Roman" w:cs="Times New Roman"/>
          <w:sz w:val="24"/>
          <w:lang w:val="en-US"/>
        </w:rPr>
        <w:t xml:space="preserve">the </w:t>
      </w:r>
      <w:r w:rsidR="00B10956" w:rsidRPr="00DE353E">
        <w:rPr>
          <w:rFonts w:ascii="Times New Roman" w:hAnsi="Times New Roman" w:cs="Times New Roman"/>
          <w:sz w:val="24"/>
          <w:lang w:val="en-US"/>
        </w:rPr>
        <w:t xml:space="preserve">blood and lymph </w:t>
      </w:r>
      <w:r w:rsidR="00B10956" w:rsidRPr="00D92383">
        <w:rPr>
          <w:rFonts w:ascii="Times New Roman" w:hAnsi="Times New Roman" w:cs="Times New Roman"/>
          <w:sz w:val="24"/>
          <w:lang w:val="en-US"/>
        </w:rPr>
        <w:t>[</w:t>
      </w:r>
      <w:r w:rsidR="008121A4">
        <w:rPr>
          <w:rFonts w:ascii="Times New Roman" w:hAnsi="Times New Roman" w:cs="Times New Roman"/>
          <w:b/>
          <w:color w:val="365F91" w:themeColor="accent1" w:themeShade="BF"/>
          <w:sz w:val="24"/>
          <w:lang w:val="en-US"/>
        </w:rPr>
        <w:t>25, 26</w:t>
      </w:r>
      <w:r w:rsidR="00B10956" w:rsidRPr="00D92383">
        <w:rPr>
          <w:rFonts w:ascii="Times New Roman" w:hAnsi="Times New Roman" w:cs="Times New Roman"/>
          <w:sz w:val="24"/>
          <w:lang w:val="en-US"/>
        </w:rPr>
        <w:t>]</w:t>
      </w:r>
      <w:r w:rsidR="00B10956" w:rsidRPr="00DE353E">
        <w:rPr>
          <w:rFonts w:ascii="Times New Roman" w:hAnsi="Times New Roman" w:cs="Times New Roman"/>
          <w:sz w:val="24"/>
          <w:lang w:val="en-US"/>
        </w:rPr>
        <w:t xml:space="preserve">. </w:t>
      </w:r>
      <w:r w:rsidR="00B10956">
        <w:rPr>
          <w:rFonts w:ascii="Times New Roman" w:hAnsi="Times New Roman" w:cs="Times New Roman"/>
          <w:sz w:val="24"/>
          <w:lang w:val="en-US"/>
        </w:rPr>
        <w:t xml:space="preserve">Carl </w:t>
      </w:r>
      <w:proofErr w:type="spellStart"/>
      <w:r w:rsidR="00B10956">
        <w:rPr>
          <w:rFonts w:ascii="Times New Roman" w:hAnsi="Times New Roman" w:cs="Times New Roman"/>
          <w:sz w:val="24"/>
          <w:lang w:val="en-US"/>
        </w:rPr>
        <w:t>Weigert</w:t>
      </w:r>
      <w:proofErr w:type="spellEnd"/>
      <w:r w:rsidR="00B10956">
        <w:rPr>
          <w:rFonts w:ascii="Times New Roman" w:hAnsi="Times New Roman" w:cs="Times New Roman"/>
          <w:sz w:val="24"/>
          <w:lang w:val="en-US"/>
        </w:rPr>
        <w:t xml:space="preserve"> (1845</w:t>
      </w:r>
      <w:r w:rsidR="008F2294">
        <w:rPr>
          <w:rFonts w:ascii="Times New Roman" w:hAnsi="Times New Roman" w:cs="Times New Roman"/>
          <w:sz w:val="24"/>
          <w:lang w:val="en-US"/>
        </w:rPr>
        <w:t>–</w:t>
      </w:r>
      <w:r w:rsidR="00B10956">
        <w:rPr>
          <w:rFonts w:ascii="Times New Roman" w:hAnsi="Times New Roman" w:cs="Times New Roman"/>
          <w:sz w:val="24"/>
          <w:lang w:val="en-US"/>
        </w:rPr>
        <w:t>1904) reported cancer invasion through the venous system [</w:t>
      </w:r>
      <w:r w:rsidR="00081710" w:rsidRPr="00081710">
        <w:rPr>
          <w:rFonts w:ascii="Times New Roman" w:hAnsi="Times New Roman" w:cs="Times New Roman"/>
          <w:i/>
          <w:sz w:val="24"/>
          <w:lang w:val="en-US"/>
        </w:rPr>
        <w:t xml:space="preserve">Page 497 in </w:t>
      </w:r>
      <w:r w:rsidR="008121A4">
        <w:rPr>
          <w:rFonts w:ascii="Times New Roman" w:hAnsi="Times New Roman" w:cs="Times New Roman"/>
          <w:b/>
          <w:color w:val="365F91" w:themeColor="accent1" w:themeShade="BF"/>
          <w:sz w:val="24"/>
          <w:lang w:val="en-US"/>
        </w:rPr>
        <w:t>27</w:t>
      </w:r>
      <w:r w:rsidR="00B10956">
        <w:rPr>
          <w:rFonts w:ascii="Times New Roman" w:hAnsi="Times New Roman" w:cs="Times New Roman"/>
          <w:sz w:val="24"/>
          <w:lang w:val="en-US"/>
        </w:rPr>
        <w:t>]</w:t>
      </w:r>
      <w:r w:rsidR="00B10956" w:rsidRPr="00F77D80">
        <w:rPr>
          <w:rFonts w:ascii="Times New Roman" w:hAnsi="Times New Roman" w:cs="Times New Roman"/>
          <w:sz w:val="24"/>
          <w:lang w:val="en-US"/>
        </w:rPr>
        <w:t>.</w:t>
      </w:r>
    </w:p>
    <w:p w14:paraId="6F20E4CA" w14:textId="71C71B9A" w:rsidR="00B10956" w:rsidRPr="00F77D80" w:rsidRDefault="00B10956" w:rsidP="00087CA5">
      <w:pPr>
        <w:spacing w:line="360" w:lineRule="auto"/>
        <w:jc w:val="both"/>
        <w:rPr>
          <w:rFonts w:ascii="Times New Roman" w:hAnsi="Times New Roman" w:cs="Times New Roman"/>
          <w:sz w:val="24"/>
          <w:lang w:val="en-US"/>
        </w:rPr>
      </w:pPr>
      <w:r w:rsidRPr="00947D59">
        <w:rPr>
          <w:rFonts w:ascii="Times New Roman" w:hAnsi="Times New Roman" w:cs="Times New Roman"/>
          <w:sz w:val="24"/>
          <w:szCs w:val="24"/>
          <w:lang w:val="en-US"/>
        </w:rPr>
        <w:t xml:space="preserve">In 1891, </w:t>
      </w:r>
      <w:r w:rsidR="003C1DC9">
        <w:rPr>
          <w:rFonts w:ascii="Times New Roman" w:hAnsi="Times New Roman" w:cs="Times New Roman"/>
          <w:sz w:val="24"/>
          <w:szCs w:val="24"/>
          <w:lang w:val="en-US"/>
        </w:rPr>
        <w:t xml:space="preserve">Friedrich Daniel </w:t>
      </w:r>
      <w:r w:rsidR="00655985">
        <w:rPr>
          <w:rFonts w:ascii="Times New Roman" w:hAnsi="Times New Roman" w:cs="Times New Roman"/>
          <w:sz w:val="24"/>
          <w:szCs w:val="24"/>
          <w:lang w:val="en-US"/>
        </w:rPr>
        <w:t>v</w:t>
      </w:r>
      <w:r w:rsidRPr="00947D59">
        <w:rPr>
          <w:rFonts w:ascii="Times New Roman" w:hAnsi="Times New Roman" w:cs="Times New Roman"/>
          <w:sz w:val="24"/>
          <w:szCs w:val="24"/>
          <w:lang w:val="en-US"/>
        </w:rPr>
        <w:t xml:space="preserve">on Recklinghausen </w:t>
      </w:r>
      <w:r w:rsidR="003C1DC9">
        <w:rPr>
          <w:rFonts w:ascii="Times New Roman" w:hAnsi="Times New Roman" w:cs="Times New Roman"/>
          <w:sz w:val="24"/>
          <w:szCs w:val="24"/>
          <w:lang w:val="en-US"/>
        </w:rPr>
        <w:t xml:space="preserve">(1833–1910) </w:t>
      </w:r>
      <w:r w:rsidRPr="00947D59">
        <w:rPr>
          <w:rFonts w:ascii="Times New Roman" w:hAnsi="Times New Roman" w:cs="Times New Roman"/>
          <w:sz w:val="24"/>
          <w:szCs w:val="24"/>
          <w:lang w:val="en-US"/>
        </w:rPr>
        <w:t>first</w:t>
      </w:r>
      <w:r w:rsidR="00DA3E23" w:rsidRPr="00DA3E23">
        <w:rPr>
          <w:rFonts w:ascii="Times New Roman" w:hAnsi="Times New Roman" w:cs="Times New Roman"/>
          <w:sz w:val="24"/>
          <w:szCs w:val="24"/>
          <w:lang w:val="en-US"/>
        </w:rPr>
        <w:t xml:space="preserve"> </w:t>
      </w:r>
      <w:r w:rsidR="00DA3E23" w:rsidRPr="00947D59">
        <w:rPr>
          <w:rFonts w:ascii="Times New Roman" w:hAnsi="Times New Roman" w:cs="Times New Roman"/>
          <w:sz w:val="24"/>
          <w:szCs w:val="24"/>
          <w:lang w:val="en-US"/>
        </w:rPr>
        <w:t>proposed</w:t>
      </w:r>
      <w:r w:rsidRPr="00947D59">
        <w:rPr>
          <w:rFonts w:ascii="Times New Roman" w:hAnsi="Times New Roman" w:cs="Times New Roman"/>
          <w:sz w:val="24"/>
          <w:szCs w:val="24"/>
          <w:lang w:val="en-US"/>
        </w:rPr>
        <w:t xml:space="preserve"> that cancer metastasize</w:t>
      </w:r>
      <w:r>
        <w:rPr>
          <w:rFonts w:ascii="Times New Roman" w:hAnsi="Times New Roman" w:cs="Times New Roman"/>
          <w:sz w:val="24"/>
          <w:szCs w:val="24"/>
          <w:lang w:val="en-US"/>
        </w:rPr>
        <w:t>s</w:t>
      </w:r>
      <w:r w:rsidRPr="00947D59">
        <w:rPr>
          <w:rFonts w:ascii="Times New Roman" w:hAnsi="Times New Roman" w:cs="Times New Roman"/>
          <w:sz w:val="24"/>
          <w:szCs w:val="24"/>
          <w:lang w:val="en-US"/>
        </w:rPr>
        <w:t xml:space="preserve"> through blood vessels </w:t>
      </w:r>
      <w:r>
        <w:rPr>
          <w:rFonts w:ascii="Times New Roman" w:hAnsi="Times New Roman" w:cs="Times New Roman"/>
          <w:sz w:val="24"/>
          <w:lang w:val="en-US"/>
        </w:rPr>
        <w:t>[</w:t>
      </w:r>
      <w:r w:rsidR="008121A4">
        <w:rPr>
          <w:rFonts w:ascii="Times New Roman" w:hAnsi="Times New Roman" w:cs="Times New Roman"/>
          <w:b/>
          <w:color w:val="365F91" w:themeColor="accent1" w:themeShade="BF"/>
          <w:sz w:val="24"/>
          <w:lang w:val="en-US"/>
        </w:rPr>
        <w:t>28</w:t>
      </w:r>
      <w:r>
        <w:rPr>
          <w:rFonts w:ascii="Times New Roman" w:hAnsi="Times New Roman" w:cs="Times New Roman"/>
          <w:sz w:val="24"/>
          <w:lang w:val="en-US"/>
        </w:rPr>
        <w:t>]</w:t>
      </w:r>
      <w:r w:rsidRPr="00F77D80">
        <w:rPr>
          <w:rFonts w:ascii="Times New Roman" w:hAnsi="Times New Roman" w:cs="Times New Roman"/>
          <w:sz w:val="24"/>
          <w:szCs w:val="24"/>
          <w:lang w:val="en-US"/>
        </w:rPr>
        <w:t>:</w:t>
      </w:r>
      <w:r w:rsidRPr="00947D59">
        <w:rPr>
          <w:rFonts w:ascii="Times New Roman" w:hAnsi="Times New Roman" w:cs="Times New Roman"/>
          <w:sz w:val="24"/>
          <w:szCs w:val="24"/>
          <w:lang w:val="en-US"/>
        </w:rPr>
        <w:t xml:space="preserve"> an autopsy of 75</w:t>
      </w:r>
      <w:r>
        <w:rPr>
          <w:rFonts w:ascii="Times New Roman" w:hAnsi="Times New Roman" w:cs="Times New Roman"/>
          <w:sz w:val="24"/>
          <w:szCs w:val="24"/>
          <w:lang w:val="en-US"/>
        </w:rPr>
        <w:t>-year-</w:t>
      </w:r>
      <w:r w:rsidRPr="00947D59">
        <w:rPr>
          <w:rFonts w:ascii="Times New Roman" w:hAnsi="Times New Roman" w:cs="Times New Roman"/>
          <w:sz w:val="24"/>
          <w:szCs w:val="24"/>
          <w:lang w:val="en-US"/>
        </w:rPr>
        <w:t xml:space="preserve">old Heinrich </w:t>
      </w:r>
      <w:proofErr w:type="spellStart"/>
      <w:r w:rsidRPr="00947D59">
        <w:rPr>
          <w:rFonts w:ascii="Times New Roman" w:hAnsi="Times New Roman" w:cs="Times New Roman"/>
          <w:sz w:val="24"/>
          <w:szCs w:val="24"/>
          <w:lang w:val="en-US"/>
        </w:rPr>
        <w:t>Morand</w:t>
      </w:r>
      <w:proofErr w:type="spellEnd"/>
      <w:r w:rsidRPr="00947D59">
        <w:rPr>
          <w:rFonts w:ascii="Times New Roman" w:hAnsi="Times New Roman" w:cs="Times New Roman"/>
          <w:sz w:val="24"/>
          <w:szCs w:val="24"/>
          <w:lang w:val="en-US"/>
        </w:rPr>
        <w:t xml:space="preserve"> le</w:t>
      </w:r>
      <w:r>
        <w:rPr>
          <w:rFonts w:ascii="Times New Roman" w:hAnsi="Times New Roman" w:cs="Times New Roman"/>
          <w:sz w:val="24"/>
          <w:szCs w:val="24"/>
          <w:lang w:val="en-US"/>
        </w:rPr>
        <w:t>d</w:t>
      </w:r>
      <w:r w:rsidRPr="00947D59">
        <w:rPr>
          <w:rFonts w:ascii="Times New Roman" w:hAnsi="Times New Roman" w:cs="Times New Roman"/>
          <w:sz w:val="24"/>
          <w:szCs w:val="24"/>
          <w:lang w:val="en-US"/>
        </w:rPr>
        <w:t xml:space="preserve"> </w:t>
      </w:r>
      <w:r w:rsidR="00655985">
        <w:rPr>
          <w:rFonts w:ascii="Times New Roman" w:hAnsi="Times New Roman" w:cs="Times New Roman"/>
          <w:sz w:val="24"/>
          <w:szCs w:val="24"/>
          <w:lang w:val="en-US"/>
        </w:rPr>
        <w:t>v</w:t>
      </w:r>
      <w:r w:rsidR="00370402" w:rsidRPr="00947D59">
        <w:rPr>
          <w:rFonts w:ascii="Times New Roman" w:hAnsi="Times New Roman" w:cs="Times New Roman"/>
          <w:sz w:val="24"/>
          <w:szCs w:val="24"/>
          <w:lang w:val="en-US"/>
        </w:rPr>
        <w:t>on Recklinghausen</w:t>
      </w:r>
      <w:r w:rsidR="00370402" w:rsidRPr="00947D59" w:rsidDel="00370402">
        <w:rPr>
          <w:rFonts w:ascii="Times New Roman" w:hAnsi="Times New Roman" w:cs="Times New Roman"/>
          <w:sz w:val="24"/>
          <w:szCs w:val="24"/>
          <w:lang w:val="en-US"/>
        </w:rPr>
        <w:t xml:space="preserve"> </w:t>
      </w:r>
      <w:r w:rsidRPr="00947D59">
        <w:rPr>
          <w:rFonts w:ascii="Times New Roman" w:hAnsi="Times New Roman" w:cs="Times New Roman"/>
          <w:sz w:val="24"/>
          <w:szCs w:val="24"/>
          <w:lang w:val="en-US"/>
        </w:rPr>
        <w:t xml:space="preserve">to </w:t>
      </w:r>
      <w:r w:rsidR="009570CE" w:rsidRPr="00947D59">
        <w:rPr>
          <w:rFonts w:ascii="Times New Roman" w:hAnsi="Times New Roman" w:cs="Times New Roman"/>
          <w:sz w:val="24"/>
          <w:szCs w:val="24"/>
          <w:lang w:val="en-US"/>
        </w:rPr>
        <w:t>concl</w:t>
      </w:r>
      <w:r w:rsidR="009570CE">
        <w:rPr>
          <w:rFonts w:ascii="Times New Roman" w:hAnsi="Times New Roman" w:cs="Times New Roman"/>
          <w:sz w:val="24"/>
          <w:szCs w:val="24"/>
          <w:lang w:val="en-US"/>
        </w:rPr>
        <w:t>ude</w:t>
      </w:r>
      <w:r w:rsidRPr="00947D59">
        <w:rPr>
          <w:rFonts w:ascii="Times New Roman" w:hAnsi="Times New Roman" w:cs="Times New Roman"/>
          <w:sz w:val="24"/>
          <w:szCs w:val="24"/>
          <w:lang w:val="en-US"/>
        </w:rPr>
        <w:t xml:space="preserve"> that the prostate cancer</w:t>
      </w:r>
      <w:r w:rsidR="007506AB">
        <w:rPr>
          <w:rFonts w:ascii="Times New Roman" w:hAnsi="Times New Roman" w:cs="Times New Roman"/>
          <w:sz w:val="24"/>
          <w:szCs w:val="24"/>
          <w:lang w:val="en-US"/>
        </w:rPr>
        <w:t xml:space="preserve"> had</w:t>
      </w:r>
      <w:r w:rsidRPr="00947D59">
        <w:rPr>
          <w:rFonts w:ascii="Times New Roman" w:hAnsi="Times New Roman" w:cs="Times New Roman"/>
          <w:sz w:val="24"/>
          <w:szCs w:val="24"/>
          <w:lang w:val="en-US"/>
        </w:rPr>
        <w:t xml:space="preserve"> </w:t>
      </w:r>
      <w:r w:rsidR="00CD3293">
        <w:rPr>
          <w:rFonts w:ascii="Times New Roman" w:hAnsi="Times New Roman" w:cs="Times New Roman"/>
          <w:sz w:val="24"/>
          <w:szCs w:val="24"/>
          <w:lang w:val="en-US"/>
        </w:rPr>
        <w:t xml:space="preserve">first </w:t>
      </w:r>
      <w:r w:rsidRPr="00947D59">
        <w:rPr>
          <w:rFonts w:ascii="Times New Roman" w:hAnsi="Times New Roman" w:cs="Times New Roman"/>
          <w:sz w:val="24"/>
          <w:szCs w:val="24"/>
          <w:lang w:val="en-US"/>
        </w:rPr>
        <w:t>spread through the lymph</w:t>
      </w:r>
      <w:r>
        <w:rPr>
          <w:rFonts w:ascii="Times New Roman" w:hAnsi="Times New Roman" w:cs="Times New Roman"/>
          <w:sz w:val="24"/>
          <w:szCs w:val="24"/>
          <w:lang w:val="en-US"/>
        </w:rPr>
        <w:t xml:space="preserve"> vessels and </w:t>
      </w:r>
      <w:r w:rsidR="000867F2" w:rsidRPr="000867F2">
        <w:rPr>
          <w:rFonts w:ascii="Times New Roman" w:hAnsi="Times New Roman" w:cs="Times New Roman"/>
          <w:sz w:val="24"/>
          <w:szCs w:val="24"/>
          <w:lang w:val="en-US"/>
        </w:rPr>
        <w:t>subsequently</w:t>
      </w:r>
      <w:r w:rsidR="000867F2">
        <w:rPr>
          <w:rFonts w:ascii="Times New Roman" w:hAnsi="Times New Roman" w:cs="Times New Roman"/>
          <w:sz w:val="24"/>
          <w:szCs w:val="24"/>
          <w:lang w:val="en-US"/>
        </w:rPr>
        <w:t xml:space="preserve"> </w:t>
      </w:r>
      <w:r>
        <w:rPr>
          <w:rFonts w:ascii="Times New Roman" w:hAnsi="Times New Roman" w:cs="Times New Roman"/>
          <w:sz w:val="24"/>
          <w:szCs w:val="24"/>
          <w:lang w:val="en-US"/>
        </w:rPr>
        <w:t>through the prostate veins to the bone</w:t>
      </w:r>
      <w:r w:rsidR="0041416D">
        <w:rPr>
          <w:rFonts w:ascii="Times New Roman" w:hAnsi="Times New Roman" w:cs="Times New Roman"/>
          <w:sz w:val="24"/>
          <w:szCs w:val="24"/>
          <w:lang w:val="en-US"/>
        </w:rPr>
        <w:t>,</w:t>
      </w:r>
      <w:r>
        <w:rPr>
          <w:rFonts w:ascii="Times New Roman" w:hAnsi="Times New Roman" w:cs="Times New Roman"/>
          <w:sz w:val="24"/>
          <w:szCs w:val="24"/>
          <w:lang w:val="en-US"/>
        </w:rPr>
        <w:t xml:space="preserve"> with multiple bone metastas</w:t>
      </w:r>
      <w:r w:rsidR="0041416D">
        <w:rPr>
          <w:rFonts w:ascii="Times New Roman" w:hAnsi="Times New Roman" w:cs="Times New Roman"/>
          <w:sz w:val="24"/>
          <w:szCs w:val="24"/>
          <w:lang w:val="en-US"/>
        </w:rPr>
        <w:t>e</w:t>
      </w:r>
      <w:r>
        <w:rPr>
          <w:rFonts w:ascii="Times New Roman" w:hAnsi="Times New Roman" w:cs="Times New Roman"/>
          <w:sz w:val="24"/>
          <w:szCs w:val="24"/>
          <w:lang w:val="en-US"/>
        </w:rPr>
        <w:t xml:space="preserve">s </w:t>
      </w:r>
      <w:r>
        <w:rPr>
          <w:rFonts w:ascii="Times New Roman" w:hAnsi="Times New Roman" w:cs="Times New Roman"/>
          <w:sz w:val="24"/>
          <w:lang w:val="en-US"/>
        </w:rPr>
        <w:t>[</w:t>
      </w:r>
      <w:r w:rsidR="00E416FB" w:rsidRPr="00E416FB">
        <w:rPr>
          <w:rFonts w:ascii="Times New Roman" w:hAnsi="Times New Roman" w:cs="Times New Roman"/>
          <w:i/>
          <w:sz w:val="24"/>
          <w:lang w:val="en-US"/>
        </w:rPr>
        <w:t xml:space="preserve">Case 13 in </w:t>
      </w:r>
      <w:r w:rsidR="008121A4">
        <w:rPr>
          <w:rFonts w:ascii="Times New Roman" w:hAnsi="Times New Roman" w:cs="Times New Roman"/>
          <w:b/>
          <w:color w:val="365F91" w:themeColor="accent1" w:themeShade="BF"/>
          <w:sz w:val="24"/>
          <w:lang w:val="en-US"/>
        </w:rPr>
        <w:t>28</w:t>
      </w:r>
      <w:r>
        <w:rPr>
          <w:rFonts w:ascii="Times New Roman" w:hAnsi="Times New Roman" w:cs="Times New Roman"/>
          <w:sz w:val="24"/>
          <w:lang w:val="en-US"/>
        </w:rPr>
        <w:t>]</w:t>
      </w:r>
      <w:r w:rsidRPr="00F77D8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case 14, he reported the same condition </w:t>
      </w:r>
      <w:r w:rsidR="00F26936">
        <w:rPr>
          <w:rFonts w:ascii="Times New Roman" w:hAnsi="Times New Roman" w:cs="Times New Roman"/>
          <w:sz w:val="24"/>
          <w:szCs w:val="24"/>
          <w:lang w:val="en-US"/>
        </w:rPr>
        <w:t>in</w:t>
      </w:r>
      <w:r>
        <w:rPr>
          <w:rFonts w:ascii="Times New Roman" w:hAnsi="Times New Roman" w:cs="Times New Roman"/>
          <w:sz w:val="24"/>
          <w:szCs w:val="24"/>
          <w:lang w:val="en-US"/>
        </w:rPr>
        <w:t xml:space="preserve"> 77-year-old Ludwig </w:t>
      </w:r>
      <w:proofErr w:type="spellStart"/>
      <w:r>
        <w:rPr>
          <w:rFonts w:ascii="Times New Roman" w:hAnsi="Times New Roman" w:cs="Times New Roman"/>
          <w:sz w:val="24"/>
          <w:szCs w:val="24"/>
          <w:lang w:val="en-US"/>
        </w:rPr>
        <w:t>Kleitz</w:t>
      </w:r>
      <w:proofErr w:type="spellEnd"/>
      <w:r>
        <w:rPr>
          <w:rFonts w:ascii="Times New Roman" w:hAnsi="Times New Roman" w:cs="Times New Roman"/>
          <w:sz w:val="24"/>
          <w:szCs w:val="24"/>
          <w:lang w:val="en-US"/>
        </w:rPr>
        <w:t xml:space="preserve">, </w:t>
      </w:r>
      <w:r w:rsidR="009C3D8B">
        <w:rPr>
          <w:rFonts w:ascii="Times New Roman" w:hAnsi="Times New Roman" w:cs="Times New Roman"/>
          <w:sz w:val="24"/>
          <w:szCs w:val="24"/>
          <w:lang w:val="en-US"/>
        </w:rPr>
        <w:t xml:space="preserve">who had </w:t>
      </w:r>
      <w:r>
        <w:rPr>
          <w:rFonts w:ascii="Times New Roman" w:hAnsi="Times New Roman" w:cs="Times New Roman"/>
          <w:sz w:val="24"/>
          <w:szCs w:val="24"/>
          <w:lang w:val="en-US"/>
        </w:rPr>
        <w:t xml:space="preserve">prostate cancer, </w:t>
      </w:r>
      <w:r w:rsidR="009C3D8B">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regional lymph node and multiple bone metastases, and coined the term </w:t>
      </w:r>
      <w:r w:rsidR="00C15040">
        <w:rPr>
          <w:rFonts w:ascii="Times New Roman" w:hAnsi="Times New Roman" w:cs="Times New Roman"/>
          <w:sz w:val="24"/>
          <w:szCs w:val="24"/>
          <w:lang w:val="en-US"/>
        </w:rPr>
        <w:t>“</w:t>
      </w:r>
      <w:r w:rsidRPr="00FA0110">
        <w:rPr>
          <w:rFonts w:ascii="Times New Roman" w:hAnsi="Times New Roman" w:cs="Times New Roman"/>
          <w:iCs/>
          <w:sz w:val="24"/>
          <w:szCs w:val="24"/>
          <w:lang w:val="en-US"/>
        </w:rPr>
        <w:t>osteoblastic carcinoma</w:t>
      </w:r>
      <w:r>
        <w:rPr>
          <w:rFonts w:ascii="Times New Roman" w:hAnsi="Times New Roman" w:cs="Times New Roman"/>
          <w:sz w:val="24"/>
          <w:szCs w:val="24"/>
          <w:lang w:val="en-US"/>
        </w:rPr>
        <w:t>.</w:t>
      </w:r>
      <w:r w:rsidR="00C15040">
        <w:rPr>
          <w:rFonts w:ascii="Times New Roman" w:hAnsi="Times New Roman" w:cs="Times New Roman"/>
          <w:sz w:val="24"/>
          <w:szCs w:val="24"/>
          <w:lang w:val="en-US"/>
        </w:rPr>
        <w:t>”</w:t>
      </w:r>
      <w:r>
        <w:rPr>
          <w:rFonts w:ascii="Times New Roman" w:hAnsi="Times New Roman" w:cs="Times New Roman"/>
          <w:sz w:val="24"/>
          <w:szCs w:val="24"/>
          <w:lang w:val="en-US"/>
        </w:rPr>
        <w:t xml:space="preserve"> Case 15 reports the autopsy of </w:t>
      </w:r>
      <w:r w:rsidR="005D6FC3">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72-year-old </w:t>
      </w:r>
      <w:r w:rsidR="00C15040">
        <w:rPr>
          <w:rFonts w:ascii="Times New Roman" w:hAnsi="Times New Roman" w:cs="Times New Roman"/>
          <w:sz w:val="24"/>
          <w:szCs w:val="24"/>
          <w:lang w:val="en-US"/>
        </w:rPr>
        <w:t xml:space="preserve">man </w:t>
      </w:r>
      <w:r>
        <w:rPr>
          <w:rFonts w:ascii="Times New Roman" w:hAnsi="Times New Roman" w:cs="Times New Roman"/>
          <w:sz w:val="24"/>
          <w:szCs w:val="24"/>
          <w:lang w:val="en-US"/>
        </w:rPr>
        <w:t>with prostate cancer, paravertebral lymph node metastasis, simultaneous back and bone metastas</w:t>
      </w:r>
      <w:r w:rsidR="000F099D">
        <w:rPr>
          <w:rFonts w:ascii="Times New Roman" w:hAnsi="Times New Roman" w:cs="Times New Roman"/>
          <w:sz w:val="24"/>
          <w:szCs w:val="24"/>
          <w:lang w:val="en-US"/>
        </w:rPr>
        <w:t>e</w:t>
      </w:r>
      <w:r>
        <w:rPr>
          <w:rFonts w:ascii="Times New Roman" w:hAnsi="Times New Roman" w:cs="Times New Roman"/>
          <w:sz w:val="24"/>
          <w:szCs w:val="24"/>
          <w:lang w:val="en-US"/>
        </w:rPr>
        <w:t>s and lung metastasis</w:t>
      </w:r>
      <w:r w:rsidR="000F099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F099D">
        <w:rPr>
          <w:rFonts w:ascii="Times New Roman" w:hAnsi="Times New Roman" w:cs="Times New Roman"/>
          <w:sz w:val="24"/>
          <w:szCs w:val="24"/>
          <w:lang w:val="en-US"/>
        </w:rPr>
        <w:t xml:space="preserve">consequently, </w:t>
      </w:r>
      <w:r w:rsidR="00655985">
        <w:rPr>
          <w:rFonts w:ascii="Times New Roman" w:hAnsi="Times New Roman" w:cs="Times New Roman"/>
          <w:sz w:val="24"/>
          <w:szCs w:val="24"/>
          <w:lang w:val="en-US"/>
        </w:rPr>
        <w:t>v</w:t>
      </w:r>
      <w:r w:rsidR="000F099D" w:rsidRPr="00947D59">
        <w:rPr>
          <w:rFonts w:ascii="Times New Roman" w:hAnsi="Times New Roman" w:cs="Times New Roman"/>
          <w:sz w:val="24"/>
          <w:szCs w:val="24"/>
          <w:lang w:val="en-US"/>
        </w:rPr>
        <w:t>on Recklinghausen</w:t>
      </w:r>
      <w:r w:rsidR="000F099D" w:rsidDel="000F099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stated that this </w:t>
      </w:r>
      <w:r w:rsidR="000F099D">
        <w:rPr>
          <w:rFonts w:ascii="Times New Roman" w:hAnsi="Times New Roman" w:cs="Times New Roman"/>
          <w:sz w:val="24"/>
          <w:szCs w:val="24"/>
          <w:lang w:val="en-US"/>
        </w:rPr>
        <w:t xml:space="preserve">was </w:t>
      </w:r>
      <w:r>
        <w:rPr>
          <w:rFonts w:ascii="Times New Roman" w:hAnsi="Times New Roman" w:cs="Times New Roman"/>
          <w:sz w:val="24"/>
          <w:szCs w:val="24"/>
          <w:lang w:val="en-US"/>
        </w:rPr>
        <w:t xml:space="preserve">related to retrograde </w:t>
      </w:r>
      <w:r>
        <w:rPr>
          <w:rFonts w:ascii="Times New Roman" w:hAnsi="Times New Roman" w:cs="Times New Roman"/>
          <w:sz w:val="24"/>
          <w:szCs w:val="24"/>
          <w:lang w:val="en-US"/>
        </w:rPr>
        <w:lastRenderedPageBreak/>
        <w:t xml:space="preserve">transport within the pulmonary lymph nodes of the bronchial glands, </w:t>
      </w:r>
      <w:r w:rsidR="000F099D">
        <w:rPr>
          <w:rFonts w:ascii="Times New Roman" w:hAnsi="Times New Roman" w:cs="Times New Roman"/>
          <w:sz w:val="24"/>
          <w:szCs w:val="24"/>
          <w:lang w:val="en-US"/>
        </w:rPr>
        <w:t xml:space="preserve">thus </w:t>
      </w:r>
      <w:r>
        <w:rPr>
          <w:rFonts w:ascii="Times New Roman" w:hAnsi="Times New Roman" w:cs="Times New Roman"/>
          <w:sz w:val="24"/>
          <w:szCs w:val="24"/>
          <w:lang w:val="en-US"/>
        </w:rPr>
        <w:t xml:space="preserve">resulting </w:t>
      </w:r>
      <w:r w:rsidR="000F099D">
        <w:rPr>
          <w:rFonts w:ascii="Times New Roman" w:hAnsi="Times New Roman" w:cs="Times New Roman"/>
          <w:sz w:val="24"/>
          <w:szCs w:val="24"/>
          <w:lang w:val="en-US"/>
        </w:rPr>
        <w:t xml:space="preserve">in </w:t>
      </w:r>
      <w:proofErr w:type="spellStart"/>
      <w:r>
        <w:rPr>
          <w:rFonts w:ascii="Times New Roman" w:hAnsi="Times New Roman" w:cs="Times New Roman"/>
          <w:sz w:val="24"/>
          <w:szCs w:val="24"/>
          <w:lang w:val="en-US"/>
        </w:rPr>
        <w:t>miliary</w:t>
      </w:r>
      <w:proofErr w:type="spellEnd"/>
      <w:r>
        <w:rPr>
          <w:rFonts w:ascii="Times New Roman" w:hAnsi="Times New Roman" w:cs="Times New Roman"/>
          <w:sz w:val="24"/>
          <w:szCs w:val="24"/>
          <w:lang w:val="en-US"/>
        </w:rPr>
        <w:t xml:space="preserve"> lung cancer. </w:t>
      </w:r>
      <w:r w:rsidR="00655985">
        <w:rPr>
          <w:rFonts w:ascii="Times New Roman" w:hAnsi="Times New Roman" w:cs="Times New Roman"/>
          <w:sz w:val="24"/>
          <w:szCs w:val="24"/>
          <w:lang w:val="en-US"/>
        </w:rPr>
        <w:t>Moreover, v</w:t>
      </w:r>
      <w:r>
        <w:rPr>
          <w:rFonts w:ascii="Times New Roman" w:hAnsi="Times New Roman" w:cs="Times New Roman"/>
          <w:sz w:val="24"/>
          <w:szCs w:val="24"/>
          <w:lang w:val="en-US"/>
        </w:rPr>
        <w:t>on Recklinghausen</w:t>
      </w:r>
      <w:r w:rsidR="0065412B">
        <w:rPr>
          <w:rFonts w:ascii="Times New Roman" w:hAnsi="Times New Roman" w:cs="Times New Roman"/>
          <w:sz w:val="24"/>
          <w:szCs w:val="24"/>
          <w:lang w:val="en-US"/>
        </w:rPr>
        <w:t xml:space="preserve"> indicated </w:t>
      </w:r>
      <w:r>
        <w:rPr>
          <w:rFonts w:ascii="Times New Roman" w:hAnsi="Times New Roman" w:cs="Times New Roman"/>
          <w:sz w:val="24"/>
          <w:szCs w:val="24"/>
          <w:lang w:val="en-US"/>
        </w:rPr>
        <w:t>that bone metastasis in the infiltrative form of breast cancer is osteoblastic. In each, he observed a high rate of spindle cells and giant cells</w:t>
      </w:r>
      <w:r w:rsidR="0081516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15169">
        <w:rPr>
          <w:rFonts w:ascii="Times New Roman" w:hAnsi="Times New Roman" w:cs="Times New Roman"/>
          <w:sz w:val="24"/>
          <w:szCs w:val="24"/>
          <w:lang w:val="en-US"/>
        </w:rPr>
        <w:t xml:space="preserve">together with </w:t>
      </w:r>
      <w:r>
        <w:rPr>
          <w:rFonts w:ascii="Times New Roman" w:hAnsi="Times New Roman" w:cs="Times New Roman"/>
          <w:sz w:val="24"/>
          <w:szCs w:val="24"/>
          <w:lang w:val="en-US"/>
        </w:rPr>
        <w:t xml:space="preserve">chronic inflammation. </w:t>
      </w:r>
      <w:r>
        <w:rPr>
          <w:rFonts w:ascii="Times New Roman" w:hAnsi="Times New Roman" w:cs="Times New Roman"/>
          <w:sz w:val="24"/>
          <w:lang w:val="en-US"/>
        </w:rPr>
        <w:t>The heterogeneity</w:t>
      </w:r>
      <w:r w:rsidR="00B12D07">
        <w:rPr>
          <w:rFonts w:ascii="Times New Roman" w:hAnsi="Times New Roman" w:cs="Times New Roman"/>
          <w:sz w:val="24"/>
          <w:lang w:val="en-US"/>
        </w:rPr>
        <w:t xml:space="preserve"> in</w:t>
      </w:r>
      <w:r>
        <w:rPr>
          <w:rFonts w:ascii="Times New Roman" w:hAnsi="Times New Roman" w:cs="Times New Roman"/>
          <w:sz w:val="24"/>
          <w:lang w:val="en-US"/>
        </w:rPr>
        <w:t xml:space="preserve"> connective tissue in inflammation was described in detail in 1902</w:t>
      </w:r>
      <w:r w:rsidR="00B12D07">
        <w:rPr>
          <w:rFonts w:ascii="Times New Roman" w:hAnsi="Times New Roman" w:cs="Times New Roman"/>
          <w:sz w:val="24"/>
          <w:lang w:val="en-US"/>
        </w:rPr>
        <w:t>,</w:t>
      </w:r>
      <w:r>
        <w:rPr>
          <w:rFonts w:ascii="Times New Roman" w:hAnsi="Times New Roman" w:cs="Times New Roman"/>
          <w:sz w:val="24"/>
          <w:lang w:val="en-US"/>
        </w:rPr>
        <w:t xml:space="preserve"> </w:t>
      </w:r>
      <w:r w:rsidR="00B12D07">
        <w:rPr>
          <w:rFonts w:ascii="Times New Roman" w:hAnsi="Times New Roman" w:cs="Times New Roman"/>
          <w:sz w:val="24"/>
          <w:lang w:val="en-US"/>
        </w:rPr>
        <w:t xml:space="preserve">including </w:t>
      </w:r>
      <w:r>
        <w:rPr>
          <w:rFonts w:ascii="Times New Roman" w:hAnsi="Times New Roman" w:cs="Times New Roman"/>
          <w:sz w:val="24"/>
          <w:lang w:val="en-US"/>
        </w:rPr>
        <w:t xml:space="preserve">how </w:t>
      </w:r>
      <w:r w:rsidR="00B12D07">
        <w:rPr>
          <w:rFonts w:ascii="Times New Roman" w:hAnsi="Times New Roman" w:cs="Times New Roman"/>
          <w:sz w:val="24"/>
          <w:lang w:val="en-US"/>
        </w:rPr>
        <w:t xml:space="preserve">different </w:t>
      </w:r>
      <w:r>
        <w:rPr>
          <w:rFonts w:ascii="Times New Roman" w:hAnsi="Times New Roman" w:cs="Times New Roman"/>
          <w:sz w:val="24"/>
          <w:lang w:val="en-US"/>
        </w:rPr>
        <w:t>cells</w:t>
      </w:r>
      <w:r w:rsidR="003E3517">
        <w:rPr>
          <w:rFonts w:ascii="Times New Roman" w:hAnsi="Times New Roman" w:cs="Times New Roman"/>
          <w:sz w:val="24"/>
          <w:lang w:val="en-US"/>
        </w:rPr>
        <w:t xml:space="preserve">, </w:t>
      </w:r>
      <w:r w:rsidR="005B3AF8">
        <w:rPr>
          <w:rFonts w:ascii="Times New Roman" w:hAnsi="Times New Roman" w:cs="Times New Roman"/>
          <w:sz w:val="24"/>
          <w:lang w:val="en-US"/>
        </w:rPr>
        <w:t xml:space="preserve">including </w:t>
      </w:r>
      <w:r w:rsidR="003E3517">
        <w:rPr>
          <w:rFonts w:ascii="Times New Roman" w:hAnsi="Times New Roman" w:cs="Times New Roman"/>
          <w:sz w:val="24"/>
          <w:lang w:val="en-US"/>
        </w:rPr>
        <w:t>amoeboid stromal cells,</w:t>
      </w:r>
      <w:r>
        <w:rPr>
          <w:rFonts w:ascii="Times New Roman" w:hAnsi="Times New Roman" w:cs="Times New Roman"/>
          <w:sz w:val="24"/>
          <w:lang w:val="en-US"/>
        </w:rPr>
        <w:t xml:space="preserve"> </w:t>
      </w:r>
      <w:r w:rsidR="00B12D07">
        <w:rPr>
          <w:rFonts w:ascii="Times New Roman" w:hAnsi="Times New Roman" w:cs="Times New Roman"/>
          <w:sz w:val="24"/>
          <w:lang w:val="en-US"/>
        </w:rPr>
        <w:t xml:space="preserve">adopt </w:t>
      </w:r>
      <w:r>
        <w:rPr>
          <w:rFonts w:ascii="Times New Roman" w:hAnsi="Times New Roman" w:cs="Times New Roman"/>
          <w:sz w:val="24"/>
          <w:lang w:val="en-US"/>
        </w:rPr>
        <w:t>various polymorphic structures [</w:t>
      </w:r>
      <w:r w:rsidR="008121A4">
        <w:rPr>
          <w:rFonts w:ascii="Times New Roman" w:hAnsi="Times New Roman" w:cs="Times New Roman"/>
          <w:b/>
          <w:color w:val="365F91" w:themeColor="accent1" w:themeShade="BF"/>
          <w:sz w:val="24"/>
          <w:lang w:val="en-US"/>
        </w:rPr>
        <w:t>29</w:t>
      </w:r>
      <w:r>
        <w:rPr>
          <w:rFonts w:ascii="Times New Roman" w:hAnsi="Times New Roman" w:cs="Times New Roman"/>
          <w:sz w:val="24"/>
          <w:lang w:val="en-US"/>
        </w:rPr>
        <w:t>]</w:t>
      </w:r>
      <w:r w:rsidRPr="00F77D80">
        <w:rPr>
          <w:rFonts w:ascii="Times New Roman" w:hAnsi="Times New Roman" w:cs="Times New Roman"/>
          <w:sz w:val="24"/>
          <w:lang w:val="en-US"/>
        </w:rPr>
        <w:t>.</w:t>
      </w:r>
    </w:p>
    <w:p w14:paraId="5BF61E4E" w14:textId="16FF0318" w:rsidR="00B10956" w:rsidRPr="00F77D80"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szCs w:val="24"/>
          <w:lang w:val="en-US"/>
        </w:rPr>
        <w:t>Sir John Bland-Sutton (1855</w:t>
      </w:r>
      <w:r w:rsidR="008F2294">
        <w:rPr>
          <w:rFonts w:ascii="Times New Roman" w:hAnsi="Times New Roman" w:cs="Times New Roman"/>
          <w:sz w:val="24"/>
          <w:lang w:val="en-US"/>
        </w:rPr>
        <w:t>–</w:t>
      </w:r>
      <w:r>
        <w:rPr>
          <w:rFonts w:ascii="Times New Roman" w:hAnsi="Times New Roman" w:cs="Times New Roman"/>
          <w:sz w:val="24"/>
          <w:szCs w:val="24"/>
          <w:lang w:val="en-US"/>
        </w:rPr>
        <w:t>1936)</w:t>
      </w:r>
      <w:r w:rsidR="005B3AF8">
        <w:rPr>
          <w:rFonts w:ascii="Times New Roman" w:hAnsi="Times New Roman" w:cs="Times New Roman"/>
          <w:sz w:val="24"/>
          <w:szCs w:val="24"/>
          <w:lang w:val="en-US"/>
        </w:rPr>
        <w:t xml:space="preserve"> believed</w:t>
      </w:r>
      <w:r w:rsidR="0085059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cancer </w:t>
      </w:r>
      <w:r w:rsidR="00096078">
        <w:rPr>
          <w:rFonts w:ascii="Times New Roman" w:hAnsi="Times New Roman" w:cs="Times New Roman"/>
          <w:sz w:val="24"/>
          <w:szCs w:val="24"/>
          <w:lang w:val="en-US"/>
        </w:rPr>
        <w:t xml:space="preserve">dissemination </w:t>
      </w:r>
      <w:r>
        <w:rPr>
          <w:rFonts w:ascii="Times New Roman" w:hAnsi="Times New Roman" w:cs="Times New Roman"/>
          <w:sz w:val="24"/>
          <w:szCs w:val="24"/>
          <w:lang w:val="en-US"/>
        </w:rPr>
        <w:t xml:space="preserve">occurred mainly through the veins </w:t>
      </w:r>
      <w:r>
        <w:rPr>
          <w:rFonts w:ascii="Times New Roman" w:hAnsi="Times New Roman" w:cs="Times New Roman"/>
          <w:sz w:val="24"/>
          <w:lang w:val="en-US"/>
        </w:rPr>
        <w:t>[</w:t>
      </w:r>
      <w:r w:rsidR="008121A4">
        <w:rPr>
          <w:rFonts w:ascii="Times New Roman" w:hAnsi="Times New Roman" w:cs="Times New Roman"/>
          <w:b/>
          <w:color w:val="365F91" w:themeColor="accent1" w:themeShade="BF"/>
          <w:sz w:val="24"/>
          <w:lang w:val="en-US"/>
        </w:rPr>
        <w:t>30</w:t>
      </w:r>
      <w:r>
        <w:rPr>
          <w:rFonts w:ascii="Times New Roman" w:hAnsi="Times New Roman" w:cs="Times New Roman"/>
          <w:sz w:val="24"/>
          <w:lang w:val="en-US"/>
        </w:rPr>
        <w:t>]</w:t>
      </w:r>
      <w:r w:rsidRPr="00F77D80">
        <w:rPr>
          <w:rFonts w:ascii="Times New Roman" w:hAnsi="Times New Roman" w:cs="Times New Roman"/>
          <w:sz w:val="24"/>
          <w:szCs w:val="24"/>
          <w:lang w:val="en-US"/>
        </w:rPr>
        <w:t>.</w:t>
      </w:r>
      <w:r w:rsidRPr="004138BE">
        <w:rPr>
          <w:rFonts w:ascii="Times New Roman" w:hAnsi="Times New Roman" w:cs="Times New Roman"/>
          <w:sz w:val="24"/>
          <w:lang w:val="en-US"/>
        </w:rPr>
        <w:t xml:space="preserve"> </w:t>
      </w:r>
      <w:r>
        <w:rPr>
          <w:rFonts w:ascii="Times New Roman" w:hAnsi="Times New Roman" w:cs="Times New Roman"/>
          <w:sz w:val="24"/>
          <w:lang w:val="en-US"/>
        </w:rPr>
        <w:t xml:space="preserve">Franz </w:t>
      </w:r>
      <w:proofErr w:type="spellStart"/>
      <w:r>
        <w:rPr>
          <w:rFonts w:ascii="Times New Roman" w:hAnsi="Times New Roman" w:cs="Times New Roman"/>
          <w:sz w:val="24"/>
          <w:lang w:val="en-US"/>
        </w:rPr>
        <w:t>Saxer</w:t>
      </w:r>
      <w:proofErr w:type="spellEnd"/>
      <w:r>
        <w:rPr>
          <w:rFonts w:ascii="Times New Roman" w:hAnsi="Times New Roman" w:cs="Times New Roman"/>
          <w:sz w:val="24"/>
          <w:lang w:val="en-US"/>
        </w:rPr>
        <w:t xml:space="preserve"> (1862</w:t>
      </w:r>
      <w:r w:rsidR="008F2294">
        <w:rPr>
          <w:rFonts w:ascii="Times New Roman" w:hAnsi="Times New Roman" w:cs="Times New Roman"/>
          <w:sz w:val="24"/>
          <w:lang w:val="en-US"/>
        </w:rPr>
        <w:t>–</w:t>
      </w:r>
      <w:r>
        <w:rPr>
          <w:rFonts w:ascii="Times New Roman" w:hAnsi="Times New Roman" w:cs="Times New Roman"/>
          <w:sz w:val="24"/>
          <w:lang w:val="en-US"/>
        </w:rPr>
        <w:t xml:space="preserve">1903) reported that migratory cells </w:t>
      </w:r>
      <w:r w:rsidR="00850599">
        <w:rPr>
          <w:rFonts w:ascii="Times New Roman" w:hAnsi="Times New Roman" w:cs="Times New Roman"/>
          <w:sz w:val="24"/>
          <w:lang w:val="en-US"/>
        </w:rPr>
        <w:t xml:space="preserve">in </w:t>
      </w:r>
      <w:r>
        <w:rPr>
          <w:rFonts w:ascii="Times New Roman" w:hAnsi="Times New Roman" w:cs="Times New Roman"/>
          <w:sz w:val="24"/>
          <w:lang w:val="en-US"/>
        </w:rPr>
        <w:t>early embryogenesis originally emerged from a common blood and vascular system, probably originat</w:t>
      </w:r>
      <w:r w:rsidR="00850599">
        <w:rPr>
          <w:rFonts w:ascii="Times New Roman" w:hAnsi="Times New Roman" w:cs="Times New Roman"/>
          <w:sz w:val="24"/>
          <w:lang w:val="en-US"/>
        </w:rPr>
        <w:t>ing</w:t>
      </w:r>
      <w:r>
        <w:rPr>
          <w:rFonts w:ascii="Times New Roman" w:hAnsi="Times New Roman" w:cs="Times New Roman"/>
          <w:sz w:val="24"/>
          <w:lang w:val="en-US"/>
        </w:rPr>
        <w:t xml:space="preserve"> in the mesoderm [</w:t>
      </w:r>
      <w:r w:rsidR="008121A4">
        <w:rPr>
          <w:rFonts w:ascii="Times New Roman" w:hAnsi="Times New Roman" w:cs="Times New Roman"/>
          <w:b/>
          <w:color w:val="365F91" w:themeColor="accent1" w:themeShade="BF"/>
          <w:sz w:val="24"/>
          <w:lang w:val="en-US"/>
        </w:rPr>
        <w:t>31</w:t>
      </w:r>
      <w:r>
        <w:rPr>
          <w:rFonts w:ascii="Times New Roman" w:hAnsi="Times New Roman" w:cs="Times New Roman"/>
          <w:sz w:val="24"/>
          <w:lang w:val="en-US"/>
        </w:rPr>
        <w:t>]</w:t>
      </w:r>
      <w:r w:rsidRPr="00F77D80">
        <w:rPr>
          <w:rFonts w:ascii="Times New Roman" w:hAnsi="Times New Roman" w:cs="Times New Roman"/>
          <w:sz w:val="24"/>
          <w:lang w:val="en-US"/>
        </w:rPr>
        <w:t xml:space="preserve">. </w:t>
      </w:r>
      <w:r>
        <w:rPr>
          <w:rFonts w:ascii="Times New Roman" w:hAnsi="Times New Roman" w:cs="Times New Roman"/>
          <w:sz w:val="24"/>
          <w:lang w:val="en-US"/>
        </w:rPr>
        <w:t>Cancer spread</w:t>
      </w:r>
      <w:r w:rsidR="00781BF8">
        <w:rPr>
          <w:rFonts w:ascii="Times New Roman" w:hAnsi="Times New Roman" w:cs="Times New Roman"/>
          <w:sz w:val="24"/>
          <w:lang w:val="en-US"/>
        </w:rPr>
        <w:t xml:space="preserve"> via</w:t>
      </w:r>
      <w:r>
        <w:rPr>
          <w:rFonts w:ascii="Times New Roman" w:hAnsi="Times New Roman" w:cs="Times New Roman"/>
          <w:sz w:val="24"/>
          <w:lang w:val="en-US"/>
        </w:rPr>
        <w:t xml:space="preserve"> the vascular system </w:t>
      </w:r>
      <w:r w:rsidR="00781BF8">
        <w:rPr>
          <w:rFonts w:ascii="Times New Roman" w:hAnsi="Times New Roman" w:cs="Times New Roman"/>
          <w:sz w:val="24"/>
          <w:lang w:val="en-US"/>
        </w:rPr>
        <w:t xml:space="preserve">was </w:t>
      </w:r>
      <w:r>
        <w:rPr>
          <w:rFonts w:ascii="Times New Roman" w:hAnsi="Times New Roman" w:cs="Times New Roman"/>
          <w:sz w:val="24"/>
          <w:lang w:val="en-US"/>
        </w:rPr>
        <w:t xml:space="preserve">also </w:t>
      </w:r>
      <w:r w:rsidR="00781BF8">
        <w:rPr>
          <w:rFonts w:ascii="Times New Roman" w:hAnsi="Times New Roman" w:cs="Times New Roman"/>
          <w:sz w:val="24"/>
          <w:lang w:val="en-US"/>
        </w:rPr>
        <w:t xml:space="preserve">described by </w:t>
      </w:r>
      <w:r>
        <w:rPr>
          <w:rFonts w:ascii="Times New Roman" w:hAnsi="Times New Roman" w:cs="Times New Roman"/>
          <w:sz w:val="24"/>
          <w:lang w:val="en-US"/>
        </w:rPr>
        <w:t xml:space="preserve">Edwin Ellen </w:t>
      </w:r>
      <w:proofErr w:type="spellStart"/>
      <w:r>
        <w:rPr>
          <w:rFonts w:ascii="Times New Roman" w:hAnsi="Times New Roman" w:cs="Times New Roman"/>
          <w:sz w:val="24"/>
          <w:lang w:val="en-US"/>
        </w:rPr>
        <w:t>Goldmann</w:t>
      </w:r>
      <w:proofErr w:type="spellEnd"/>
      <w:r>
        <w:rPr>
          <w:rFonts w:ascii="Times New Roman" w:hAnsi="Times New Roman" w:cs="Times New Roman"/>
          <w:sz w:val="24"/>
          <w:lang w:val="en-US"/>
        </w:rPr>
        <w:t xml:space="preserve"> (1862</w:t>
      </w:r>
      <w:r w:rsidR="008F2294">
        <w:rPr>
          <w:rFonts w:ascii="Times New Roman" w:hAnsi="Times New Roman" w:cs="Times New Roman"/>
          <w:sz w:val="24"/>
          <w:lang w:val="en-US"/>
        </w:rPr>
        <w:t>–</w:t>
      </w:r>
      <w:r>
        <w:rPr>
          <w:rFonts w:ascii="Times New Roman" w:hAnsi="Times New Roman" w:cs="Times New Roman"/>
          <w:sz w:val="24"/>
          <w:lang w:val="en-US"/>
        </w:rPr>
        <w:t xml:space="preserve">1913) in 1897 </w:t>
      </w:r>
      <w:r w:rsidRPr="00D92383">
        <w:rPr>
          <w:rFonts w:ascii="Times New Roman" w:hAnsi="Times New Roman" w:cs="Times New Roman"/>
          <w:sz w:val="24"/>
          <w:lang w:val="en-US"/>
        </w:rPr>
        <w:t>[</w:t>
      </w:r>
      <w:r w:rsidR="008121A4">
        <w:rPr>
          <w:rFonts w:ascii="Times New Roman" w:hAnsi="Times New Roman" w:cs="Times New Roman"/>
          <w:b/>
          <w:color w:val="365F91" w:themeColor="accent1" w:themeShade="BF"/>
          <w:sz w:val="24"/>
          <w:lang w:val="en-US"/>
        </w:rPr>
        <w:t>32</w:t>
      </w:r>
      <w:r w:rsidRPr="00D92383">
        <w:rPr>
          <w:rFonts w:ascii="Times New Roman" w:hAnsi="Times New Roman" w:cs="Times New Roman"/>
          <w:sz w:val="24"/>
          <w:lang w:val="en-US"/>
        </w:rPr>
        <w:t>]</w:t>
      </w:r>
      <w:r w:rsidRPr="00F77D80">
        <w:rPr>
          <w:rFonts w:ascii="Times New Roman" w:hAnsi="Times New Roman" w:cs="Times New Roman"/>
          <w:sz w:val="24"/>
          <w:lang w:val="en-US"/>
        </w:rPr>
        <w:t>.</w:t>
      </w:r>
      <w:r>
        <w:rPr>
          <w:rFonts w:ascii="Times New Roman" w:hAnsi="Times New Roman" w:cs="Times New Roman"/>
          <w:sz w:val="24"/>
          <w:lang w:val="en-US"/>
        </w:rPr>
        <w:t xml:space="preserve"> One basis for </w:t>
      </w:r>
      <w:r w:rsidR="00C53E40">
        <w:rPr>
          <w:rFonts w:ascii="Times New Roman" w:hAnsi="Times New Roman" w:cs="Times New Roman"/>
          <w:sz w:val="24"/>
          <w:lang w:val="en-US"/>
        </w:rPr>
        <w:t xml:space="preserve">vascular spread </w:t>
      </w:r>
      <w:r>
        <w:rPr>
          <w:rFonts w:ascii="Times New Roman" w:hAnsi="Times New Roman" w:cs="Times New Roman"/>
          <w:sz w:val="24"/>
          <w:lang w:val="en-US"/>
        </w:rPr>
        <w:t xml:space="preserve">is </w:t>
      </w:r>
      <w:r w:rsidRPr="008F32A9">
        <w:rPr>
          <w:rFonts w:ascii="Times New Roman" w:hAnsi="Times New Roman" w:cs="Times New Roman"/>
          <w:sz w:val="24"/>
          <w:lang w:val="en-US"/>
        </w:rPr>
        <w:t xml:space="preserve">the presence of circulating </w:t>
      </w:r>
      <w:r w:rsidR="003C1DC9">
        <w:rPr>
          <w:rFonts w:ascii="Times New Roman" w:hAnsi="Times New Roman" w:cs="Times New Roman"/>
          <w:sz w:val="24"/>
          <w:lang w:val="en-US"/>
        </w:rPr>
        <w:t>tumor</w:t>
      </w:r>
      <w:r w:rsidRPr="008F32A9">
        <w:rPr>
          <w:rFonts w:ascii="Times New Roman" w:hAnsi="Times New Roman" w:cs="Times New Roman"/>
          <w:sz w:val="24"/>
          <w:lang w:val="en-US"/>
        </w:rPr>
        <w:t xml:space="preserve"> cells</w:t>
      </w:r>
      <w:r>
        <w:rPr>
          <w:rFonts w:ascii="Times New Roman" w:hAnsi="Times New Roman" w:cs="Times New Roman"/>
          <w:sz w:val="24"/>
          <w:lang w:val="en-US"/>
        </w:rPr>
        <w:t>, which were reported in 1869 by Thomas Ramsden Ashworth</w:t>
      </w:r>
      <w:r w:rsidRPr="00E95311">
        <w:rPr>
          <w:lang w:val="en-US"/>
        </w:rPr>
        <w:t xml:space="preserve"> (</w:t>
      </w:r>
      <w:r w:rsidRPr="00E95311">
        <w:rPr>
          <w:rFonts w:ascii="Times New Roman" w:hAnsi="Times New Roman" w:cs="Times New Roman"/>
          <w:sz w:val="24"/>
          <w:lang w:val="en-US"/>
        </w:rPr>
        <w:t>1830</w:t>
      </w:r>
      <w:r w:rsidR="008F2294">
        <w:rPr>
          <w:rFonts w:ascii="Times New Roman" w:hAnsi="Times New Roman" w:cs="Times New Roman"/>
          <w:sz w:val="24"/>
          <w:lang w:val="en-US"/>
        </w:rPr>
        <w:t>–</w:t>
      </w:r>
      <w:r w:rsidRPr="00E95311">
        <w:rPr>
          <w:rFonts w:ascii="Times New Roman" w:hAnsi="Times New Roman" w:cs="Times New Roman"/>
          <w:sz w:val="24"/>
          <w:lang w:val="en-US"/>
        </w:rPr>
        <w:t>1876</w:t>
      </w:r>
      <w:r>
        <w:rPr>
          <w:rFonts w:ascii="Times New Roman" w:hAnsi="Times New Roman" w:cs="Times New Roman"/>
          <w:sz w:val="24"/>
          <w:lang w:val="en-US"/>
        </w:rPr>
        <w:t xml:space="preserve">) </w:t>
      </w:r>
      <w:r w:rsidRPr="00D92383">
        <w:rPr>
          <w:rFonts w:ascii="Times New Roman" w:hAnsi="Times New Roman" w:cs="Times New Roman"/>
          <w:sz w:val="24"/>
          <w:lang w:val="en-US"/>
        </w:rPr>
        <w:t>[</w:t>
      </w:r>
      <w:r w:rsidR="008121A4">
        <w:rPr>
          <w:rFonts w:ascii="Times New Roman" w:hAnsi="Times New Roman" w:cs="Times New Roman"/>
          <w:b/>
          <w:color w:val="365F91" w:themeColor="accent1" w:themeShade="BF"/>
          <w:sz w:val="24"/>
          <w:lang w:val="en-US"/>
        </w:rPr>
        <w:t>33</w:t>
      </w:r>
      <w:r w:rsidRPr="00D92383">
        <w:rPr>
          <w:rFonts w:ascii="Times New Roman" w:hAnsi="Times New Roman" w:cs="Times New Roman"/>
          <w:sz w:val="24"/>
          <w:lang w:val="en-US"/>
        </w:rPr>
        <w:t>]</w:t>
      </w:r>
      <w:r w:rsidRPr="00F77D80">
        <w:rPr>
          <w:rFonts w:ascii="Times New Roman" w:hAnsi="Times New Roman" w:cs="Times New Roman"/>
          <w:sz w:val="24"/>
          <w:lang w:val="en-US"/>
        </w:rPr>
        <w:t xml:space="preserve"> </w:t>
      </w:r>
      <w:r w:rsidRPr="003C1DC9">
        <w:rPr>
          <w:rFonts w:ascii="Times New Roman" w:hAnsi="Times New Roman" w:cs="Times New Roman"/>
          <w:sz w:val="24"/>
          <w:u w:val="single"/>
          <w:lang w:val="en-US"/>
        </w:rPr>
        <w:t xml:space="preserve">but recognized not </w:t>
      </w:r>
      <w:r w:rsidR="003D681A" w:rsidRPr="003C1DC9">
        <w:rPr>
          <w:rFonts w:ascii="Times New Roman" w:hAnsi="Times New Roman" w:cs="Times New Roman"/>
          <w:sz w:val="24"/>
          <w:u w:val="single"/>
          <w:lang w:val="en-US"/>
        </w:rPr>
        <w:t xml:space="preserve">to be </w:t>
      </w:r>
      <w:r w:rsidRPr="003C1DC9">
        <w:rPr>
          <w:rFonts w:ascii="Times New Roman" w:hAnsi="Times New Roman" w:cs="Times New Roman"/>
          <w:sz w:val="24"/>
          <w:u w:val="single"/>
          <w:lang w:val="en-US"/>
        </w:rPr>
        <w:t>synonymous with metastasis</w:t>
      </w:r>
      <w:r w:rsidRPr="008F32A9">
        <w:rPr>
          <w:rFonts w:ascii="Times New Roman" w:hAnsi="Times New Roman" w:cs="Times New Roman"/>
          <w:sz w:val="24"/>
          <w:lang w:val="en-US"/>
        </w:rPr>
        <w:t xml:space="preserve"> </w:t>
      </w:r>
      <w:r w:rsidRPr="00D92383">
        <w:rPr>
          <w:rFonts w:ascii="Times New Roman" w:hAnsi="Times New Roman" w:cs="Times New Roman"/>
          <w:sz w:val="24"/>
          <w:lang w:val="en-US"/>
        </w:rPr>
        <w:t>[</w:t>
      </w:r>
      <w:r w:rsidR="008121A4">
        <w:rPr>
          <w:rFonts w:ascii="Times New Roman" w:hAnsi="Times New Roman" w:cs="Times New Roman"/>
          <w:b/>
          <w:color w:val="365F91" w:themeColor="accent1" w:themeShade="BF"/>
          <w:sz w:val="24"/>
          <w:lang w:val="en-US"/>
        </w:rPr>
        <w:t>32</w:t>
      </w:r>
      <w:r w:rsidRPr="00D92383">
        <w:rPr>
          <w:rFonts w:ascii="Times New Roman" w:hAnsi="Times New Roman" w:cs="Times New Roman"/>
          <w:sz w:val="24"/>
          <w:lang w:val="en-US"/>
        </w:rPr>
        <w:t>]</w:t>
      </w:r>
      <w:r w:rsidRPr="00F77D80">
        <w:rPr>
          <w:rFonts w:ascii="Times New Roman" w:hAnsi="Times New Roman" w:cs="Times New Roman"/>
          <w:sz w:val="24"/>
          <w:lang w:val="en-US"/>
        </w:rPr>
        <w:t>.</w:t>
      </w:r>
    </w:p>
    <w:p w14:paraId="00B30EF4" w14:textId="5D890B98" w:rsidR="006B535E" w:rsidRPr="00FF64FB" w:rsidRDefault="006B535E" w:rsidP="00087CA5">
      <w:pPr>
        <w:pStyle w:val="berschrift2"/>
        <w:numPr>
          <w:ilvl w:val="0"/>
          <w:numId w:val="0"/>
        </w:numPr>
        <w:spacing w:after="240" w:line="360" w:lineRule="auto"/>
        <w:rPr>
          <w:color w:val="365F91" w:themeColor="accent1" w:themeShade="BF"/>
          <w:sz w:val="24"/>
          <w:lang w:val="en-US"/>
        </w:rPr>
      </w:pPr>
      <w:r w:rsidRPr="00FF64FB">
        <w:rPr>
          <w:color w:val="365F91" w:themeColor="accent1" w:themeShade="BF"/>
          <w:sz w:val="24"/>
          <w:lang w:val="en-US"/>
        </w:rPr>
        <w:t>Vascular lymphatic theory</w:t>
      </w:r>
    </w:p>
    <w:p w14:paraId="63363080" w14:textId="187CFE16" w:rsidR="00B10956" w:rsidRPr="00266625" w:rsidRDefault="00B10956" w:rsidP="00087CA5">
      <w:pPr>
        <w:spacing w:line="360" w:lineRule="auto"/>
        <w:jc w:val="both"/>
        <w:rPr>
          <w:rFonts w:ascii="Times New Roman" w:hAnsi="Times New Roman" w:cs="Times New Roman"/>
          <w:sz w:val="24"/>
          <w:lang w:val="en-US"/>
        </w:rPr>
      </w:pPr>
      <w:r w:rsidRPr="001E71AA">
        <w:rPr>
          <w:rFonts w:ascii="Times New Roman" w:hAnsi="Times New Roman" w:cs="Times New Roman"/>
          <w:sz w:val="24"/>
          <w:lang w:val="en-US"/>
        </w:rPr>
        <w:t xml:space="preserve">Charles Émile </w:t>
      </w:r>
      <w:proofErr w:type="spellStart"/>
      <w:r w:rsidRPr="001E71AA">
        <w:rPr>
          <w:rFonts w:ascii="Times New Roman" w:hAnsi="Times New Roman" w:cs="Times New Roman"/>
          <w:sz w:val="24"/>
          <w:lang w:val="en-US"/>
        </w:rPr>
        <w:t>Troisier</w:t>
      </w:r>
      <w:proofErr w:type="spellEnd"/>
      <w:r w:rsidRPr="001E71AA">
        <w:rPr>
          <w:rFonts w:ascii="Times New Roman" w:hAnsi="Times New Roman" w:cs="Times New Roman"/>
          <w:sz w:val="24"/>
          <w:lang w:val="en-US"/>
        </w:rPr>
        <w:t xml:space="preserve"> </w:t>
      </w:r>
      <w:r>
        <w:rPr>
          <w:rFonts w:ascii="Times New Roman" w:hAnsi="Times New Roman" w:cs="Times New Roman"/>
          <w:sz w:val="24"/>
          <w:lang w:val="en-US"/>
        </w:rPr>
        <w:t>(1844</w:t>
      </w:r>
      <w:r w:rsidR="008F2294">
        <w:rPr>
          <w:rFonts w:ascii="Times New Roman" w:hAnsi="Times New Roman" w:cs="Times New Roman"/>
          <w:sz w:val="24"/>
          <w:lang w:val="en-US"/>
        </w:rPr>
        <w:t>–</w:t>
      </w:r>
      <w:r>
        <w:rPr>
          <w:rFonts w:ascii="Times New Roman" w:hAnsi="Times New Roman" w:cs="Times New Roman"/>
          <w:sz w:val="24"/>
          <w:lang w:val="en-US"/>
        </w:rPr>
        <w:t xml:space="preserve">1919) stressed </w:t>
      </w:r>
      <w:r w:rsidR="008367F0">
        <w:rPr>
          <w:rFonts w:ascii="Times New Roman" w:hAnsi="Times New Roman" w:cs="Times New Roman"/>
          <w:sz w:val="24"/>
          <w:lang w:val="en-US"/>
        </w:rPr>
        <w:t xml:space="preserve">that </w:t>
      </w:r>
      <w:r>
        <w:rPr>
          <w:rFonts w:ascii="Times New Roman" w:hAnsi="Times New Roman" w:cs="Times New Roman"/>
          <w:sz w:val="24"/>
          <w:lang w:val="en-US"/>
        </w:rPr>
        <w:t>cancer spread</w:t>
      </w:r>
      <w:r w:rsidR="008367F0">
        <w:rPr>
          <w:rFonts w:ascii="Times New Roman" w:hAnsi="Times New Roman" w:cs="Times New Roman"/>
          <w:sz w:val="24"/>
          <w:lang w:val="en-US"/>
        </w:rPr>
        <w:t>s</w:t>
      </w:r>
      <w:r w:rsidR="006D6CA3">
        <w:rPr>
          <w:rFonts w:ascii="Times New Roman" w:hAnsi="Times New Roman" w:cs="Times New Roman"/>
          <w:sz w:val="24"/>
          <w:lang w:val="en-US"/>
        </w:rPr>
        <w:t xml:space="preserve"> </w:t>
      </w:r>
      <w:r w:rsidR="005112D7">
        <w:rPr>
          <w:rFonts w:ascii="Times New Roman" w:hAnsi="Times New Roman" w:cs="Times New Roman"/>
          <w:sz w:val="24"/>
          <w:lang w:val="en-US"/>
        </w:rPr>
        <w:t>through</w:t>
      </w:r>
      <w:r w:rsidR="008367F0">
        <w:rPr>
          <w:rFonts w:ascii="Times New Roman" w:hAnsi="Times New Roman" w:cs="Times New Roman"/>
          <w:sz w:val="24"/>
          <w:lang w:val="en-US"/>
        </w:rPr>
        <w:t xml:space="preserve"> lymph nodes,</w:t>
      </w:r>
      <w:r>
        <w:rPr>
          <w:rFonts w:ascii="Times New Roman" w:hAnsi="Times New Roman" w:cs="Times New Roman"/>
          <w:sz w:val="24"/>
          <w:lang w:val="en-US"/>
        </w:rPr>
        <w:t xml:space="preserve"> as </w:t>
      </w:r>
      <w:r w:rsidR="003C1DC9">
        <w:rPr>
          <w:rFonts w:ascii="Times New Roman" w:hAnsi="Times New Roman" w:cs="Times New Roman"/>
          <w:sz w:val="24"/>
          <w:lang w:val="en-US"/>
        </w:rPr>
        <w:t xml:space="preserve">proposed by </w:t>
      </w:r>
      <w:r w:rsidRPr="001E71AA">
        <w:rPr>
          <w:rFonts w:ascii="Times New Roman" w:hAnsi="Times New Roman" w:cs="Times New Roman"/>
          <w:sz w:val="24"/>
          <w:lang w:val="en-US"/>
        </w:rPr>
        <w:t xml:space="preserve">Auguste Gabriel Maurice Raynaud </w:t>
      </w:r>
      <w:r>
        <w:rPr>
          <w:rFonts w:ascii="Times New Roman" w:hAnsi="Times New Roman" w:cs="Times New Roman"/>
          <w:sz w:val="24"/>
          <w:lang w:val="en-US"/>
        </w:rPr>
        <w:t>(1834</w:t>
      </w:r>
      <w:r w:rsidR="008F2294">
        <w:rPr>
          <w:rFonts w:ascii="Times New Roman" w:hAnsi="Times New Roman" w:cs="Times New Roman"/>
          <w:sz w:val="24"/>
          <w:lang w:val="en-US"/>
        </w:rPr>
        <w:t>–</w:t>
      </w:r>
      <w:r>
        <w:rPr>
          <w:rFonts w:ascii="Times New Roman" w:hAnsi="Times New Roman" w:cs="Times New Roman"/>
          <w:sz w:val="24"/>
          <w:lang w:val="en-US"/>
        </w:rPr>
        <w:t>1881) and Jean Baptis</w:t>
      </w:r>
      <w:r w:rsidR="003C1DC9">
        <w:rPr>
          <w:rFonts w:ascii="Times New Roman" w:hAnsi="Times New Roman" w:cs="Times New Roman"/>
          <w:sz w:val="24"/>
          <w:lang w:val="en-US"/>
        </w:rPr>
        <w:t>t</w:t>
      </w:r>
      <w:r>
        <w:rPr>
          <w:rFonts w:ascii="Times New Roman" w:hAnsi="Times New Roman" w:cs="Times New Roman"/>
          <w:sz w:val="24"/>
          <w:lang w:val="en-US"/>
        </w:rPr>
        <w:t xml:space="preserve">e </w:t>
      </w:r>
      <w:proofErr w:type="spellStart"/>
      <w:r>
        <w:rPr>
          <w:rFonts w:ascii="Times New Roman" w:hAnsi="Times New Roman" w:cs="Times New Roman"/>
          <w:sz w:val="24"/>
          <w:lang w:val="en-US"/>
        </w:rPr>
        <w:t>Hillairet</w:t>
      </w:r>
      <w:proofErr w:type="spellEnd"/>
      <w:r>
        <w:rPr>
          <w:rFonts w:ascii="Times New Roman" w:hAnsi="Times New Roman" w:cs="Times New Roman"/>
          <w:sz w:val="24"/>
          <w:lang w:val="en-US"/>
        </w:rPr>
        <w:t xml:space="preserve"> (1815</w:t>
      </w:r>
      <w:r w:rsidR="008F2294">
        <w:rPr>
          <w:rFonts w:ascii="Times New Roman" w:hAnsi="Times New Roman" w:cs="Times New Roman"/>
          <w:sz w:val="24"/>
          <w:lang w:val="en-US"/>
        </w:rPr>
        <w:t>–</w:t>
      </w:r>
      <w:r>
        <w:rPr>
          <w:rFonts w:ascii="Times New Roman" w:hAnsi="Times New Roman" w:cs="Times New Roman"/>
          <w:sz w:val="24"/>
          <w:lang w:val="en-US"/>
        </w:rPr>
        <w:t xml:space="preserve">1882) </w:t>
      </w:r>
      <w:r w:rsidRPr="00D92383">
        <w:rPr>
          <w:rFonts w:ascii="Times New Roman" w:hAnsi="Times New Roman" w:cs="Times New Roman"/>
          <w:sz w:val="24"/>
          <w:lang w:val="en-US"/>
        </w:rPr>
        <w:t>[</w:t>
      </w:r>
      <w:r w:rsidR="008121A4">
        <w:rPr>
          <w:rFonts w:ascii="Times New Roman" w:hAnsi="Times New Roman" w:cs="Times New Roman"/>
          <w:b/>
          <w:color w:val="365F91" w:themeColor="accent1" w:themeShade="BF"/>
          <w:sz w:val="24"/>
          <w:lang w:val="en-US"/>
        </w:rPr>
        <w:t>34</w:t>
      </w:r>
      <w:r w:rsidR="008121A4">
        <w:rPr>
          <w:rFonts w:ascii="Times New Roman" w:hAnsi="Times New Roman" w:cs="Times New Roman"/>
          <w:sz w:val="24"/>
          <w:lang w:val="en-US"/>
        </w:rPr>
        <w:t>–</w:t>
      </w:r>
      <w:r w:rsidR="008121A4">
        <w:rPr>
          <w:rFonts w:ascii="Times New Roman" w:hAnsi="Times New Roman" w:cs="Times New Roman"/>
          <w:b/>
          <w:color w:val="365F91" w:themeColor="accent1" w:themeShade="BF"/>
          <w:sz w:val="24"/>
          <w:lang w:val="en-US"/>
        </w:rPr>
        <w:t>37</w:t>
      </w:r>
      <w:r w:rsidRPr="00D92383">
        <w:rPr>
          <w:rFonts w:ascii="Times New Roman" w:hAnsi="Times New Roman" w:cs="Times New Roman"/>
          <w:sz w:val="24"/>
          <w:lang w:val="en-US"/>
        </w:rPr>
        <w:t>]</w:t>
      </w:r>
      <w:r w:rsidRPr="00266625">
        <w:rPr>
          <w:rFonts w:ascii="Times New Roman" w:hAnsi="Times New Roman" w:cs="Times New Roman"/>
          <w:sz w:val="24"/>
          <w:lang w:val="en-US"/>
        </w:rPr>
        <w:t>,</w:t>
      </w:r>
      <w:r w:rsidRPr="00846A5A">
        <w:rPr>
          <w:rFonts w:ascii="Times New Roman" w:hAnsi="Times New Roman" w:cs="Times New Roman"/>
          <w:sz w:val="24"/>
          <w:lang w:val="en-US"/>
        </w:rPr>
        <w:t xml:space="preserve"> </w:t>
      </w:r>
      <w:r>
        <w:rPr>
          <w:rFonts w:ascii="Times New Roman" w:hAnsi="Times New Roman" w:cs="Times New Roman"/>
          <w:sz w:val="24"/>
          <w:lang w:val="en-US"/>
        </w:rPr>
        <w:t>but not through the blood vessels</w:t>
      </w:r>
      <w:r w:rsidR="008367F0">
        <w:rPr>
          <w:rFonts w:ascii="Times New Roman" w:hAnsi="Times New Roman" w:cs="Times New Roman"/>
          <w:sz w:val="24"/>
          <w:lang w:val="en-US"/>
        </w:rPr>
        <w:t>,</w:t>
      </w:r>
      <w:r>
        <w:rPr>
          <w:rFonts w:ascii="Times New Roman" w:hAnsi="Times New Roman" w:cs="Times New Roman"/>
          <w:sz w:val="24"/>
          <w:lang w:val="en-US"/>
        </w:rPr>
        <w:t xml:space="preserve"> as previously reported. </w:t>
      </w:r>
      <w:r w:rsidRPr="006A0188">
        <w:rPr>
          <w:rFonts w:ascii="Times New Roman" w:hAnsi="Times New Roman" w:cs="Times New Roman"/>
          <w:sz w:val="24"/>
          <w:lang w:val="en-US"/>
        </w:rPr>
        <w:t xml:space="preserve">Lymph node metastasis </w:t>
      </w:r>
      <w:r w:rsidR="00655985">
        <w:rPr>
          <w:rFonts w:ascii="Times New Roman" w:hAnsi="Times New Roman" w:cs="Times New Roman"/>
          <w:sz w:val="24"/>
          <w:lang w:val="en-US"/>
        </w:rPr>
        <w:t xml:space="preserve">was observed to </w:t>
      </w:r>
      <w:r w:rsidRPr="006A0188">
        <w:rPr>
          <w:rFonts w:ascii="Times New Roman" w:hAnsi="Times New Roman" w:cs="Times New Roman"/>
          <w:sz w:val="24"/>
          <w:lang w:val="en-US"/>
        </w:rPr>
        <w:t>occur</w:t>
      </w:r>
      <w:r w:rsidR="00655985">
        <w:rPr>
          <w:rFonts w:ascii="Times New Roman" w:hAnsi="Times New Roman" w:cs="Times New Roman"/>
          <w:sz w:val="24"/>
          <w:lang w:val="en-US"/>
        </w:rPr>
        <w:t xml:space="preserve"> in a</w:t>
      </w:r>
      <w:r w:rsidRPr="006A0188">
        <w:rPr>
          <w:rFonts w:ascii="Times New Roman" w:hAnsi="Times New Roman" w:cs="Times New Roman"/>
          <w:sz w:val="24"/>
          <w:lang w:val="en-US"/>
        </w:rPr>
        <w:t xml:space="preserve"> retrograd</w:t>
      </w:r>
      <w:r>
        <w:rPr>
          <w:rFonts w:ascii="Times New Roman" w:hAnsi="Times New Roman" w:cs="Times New Roman"/>
          <w:sz w:val="24"/>
          <w:lang w:val="en-US"/>
        </w:rPr>
        <w:t>e</w:t>
      </w:r>
      <w:r w:rsidRPr="006A0188">
        <w:rPr>
          <w:rFonts w:ascii="Times New Roman" w:hAnsi="Times New Roman" w:cs="Times New Roman"/>
          <w:sz w:val="24"/>
          <w:lang w:val="en-US"/>
        </w:rPr>
        <w:t xml:space="preserve"> </w:t>
      </w:r>
      <w:r w:rsidR="00655985">
        <w:rPr>
          <w:rFonts w:ascii="Times New Roman" w:hAnsi="Times New Roman" w:cs="Times New Roman"/>
          <w:sz w:val="24"/>
          <w:lang w:val="en-US"/>
        </w:rPr>
        <w:t xml:space="preserve">manner through </w:t>
      </w:r>
      <w:r w:rsidRPr="006A0188">
        <w:rPr>
          <w:rFonts w:ascii="Times New Roman" w:hAnsi="Times New Roman" w:cs="Times New Roman"/>
          <w:sz w:val="24"/>
          <w:lang w:val="en-US"/>
        </w:rPr>
        <w:t>lymph transport</w:t>
      </w:r>
      <w:r w:rsidR="00466B05">
        <w:rPr>
          <w:rFonts w:ascii="Times New Roman" w:hAnsi="Times New Roman" w:cs="Times New Roman"/>
          <w:sz w:val="24"/>
          <w:lang w:val="en-US"/>
        </w:rPr>
        <w:t>.</w:t>
      </w:r>
      <w:r w:rsidRPr="006A0188">
        <w:rPr>
          <w:rFonts w:ascii="Times New Roman" w:hAnsi="Times New Roman" w:cs="Times New Roman"/>
          <w:sz w:val="24"/>
          <w:lang w:val="en-US"/>
        </w:rPr>
        <w:t xml:space="preserve"> </w:t>
      </w:r>
      <w:r w:rsidR="00466B05">
        <w:rPr>
          <w:rFonts w:ascii="Times New Roman" w:hAnsi="Times New Roman" w:cs="Times New Roman"/>
          <w:sz w:val="24"/>
          <w:lang w:val="en-US"/>
        </w:rPr>
        <w:t>V</w:t>
      </w:r>
      <w:r w:rsidRPr="009C0007">
        <w:rPr>
          <w:rFonts w:ascii="Times New Roman" w:hAnsi="Times New Roman" w:cs="Times New Roman"/>
          <w:sz w:val="24"/>
          <w:lang w:val="en-US"/>
        </w:rPr>
        <w:t>on Recklinghause</w:t>
      </w:r>
      <w:r w:rsidRPr="000B3580">
        <w:rPr>
          <w:rFonts w:ascii="Times New Roman" w:hAnsi="Times New Roman" w:cs="Times New Roman"/>
          <w:sz w:val="24"/>
          <w:lang w:val="en-US"/>
        </w:rPr>
        <w:t xml:space="preserve">n assumed </w:t>
      </w:r>
      <w:r w:rsidR="00466B05">
        <w:rPr>
          <w:rFonts w:ascii="Times New Roman" w:hAnsi="Times New Roman" w:cs="Times New Roman"/>
          <w:sz w:val="24"/>
          <w:lang w:val="en-US"/>
        </w:rPr>
        <w:t xml:space="preserve">that the </w:t>
      </w:r>
      <w:r w:rsidRPr="000B3580">
        <w:rPr>
          <w:rFonts w:ascii="Times New Roman" w:hAnsi="Times New Roman" w:cs="Times New Roman"/>
          <w:sz w:val="24"/>
          <w:lang w:val="en-US"/>
        </w:rPr>
        <w:t>muscle</w:t>
      </w:r>
      <w:r w:rsidR="00D445E8">
        <w:rPr>
          <w:rFonts w:ascii="Times New Roman" w:hAnsi="Times New Roman" w:cs="Times New Roman"/>
          <w:sz w:val="24"/>
          <w:lang w:val="en-US"/>
        </w:rPr>
        <w:t xml:space="preserve">s </w:t>
      </w:r>
      <w:r w:rsidR="00466B05">
        <w:rPr>
          <w:rFonts w:ascii="Times New Roman" w:hAnsi="Times New Roman" w:cs="Times New Roman"/>
          <w:sz w:val="24"/>
          <w:lang w:val="en-US"/>
        </w:rPr>
        <w:t xml:space="preserve">were </w:t>
      </w:r>
      <w:r w:rsidR="00466B05" w:rsidRPr="000B3580">
        <w:rPr>
          <w:rFonts w:ascii="Times New Roman" w:hAnsi="Times New Roman" w:cs="Times New Roman"/>
          <w:sz w:val="24"/>
          <w:lang w:val="en-US"/>
        </w:rPr>
        <w:t>immun</w:t>
      </w:r>
      <w:r w:rsidR="00466B05">
        <w:rPr>
          <w:rFonts w:ascii="Times New Roman" w:hAnsi="Times New Roman" w:cs="Times New Roman"/>
          <w:sz w:val="24"/>
          <w:lang w:val="en-US"/>
        </w:rPr>
        <w:t>e</w:t>
      </w:r>
      <w:r w:rsidR="00466B05" w:rsidRPr="000B3580">
        <w:rPr>
          <w:rFonts w:ascii="Times New Roman" w:hAnsi="Times New Roman" w:cs="Times New Roman"/>
          <w:sz w:val="24"/>
          <w:lang w:val="en-US"/>
        </w:rPr>
        <w:t xml:space="preserve"> </w:t>
      </w:r>
      <w:r w:rsidR="00D445E8">
        <w:rPr>
          <w:rFonts w:ascii="Times New Roman" w:hAnsi="Times New Roman" w:cs="Times New Roman"/>
          <w:sz w:val="24"/>
          <w:lang w:val="en-US"/>
        </w:rPr>
        <w:t>to</w:t>
      </w:r>
      <w:r w:rsidRPr="000B3580">
        <w:rPr>
          <w:rFonts w:ascii="Times New Roman" w:hAnsi="Times New Roman" w:cs="Times New Roman"/>
          <w:sz w:val="24"/>
          <w:lang w:val="en-US"/>
        </w:rPr>
        <w:t xml:space="preserve"> cancer cell spread</w:t>
      </w:r>
      <w:r w:rsidR="00466B05">
        <w:rPr>
          <w:rFonts w:ascii="Times New Roman" w:hAnsi="Times New Roman" w:cs="Times New Roman"/>
          <w:sz w:val="24"/>
          <w:lang w:val="en-US"/>
        </w:rPr>
        <w:t>,</w:t>
      </w:r>
      <w:r>
        <w:rPr>
          <w:rFonts w:ascii="Times New Roman" w:hAnsi="Times New Roman" w:cs="Times New Roman"/>
          <w:sz w:val="24"/>
          <w:lang w:val="en-US"/>
        </w:rPr>
        <w:t xml:space="preserve"> because of </w:t>
      </w:r>
      <w:r w:rsidR="00466B05">
        <w:rPr>
          <w:rFonts w:ascii="Times New Roman" w:hAnsi="Times New Roman" w:cs="Times New Roman"/>
          <w:sz w:val="24"/>
          <w:lang w:val="en-US"/>
        </w:rPr>
        <w:t xml:space="preserve">the </w:t>
      </w:r>
      <w:r>
        <w:rPr>
          <w:rFonts w:ascii="Times New Roman" w:hAnsi="Times New Roman" w:cs="Times New Roman"/>
          <w:sz w:val="24"/>
          <w:lang w:val="en-US"/>
        </w:rPr>
        <w:t xml:space="preserve">rarity </w:t>
      </w:r>
      <w:r w:rsidR="00466B05">
        <w:rPr>
          <w:rFonts w:ascii="Times New Roman" w:hAnsi="Times New Roman" w:cs="Times New Roman"/>
          <w:sz w:val="24"/>
          <w:lang w:val="en-US"/>
        </w:rPr>
        <w:t xml:space="preserve">of such observations </w:t>
      </w:r>
      <w:r>
        <w:rPr>
          <w:rFonts w:ascii="Times New Roman" w:hAnsi="Times New Roman" w:cs="Times New Roman"/>
          <w:sz w:val="24"/>
          <w:lang w:val="en-US"/>
        </w:rPr>
        <w:t>[</w:t>
      </w:r>
      <w:r w:rsidR="008121A4">
        <w:rPr>
          <w:rFonts w:ascii="Times New Roman" w:hAnsi="Times New Roman" w:cs="Times New Roman"/>
          <w:b/>
          <w:color w:val="365F91" w:themeColor="accent1" w:themeShade="BF"/>
          <w:sz w:val="24"/>
          <w:lang w:val="en-US"/>
        </w:rPr>
        <w:t>38</w:t>
      </w:r>
      <w:r>
        <w:rPr>
          <w:rFonts w:ascii="Times New Roman" w:hAnsi="Times New Roman" w:cs="Times New Roman"/>
          <w:sz w:val="24"/>
          <w:lang w:val="en-US"/>
        </w:rPr>
        <w:t>]</w:t>
      </w:r>
      <w:r w:rsidR="00466B05">
        <w:rPr>
          <w:rFonts w:ascii="Times New Roman" w:hAnsi="Times New Roman" w:cs="Times New Roman"/>
          <w:sz w:val="24"/>
          <w:lang w:val="en-US"/>
        </w:rPr>
        <w:t xml:space="preserve">, but this idea </w:t>
      </w:r>
      <w:r>
        <w:rPr>
          <w:rFonts w:ascii="Times New Roman" w:hAnsi="Times New Roman" w:cs="Times New Roman"/>
          <w:sz w:val="24"/>
          <w:lang w:val="en-US"/>
        </w:rPr>
        <w:t xml:space="preserve">was refuted by </w:t>
      </w:r>
      <w:proofErr w:type="spellStart"/>
      <w:r>
        <w:rPr>
          <w:rFonts w:ascii="Times New Roman" w:hAnsi="Times New Roman" w:cs="Times New Roman"/>
          <w:sz w:val="24"/>
          <w:lang w:val="en-US"/>
        </w:rPr>
        <w:t>Coman</w:t>
      </w:r>
      <w:proofErr w:type="spellEnd"/>
      <w:r>
        <w:rPr>
          <w:rFonts w:ascii="Times New Roman" w:hAnsi="Times New Roman" w:cs="Times New Roman"/>
          <w:sz w:val="24"/>
          <w:lang w:val="en-US"/>
        </w:rPr>
        <w:t xml:space="preserve"> in 1949 [</w:t>
      </w:r>
      <w:r w:rsidR="008121A4">
        <w:rPr>
          <w:rFonts w:ascii="Times New Roman" w:hAnsi="Times New Roman" w:cs="Times New Roman"/>
          <w:b/>
          <w:color w:val="365F91" w:themeColor="accent1" w:themeShade="BF"/>
          <w:sz w:val="24"/>
          <w:lang w:val="en-US"/>
        </w:rPr>
        <w:t>39</w:t>
      </w:r>
      <w:r>
        <w:rPr>
          <w:rFonts w:ascii="Times New Roman" w:hAnsi="Times New Roman" w:cs="Times New Roman"/>
          <w:sz w:val="24"/>
          <w:lang w:val="en-US"/>
        </w:rPr>
        <w:t>]</w:t>
      </w:r>
      <w:r w:rsidRPr="00266625">
        <w:rPr>
          <w:rFonts w:ascii="Times New Roman" w:hAnsi="Times New Roman" w:cs="Times New Roman"/>
          <w:sz w:val="24"/>
          <w:lang w:val="en-US"/>
        </w:rPr>
        <w:t xml:space="preserve">. </w:t>
      </w:r>
    </w:p>
    <w:p w14:paraId="30EF7C16" w14:textId="62146B2D" w:rsidR="00B10956" w:rsidRPr="00266625"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Axillary lymph node metastasis </w:t>
      </w:r>
      <w:r w:rsidR="00D445E8">
        <w:rPr>
          <w:rFonts w:ascii="Times New Roman" w:hAnsi="Times New Roman" w:cs="Times New Roman"/>
          <w:sz w:val="24"/>
          <w:lang w:val="en-US"/>
        </w:rPr>
        <w:t xml:space="preserve">in </w:t>
      </w:r>
      <w:r>
        <w:rPr>
          <w:rFonts w:ascii="Times New Roman" w:hAnsi="Times New Roman" w:cs="Times New Roman"/>
          <w:sz w:val="24"/>
          <w:lang w:val="en-US"/>
        </w:rPr>
        <w:t xml:space="preserve">breast cancer, which </w:t>
      </w:r>
      <w:r w:rsidRPr="00B67514">
        <w:rPr>
          <w:rFonts w:ascii="Times New Roman" w:hAnsi="Times New Roman" w:cs="Times New Roman"/>
          <w:sz w:val="24"/>
          <w:lang w:val="en-US"/>
        </w:rPr>
        <w:t>"</w:t>
      </w:r>
      <w:r w:rsidRPr="00276967">
        <w:rPr>
          <w:rFonts w:ascii="Times New Roman" w:hAnsi="Times New Roman" w:cs="Times New Roman"/>
          <w:i/>
          <w:sz w:val="24"/>
          <w:lang w:val="en-US"/>
        </w:rPr>
        <w:t>consisted of nothing but fibrous tissue studded with minute cysts</w:t>
      </w:r>
      <w:r w:rsidR="00727C65">
        <w:rPr>
          <w:rFonts w:ascii="Times New Roman" w:hAnsi="Times New Roman" w:cs="Times New Roman"/>
          <w:iCs/>
          <w:sz w:val="24"/>
          <w:lang w:val="en-US"/>
        </w:rPr>
        <w:t>,</w:t>
      </w:r>
      <w:r w:rsidRPr="00B67514">
        <w:rPr>
          <w:rFonts w:ascii="Times New Roman" w:hAnsi="Times New Roman" w:cs="Times New Roman"/>
          <w:sz w:val="24"/>
          <w:lang w:val="en-US"/>
        </w:rPr>
        <w:t>"</w:t>
      </w:r>
      <w:r>
        <w:rPr>
          <w:rFonts w:ascii="Times New Roman" w:hAnsi="Times New Roman" w:cs="Times New Roman"/>
          <w:sz w:val="24"/>
          <w:lang w:val="en-US"/>
        </w:rPr>
        <w:t xml:space="preserve"> </w:t>
      </w:r>
      <w:r w:rsidR="00727C65">
        <w:rPr>
          <w:rFonts w:ascii="Times New Roman" w:hAnsi="Times New Roman" w:cs="Times New Roman"/>
          <w:sz w:val="24"/>
          <w:lang w:val="en-US"/>
        </w:rPr>
        <w:t xml:space="preserve">was reported in </w:t>
      </w:r>
      <w:r>
        <w:rPr>
          <w:rFonts w:ascii="Times New Roman" w:hAnsi="Times New Roman" w:cs="Times New Roman"/>
          <w:sz w:val="24"/>
          <w:lang w:val="en-US"/>
        </w:rPr>
        <w:t>a 38-year old woman [</w:t>
      </w:r>
      <w:r w:rsidR="008121A4">
        <w:rPr>
          <w:rFonts w:ascii="Times New Roman" w:hAnsi="Times New Roman" w:cs="Times New Roman"/>
          <w:b/>
          <w:color w:val="365F91" w:themeColor="accent1" w:themeShade="BF"/>
          <w:sz w:val="24"/>
          <w:lang w:val="en-US"/>
        </w:rPr>
        <w:t>40</w:t>
      </w:r>
      <w:r>
        <w:rPr>
          <w:rFonts w:ascii="Times New Roman" w:hAnsi="Times New Roman" w:cs="Times New Roman"/>
          <w:sz w:val="24"/>
          <w:lang w:val="en-US"/>
        </w:rPr>
        <w:t>]</w:t>
      </w:r>
      <w:r w:rsidRPr="00266625">
        <w:rPr>
          <w:rFonts w:ascii="Times New Roman" w:hAnsi="Times New Roman" w:cs="Times New Roman"/>
          <w:sz w:val="24"/>
          <w:lang w:val="en-US"/>
        </w:rPr>
        <w:t xml:space="preserve">. </w:t>
      </w:r>
      <w:r>
        <w:rPr>
          <w:rFonts w:ascii="Times New Roman" w:hAnsi="Times New Roman" w:cs="Times New Roman"/>
          <w:sz w:val="24"/>
          <w:lang w:val="en-US"/>
        </w:rPr>
        <w:t xml:space="preserve">Creighton reported that such tumor findings were comparable to skin tumors </w:t>
      </w:r>
      <w:r w:rsidR="005112D7">
        <w:rPr>
          <w:rFonts w:ascii="Times New Roman" w:hAnsi="Times New Roman" w:cs="Times New Roman"/>
          <w:sz w:val="24"/>
          <w:lang w:val="en-US"/>
        </w:rPr>
        <w:t xml:space="preserve">in dogs </w:t>
      </w:r>
      <w:r>
        <w:rPr>
          <w:rFonts w:ascii="Times New Roman" w:hAnsi="Times New Roman" w:cs="Times New Roman"/>
          <w:sz w:val="24"/>
          <w:lang w:val="en-US"/>
        </w:rPr>
        <w:t>and observed heterogeneity</w:t>
      </w:r>
      <w:r w:rsidR="00727C65">
        <w:rPr>
          <w:rFonts w:ascii="Times New Roman" w:hAnsi="Times New Roman" w:cs="Times New Roman"/>
          <w:sz w:val="24"/>
          <w:lang w:val="en-US"/>
        </w:rPr>
        <w:t xml:space="preserve"> in</w:t>
      </w:r>
      <w:r>
        <w:rPr>
          <w:rFonts w:ascii="Times New Roman" w:hAnsi="Times New Roman" w:cs="Times New Roman"/>
          <w:sz w:val="24"/>
          <w:lang w:val="en-US"/>
        </w:rPr>
        <w:t xml:space="preserve"> glands and glandular tubes filled with homogeneous mucous fluid. </w:t>
      </w:r>
      <w:r w:rsidR="00727C65">
        <w:rPr>
          <w:rFonts w:ascii="Times New Roman" w:hAnsi="Times New Roman" w:cs="Times New Roman"/>
          <w:sz w:val="24"/>
          <w:lang w:val="en-US"/>
        </w:rPr>
        <w:t>I</w:t>
      </w:r>
      <w:r>
        <w:rPr>
          <w:rFonts w:ascii="Times New Roman" w:hAnsi="Times New Roman" w:cs="Times New Roman"/>
          <w:sz w:val="24"/>
          <w:lang w:val="en-US"/>
        </w:rPr>
        <w:t>n the dog’s tumor</w:t>
      </w:r>
      <w:r w:rsidR="00466B05">
        <w:rPr>
          <w:rFonts w:ascii="Times New Roman" w:hAnsi="Times New Roman" w:cs="Times New Roman"/>
          <w:sz w:val="24"/>
          <w:lang w:val="en-US"/>
        </w:rPr>
        <w:t>,</w:t>
      </w:r>
      <w:r>
        <w:rPr>
          <w:rFonts w:ascii="Times New Roman" w:hAnsi="Times New Roman" w:cs="Times New Roman"/>
          <w:sz w:val="24"/>
          <w:lang w:val="en-US"/>
        </w:rPr>
        <w:t xml:space="preserve"> Creighton also </w:t>
      </w:r>
      <w:r w:rsidR="00466B05">
        <w:rPr>
          <w:rFonts w:ascii="Times New Roman" w:hAnsi="Times New Roman" w:cs="Times New Roman"/>
          <w:sz w:val="24"/>
          <w:lang w:val="en-US"/>
        </w:rPr>
        <w:t xml:space="preserve">observed </w:t>
      </w:r>
      <w:r>
        <w:rPr>
          <w:rFonts w:ascii="Times New Roman" w:hAnsi="Times New Roman" w:cs="Times New Roman"/>
          <w:sz w:val="24"/>
          <w:lang w:val="en-US"/>
        </w:rPr>
        <w:t>transformation of connective tissue into epithelium with cubical nuclei</w:t>
      </w:r>
      <w:r w:rsidR="009955A8">
        <w:rPr>
          <w:rFonts w:ascii="Times New Roman" w:hAnsi="Times New Roman" w:cs="Times New Roman"/>
          <w:sz w:val="24"/>
          <w:lang w:val="en-US"/>
        </w:rPr>
        <w:t>,</w:t>
      </w:r>
      <w:r>
        <w:rPr>
          <w:rFonts w:ascii="Times New Roman" w:hAnsi="Times New Roman" w:cs="Times New Roman"/>
          <w:sz w:val="24"/>
          <w:lang w:val="en-US"/>
        </w:rPr>
        <w:t xml:space="preserve"> but </w:t>
      </w:r>
      <w:r w:rsidR="005F42E1">
        <w:rPr>
          <w:rFonts w:ascii="Times New Roman" w:hAnsi="Times New Roman" w:cs="Times New Roman"/>
          <w:sz w:val="24"/>
          <w:lang w:val="en-US"/>
        </w:rPr>
        <w:t xml:space="preserve">with </w:t>
      </w:r>
      <w:r w:rsidR="00403028">
        <w:rPr>
          <w:rFonts w:ascii="Times New Roman" w:hAnsi="Times New Roman" w:cs="Times New Roman"/>
          <w:sz w:val="24"/>
          <w:lang w:val="en-US"/>
        </w:rPr>
        <w:t xml:space="preserve">maintenance of a </w:t>
      </w:r>
      <w:r>
        <w:rPr>
          <w:rFonts w:ascii="Times New Roman" w:hAnsi="Times New Roman" w:cs="Times New Roman"/>
          <w:sz w:val="24"/>
          <w:lang w:val="en-US"/>
        </w:rPr>
        <w:t>glandular structure. In 1882</w:t>
      </w:r>
      <w:r w:rsidR="00FB4FFB">
        <w:rPr>
          <w:rFonts w:ascii="Times New Roman" w:hAnsi="Times New Roman" w:cs="Times New Roman"/>
          <w:sz w:val="24"/>
          <w:lang w:val="en-US"/>
        </w:rPr>
        <w: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Formad</w:t>
      </w:r>
      <w:proofErr w:type="spellEnd"/>
      <w:r>
        <w:rPr>
          <w:rFonts w:ascii="Times New Roman" w:hAnsi="Times New Roman" w:cs="Times New Roman"/>
          <w:sz w:val="24"/>
          <w:lang w:val="en-US"/>
        </w:rPr>
        <w:t xml:space="preserve"> reported a wal</w:t>
      </w:r>
      <w:r w:rsidR="00FB4FFB">
        <w:rPr>
          <w:rFonts w:ascii="Times New Roman" w:hAnsi="Times New Roman" w:cs="Times New Roman"/>
          <w:sz w:val="24"/>
          <w:lang w:val="en-US"/>
        </w:rPr>
        <w:t>n</w:t>
      </w:r>
      <w:r>
        <w:rPr>
          <w:rFonts w:ascii="Times New Roman" w:hAnsi="Times New Roman" w:cs="Times New Roman"/>
          <w:sz w:val="24"/>
          <w:lang w:val="en-US"/>
        </w:rPr>
        <w:t>ut</w:t>
      </w:r>
      <w:r w:rsidR="00FB4FFB">
        <w:rPr>
          <w:rFonts w:ascii="Times New Roman" w:hAnsi="Times New Roman" w:cs="Times New Roman"/>
          <w:sz w:val="24"/>
          <w:lang w:val="en-US"/>
        </w:rPr>
        <w:t>-</w:t>
      </w:r>
      <w:r>
        <w:rPr>
          <w:rFonts w:ascii="Times New Roman" w:hAnsi="Times New Roman" w:cs="Times New Roman"/>
          <w:sz w:val="24"/>
          <w:lang w:val="en-US"/>
        </w:rPr>
        <w:t>size</w:t>
      </w:r>
      <w:r w:rsidR="00FB4FFB">
        <w:rPr>
          <w:rFonts w:ascii="Times New Roman" w:hAnsi="Times New Roman" w:cs="Times New Roman"/>
          <w:sz w:val="24"/>
          <w:lang w:val="en-US"/>
        </w:rPr>
        <w:t>d</w:t>
      </w:r>
      <w:r>
        <w:rPr>
          <w:rFonts w:ascii="Times New Roman" w:hAnsi="Times New Roman" w:cs="Times New Roman"/>
          <w:sz w:val="24"/>
          <w:lang w:val="en-US"/>
        </w:rPr>
        <w:t xml:space="preserve"> breast cancer with liver and lymphatic metastasis in a female dog [</w:t>
      </w:r>
      <w:r w:rsidR="008121A4">
        <w:rPr>
          <w:rFonts w:ascii="Times New Roman" w:hAnsi="Times New Roman" w:cs="Times New Roman"/>
          <w:b/>
          <w:color w:val="365F91" w:themeColor="accent1" w:themeShade="BF"/>
          <w:sz w:val="24"/>
          <w:lang w:val="en-US"/>
        </w:rPr>
        <w:t>41</w:t>
      </w:r>
      <w:r>
        <w:rPr>
          <w:rFonts w:ascii="Times New Roman" w:hAnsi="Times New Roman" w:cs="Times New Roman"/>
          <w:sz w:val="24"/>
          <w:lang w:val="en-US"/>
        </w:rPr>
        <w:t>]</w:t>
      </w:r>
      <w:r w:rsidRPr="00266625">
        <w:rPr>
          <w:rFonts w:ascii="Times New Roman" w:hAnsi="Times New Roman" w:cs="Times New Roman"/>
          <w:sz w:val="24"/>
          <w:lang w:val="en-US"/>
        </w:rPr>
        <w:t xml:space="preserve">. </w:t>
      </w:r>
      <w:r>
        <w:rPr>
          <w:rFonts w:ascii="Times New Roman" w:hAnsi="Times New Roman" w:cs="Times New Roman"/>
          <w:sz w:val="24"/>
          <w:lang w:val="en-US"/>
        </w:rPr>
        <w:t xml:space="preserve">Autopsy revealed metastasis </w:t>
      </w:r>
      <w:r w:rsidR="00FB4FFB">
        <w:rPr>
          <w:rFonts w:ascii="Times New Roman" w:hAnsi="Times New Roman" w:cs="Times New Roman"/>
          <w:sz w:val="24"/>
          <w:lang w:val="en-US"/>
        </w:rPr>
        <w:t>throughout the</w:t>
      </w:r>
      <w:r>
        <w:rPr>
          <w:rFonts w:ascii="Times New Roman" w:hAnsi="Times New Roman" w:cs="Times New Roman"/>
          <w:sz w:val="24"/>
          <w:lang w:val="en-US"/>
        </w:rPr>
        <w:t xml:space="preserve"> chest and abdomen</w:t>
      </w:r>
      <w:r w:rsidR="00FB4FFB">
        <w:rPr>
          <w:rFonts w:ascii="Times New Roman" w:hAnsi="Times New Roman" w:cs="Times New Roman"/>
          <w:sz w:val="24"/>
          <w:lang w:val="en-US"/>
        </w:rPr>
        <w:t>,</w:t>
      </w:r>
      <w:r>
        <w:rPr>
          <w:rFonts w:ascii="Times New Roman" w:hAnsi="Times New Roman" w:cs="Times New Roman"/>
          <w:sz w:val="24"/>
          <w:lang w:val="en-US"/>
        </w:rPr>
        <w:t xml:space="preserve"> but each nodule </w:t>
      </w:r>
      <w:r w:rsidR="00FB4FFB">
        <w:rPr>
          <w:rFonts w:ascii="Times New Roman" w:hAnsi="Times New Roman" w:cs="Times New Roman"/>
          <w:sz w:val="24"/>
          <w:lang w:val="en-US"/>
        </w:rPr>
        <w:t xml:space="preserve">had </w:t>
      </w:r>
      <w:r w:rsidR="003263C0">
        <w:rPr>
          <w:rFonts w:ascii="Times New Roman" w:hAnsi="Times New Roman" w:cs="Times New Roman"/>
          <w:sz w:val="24"/>
          <w:lang w:val="en-US"/>
        </w:rPr>
        <w:t>very high</w:t>
      </w:r>
      <w:r>
        <w:rPr>
          <w:rFonts w:ascii="Times New Roman" w:hAnsi="Times New Roman" w:cs="Times New Roman"/>
          <w:sz w:val="24"/>
          <w:lang w:val="en-US"/>
        </w:rPr>
        <w:t xml:space="preserve"> heterogeneity</w:t>
      </w:r>
      <w:r w:rsidR="00FB4FFB">
        <w:rPr>
          <w:rFonts w:ascii="Times New Roman" w:hAnsi="Times New Roman" w:cs="Times New Roman"/>
          <w:sz w:val="24"/>
          <w:lang w:val="en-US"/>
        </w:rPr>
        <w:t>,</w:t>
      </w:r>
      <w:r>
        <w:rPr>
          <w:rFonts w:ascii="Times New Roman" w:hAnsi="Times New Roman" w:cs="Times New Roman"/>
          <w:sz w:val="24"/>
          <w:lang w:val="en-US"/>
        </w:rPr>
        <w:t xml:space="preserve"> including within the thyroid. Later</w:t>
      </w:r>
      <w:r w:rsidR="00FB4FFB">
        <w:rPr>
          <w:rFonts w:ascii="Times New Roman" w:hAnsi="Times New Roman" w:cs="Times New Roman"/>
          <w:sz w:val="24"/>
          <w:lang w:val="en-US"/>
        </w:rPr>
        <w:t>,</w:t>
      </w:r>
      <w:r>
        <w:rPr>
          <w:rFonts w:ascii="Times New Roman" w:hAnsi="Times New Roman" w:cs="Times New Roman"/>
          <w:sz w:val="24"/>
          <w:lang w:val="en-US"/>
        </w:rPr>
        <w:t xml:space="preserve"> an adenoma in a dog</w:t>
      </w:r>
      <w:r w:rsidR="00FB4FFB">
        <w:rPr>
          <w:rFonts w:ascii="Times New Roman" w:hAnsi="Times New Roman" w:cs="Times New Roman"/>
          <w:sz w:val="24"/>
          <w:lang w:val="en-US"/>
        </w:rPr>
        <w:t>’</w:t>
      </w:r>
      <w:r>
        <w:rPr>
          <w:rFonts w:ascii="Times New Roman" w:hAnsi="Times New Roman" w:cs="Times New Roman"/>
          <w:sz w:val="24"/>
          <w:lang w:val="en-US"/>
        </w:rPr>
        <w:t>s breast was reported [</w:t>
      </w:r>
      <w:r w:rsidR="008121A4">
        <w:rPr>
          <w:rFonts w:ascii="Times New Roman" w:hAnsi="Times New Roman" w:cs="Times New Roman"/>
          <w:b/>
          <w:color w:val="365F91" w:themeColor="accent1" w:themeShade="BF"/>
          <w:sz w:val="24"/>
          <w:lang w:val="en-US"/>
        </w:rPr>
        <w:t>42</w:t>
      </w:r>
      <w:r>
        <w:rPr>
          <w:rFonts w:ascii="Times New Roman" w:hAnsi="Times New Roman" w:cs="Times New Roman"/>
          <w:sz w:val="24"/>
          <w:lang w:val="en-US"/>
        </w:rPr>
        <w:t>]</w:t>
      </w:r>
      <w:r w:rsidRPr="00266625">
        <w:rPr>
          <w:rFonts w:ascii="Times New Roman" w:hAnsi="Times New Roman" w:cs="Times New Roman"/>
          <w:sz w:val="24"/>
          <w:lang w:val="en-US"/>
        </w:rPr>
        <w:t xml:space="preserve">. </w:t>
      </w:r>
    </w:p>
    <w:p w14:paraId="4ED71B56" w14:textId="44B69238" w:rsidR="006B535E" w:rsidRPr="00FF64FB" w:rsidRDefault="006B535E" w:rsidP="00087CA5">
      <w:pPr>
        <w:pStyle w:val="berschrift2"/>
        <w:numPr>
          <w:ilvl w:val="0"/>
          <w:numId w:val="0"/>
        </w:numPr>
        <w:spacing w:after="240" w:line="360" w:lineRule="auto"/>
        <w:rPr>
          <w:color w:val="365F91" w:themeColor="accent1" w:themeShade="BF"/>
          <w:sz w:val="24"/>
          <w:lang w:val="en-US"/>
        </w:rPr>
      </w:pPr>
      <w:r w:rsidRPr="00FF64FB">
        <w:rPr>
          <w:color w:val="365F91" w:themeColor="accent1" w:themeShade="BF"/>
          <w:sz w:val="24"/>
          <w:lang w:val="en-US"/>
        </w:rPr>
        <w:lastRenderedPageBreak/>
        <w:t>Combined vascular hemat</w:t>
      </w:r>
      <w:r w:rsidR="00E76812">
        <w:rPr>
          <w:color w:val="365F91" w:themeColor="accent1" w:themeShade="BF"/>
          <w:sz w:val="24"/>
          <w:lang w:val="en-US"/>
        </w:rPr>
        <w:t>og</w:t>
      </w:r>
      <w:r w:rsidRPr="00FF64FB">
        <w:rPr>
          <w:color w:val="365F91" w:themeColor="accent1" w:themeShade="BF"/>
          <w:sz w:val="24"/>
          <w:lang w:val="en-US"/>
        </w:rPr>
        <w:t>enous and lymphatic theory</w:t>
      </w:r>
    </w:p>
    <w:p w14:paraId="135BF2B8" w14:textId="620AE283" w:rsidR="00B10956" w:rsidRDefault="00B10956" w:rsidP="00087CA5">
      <w:pPr>
        <w:spacing w:line="360" w:lineRule="auto"/>
        <w:jc w:val="both"/>
        <w:rPr>
          <w:rFonts w:ascii="Times New Roman" w:hAnsi="Times New Roman" w:cs="Times New Roman"/>
          <w:sz w:val="24"/>
          <w:lang w:val="en-US"/>
        </w:rPr>
      </w:pPr>
      <w:r w:rsidRPr="00B52421">
        <w:rPr>
          <w:rFonts w:ascii="Times New Roman" w:hAnsi="Times New Roman" w:cs="Times New Roman"/>
          <w:sz w:val="24"/>
          <w:lang w:val="en-US"/>
        </w:rPr>
        <w:t>Takahashi suggest</w:t>
      </w:r>
      <w:r>
        <w:rPr>
          <w:rFonts w:ascii="Times New Roman" w:hAnsi="Times New Roman" w:cs="Times New Roman"/>
          <w:sz w:val="24"/>
          <w:lang w:val="en-US"/>
        </w:rPr>
        <w:t xml:space="preserve">ed </w:t>
      </w:r>
      <w:r w:rsidR="00FB4FFB">
        <w:rPr>
          <w:rFonts w:ascii="Times New Roman" w:hAnsi="Times New Roman" w:cs="Times New Roman"/>
          <w:sz w:val="24"/>
          <w:lang w:val="en-US"/>
        </w:rPr>
        <w:t xml:space="preserve">that </w:t>
      </w:r>
      <w:r>
        <w:rPr>
          <w:rFonts w:ascii="Times New Roman" w:hAnsi="Times New Roman" w:cs="Times New Roman"/>
          <w:sz w:val="24"/>
          <w:lang w:val="en-US"/>
        </w:rPr>
        <w:t xml:space="preserve">cancer dissemination by </w:t>
      </w:r>
      <w:r w:rsidR="00FB4FFB">
        <w:rPr>
          <w:rFonts w:ascii="Times New Roman" w:hAnsi="Times New Roman" w:cs="Times New Roman"/>
          <w:sz w:val="24"/>
          <w:lang w:val="en-US"/>
        </w:rPr>
        <w:t xml:space="preserve">both </w:t>
      </w:r>
      <w:r>
        <w:rPr>
          <w:rFonts w:ascii="Times New Roman" w:hAnsi="Times New Roman" w:cs="Times New Roman"/>
          <w:sz w:val="24"/>
          <w:lang w:val="en-US"/>
        </w:rPr>
        <w:t>the lymphatic and vascular systems spread</w:t>
      </w:r>
      <w:r w:rsidR="00FB4FFB">
        <w:rPr>
          <w:rFonts w:ascii="Times New Roman" w:hAnsi="Times New Roman" w:cs="Times New Roman"/>
          <w:sz w:val="24"/>
          <w:lang w:val="en-US"/>
        </w:rPr>
        <w:t>s</w:t>
      </w:r>
      <w:r>
        <w:rPr>
          <w:rFonts w:ascii="Times New Roman" w:hAnsi="Times New Roman" w:cs="Times New Roman"/>
          <w:sz w:val="24"/>
          <w:lang w:val="en-US"/>
        </w:rPr>
        <w:t xml:space="preserve"> in a stepwise fashion [</w:t>
      </w:r>
      <w:r w:rsidR="008121A4">
        <w:rPr>
          <w:rFonts w:ascii="Times New Roman" w:hAnsi="Times New Roman" w:cs="Times New Roman"/>
          <w:b/>
          <w:color w:val="365F91" w:themeColor="accent1" w:themeShade="BF"/>
          <w:sz w:val="24"/>
          <w:lang w:val="en-US"/>
        </w:rPr>
        <w:t>43</w:t>
      </w:r>
      <w:r>
        <w:rPr>
          <w:rFonts w:ascii="Times New Roman" w:hAnsi="Times New Roman" w:cs="Times New Roman"/>
          <w:sz w:val="24"/>
          <w:lang w:val="en-US"/>
        </w:rPr>
        <w:t>]</w:t>
      </w:r>
      <w:r w:rsidR="00945FF8">
        <w:rPr>
          <w:rFonts w:ascii="Times New Roman" w:hAnsi="Times New Roman" w:cs="Times New Roman"/>
          <w:sz w:val="24"/>
          <w:lang w:val="en-US"/>
        </w:rPr>
        <w:t xml:space="preserve"> involving</w:t>
      </w:r>
      <w:r w:rsidRPr="00861EB8">
        <w:rPr>
          <w:rFonts w:ascii="Times New Roman" w:hAnsi="Times New Roman" w:cs="Times New Roman"/>
          <w:sz w:val="24"/>
          <w:lang w:val="en-US"/>
        </w:rPr>
        <w:t xml:space="preserve"> </w:t>
      </w:r>
      <w:r>
        <w:rPr>
          <w:rFonts w:ascii="Times New Roman" w:hAnsi="Times New Roman" w:cs="Times New Roman"/>
          <w:sz w:val="24"/>
          <w:lang w:val="en-US"/>
        </w:rPr>
        <w:t>1) cancer cell penetration of the endothelial layer with spread by fluid transportation, followed by 2) adaption (</w:t>
      </w:r>
      <w:r w:rsidR="00945FF8">
        <w:rPr>
          <w:rFonts w:ascii="Times New Roman" w:hAnsi="Times New Roman" w:cs="Times New Roman"/>
          <w:sz w:val="24"/>
          <w:lang w:val="en-US"/>
        </w:rPr>
        <w:t xml:space="preserve">which </w:t>
      </w:r>
      <w:r>
        <w:rPr>
          <w:rFonts w:ascii="Times New Roman" w:hAnsi="Times New Roman" w:cs="Times New Roman"/>
          <w:sz w:val="24"/>
          <w:lang w:val="en-US"/>
        </w:rPr>
        <w:t xml:space="preserve">he </w:t>
      </w:r>
      <w:r w:rsidR="00945FF8">
        <w:rPr>
          <w:rFonts w:ascii="Times New Roman" w:hAnsi="Times New Roman" w:cs="Times New Roman"/>
          <w:sz w:val="24"/>
          <w:lang w:val="en-US"/>
        </w:rPr>
        <w:t xml:space="preserve">denoted </w:t>
      </w:r>
      <w:r w:rsidR="00AB2F14">
        <w:rPr>
          <w:rFonts w:ascii="Times New Roman" w:hAnsi="Times New Roman" w:cs="Times New Roman"/>
          <w:sz w:val="24"/>
          <w:lang w:val="en-US"/>
        </w:rPr>
        <w:t>“</w:t>
      </w:r>
      <w:r>
        <w:rPr>
          <w:rFonts w:ascii="Times New Roman" w:hAnsi="Times New Roman" w:cs="Times New Roman"/>
          <w:sz w:val="24"/>
          <w:lang w:val="en-US"/>
        </w:rPr>
        <w:t xml:space="preserve">organic union’) with the vessel wall after arrest and re-penetration of the endothelial layer. Furthermore, he reported malignant cancer cell emboli in vessels and even the </w:t>
      </w:r>
      <w:r w:rsidR="007512C6">
        <w:rPr>
          <w:rFonts w:ascii="Times New Roman" w:hAnsi="Times New Roman" w:cs="Times New Roman"/>
          <w:sz w:val="24"/>
          <w:lang w:val="en-US"/>
        </w:rPr>
        <w:t xml:space="preserve">vessel </w:t>
      </w:r>
      <w:r>
        <w:rPr>
          <w:rFonts w:ascii="Times New Roman" w:hAnsi="Times New Roman" w:cs="Times New Roman"/>
          <w:sz w:val="24"/>
          <w:lang w:val="en-US"/>
        </w:rPr>
        <w:t xml:space="preserve">stroma. </w:t>
      </w:r>
    </w:p>
    <w:p w14:paraId="497B3783" w14:textId="49ABB4D5" w:rsidR="00B10956"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Kettle</w:t>
      </w:r>
      <w:r w:rsidR="007512C6">
        <w:rPr>
          <w:rFonts w:ascii="Times New Roman" w:hAnsi="Times New Roman" w:cs="Times New Roman"/>
          <w:sz w:val="24"/>
          <w:lang w:val="en-US"/>
        </w:rPr>
        <w:t>,</w:t>
      </w:r>
      <w:r>
        <w:rPr>
          <w:rFonts w:ascii="Times New Roman" w:hAnsi="Times New Roman" w:cs="Times New Roman"/>
          <w:sz w:val="24"/>
          <w:lang w:val="en-US"/>
        </w:rPr>
        <w:t xml:space="preserve"> in a very advanced cancer autopsy case</w:t>
      </w:r>
      <w:r w:rsidR="007512C6">
        <w:rPr>
          <w:rFonts w:ascii="Times New Roman" w:hAnsi="Times New Roman" w:cs="Times New Roman"/>
          <w:sz w:val="24"/>
          <w:lang w:val="en-US"/>
        </w:rPr>
        <w:t>, described</w:t>
      </w:r>
      <w:r>
        <w:rPr>
          <w:rFonts w:ascii="Times New Roman" w:hAnsi="Times New Roman" w:cs="Times New Roman"/>
          <w:sz w:val="24"/>
          <w:lang w:val="en-US"/>
        </w:rPr>
        <w:t xml:space="preserve"> the possibility of small stroma vessels</w:t>
      </w:r>
      <w:r w:rsidR="00A57C98">
        <w:rPr>
          <w:rFonts w:ascii="Times New Roman" w:hAnsi="Times New Roman" w:cs="Times New Roman"/>
          <w:sz w:val="24"/>
          <w:lang w:val="en-US"/>
        </w:rPr>
        <w:t xml:space="preserve">, </w:t>
      </w:r>
      <w:r>
        <w:rPr>
          <w:rFonts w:ascii="Times New Roman" w:hAnsi="Times New Roman" w:cs="Times New Roman"/>
          <w:sz w:val="24"/>
          <w:lang w:val="en-US"/>
        </w:rPr>
        <w:t xml:space="preserve">comparable to the embryology of the ovum, </w:t>
      </w:r>
      <w:r w:rsidR="00A57C98">
        <w:rPr>
          <w:rFonts w:ascii="Times New Roman" w:hAnsi="Times New Roman" w:cs="Times New Roman"/>
          <w:sz w:val="24"/>
          <w:lang w:val="en-US"/>
        </w:rPr>
        <w:t xml:space="preserve">thus </w:t>
      </w:r>
      <w:r>
        <w:rPr>
          <w:rFonts w:ascii="Times New Roman" w:hAnsi="Times New Roman" w:cs="Times New Roman"/>
          <w:sz w:val="24"/>
          <w:lang w:val="en-US"/>
        </w:rPr>
        <w:t>resulting in cancer cell infiltration and the form</w:t>
      </w:r>
      <w:r w:rsidR="00D103A2">
        <w:rPr>
          <w:rFonts w:ascii="Times New Roman" w:hAnsi="Times New Roman" w:cs="Times New Roman"/>
          <w:sz w:val="24"/>
          <w:lang w:val="en-US"/>
        </w:rPr>
        <w:t>ation of</w:t>
      </w:r>
      <w:r>
        <w:rPr>
          <w:rFonts w:ascii="Times New Roman" w:hAnsi="Times New Roman" w:cs="Times New Roman"/>
          <w:sz w:val="24"/>
          <w:lang w:val="en-US"/>
        </w:rPr>
        <w:t xml:space="preserve"> a cistern </w:t>
      </w:r>
      <w:r w:rsidR="003764CF">
        <w:rPr>
          <w:rFonts w:ascii="Times New Roman" w:hAnsi="Times New Roman" w:cs="Times New Roman"/>
          <w:sz w:val="24"/>
          <w:lang w:val="en-US"/>
        </w:rPr>
        <w:t xml:space="preserve">in the blood, </w:t>
      </w:r>
      <w:r>
        <w:rPr>
          <w:rFonts w:ascii="Times New Roman" w:hAnsi="Times New Roman" w:cs="Times New Roman"/>
          <w:sz w:val="24"/>
          <w:lang w:val="en-US"/>
        </w:rPr>
        <w:t>“</w:t>
      </w:r>
      <w:r w:rsidRPr="008D122F">
        <w:rPr>
          <w:rFonts w:ascii="Times New Roman" w:hAnsi="Times New Roman" w:cs="Times New Roman"/>
          <w:i/>
          <w:sz w:val="24"/>
          <w:lang w:val="en-US"/>
        </w:rPr>
        <w:t xml:space="preserve">from which it oozes into the vacuoles already prepared in the </w:t>
      </w:r>
      <w:proofErr w:type="spellStart"/>
      <w:r w:rsidRPr="008D122F">
        <w:rPr>
          <w:rFonts w:ascii="Times New Roman" w:hAnsi="Times New Roman" w:cs="Times New Roman"/>
          <w:i/>
          <w:sz w:val="24"/>
          <w:lang w:val="en-US"/>
        </w:rPr>
        <w:t>tumour</w:t>
      </w:r>
      <w:proofErr w:type="spellEnd"/>
      <w:r w:rsidRPr="008D122F">
        <w:rPr>
          <w:rFonts w:ascii="Times New Roman" w:hAnsi="Times New Roman" w:cs="Times New Roman"/>
          <w:i/>
          <w:sz w:val="24"/>
          <w:lang w:val="en-US"/>
        </w:rPr>
        <w:t xml:space="preserve"> cells</w:t>
      </w:r>
      <w:r>
        <w:rPr>
          <w:rFonts w:ascii="Times New Roman" w:hAnsi="Times New Roman" w:cs="Times New Roman"/>
          <w:sz w:val="24"/>
          <w:lang w:val="en-US"/>
        </w:rPr>
        <w:t>” [</w:t>
      </w:r>
      <w:r w:rsidR="008121A4">
        <w:rPr>
          <w:rFonts w:ascii="Times New Roman" w:hAnsi="Times New Roman" w:cs="Times New Roman"/>
          <w:b/>
          <w:color w:val="365F91" w:themeColor="accent1" w:themeShade="BF"/>
          <w:sz w:val="24"/>
          <w:lang w:val="en-US"/>
        </w:rPr>
        <w:t>44</w:t>
      </w:r>
      <w:r>
        <w:rPr>
          <w:rFonts w:ascii="Times New Roman" w:hAnsi="Times New Roman" w:cs="Times New Roman"/>
          <w:sz w:val="24"/>
          <w:lang w:val="en-US"/>
        </w:rPr>
        <w:t>]</w:t>
      </w:r>
      <w:r w:rsidRPr="00861EB8">
        <w:rPr>
          <w:rFonts w:ascii="Times New Roman" w:hAnsi="Times New Roman" w:cs="Times New Roman"/>
          <w:sz w:val="24"/>
          <w:lang w:val="en-US"/>
        </w:rPr>
        <w:t xml:space="preserve">. </w:t>
      </w:r>
      <w:r>
        <w:rPr>
          <w:rFonts w:ascii="Times New Roman" w:hAnsi="Times New Roman" w:cs="Times New Roman"/>
          <w:sz w:val="24"/>
          <w:lang w:val="en-US"/>
        </w:rPr>
        <w:t xml:space="preserve">Kettle termed this </w:t>
      </w:r>
      <w:r w:rsidR="003764CF">
        <w:rPr>
          <w:rFonts w:ascii="Times New Roman" w:hAnsi="Times New Roman" w:cs="Times New Roman"/>
          <w:sz w:val="24"/>
          <w:lang w:val="en-US"/>
        </w:rPr>
        <w:t xml:space="preserve">type </w:t>
      </w:r>
      <w:r>
        <w:rPr>
          <w:rFonts w:ascii="Times New Roman" w:hAnsi="Times New Roman" w:cs="Times New Roman"/>
          <w:sz w:val="24"/>
          <w:lang w:val="en-US"/>
        </w:rPr>
        <w:t xml:space="preserve">of infiltrative lymphatic metastasizing cancer </w:t>
      </w:r>
      <w:r w:rsidR="007614AB">
        <w:rPr>
          <w:rFonts w:ascii="Times New Roman" w:hAnsi="Times New Roman" w:cs="Times New Roman"/>
          <w:sz w:val="24"/>
          <w:lang w:val="en-US"/>
        </w:rPr>
        <w:t>“</w:t>
      </w:r>
      <w:r>
        <w:rPr>
          <w:rFonts w:ascii="Times New Roman" w:hAnsi="Times New Roman" w:cs="Times New Roman"/>
          <w:sz w:val="24"/>
          <w:lang w:val="en-US"/>
        </w:rPr>
        <w:t>malignant endothelioma</w:t>
      </w:r>
      <w:r w:rsidR="007614AB">
        <w:rPr>
          <w:rFonts w:ascii="Times New Roman" w:hAnsi="Times New Roman" w:cs="Times New Roman"/>
          <w:sz w:val="24"/>
          <w:lang w:val="en-US"/>
        </w:rPr>
        <w:t>,”</w:t>
      </w:r>
      <w:r>
        <w:rPr>
          <w:rFonts w:ascii="Times New Roman" w:hAnsi="Times New Roman" w:cs="Times New Roman"/>
          <w:sz w:val="24"/>
          <w:lang w:val="en-US"/>
        </w:rPr>
        <w:t xml:space="preserve"> because of the endothelial cell</w:t>
      </w:r>
      <w:r w:rsidR="009955A8" w:rsidRPr="009955A8">
        <w:rPr>
          <w:rFonts w:ascii="Times New Roman" w:hAnsi="Times New Roman" w:cs="Times New Roman"/>
          <w:sz w:val="24"/>
          <w:lang w:val="en-US"/>
        </w:rPr>
        <w:t xml:space="preserve"> </w:t>
      </w:r>
      <w:r w:rsidR="009955A8">
        <w:rPr>
          <w:rFonts w:ascii="Times New Roman" w:hAnsi="Times New Roman" w:cs="Times New Roman"/>
          <w:sz w:val="24"/>
          <w:lang w:val="en-US"/>
        </w:rPr>
        <w:t>structure</w:t>
      </w:r>
      <w:r>
        <w:rPr>
          <w:rFonts w:ascii="Times New Roman" w:hAnsi="Times New Roman" w:cs="Times New Roman"/>
          <w:sz w:val="24"/>
          <w:lang w:val="en-US"/>
        </w:rPr>
        <w:t xml:space="preserve">. </w:t>
      </w:r>
      <w:r w:rsidR="0065412B">
        <w:rPr>
          <w:rFonts w:ascii="Times New Roman" w:hAnsi="Times New Roman" w:cs="Times New Roman"/>
          <w:sz w:val="24"/>
          <w:lang w:val="en-US"/>
        </w:rPr>
        <w:t>Currently</w:t>
      </w:r>
      <w:r>
        <w:rPr>
          <w:rFonts w:ascii="Times New Roman" w:hAnsi="Times New Roman" w:cs="Times New Roman"/>
          <w:sz w:val="24"/>
          <w:lang w:val="en-US"/>
        </w:rPr>
        <w:t xml:space="preserve">, this </w:t>
      </w:r>
      <w:r w:rsidR="007614AB">
        <w:rPr>
          <w:rFonts w:ascii="Times New Roman" w:hAnsi="Times New Roman" w:cs="Times New Roman"/>
          <w:sz w:val="24"/>
          <w:lang w:val="en-US"/>
        </w:rPr>
        <w:t xml:space="preserve">condition is called </w:t>
      </w:r>
      <w:r>
        <w:rPr>
          <w:rFonts w:ascii="Times New Roman" w:hAnsi="Times New Roman" w:cs="Times New Roman"/>
          <w:sz w:val="24"/>
          <w:lang w:val="en-US"/>
        </w:rPr>
        <w:t>vascular invasion.</w:t>
      </w:r>
    </w:p>
    <w:p w14:paraId="594446BE" w14:textId="4A998C2C" w:rsidR="006B535E" w:rsidRPr="00FF64FB" w:rsidRDefault="006B535E" w:rsidP="00087CA5">
      <w:pPr>
        <w:pStyle w:val="berschrift2"/>
        <w:numPr>
          <w:ilvl w:val="0"/>
          <w:numId w:val="0"/>
        </w:numPr>
        <w:spacing w:after="240" w:line="360" w:lineRule="auto"/>
        <w:rPr>
          <w:color w:val="365F91" w:themeColor="accent1" w:themeShade="BF"/>
          <w:sz w:val="24"/>
          <w:lang w:val="en-US"/>
        </w:rPr>
      </w:pPr>
      <w:r w:rsidRPr="00FF64FB">
        <w:rPr>
          <w:color w:val="365F91" w:themeColor="accent1" w:themeShade="BF"/>
          <w:sz w:val="24"/>
          <w:lang w:val="en-US"/>
        </w:rPr>
        <w:t>Embolic theory</w:t>
      </w:r>
    </w:p>
    <w:p w14:paraId="7BCFBCC2" w14:textId="4911B40E" w:rsidR="00B10956" w:rsidRDefault="007614AB" w:rsidP="00087CA5">
      <w:pPr>
        <w:spacing w:line="360" w:lineRule="auto"/>
        <w:jc w:val="both"/>
        <w:rPr>
          <w:rFonts w:ascii="Times New Roman" w:hAnsi="Times New Roman" w:cs="Times New Roman"/>
          <w:sz w:val="24"/>
          <w:lang w:val="en-US"/>
        </w:rPr>
      </w:pPr>
      <w:r>
        <w:rPr>
          <w:rFonts w:ascii="Times New Roman" w:hAnsi="Times New Roman" w:cs="Times New Roman"/>
          <w:sz w:val="24"/>
          <w:szCs w:val="24"/>
          <w:lang w:val="en-US"/>
        </w:rPr>
        <w:t>E</w:t>
      </w:r>
      <w:r w:rsidR="00B10956" w:rsidRPr="00A344B8">
        <w:rPr>
          <w:rFonts w:ascii="Times New Roman" w:hAnsi="Times New Roman" w:cs="Times New Roman"/>
          <w:sz w:val="24"/>
          <w:szCs w:val="24"/>
          <w:lang w:val="en-US"/>
        </w:rPr>
        <w:t xml:space="preserve">mbolic theory </w:t>
      </w:r>
      <w:r w:rsidR="00B10956">
        <w:rPr>
          <w:rFonts w:ascii="Times New Roman" w:hAnsi="Times New Roman" w:cs="Times New Roman"/>
          <w:sz w:val="24"/>
          <w:szCs w:val="24"/>
          <w:lang w:val="en-US"/>
        </w:rPr>
        <w:t xml:space="preserve">states </w:t>
      </w:r>
      <w:r w:rsidR="00B10956" w:rsidRPr="00A344B8">
        <w:rPr>
          <w:rFonts w:ascii="Times New Roman" w:hAnsi="Times New Roman" w:cs="Times New Roman"/>
          <w:sz w:val="24"/>
          <w:szCs w:val="24"/>
          <w:lang w:val="en-US"/>
        </w:rPr>
        <w:t>that metastatic cancer cells</w:t>
      </w:r>
      <w:r w:rsidR="00D10AB4">
        <w:rPr>
          <w:rFonts w:ascii="Times New Roman" w:hAnsi="Times New Roman" w:cs="Times New Roman"/>
          <w:sz w:val="24"/>
          <w:szCs w:val="24"/>
          <w:lang w:val="en-US"/>
        </w:rPr>
        <w:t>,</w:t>
      </w:r>
      <w:r w:rsidR="00B10956" w:rsidRPr="00A344B8">
        <w:rPr>
          <w:rFonts w:ascii="Times New Roman" w:hAnsi="Times New Roman" w:cs="Times New Roman"/>
          <w:sz w:val="24"/>
          <w:szCs w:val="24"/>
          <w:lang w:val="en-US"/>
        </w:rPr>
        <w:t xml:space="preserve"> after distribution (through </w:t>
      </w:r>
      <w:r w:rsidR="008E2DCA">
        <w:rPr>
          <w:rFonts w:ascii="Times New Roman" w:hAnsi="Times New Roman" w:cs="Times New Roman"/>
          <w:sz w:val="24"/>
          <w:szCs w:val="24"/>
          <w:lang w:val="en-US"/>
        </w:rPr>
        <w:t xml:space="preserve">the </w:t>
      </w:r>
      <w:r w:rsidR="00B10956" w:rsidRPr="00A344B8">
        <w:rPr>
          <w:rFonts w:ascii="Times New Roman" w:hAnsi="Times New Roman" w:cs="Times New Roman"/>
          <w:sz w:val="24"/>
          <w:szCs w:val="24"/>
          <w:lang w:val="en-US"/>
        </w:rPr>
        <w:t>vascula</w:t>
      </w:r>
      <w:r w:rsidR="000C4290">
        <w:rPr>
          <w:rFonts w:ascii="Times New Roman" w:hAnsi="Times New Roman" w:cs="Times New Roman"/>
          <w:sz w:val="24"/>
          <w:szCs w:val="24"/>
          <w:lang w:val="en-US"/>
        </w:rPr>
        <w:t>r</w:t>
      </w:r>
      <w:r w:rsidR="00B10956" w:rsidRPr="00A344B8">
        <w:rPr>
          <w:rFonts w:ascii="Times New Roman" w:hAnsi="Times New Roman" w:cs="Times New Roman"/>
          <w:sz w:val="24"/>
          <w:szCs w:val="24"/>
          <w:lang w:val="en-US"/>
        </w:rPr>
        <w:t xml:space="preserve"> theory)</w:t>
      </w:r>
      <w:r w:rsidR="00D10AB4">
        <w:rPr>
          <w:rFonts w:ascii="Times New Roman" w:hAnsi="Times New Roman" w:cs="Times New Roman"/>
          <w:sz w:val="24"/>
          <w:szCs w:val="24"/>
          <w:lang w:val="en-US"/>
        </w:rPr>
        <w:t>,</w:t>
      </w:r>
      <w:r w:rsidR="00B10956" w:rsidRPr="00A344B8">
        <w:rPr>
          <w:rFonts w:ascii="Times New Roman" w:hAnsi="Times New Roman" w:cs="Times New Roman"/>
          <w:sz w:val="24"/>
          <w:szCs w:val="24"/>
          <w:lang w:val="en-US"/>
        </w:rPr>
        <w:t xml:space="preserve"> </w:t>
      </w:r>
      <w:r w:rsidR="008B5FC0">
        <w:rPr>
          <w:rFonts w:ascii="Times New Roman" w:hAnsi="Times New Roman" w:cs="Times New Roman"/>
          <w:sz w:val="24"/>
          <w:szCs w:val="24"/>
          <w:lang w:val="en-US"/>
        </w:rPr>
        <w:t>ultimately form</w:t>
      </w:r>
      <w:r w:rsidR="00B10956" w:rsidRPr="00A344B8">
        <w:rPr>
          <w:rFonts w:ascii="Times New Roman" w:hAnsi="Times New Roman" w:cs="Times New Roman"/>
          <w:sz w:val="24"/>
          <w:szCs w:val="24"/>
          <w:lang w:val="en-US"/>
        </w:rPr>
        <w:t xml:space="preserve"> cancer emboli in very small </w:t>
      </w:r>
      <w:r w:rsidR="00BC3FC3">
        <w:rPr>
          <w:rFonts w:ascii="Times New Roman" w:hAnsi="Times New Roman" w:cs="Times New Roman"/>
          <w:sz w:val="24"/>
          <w:szCs w:val="24"/>
          <w:lang w:val="en-US"/>
        </w:rPr>
        <w:t>v</w:t>
      </w:r>
      <w:r w:rsidR="00B10956" w:rsidRPr="00A344B8">
        <w:rPr>
          <w:rFonts w:ascii="Times New Roman" w:hAnsi="Times New Roman" w:cs="Times New Roman"/>
          <w:sz w:val="24"/>
          <w:szCs w:val="24"/>
          <w:lang w:val="en-US"/>
        </w:rPr>
        <w:t>essel</w:t>
      </w:r>
      <w:r w:rsidR="00B10956">
        <w:rPr>
          <w:rFonts w:ascii="Times New Roman" w:hAnsi="Times New Roman" w:cs="Times New Roman"/>
          <w:sz w:val="24"/>
          <w:szCs w:val="24"/>
          <w:lang w:val="en-US"/>
        </w:rPr>
        <w:t>s</w:t>
      </w:r>
      <w:r w:rsidR="00B10956" w:rsidRPr="00A344B8">
        <w:rPr>
          <w:rFonts w:ascii="Times New Roman" w:hAnsi="Times New Roman" w:cs="Times New Roman"/>
          <w:sz w:val="24"/>
          <w:szCs w:val="24"/>
          <w:lang w:val="en-US"/>
        </w:rPr>
        <w:t xml:space="preserve">. </w:t>
      </w:r>
      <w:r w:rsidR="00833E10">
        <w:rPr>
          <w:rFonts w:ascii="Times New Roman" w:hAnsi="Times New Roman" w:cs="Times New Roman"/>
          <w:sz w:val="24"/>
          <w:szCs w:val="24"/>
          <w:lang w:val="en-US"/>
        </w:rPr>
        <w:t xml:space="preserve">Therefore, </w:t>
      </w:r>
      <w:r w:rsidR="00B10956" w:rsidRPr="00A344B8">
        <w:rPr>
          <w:rFonts w:ascii="Times New Roman" w:hAnsi="Times New Roman" w:cs="Times New Roman"/>
          <w:sz w:val="24"/>
          <w:szCs w:val="24"/>
          <w:lang w:val="en-US"/>
        </w:rPr>
        <w:t>vascular theory is</w:t>
      </w:r>
      <w:r w:rsidR="00833E10">
        <w:rPr>
          <w:rFonts w:ascii="Times New Roman" w:hAnsi="Times New Roman" w:cs="Times New Roman"/>
          <w:sz w:val="24"/>
          <w:szCs w:val="24"/>
          <w:lang w:val="en-US"/>
        </w:rPr>
        <w:t xml:space="preserve"> a</w:t>
      </w:r>
      <w:r w:rsidR="00B10956" w:rsidRPr="00A344B8">
        <w:rPr>
          <w:rFonts w:ascii="Times New Roman" w:hAnsi="Times New Roman" w:cs="Times New Roman"/>
          <w:sz w:val="24"/>
          <w:szCs w:val="24"/>
          <w:lang w:val="en-US"/>
        </w:rPr>
        <w:t xml:space="preserve"> </w:t>
      </w:r>
      <w:r w:rsidR="00B10956">
        <w:rPr>
          <w:rFonts w:ascii="Times New Roman" w:hAnsi="Times New Roman" w:cs="Times New Roman"/>
          <w:sz w:val="24"/>
          <w:szCs w:val="24"/>
          <w:lang w:val="en-US"/>
        </w:rPr>
        <w:t xml:space="preserve">precondition </w:t>
      </w:r>
      <w:r w:rsidR="00B10956" w:rsidRPr="00A344B8">
        <w:rPr>
          <w:rFonts w:ascii="Times New Roman" w:hAnsi="Times New Roman" w:cs="Times New Roman"/>
          <w:sz w:val="24"/>
          <w:szCs w:val="24"/>
          <w:lang w:val="en-US"/>
        </w:rPr>
        <w:t xml:space="preserve">for embolic theory. </w:t>
      </w:r>
      <w:r w:rsidR="00B10956" w:rsidRPr="00C4224F">
        <w:rPr>
          <w:rFonts w:ascii="Times New Roman" w:hAnsi="Times New Roman" w:cs="Times New Roman"/>
          <w:sz w:val="24"/>
          <w:lang w:val="en-US"/>
        </w:rPr>
        <w:t>Gustav Hauser (1856</w:t>
      </w:r>
      <w:r w:rsidR="008F2294">
        <w:rPr>
          <w:rFonts w:ascii="Times New Roman" w:hAnsi="Times New Roman" w:cs="Times New Roman"/>
          <w:sz w:val="24"/>
          <w:lang w:val="en-US"/>
        </w:rPr>
        <w:t>–</w:t>
      </w:r>
      <w:r w:rsidR="00B10956" w:rsidRPr="00C4224F">
        <w:rPr>
          <w:rFonts w:ascii="Times New Roman" w:hAnsi="Times New Roman" w:cs="Times New Roman"/>
          <w:sz w:val="24"/>
          <w:lang w:val="en-US"/>
        </w:rPr>
        <w:t xml:space="preserve">1935) </w:t>
      </w:r>
      <w:r w:rsidR="00D10AB4" w:rsidRPr="00C4224F">
        <w:rPr>
          <w:rFonts w:ascii="Times New Roman" w:hAnsi="Times New Roman" w:cs="Times New Roman"/>
          <w:sz w:val="24"/>
          <w:lang w:val="en-US"/>
        </w:rPr>
        <w:t xml:space="preserve">reported </w:t>
      </w:r>
      <w:r w:rsidR="00B10956" w:rsidRPr="00C4224F">
        <w:rPr>
          <w:rFonts w:ascii="Times New Roman" w:hAnsi="Times New Roman" w:cs="Times New Roman"/>
          <w:sz w:val="24"/>
          <w:lang w:val="en-US"/>
        </w:rPr>
        <w:t>gastric cancer spread to the liver</w:t>
      </w:r>
      <w:r w:rsidR="00F76F3A">
        <w:rPr>
          <w:rFonts w:ascii="Times New Roman" w:hAnsi="Times New Roman" w:cs="Times New Roman"/>
          <w:sz w:val="24"/>
          <w:lang w:val="en-US"/>
        </w:rPr>
        <w:t>, including extensive</w:t>
      </w:r>
      <w:r w:rsidR="00B10956">
        <w:rPr>
          <w:rFonts w:ascii="Times New Roman" w:hAnsi="Times New Roman" w:cs="Times New Roman"/>
          <w:sz w:val="24"/>
          <w:lang w:val="en-US"/>
        </w:rPr>
        <w:t xml:space="preserve"> detail</w:t>
      </w:r>
      <w:r w:rsidR="00F76F3A">
        <w:rPr>
          <w:rFonts w:ascii="Times New Roman" w:hAnsi="Times New Roman" w:cs="Times New Roman"/>
          <w:sz w:val="24"/>
          <w:lang w:val="en-US"/>
        </w:rPr>
        <w:t>s</w:t>
      </w:r>
      <w:r w:rsidR="00B10956">
        <w:rPr>
          <w:rFonts w:ascii="Times New Roman" w:hAnsi="Times New Roman" w:cs="Times New Roman"/>
          <w:sz w:val="24"/>
          <w:lang w:val="en-US"/>
        </w:rPr>
        <w:t xml:space="preserve"> </w:t>
      </w:r>
      <w:r w:rsidR="00F76F3A">
        <w:rPr>
          <w:rFonts w:ascii="Times New Roman" w:hAnsi="Times New Roman" w:cs="Times New Roman"/>
          <w:sz w:val="24"/>
          <w:lang w:val="en-US"/>
        </w:rPr>
        <w:t xml:space="preserve">regarding </w:t>
      </w:r>
      <w:r w:rsidR="00B10956">
        <w:rPr>
          <w:rFonts w:ascii="Times New Roman" w:hAnsi="Times New Roman" w:cs="Times New Roman"/>
          <w:sz w:val="24"/>
          <w:lang w:val="en-US"/>
        </w:rPr>
        <w:t xml:space="preserve">both early and late events </w:t>
      </w:r>
      <w:r w:rsidR="003B12F6">
        <w:rPr>
          <w:rFonts w:ascii="Times New Roman" w:hAnsi="Times New Roman" w:cs="Times New Roman"/>
          <w:sz w:val="24"/>
          <w:lang w:val="en-US"/>
        </w:rPr>
        <w:t>in</w:t>
      </w:r>
      <w:r w:rsidR="00B10956">
        <w:rPr>
          <w:rFonts w:ascii="Times New Roman" w:hAnsi="Times New Roman" w:cs="Times New Roman"/>
          <w:sz w:val="24"/>
          <w:lang w:val="en-US"/>
        </w:rPr>
        <w:t xml:space="preserve"> </w:t>
      </w:r>
      <w:r w:rsidR="00D10AB4">
        <w:rPr>
          <w:rFonts w:ascii="Times New Roman" w:hAnsi="Times New Roman" w:cs="Times New Roman"/>
          <w:sz w:val="24"/>
          <w:lang w:val="en-US"/>
        </w:rPr>
        <w:t xml:space="preserve">liver </w:t>
      </w:r>
      <w:r w:rsidR="00B10956">
        <w:rPr>
          <w:rFonts w:ascii="Times New Roman" w:hAnsi="Times New Roman" w:cs="Times New Roman"/>
          <w:sz w:val="24"/>
          <w:lang w:val="en-US"/>
        </w:rPr>
        <w:t xml:space="preserve">metastases </w:t>
      </w:r>
      <w:r w:rsidR="00D10AB4">
        <w:rPr>
          <w:rFonts w:ascii="Times New Roman" w:hAnsi="Times New Roman" w:cs="Times New Roman"/>
          <w:sz w:val="24"/>
          <w:lang w:val="en-US"/>
        </w:rPr>
        <w:t>[</w:t>
      </w:r>
      <w:r w:rsidR="008121A4">
        <w:rPr>
          <w:rFonts w:ascii="Times New Roman" w:hAnsi="Times New Roman" w:cs="Times New Roman"/>
          <w:b/>
          <w:color w:val="365F91" w:themeColor="accent1" w:themeShade="BF"/>
          <w:sz w:val="24"/>
          <w:lang w:val="en-US"/>
        </w:rPr>
        <w:t>45</w:t>
      </w:r>
      <w:r w:rsidR="00D10AB4">
        <w:rPr>
          <w:rFonts w:ascii="Times New Roman" w:hAnsi="Times New Roman" w:cs="Times New Roman"/>
          <w:sz w:val="24"/>
          <w:lang w:val="en-US"/>
        </w:rPr>
        <w:t>]</w:t>
      </w:r>
      <w:r w:rsidR="00B10956">
        <w:rPr>
          <w:rFonts w:ascii="Times New Roman" w:hAnsi="Times New Roman" w:cs="Times New Roman"/>
          <w:sz w:val="24"/>
          <w:lang w:val="en-US"/>
        </w:rPr>
        <w:t xml:space="preserve">. </w:t>
      </w:r>
    </w:p>
    <w:p w14:paraId="6B8950AA" w14:textId="06A8C41C" w:rsidR="00B10956" w:rsidRPr="004420AC" w:rsidRDefault="00B10956" w:rsidP="00087CA5">
      <w:pPr>
        <w:spacing w:line="360" w:lineRule="auto"/>
        <w:jc w:val="both"/>
        <w:rPr>
          <w:rFonts w:ascii="Times New Roman" w:hAnsi="Times New Roman" w:cs="Times New Roman"/>
          <w:sz w:val="24"/>
          <w:szCs w:val="24"/>
          <w:lang w:val="en-US"/>
        </w:rPr>
      </w:pPr>
      <w:r>
        <w:rPr>
          <w:rFonts w:ascii="Times New Roman" w:hAnsi="Times New Roman" w:cs="Times New Roman"/>
          <w:sz w:val="24"/>
          <w:lang w:val="en-US"/>
        </w:rPr>
        <w:t>E</w:t>
      </w:r>
      <w:r w:rsidRPr="00C4224F">
        <w:rPr>
          <w:rFonts w:ascii="Times New Roman" w:hAnsi="Times New Roman" w:cs="Times New Roman"/>
          <w:sz w:val="24"/>
          <w:lang w:val="en-US"/>
        </w:rPr>
        <w:t>pithelial cancer cells</w:t>
      </w:r>
      <w:r w:rsidR="00A761B3" w:rsidRPr="00A761B3">
        <w:rPr>
          <w:rFonts w:ascii="Times New Roman" w:hAnsi="Times New Roman" w:cs="Times New Roman"/>
          <w:sz w:val="24"/>
          <w:lang w:val="en-US"/>
        </w:rPr>
        <w:t xml:space="preserve"> </w:t>
      </w:r>
      <w:r w:rsidR="00A761B3" w:rsidRPr="00C4224F">
        <w:rPr>
          <w:rFonts w:ascii="Times New Roman" w:hAnsi="Times New Roman" w:cs="Times New Roman"/>
          <w:sz w:val="24"/>
          <w:lang w:val="en-US"/>
        </w:rPr>
        <w:t>first</w:t>
      </w:r>
      <w:r w:rsidRPr="00C4224F">
        <w:rPr>
          <w:rFonts w:ascii="Times New Roman" w:hAnsi="Times New Roman" w:cs="Times New Roman"/>
          <w:sz w:val="24"/>
          <w:lang w:val="en-US"/>
        </w:rPr>
        <w:t xml:space="preserve"> spread along the intima</w:t>
      </w:r>
      <w:r w:rsidR="00A761B3">
        <w:rPr>
          <w:rFonts w:ascii="Times New Roman" w:hAnsi="Times New Roman" w:cs="Times New Roman"/>
          <w:sz w:val="24"/>
          <w:lang w:val="en-US"/>
        </w:rPr>
        <w:t>l</w:t>
      </w:r>
      <w:r w:rsidRPr="00C4224F">
        <w:rPr>
          <w:rFonts w:ascii="Times New Roman" w:hAnsi="Times New Roman" w:cs="Times New Roman"/>
          <w:sz w:val="24"/>
          <w:lang w:val="en-US"/>
        </w:rPr>
        <w:t xml:space="preserve"> surface before breaking through</w:t>
      </w:r>
      <w:r w:rsidR="00D10AB4">
        <w:rPr>
          <w:rFonts w:ascii="Times New Roman" w:hAnsi="Times New Roman" w:cs="Times New Roman"/>
          <w:sz w:val="24"/>
          <w:lang w:val="en-US"/>
        </w:rPr>
        <w:t>.</w:t>
      </w:r>
      <w:r w:rsidRPr="00C4224F">
        <w:rPr>
          <w:rFonts w:ascii="Times New Roman" w:hAnsi="Times New Roman" w:cs="Times New Roman"/>
          <w:sz w:val="24"/>
          <w:lang w:val="en-US"/>
        </w:rPr>
        <w:t xml:space="preserve"> </w:t>
      </w:r>
      <w:r w:rsidR="00D10AB4" w:rsidRPr="00D10AB4">
        <w:rPr>
          <w:rFonts w:ascii="Times New Roman" w:hAnsi="Times New Roman" w:cs="Times New Roman"/>
          <w:sz w:val="24"/>
          <w:lang w:val="en-US"/>
        </w:rPr>
        <w:t>Subsequently</w:t>
      </w:r>
      <w:r w:rsidR="00D10AB4">
        <w:rPr>
          <w:rFonts w:ascii="Times New Roman" w:hAnsi="Times New Roman" w:cs="Times New Roman"/>
          <w:sz w:val="24"/>
          <w:lang w:val="en-US"/>
        </w:rPr>
        <w:t>, s</w:t>
      </w:r>
      <w:r w:rsidRPr="00C4224F">
        <w:rPr>
          <w:rFonts w:ascii="Times New Roman" w:hAnsi="Times New Roman" w:cs="Times New Roman"/>
          <w:sz w:val="24"/>
          <w:lang w:val="en-US"/>
        </w:rPr>
        <w:t>mall venous capillary epithelial cancer cell thrombos</w:t>
      </w:r>
      <w:r w:rsidR="00A761B3">
        <w:rPr>
          <w:rFonts w:ascii="Times New Roman" w:hAnsi="Times New Roman" w:cs="Times New Roman"/>
          <w:sz w:val="24"/>
          <w:lang w:val="en-US"/>
        </w:rPr>
        <w:t>e</w:t>
      </w:r>
      <w:r w:rsidRPr="00C4224F">
        <w:rPr>
          <w:rFonts w:ascii="Times New Roman" w:hAnsi="Times New Roman" w:cs="Times New Roman"/>
          <w:sz w:val="24"/>
          <w:lang w:val="en-US"/>
        </w:rPr>
        <w:t xml:space="preserve">s </w:t>
      </w:r>
      <w:r>
        <w:rPr>
          <w:rFonts w:ascii="Times New Roman" w:hAnsi="Times New Roman" w:cs="Times New Roman"/>
          <w:sz w:val="24"/>
          <w:lang w:val="en-US"/>
        </w:rPr>
        <w:t xml:space="preserve">form </w:t>
      </w:r>
      <w:r w:rsidRPr="00C4224F">
        <w:rPr>
          <w:rFonts w:ascii="Times New Roman" w:hAnsi="Times New Roman" w:cs="Times New Roman"/>
          <w:sz w:val="24"/>
          <w:lang w:val="en-US"/>
        </w:rPr>
        <w:t>emboli</w:t>
      </w:r>
      <w:r w:rsidR="00D10AB4">
        <w:rPr>
          <w:rFonts w:ascii="Times New Roman" w:hAnsi="Times New Roman" w:cs="Times New Roman"/>
          <w:sz w:val="24"/>
          <w:lang w:val="en-US"/>
        </w:rPr>
        <w:t>.</w:t>
      </w:r>
      <w:r w:rsidRPr="00C4224F">
        <w:rPr>
          <w:rFonts w:ascii="Times New Roman" w:hAnsi="Times New Roman" w:cs="Times New Roman"/>
          <w:sz w:val="24"/>
          <w:lang w:val="en-US"/>
        </w:rPr>
        <w:t xml:space="preserve"> </w:t>
      </w:r>
      <w:r w:rsidR="00D10AB4">
        <w:rPr>
          <w:rFonts w:ascii="Times New Roman" w:hAnsi="Times New Roman" w:cs="Times New Roman"/>
          <w:sz w:val="24"/>
          <w:lang w:val="en-US"/>
        </w:rPr>
        <w:t>W</w:t>
      </w:r>
      <w:r>
        <w:rPr>
          <w:rFonts w:ascii="Times New Roman" w:hAnsi="Times New Roman" w:cs="Times New Roman"/>
          <w:sz w:val="24"/>
          <w:lang w:val="en-US"/>
        </w:rPr>
        <w:t xml:space="preserve">here </w:t>
      </w:r>
      <w:r w:rsidRPr="00C4224F">
        <w:rPr>
          <w:rFonts w:ascii="Times New Roman" w:hAnsi="Times New Roman" w:cs="Times New Roman"/>
          <w:sz w:val="24"/>
          <w:lang w:val="en-US"/>
        </w:rPr>
        <w:t xml:space="preserve">breakthrough </w:t>
      </w:r>
      <w:r>
        <w:rPr>
          <w:rFonts w:ascii="Times New Roman" w:hAnsi="Times New Roman" w:cs="Times New Roman"/>
          <w:sz w:val="24"/>
          <w:lang w:val="en-US"/>
        </w:rPr>
        <w:t xml:space="preserve">of </w:t>
      </w:r>
      <w:r w:rsidRPr="00C4224F">
        <w:rPr>
          <w:rFonts w:ascii="Times New Roman" w:hAnsi="Times New Roman" w:cs="Times New Roman"/>
          <w:sz w:val="24"/>
          <w:lang w:val="en-US"/>
        </w:rPr>
        <w:t>the intima</w:t>
      </w:r>
      <w:r w:rsidR="00A761B3">
        <w:rPr>
          <w:rFonts w:ascii="Times New Roman" w:hAnsi="Times New Roman" w:cs="Times New Roman"/>
          <w:sz w:val="24"/>
          <w:lang w:val="en-US"/>
        </w:rPr>
        <w:t xml:space="preserve"> occurs</w:t>
      </w:r>
      <w:r w:rsidRPr="00C4224F">
        <w:rPr>
          <w:rFonts w:ascii="Times New Roman" w:hAnsi="Times New Roman" w:cs="Times New Roman"/>
          <w:sz w:val="24"/>
          <w:lang w:val="en-US"/>
        </w:rPr>
        <w:t xml:space="preserve">, epithelial infiltration of lymphatics </w:t>
      </w:r>
      <w:r w:rsidR="007D4347">
        <w:rPr>
          <w:rFonts w:ascii="Times New Roman" w:hAnsi="Times New Roman" w:cs="Times New Roman"/>
          <w:sz w:val="24"/>
          <w:lang w:val="en-US"/>
        </w:rPr>
        <w:t xml:space="preserve">is </w:t>
      </w:r>
      <w:r w:rsidRPr="00C4224F">
        <w:rPr>
          <w:rFonts w:ascii="Times New Roman" w:hAnsi="Times New Roman" w:cs="Times New Roman"/>
          <w:sz w:val="24"/>
          <w:lang w:val="en-US"/>
        </w:rPr>
        <w:t>accompan</w:t>
      </w:r>
      <w:r>
        <w:rPr>
          <w:rFonts w:ascii="Times New Roman" w:hAnsi="Times New Roman" w:cs="Times New Roman"/>
          <w:sz w:val="24"/>
          <w:lang w:val="en-US"/>
        </w:rPr>
        <w:t>ied</w:t>
      </w:r>
      <w:r w:rsidR="00264BF4">
        <w:rPr>
          <w:rFonts w:ascii="Times New Roman" w:hAnsi="Times New Roman" w:cs="Times New Roman"/>
          <w:sz w:val="24"/>
          <w:lang w:val="en-US"/>
        </w:rPr>
        <w:t xml:space="preserve"> by</w:t>
      </w:r>
      <w:r w:rsidRPr="00C4224F">
        <w:rPr>
          <w:rFonts w:ascii="Times New Roman" w:hAnsi="Times New Roman" w:cs="Times New Roman"/>
          <w:sz w:val="24"/>
          <w:lang w:val="en-US"/>
        </w:rPr>
        <w:t xml:space="preserve"> small venous trunks</w:t>
      </w:r>
      <w:r w:rsidR="00B36CDC">
        <w:rPr>
          <w:rFonts w:ascii="Times New Roman" w:hAnsi="Times New Roman" w:cs="Times New Roman"/>
          <w:sz w:val="24"/>
          <w:lang w:val="en-US"/>
        </w:rPr>
        <w:t>,</w:t>
      </w:r>
      <w:r w:rsidRPr="00C4224F">
        <w:rPr>
          <w:rFonts w:ascii="Times New Roman" w:hAnsi="Times New Roman" w:cs="Times New Roman"/>
          <w:sz w:val="24"/>
          <w:lang w:val="en-US"/>
        </w:rPr>
        <w:t xml:space="preserve"> and venous cancer cell thrombosis</w:t>
      </w:r>
      <w:r w:rsidR="00820915">
        <w:rPr>
          <w:rFonts w:ascii="Times New Roman" w:hAnsi="Times New Roman" w:cs="Times New Roman"/>
          <w:sz w:val="24"/>
          <w:lang w:val="en-US"/>
        </w:rPr>
        <w:t xml:space="preserve"> </w:t>
      </w:r>
      <w:r w:rsidR="000B5F2E">
        <w:rPr>
          <w:rFonts w:ascii="Times New Roman" w:hAnsi="Times New Roman" w:cs="Times New Roman"/>
          <w:sz w:val="24"/>
          <w:lang w:val="en-US"/>
        </w:rPr>
        <w:t xml:space="preserve">generally </w:t>
      </w:r>
      <w:r w:rsidR="00820915">
        <w:rPr>
          <w:rFonts w:ascii="Times New Roman" w:hAnsi="Times New Roman" w:cs="Times New Roman"/>
          <w:sz w:val="24"/>
          <w:lang w:val="en-US"/>
        </w:rPr>
        <w:t>occurs</w:t>
      </w:r>
      <w:r w:rsidR="00771EBC">
        <w:rPr>
          <w:rFonts w:ascii="Times New Roman" w:hAnsi="Times New Roman" w:cs="Times New Roman"/>
          <w:sz w:val="24"/>
          <w:lang w:val="en-US"/>
        </w:rPr>
        <w:t xml:space="preserve"> thereafter</w:t>
      </w:r>
      <w:r w:rsidRPr="00C4224F">
        <w:rPr>
          <w:rFonts w:ascii="Times New Roman" w:hAnsi="Times New Roman" w:cs="Times New Roman"/>
          <w:sz w:val="24"/>
          <w:lang w:val="en-US"/>
        </w:rPr>
        <w:t>. In case</w:t>
      </w:r>
      <w:r w:rsidR="00530655">
        <w:rPr>
          <w:rFonts w:ascii="Times New Roman" w:hAnsi="Times New Roman" w:cs="Times New Roman"/>
          <w:sz w:val="24"/>
          <w:lang w:val="en-US"/>
        </w:rPr>
        <w:t>s of</w:t>
      </w:r>
      <w:r w:rsidRPr="00C4224F">
        <w:rPr>
          <w:rFonts w:ascii="Times New Roman" w:hAnsi="Times New Roman" w:cs="Times New Roman"/>
          <w:sz w:val="24"/>
          <w:lang w:val="en-US"/>
        </w:rPr>
        <w:t xml:space="preserve"> larger vessel involve</w:t>
      </w:r>
      <w:r w:rsidR="00530655">
        <w:rPr>
          <w:rFonts w:ascii="Times New Roman" w:hAnsi="Times New Roman" w:cs="Times New Roman"/>
          <w:sz w:val="24"/>
          <w:lang w:val="en-US"/>
        </w:rPr>
        <w:t>ment</w:t>
      </w:r>
      <w:r w:rsidRPr="00C4224F">
        <w:rPr>
          <w:rFonts w:ascii="Times New Roman" w:hAnsi="Times New Roman" w:cs="Times New Roman"/>
          <w:sz w:val="24"/>
          <w:lang w:val="en-US"/>
        </w:rPr>
        <w:t xml:space="preserve">, the carcinoma thrombus </w:t>
      </w:r>
      <w:r w:rsidR="00326F83">
        <w:rPr>
          <w:rFonts w:ascii="Times New Roman" w:hAnsi="Times New Roman" w:cs="Times New Roman"/>
          <w:sz w:val="24"/>
          <w:lang w:val="en-US"/>
        </w:rPr>
        <w:t>i</w:t>
      </w:r>
      <w:r w:rsidRPr="00C4224F">
        <w:rPr>
          <w:rFonts w:ascii="Times New Roman" w:hAnsi="Times New Roman" w:cs="Times New Roman"/>
          <w:sz w:val="24"/>
          <w:lang w:val="en-US"/>
        </w:rPr>
        <w:t xml:space="preserve">s </w:t>
      </w:r>
      <w:r w:rsidR="00326F83">
        <w:rPr>
          <w:rFonts w:ascii="Times New Roman" w:hAnsi="Times New Roman" w:cs="Times New Roman"/>
          <w:sz w:val="24"/>
          <w:lang w:val="en-US"/>
        </w:rPr>
        <w:t xml:space="preserve">located in the </w:t>
      </w:r>
      <w:r w:rsidRPr="00C4224F">
        <w:rPr>
          <w:rFonts w:ascii="Times New Roman" w:hAnsi="Times New Roman" w:cs="Times New Roman"/>
          <w:sz w:val="24"/>
          <w:lang w:val="en-US"/>
        </w:rPr>
        <w:t>wall. Furthermore, early cancer cell</w:t>
      </w:r>
      <w:r w:rsidR="00326F83">
        <w:rPr>
          <w:rFonts w:ascii="Times New Roman" w:hAnsi="Times New Roman" w:cs="Times New Roman"/>
          <w:sz w:val="24"/>
          <w:lang w:val="en-US"/>
        </w:rPr>
        <w:t xml:space="preserve"> </w:t>
      </w:r>
      <w:r w:rsidR="00326F83" w:rsidRPr="00C4224F">
        <w:rPr>
          <w:rFonts w:ascii="Times New Roman" w:hAnsi="Times New Roman" w:cs="Times New Roman"/>
          <w:sz w:val="24"/>
          <w:lang w:val="en-US"/>
        </w:rPr>
        <w:t xml:space="preserve">findings </w:t>
      </w:r>
      <w:r w:rsidR="00326F83">
        <w:rPr>
          <w:rFonts w:ascii="Times New Roman" w:hAnsi="Times New Roman" w:cs="Times New Roman"/>
          <w:sz w:val="24"/>
          <w:lang w:val="en-US"/>
        </w:rPr>
        <w:t xml:space="preserve">indicated </w:t>
      </w:r>
      <w:r w:rsidRPr="00C4224F">
        <w:rPr>
          <w:rFonts w:ascii="Times New Roman" w:hAnsi="Times New Roman" w:cs="Times New Roman"/>
          <w:sz w:val="24"/>
          <w:lang w:val="en-US"/>
        </w:rPr>
        <w:t>embolic filling of the</w:t>
      </w:r>
      <w:r>
        <w:rPr>
          <w:rFonts w:ascii="Times New Roman" w:hAnsi="Times New Roman" w:cs="Times New Roman"/>
          <w:sz w:val="24"/>
          <w:lang w:val="en-US"/>
        </w:rPr>
        <w:t xml:space="preserve"> hepatic lobe capillaries or smaller vein branches</w:t>
      </w:r>
      <w:r w:rsidR="00D46C70">
        <w:rPr>
          <w:rFonts w:ascii="Times New Roman" w:hAnsi="Times New Roman" w:cs="Times New Roman"/>
          <w:sz w:val="24"/>
          <w:lang w:val="en-US"/>
        </w:rPr>
        <w:t>,</w:t>
      </w:r>
      <w:r>
        <w:rPr>
          <w:rFonts w:ascii="Times New Roman" w:hAnsi="Times New Roman" w:cs="Times New Roman"/>
          <w:sz w:val="24"/>
          <w:lang w:val="en-US"/>
        </w:rPr>
        <w:t xml:space="preserve"> </w:t>
      </w:r>
      <w:r w:rsidR="00D46C70">
        <w:rPr>
          <w:rFonts w:ascii="Times New Roman" w:hAnsi="Times New Roman" w:cs="Times New Roman"/>
          <w:sz w:val="24"/>
          <w:lang w:val="en-US"/>
        </w:rPr>
        <w:t xml:space="preserve">with no </w:t>
      </w:r>
      <w:r>
        <w:rPr>
          <w:rFonts w:ascii="Times New Roman" w:hAnsi="Times New Roman" w:cs="Times New Roman"/>
          <w:sz w:val="24"/>
          <w:lang w:val="en-US"/>
        </w:rPr>
        <w:t xml:space="preserve">histological endothelial reaction. </w:t>
      </w:r>
      <w:r w:rsidR="00D023CC">
        <w:rPr>
          <w:rFonts w:ascii="Times New Roman" w:hAnsi="Times New Roman" w:cs="Times New Roman"/>
          <w:sz w:val="24"/>
          <w:lang w:val="en-US"/>
        </w:rPr>
        <w:t>I</w:t>
      </w:r>
      <w:r>
        <w:rPr>
          <w:rFonts w:ascii="Times New Roman" w:hAnsi="Times New Roman" w:cs="Times New Roman"/>
          <w:sz w:val="24"/>
          <w:lang w:val="en-US"/>
        </w:rPr>
        <w:t xml:space="preserve">n early metastasis, </w:t>
      </w:r>
      <w:r w:rsidR="00810354">
        <w:rPr>
          <w:rFonts w:ascii="Times New Roman" w:hAnsi="Times New Roman" w:cs="Times New Roman"/>
          <w:sz w:val="24"/>
          <w:lang w:val="en-US"/>
        </w:rPr>
        <w:t xml:space="preserve">the </w:t>
      </w:r>
      <w:r>
        <w:rPr>
          <w:rFonts w:ascii="Times New Roman" w:hAnsi="Times New Roman" w:cs="Times New Roman"/>
          <w:sz w:val="24"/>
          <w:lang w:val="en-US"/>
        </w:rPr>
        <w:t xml:space="preserve">hepatocytes around this area </w:t>
      </w:r>
      <w:r w:rsidR="00810354">
        <w:rPr>
          <w:rFonts w:ascii="Times New Roman" w:hAnsi="Times New Roman" w:cs="Times New Roman"/>
          <w:sz w:val="24"/>
          <w:lang w:val="en-US"/>
        </w:rPr>
        <w:t xml:space="preserve">appeared </w:t>
      </w:r>
      <w:r>
        <w:rPr>
          <w:rFonts w:ascii="Times New Roman" w:hAnsi="Times New Roman" w:cs="Times New Roman"/>
          <w:sz w:val="24"/>
          <w:lang w:val="en-US"/>
        </w:rPr>
        <w:t xml:space="preserve">completely normal. </w:t>
      </w:r>
      <w:r w:rsidR="00FD5E13">
        <w:rPr>
          <w:rFonts w:ascii="Times New Roman" w:hAnsi="Times New Roman" w:cs="Times New Roman"/>
          <w:sz w:val="24"/>
          <w:lang w:val="en-US"/>
        </w:rPr>
        <w:t>Because</w:t>
      </w:r>
      <w:r>
        <w:rPr>
          <w:rFonts w:ascii="Times New Roman" w:hAnsi="Times New Roman" w:cs="Times New Roman"/>
          <w:sz w:val="24"/>
          <w:lang w:val="en-US"/>
        </w:rPr>
        <w:t xml:space="preserve"> the capillary bed of the liver </w:t>
      </w:r>
      <w:r w:rsidR="00FD5E13">
        <w:rPr>
          <w:rFonts w:ascii="Times New Roman" w:hAnsi="Times New Roman" w:cs="Times New Roman"/>
          <w:sz w:val="24"/>
          <w:lang w:val="en-US"/>
        </w:rPr>
        <w:t xml:space="preserve">was initially </w:t>
      </w:r>
      <w:r>
        <w:rPr>
          <w:rFonts w:ascii="Times New Roman" w:hAnsi="Times New Roman" w:cs="Times New Roman"/>
          <w:sz w:val="24"/>
          <w:lang w:val="en-US"/>
        </w:rPr>
        <w:t xml:space="preserve">open, carcinomatous growth </w:t>
      </w:r>
      <w:r w:rsidR="00FD5E13">
        <w:rPr>
          <w:rFonts w:ascii="Times New Roman" w:hAnsi="Times New Roman" w:cs="Times New Roman"/>
          <w:sz w:val="24"/>
          <w:lang w:val="en-US"/>
        </w:rPr>
        <w:t>began</w:t>
      </w:r>
      <w:r>
        <w:rPr>
          <w:rFonts w:ascii="Times New Roman" w:hAnsi="Times New Roman" w:cs="Times New Roman"/>
          <w:sz w:val="24"/>
          <w:lang w:val="en-US"/>
        </w:rPr>
        <w:t xml:space="preserve"> between the liver cell bars</w:t>
      </w:r>
      <w:r w:rsidR="00D97662">
        <w:rPr>
          <w:rFonts w:ascii="Times New Roman" w:hAnsi="Times New Roman" w:cs="Times New Roman"/>
          <w:sz w:val="24"/>
          <w:lang w:val="en-US"/>
        </w:rPr>
        <w:t>,</w:t>
      </w:r>
      <w:r>
        <w:rPr>
          <w:rFonts w:ascii="Times New Roman" w:hAnsi="Times New Roman" w:cs="Times New Roman"/>
          <w:sz w:val="24"/>
          <w:lang w:val="en-US"/>
        </w:rPr>
        <w:t xml:space="preserve"> in anastomosing rows and strands. In case</w:t>
      </w:r>
      <w:r w:rsidR="009D4132">
        <w:rPr>
          <w:rFonts w:ascii="Times New Roman" w:hAnsi="Times New Roman" w:cs="Times New Roman"/>
          <w:sz w:val="24"/>
          <w:lang w:val="en-US"/>
        </w:rPr>
        <w:t>s</w:t>
      </w:r>
      <w:r>
        <w:rPr>
          <w:rFonts w:ascii="Times New Roman" w:hAnsi="Times New Roman" w:cs="Times New Roman"/>
          <w:sz w:val="24"/>
          <w:lang w:val="en-US"/>
        </w:rPr>
        <w:t xml:space="preserve"> of lymph node involvement, the structure of metastasized lymph nodes </w:t>
      </w:r>
      <w:r w:rsidR="009D4132">
        <w:rPr>
          <w:rFonts w:ascii="Times New Roman" w:hAnsi="Times New Roman" w:cs="Times New Roman"/>
          <w:sz w:val="24"/>
          <w:lang w:val="en-US"/>
        </w:rPr>
        <w:t xml:space="preserve">was found to be </w:t>
      </w:r>
      <w:r>
        <w:rPr>
          <w:rFonts w:ascii="Times New Roman" w:hAnsi="Times New Roman" w:cs="Times New Roman"/>
          <w:sz w:val="24"/>
          <w:lang w:val="en-US"/>
        </w:rPr>
        <w:t xml:space="preserve">the same as </w:t>
      </w:r>
      <w:r w:rsidR="009D4132">
        <w:rPr>
          <w:rFonts w:ascii="Times New Roman" w:hAnsi="Times New Roman" w:cs="Times New Roman"/>
          <w:sz w:val="24"/>
          <w:lang w:val="en-US"/>
        </w:rPr>
        <w:t xml:space="preserve">that of </w:t>
      </w:r>
      <w:r>
        <w:rPr>
          <w:rFonts w:ascii="Times New Roman" w:hAnsi="Times New Roman" w:cs="Times New Roman"/>
          <w:sz w:val="24"/>
          <w:lang w:val="en-US"/>
        </w:rPr>
        <w:t xml:space="preserve">the primary tumor. Regional cancer spread </w:t>
      </w:r>
      <w:r w:rsidR="0025204A">
        <w:rPr>
          <w:rFonts w:ascii="Times New Roman" w:hAnsi="Times New Roman" w:cs="Times New Roman"/>
          <w:sz w:val="24"/>
          <w:lang w:val="en-US"/>
        </w:rPr>
        <w:t xml:space="preserve">occurred via </w:t>
      </w:r>
      <w:r>
        <w:rPr>
          <w:rFonts w:ascii="Times New Roman" w:hAnsi="Times New Roman" w:cs="Times New Roman"/>
          <w:sz w:val="24"/>
          <w:lang w:val="en-US"/>
        </w:rPr>
        <w:t>young cancer cells</w:t>
      </w:r>
      <w:r w:rsidR="0025204A">
        <w:rPr>
          <w:rFonts w:ascii="Times New Roman" w:hAnsi="Times New Roman" w:cs="Times New Roman"/>
          <w:sz w:val="24"/>
          <w:lang w:val="en-US"/>
        </w:rPr>
        <w:t>,</w:t>
      </w:r>
      <w:r>
        <w:rPr>
          <w:rFonts w:ascii="Times New Roman" w:hAnsi="Times New Roman" w:cs="Times New Roman"/>
          <w:sz w:val="24"/>
          <w:lang w:val="en-US"/>
        </w:rPr>
        <w:t xml:space="preserve"> and </w:t>
      </w:r>
      <w:r w:rsidRPr="001324A0">
        <w:rPr>
          <w:rFonts w:ascii="Times New Roman" w:hAnsi="Times New Roman" w:cs="Times New Roman"/>
          <w:sz w:val="24"/>
          <w:lang w:val="en-US"/>
        </w:rPr>
        <w:t>lymphatic epithelial cancer cell</w:t>
      </w:r>
      <w:r w:rsidR="0025204A">
        <w:rPr>
          <w:rFonts w:ascii="Times New Roman" w:hAnsi="Times New Roman" w:cs="Times New Roman"/>
          <w:sz w:val="24"/>
          <w:lang w:val="en-US"/>
        </w:rPr>
        <w:t>s first</w:t>
      </w:r>
      <w:r w:rsidRPr="001324A0">
        <w:rPr>
          <w:rFonts w:ascii="Times New Roman" w:hAnsi="Times New Roman" w:cs="Times New Roman"/>
          <w:sz w:val="24"/>
          <w:lang w:val="en-US"/>
        </w:rPr>
        <w:t xml:space="preserve"> spread within the lymph</w:t>
      </w:r>
      <w:r w:rsidR="0055768E">
        <w:rPr>
          <w:rFonts w:ascii="Times New Roman" w:hAnsi="Times New Roman" w:cs="Times New Roman"/>
          <w:sz w:val="24"/>
          <w:lang w:val="en-US"/>
        </w:rPr>
        <w:t>oid</w:t>
      </w:r>
      <w:r w:rsidRPr="001324A0">
        <w:rPr>
          <w:rFonts w:ascii="Times New Roman" w:hAnsi="Times New Roman" w:cs="Times New Roman"/>
          <w:sz w:val="24"/>
          <w:lang w:val="en-US"/>
        </w:rPr>
        <w:t xml:space="preserve"> follicle</w:t>
      </w:r>
      <w:r w:rsidR="0055768E">
        <w:rPr>
          <w:rFonts w:ascii="Times New Roman" w:hAnsi="Times New Roman" w:cs="Times New Roman"/>
          <w:sz w:val="24"/>
          <w:lang w:val="en-US"/>
        </w:rPr>
        <w:t>s</w:t>
      </w:r>
      <w:r w:rsidRPr="001324A0">
        <w:rPr>
          <w:rFonts w:ascii="Times New Roman" w:hAnsi="Times New Roman" w:cs="Times New Roman"/>
          <w:sz w:val="24"/>
          <w:lang w:val="en-US"/>
        </w:rPr>
        <w:t xml:space="preserve"> </w:t>
      </w:r>
      <w:r>
        <w:rPr>
          <w:rFonts w:ascii="Times New Roman" w:hAnsi="Times New Roman" w:cs="Times New Roman"/>
          <w:sz w:val="24"/>
          <w:lang w:val="en-US"/>
        </w:rPr>
        <w:t xml:space="preserve">at the </w:t>
      </w:r>
      <w:r w:rsidRPr="001324A0">
        <w:rPr>
          <w:rFonts w:ascii="Times New Roman" w:hAnsi="Times New Roman" w:cs="Times New Roman"/>
          <w:sz w:val="24"/>
          <w:lang w:val="en-US"/>
        </w:rPr>
        <w:t>cortical structure</w:t>
      </w:r>
      <w:r>
        <w:rPr>
          <w:rFonts w:ascii="Times New Roman" w:hAnsi="Times New Roman" w:cs="Times New Roman"/>
          <w:sz w:val="24"/>
          <w:lang w:val="en-US"/>
        </w:rPr>
        <w:t xml:space="preserve">. </w:t>
      </w:r>
      <w:r w:rsidRPr="00BA332A">
        <w:rPr>
          <w:rFonts w:ascii="Times New Roman" w:hAnsi="Times New Roman" w:cs="Times New Roman"/>
          <w:sz w:val="24"/>
          <w:szCs w:val="24"/>
          <w:lang w:val="en-US"/>
        </w:rPr>
        <w:t>Friedrich Wilhelm Zahn (1845</w:t>
      </w:r>
      <w:r w:rsidR="008F2294">
        <w:rPr>
          <w:rFonts w:ascii="Times New Roman" w:hAnsi="Times New Roman" w:cs="Times New Roman"/>
          <w:sz w:val="24"/>
          <w:lang w:val="en-US"/>
        </w:rPr>
        <w:t>–</w:t>
      </w:r>
      <w:r w:rsidRPr="00BA332A">
        <w:rPr>
          <w:rFonts w:ascii="Times New Roman" w:hAnsi="Times New Roman" w:cs="Times New Roman"/>
          <w:sz w:val="24"/>
          <w:szCs w:val="24"/>
          <w:lang w:val="en-US"/>
        </w:rPr>
        <w:t xml:space="preserve">1904), an assistant </w:t>
      </w:r>
      <w:r w:rsidR="009B3600">
        <w:rPr>
          <w:rFonts w:ascii="Times New Roman" w:hAnsi="Times New Roman" w:cs="Times New Roman"/>
          <w:sz w:val="24"/>
          <w:szCs w:val="24"/>
          <w:lang w:val="en-US"/>
        </w:rPr>
        <w:t>to</w:t>
      </w:r>
      <w:r w:rsidRPr="00BA332A">
        <w:rPr>
          <w:rFonts w:ascii="Times New Roman" w:hAnsi="Times New Roman" w:cs="Times New Roman"/>
          <w:sz w:val="24"/>
          <w:szCs w:val="24"/>
          <w:lang w:val="en-US"/>
        </w:rPr>
        <w:t xml:space="preserve"> Theodor Albrecht Edwin </w:t>
      </w:r>
      <w:proofErr w:type="spellStart"/>
      <w:r w:rsidRPr="00BA332A">
        <w:rPr>
          <w:rFonts w:ascii="Times New Roman" w:hAnsi="Times New Roman" w:cs="Times New Roman"/>
          <w:sz w:val="24"/>
          <w:szCs w:val="24"/>
          <w:lang w:val="en-US"/>
        </w:rPr>
        <w:t>Klebs</w:t>
      </w:r>
      <w:proofErr w:type="spellEnd"/>
      <w:r w:rsidRPr="00BA332A">
        <w:rPr>
          <w:rFonts w:ascii="Times New Roman" w:hAnsi="Times New Roman" w:cs="Times New Roman"/>
          <w:sz w:val="24"/>
          <w:szCs w:val="24"/>
          <w:lang w:val="en-US"/>
        </w:rPr>
        <w:t xml:space="preserve"> </w:t>
      </w:r>
      <w:r w:rsidRPr="00BA332A">
        <w:rPr>
          <w:rFonts w:ascii="Times New Roman" w:hAnsi="Times New Roman" w:cs="Times New Roman"/>
          <w:sz w:val="24"/>
          <w:szCs w:val="24"/>
          <w:lang w:val="en-US"/>
        </w:rPr>
        <w:lastRenderedPageBreak/>
        <w:t>(1834</w:t>
      </w:r>
      <w:r w:rsidR="008F2294">
        <w:rPr>
          <w:rFonts w:ascii="Times New Roman" w:hAnsi="Times New Roman" w:cs="Times New Roman"/>
          <w:sz w:val="24"/>
          <w:lang w:val="en-US"/>
        </w:rPr>
        <w:t>–</w:t>
      </w:r>
      <w:r w:rsidRPr="00BA332A">
        <w:rPr>
          <w:rFonts w:ascii="Times New Roman" w:hAnsi="Times New Roman" w:cs="Times New Roman"/>
          <w:sz w:val="24"/>
          <w:szCs w:val="24"/>
          <w:lang w:val="en-US"/>
        </w:rPr>
        <w:t>1913) and</w:t>
      </w:r>
      <w:r w:rsidR="0055768E">
        <w:rPr>
          <w:rFonts w:ascii="Times New Roman" w:hAnsi="Times New Roman" w:cs="Times New Roman"/>
          <w:sz w:val="24"/>
          <w:szCs w:val="24"/>
          <w:lang w:val="en-US"/>
        </w:rPr>
        <w:t>,</w:t>
      </w:r>
      <w:r w:rsidRPr="00BA332A">
        <w:rPr>
          <w:rFonts w:ascii="Times New Roman" w:hAnsi="Times New Roman" w:cs="Times New Roman"/>
          <w:sz w:val="24"/>
          <w:szCs w:val="24"/>
          <w:lang w:val="en-US"/>
        </w:rPr>
        <w:t xml:space="preserve"> </w:t>
      </w:r>
      <w:r w:rsidR="0025204A">
        <w:rPr>
          <w:rFonts w:ascii="Times New Roman" w:hAnsi="Times New Roman" w:cs="Times New Roman"/>
          <w:sz w:val="24"/>
          <w:szCs w:val="24"/>
          <w:lang w:val="en-US"/>
        </w:rPr>
        <w:t>in</w:t>
      </w:r>
      <w:r w:rsidR="0025204A" w:rsidRPr="00BA332A">
        <w:rPr>
          <w:rFonts w:ascii="Times New Roman" w:hAnsi="Times New Roman" w:cs="Times New Roman"/>
          <w:sz w:val="24"/>
          <w:szCs w:val="24"/>
          <w:lang w:val="en-US"/>
        </w:rPr>
        <w:t xml:space="preserve"> </w:t>
      </w:r>
      <w:r w:rsidRPr="00BA332A">
        <w:rPr>
          <w:rFonts w:ascii="Times New Roman" w:hAnsi="Times New Roman" w:cs="Times New Roman"/>
          <w:sz w:val="24"/>
          <w:szCs w:val="24"/>
          <w:lang w:val="en-US"/>
        </w:rPr>
        <w:t>1871</w:t>
      </w:r>
      <w:r w:rsidR="000D2D7B">
        <w:rPr>
          <w:rFonts w:ascii="Times New Roman" w:hAnsi="Times New Roman" w:cs="Times New Roman"/>
          <w:sz w:val="24"/>
          <w:lang w:val="en-US"/>
        </w:rPr>
        <w:t>–</w:t>
      </w:r>
      <w:r w:rsidRPr="00BA332A">
        <w:rPr>
          <w:rFonts w:ascii="Times New Roman" w:hAnsi="Times New Roman" w:cs="Times New Roman"/>
          <w:sz w:val="24"/>
          <w:szCs w:val="24"/>
          <w:lang w:val="en-US"/>
        </w:rPr>
        <w:t>1875</w:t>
      </w:r>
      <w:r w:rsidR="0055768E">
        <w:rPr>
          <w:rFonts w:ascii="Times New Roman" w:hAnsi="Times New Roman" w:cs="Times New Roman"/>
          <w:sz w:val="24"/>
          <w:szCs w:val="24"/>
          <w:lang w:val="en-US"/>
        </w:rPr>
        <w:t>,</w:t>
      </w:r>
      <w:r w:rsidRPr="00BA332A">
        <w:rPr>
          <w:rFonts w:ascii="Times New Roman" w:hAnsi="Times New Roman" w:cs="Times New Roman"/>
          <w:sz w:val="24"/>
          <w:szCs w:val="24"/>
          <w:lang w:val="en-US"/>
        </w:rPr>
        <w:t xml:space="preserve"> </w:t>
      </w:r>
      <w:r w:rsidR="008E2DCA">
        <w:rPr>
          <w:rFonts w:ascii="Times New Roman" w:hAnsi="Times New Roman" w:cs="Times New Roman"/>
          <w:sz w:val="24"/>
          <w:szCs w:val="24"/>
          <w:lang w:val="en-US"/>
        </w:rPr>
        <w:t xml:space="preserve">himself </w:t>
      </w:r>
      <w:r w:rsidRPr="00BA332A">
        <w:rPr>
          <w:rFonts w:ascii="Times New Roman" w:hAnsi="Times New Roman" w:cs="Times New Roman"/>
          <w:sz w:val="24"/>
          <w:szCs w:val="24"/>
          <w:lang w:val="en-US"/>
        </w:rPr>
        <w:t xml:space="preserve">an assistant </w:t>
      </w:r>
      <w:r w:rsidR="009B3600">
        <w:rPr>
          <w:rFonts w:ascii="Times New Roman" w:hAnsi="Times New Roman" w:cs="Times New Roman"/>
          <w:sz w:val="24"/>
          <w:szCs w:val="24"/>
          <w:lang w:val="en-US"/>
        </w:rPr>
        <w:t>to</w:t>
      </w:r>
      <w:r w:rsidRPr="00BA332A">
        <w:rPr>
          <w:rFonts w:ascii="Times New Roman" w:hAnsi="Times New Roman" w:cs="Times New Roman"/>
          <w:sz w:val="24"/>
          <w:szCs w:val="24"/>
          <w:lang w:val="en-US"/>
        </w:rPr>
        <w:t xml:space="preserve"> Friedrich Daniel von Recklinghausen (1833</w:t>
      </w:r>
      <w:r w:rsidR="008F2294">
        <w:rPr>
          <w:rFonts w:ascii="Times New Roman" w:hAnsi="Times New Roman" w:cs="Times New Roman"/>
          <w:sz w:val="24"/>
          <w:lang w:val="en-US"/>
        </w:rPr>
        <w:t>–</w:t>
      </w:r>
      <w:r w:rsidRPr="00BA332A">
        <w:rPr>
          <w:rFonts w:ascii="Times New Roman" w:hAnsi="Times New Roman" w:cs="Times New Roman"/>
          <w:sz w:val="24"/>
          <w:szCs w:val="24"/>
          <w:lang w:val="en-US"/>
        </w:rPr>
        <w:t>1910)</w:t>
      </w:r>
      <w:r w:rsidR="00EF5AA6">
        <w:rPr>
          <w:rFonts w:ascii="Times New Roman" w:hAnsi="Times New Roman" w:cs="Times New Roman"/>
          <w:sz w:val="24"/>
          <w:szCs w:val="24"/>
          <w:lang w:val="en-US"/>
        </w:rPr>
        <w:t xml:space="preserve">, </w:t>
      </w:r>
      <w:r w:rsidRPr="00BA332A">
        <w:rPr>
          <w:rFonts w:ascii="Times New Roman" w:hAnsi="Times New Roman" w:cs="Times New Roman"/>
          <w:sz w:val="24"/>
          <w:szCs w:val="24"/>
          <w:lang w:val="en-US"/>
        </w:rPr>
        <w:t xml:space="preserve">stated that cancer cells </w:t>
      </w:r>
      <w:r w:rsidR="00EF5AA6">
        <w:rPr>
          <w:rFonts w:ascii="Times New Roman" w:hAnsi="Times New Roman" w:cs="Times New Roman"/>
          <w:sz w:val="24"/>
          <w:szCs w:val="24"/>
          <w:lang w:val="en-US"/>
        </w:rPr>
        <w:t xml:space="preserve">can </w:t>
      </w:r>
      <w:r w:rsidRPr="00BA332A">
        <w:rPr>
          <w:rFonts w:ascii="Times New Roman" w:hAnsi="Times New Roman" w:cs="Times New Roman"/>
          <w:sz w:val="24"/>
          <w:szCs w:val="24"/>
          <w:lang w:val="en-US"/>
        </w:rPr>
        <w:t xml:space="preserve">pass through pulmonary capillaries without causing metastasis to the lungs </w:t>
      </w:r>
      <w:r w:rsidRPr="00BA332A">
        <w:rPr>
          <w:rFonts w:ascii="Times New Roman" w:hAnsi="Times New Roman" w:cs="Times New Roman"/>
          <w:sz w:val="24"/>
          <w:lang w:val="en-US"/>
        </w:rPr>
        <w:t>[</w:t>
      </w:r>
      <w:r w:rsidR="008121A4">
        <w:rPr>
          <w:rFonts w:ascii="Times New Roman" w:hAnsi="Times New Roman" w:cs="Times New Roman"/>
          <w:b/>
          <w:color w:val="365F91" w:themeColor="accent1" w:themeShade="BF"/>
          <w:sz w:val="24"/>
          <w:lang w:val="en-US"/>
        </w:rPr>
        <w:t>46</w:t>
      </w:r>
      <w:r w:rsidR="00134172">
        <w:rPr>
          <w:rFonts w:ascii="Times New Roman" w:hAnsi="Times New Roman" w:cs="Times New Roman"/>
          <w:b/>
          <w:color w:val="365F91" w:themeColor="accent1" w:themeShade="BF"/>
          <w:sz w:val="24"/>
          <w:lang w:val="en-US"/>
        </w:rPr>
        <w:t>–48</w:t>
      </w:r>
      <w:r w:rsidRPr="00BA332A">
        <w:rPr>
          <w:rFonts w:ascii="Times New Roman" w:hAnsi="Times New Roman" w:cs="Times New Roman"/>
          <w:sz w:val="24"/>
          <w:lang w:val="en-US"/>
        </w:rPr>
        <w:t>]</w:t>
      </w:r>
      <w:r w:rsidRPr="004420AC">
        <w:rPr>
          <w:rFonts w:ascii="Times New Roman" w:hAnsi="Times New Roman" w:cs="Times New Roman"/>
          <w:sz w:val="24"/>
          <w:szCs w:val="24"/>
          <w:lang w:val="en-US"/>
        </w:rPr>
        <w:t xml:space="preserve">. </w:t>
      </w:r>
      <w:r w:rsidRPr="00BA332A">
        <w:rPr>
          <w:rFonts w:ascii="Times New Roman" w:hAnsi="Times New Roman" w:cs="Times New Roman"/>
          <w:sz w:val="24"/>
          <w:szCs w:val="24"/>
          <w:lang w:val="en-US"/>
        </w:rPr>
        <w:t>Zahn described the structure of a thrombus in thrombosis</w:t>
      </w:r>
      <w:r w:rsidRPr="00B83706">
        <w:rPr>
          <w:rFonts w:ascii="Times New Roman" w:hAnsi="Times New Roman" w:cs="Times New Roman"/>
          <w:sz w:val="24"/>
          <w:lang w:val="en-US"/>
        </w:rPr>
        <w:t xml:space="preserve"> </w:t>
      </w:r>
      <w:r>
        <w:rPr>
          <w:rFonts w:ascii="Times New Roman" w:hAnsi="Times New Roman" w:cs="Times New Roman"/>
          <w:sz w:val="24"/>
          <w:lang w:val="en-US"/>
        </w:rPr>
        <w:t>[</w:t>
      </w:r>
      <w:r w:rsidR="00421E94">
        <w:rPr>
          <w:rFonts w:ascii="Times New Roman" w:hAnsi="Times New Roman" w:cs="Times New Roman"/>
          <w:b/>
          <w:color w:val="365F91" w:themeColor="accent1" w:themeShade="BF"/>
          <w:sz w:val="24"/>
          <w:lang w:val="en-US"/>
        </w:rPr>
        <w:t>49</w:t>
      </w:r>
      <w:r>
        <w:rPr>
          <w:rFonts w:ascii="Times New Roman" w:hAnsi="Times New Roman" w:cs="Times New Roman"/>
          <w:sz w:val="24"/>
          <w:lang w:val="en-US"/>
        </w:rPr>
        <w:t>]</w:t>
      </w:r>
      <w:r w:rsidRPr="004420AC">
        <w:rPr>
          <w:rFonts w:ascii="Times New Roman" w:hAnsi="Times New Roman" w:cs="Times New Roman"/>
          <w:sz w:val="24"/>
          <w:szCs w:val="24"/>
          <w:lang w:val="en-US"/>
        </w:rPr>
        <w:t>.</w:t>
      </w:r>
    </w:p>
    <w:p w14:paraId="0DE88312" w14:textId="1F1BCAE4" w:rsidR="00B10956" w:rsidRDefault="004F65BA"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T</w:t>
      </w:r>
      <w:r w:rsidR="00B10956" w:rsidRPr="008E0B1F">
        <w:rPr>
          <w:rFonts w:ascii="Times New Roman" w:hAnsi="Times New Roman" w:cs="Times New Roman"/>
          <w:sz w:val="24"/>
          <w:lang w:val="en-US"/>
        </w:rPr>
        <w:t xml:space="preserve">umor emboli </w:t>
      </w:r>
      <w:r>
        <w:rPr>
          <w:rFonts w:ascii="Times New Roman" w:hAnsi="Times New Roman" w:cs="Times New Roman"/>
          <w:sz w:val="24"/>
          <w:lang w:val="en-US"/>
        </w:rPr>
        <w:t xml:space="preserve">were suggested to have </w:t>
      </w:r>
      <w:r w:rsidR="00B10956" w:rsidRPr="008E0B1F">
        <w:rPr>
          <w:rFonts w:ascii="Times New Roman" w:hAnsi="Times New Roman" w:cs="Times New Roman"/>
          <w:sz w:val="24"/>
          <w:lang w:val="en-US"/>
        </w:rPr>
        <w:t>influence if cancer metastasis occur</w:t>
      </w:r>
      <w:r w:rsidR="00B10956">
        <w:rPr>
          <w:rFonts w:ascii="Times New Roman" w:hAnsi="Times New Roman" w:cs="Times New Roman"/>
          <w:sz w:val="24"/>
          <w:lang w:val="en-US"/>
        </w:rPr>
        <w:t>red</w:t>
      </w:r>
      <w:r w:rsidR="00B10956" w:rsidRPr="008E0B1F">
        <w:rPr>
          <w:rFonts w:ascii="Times New Roman" w:hAnsi="Times New Roman" w:cs="Times New Roman"/>
          <w:sz w:val="24"/>
          <w:lang w:val="en-US"/>
        </w:rPr>
        <w:t xml:space="preserve"> </w:t>
      </w:r>
      <w:r w:rsidR="00B10956">
        <w:rPr>
          <w:rFonts w:ascii="Times New Roman" w:hAnsi="Times New Roman" w:cs="Times New Roman"/>
          <w:sz w:val="24"/>
          <w:lang w:val="en-US"/>
        </w:rPr>
        <w:t>[</w:t>
      </w:r>
      <w:r w:rsidR="00421E94">
        <w:rPr>
          <w:rFonts w:ascii="Times New Roman" w:hAnsi="Times New Roman" w:cs="Times New Roman"/>
          <w:b/>
          <w:color w:val="365F91" w:themeColor="accent1" w:themeShade="BF"/>
          <w:sz w:val="24"/>
          <w:lang w:val="en-US"/>
        </w:rPr>
        <w:t>50</w:t>
      </w:r>
      <w:r w:rsidR="00B10956">
        <w:rPr>
          <w:rFonts w:ascii="Times New Roman" w:hAnsi="Times New Roman" w:cs="Times New Roman"/>
          <w:sz w:val="24"/>
          <w:lang w:val="en-US"/>
        </w:rPr>
        <w:t>]</w:t>
      </w:r>
      <w:r w:rsidR="00B10956" w:rsidRPr="004420AC">
        <w:rPr>
          <w:rFonts w:ascii="Times New Roman" w:hAnsi="Times New Roman" w:cs="Times New Roman"/>
          <w:sz w:val="24"/>
          <w:lang w:val="en-US"/>
        </w:rPr>
        <w:t xml:space="preserve">. </w:t>
      </w:r>
      <w:r w:rsidR="00B10956">
        <w:rPr>
          <w:rFonts w:ascii="Times New Roman" w:hAnsi="Times New Roman" w:cs="Times New Roman"/>
          <w:sz w:val="24"/>
          <w:lang w:val="en-US"/>
        </w:rPr>
        <w:t xml:space="preserve">Otherwise, the embolic cancer cells introduced to systemic veins </w:t>
      </w:r>
      <w:r>
        <w:rPr>
          <w:rFonts w:ascii="Times New Roman" w:hAnsi="Times New Roman" w:cs="Times New Roman"/>
          <w:sz w:val="24"/>
          <w:lang w:val="en-US"/>
        </w:rPr>
        <w:t xml:space="preserve">in mice </w:t>
      </w:r>
      <w:r w:rsidR="0055768E">
        <w:rPr>
          <w:rFonts w:ascii="Times New Roman" w:hAnsi="Times New Roman" w:cs="Times New Roman"/>
          <w:sz w:val="24"/>
          <w:lang w:val="en-US"/>
        </w:rPr>
        <w:t>led to</w:t>
      </w:r>
      <w:r w:rsidR="00453515">
        <w:rPr>
          <w:rFonts w:ascii="Times New Roman" w:hAnsi="Times New Roman" w:cs="Times New Roman"/>
          <w:sz w:val="24"/>
          <w:lang w:val="en-US"/>
        </w:rPr>
        <w:t xml:space="preserve"> </w:t>
      </w:r>
      <w:r w:rsidR="00B10956" w:rsidRPr="00136B24">
        <w:rPr>
          <w:rFonts w:ascii="Times New Roman" w:hAnsi="Times New Roman" w:cs="Times New Roman"/>
          <w:sz w:val="24"/>
          <w:lang w:val="en-US"/>
        </w:rPr>
        <w:t xml:space="preserve">very high </w:t>
      </w:r>
      <w:r>
        <w:rPr>
          <w:rFonts w:ascii="Times New Roman" w:hAnsi="Times New Roman" w:cs="Times New Roman"/>
          <w:sz w:val="24"/>
          <w:lang w:val="en-US"/>
        </w:rPr>
        <w:t xml:space="preserve">mortality </w:t>
      </w:r>
      <w:r w:rsidR="00B10956" w:rsidRPr="00136B24">
        <w:rPr>
          <w:rFonts w:ascii="Times New Roman" w:hAnsi="Times New Roman" w:cs="Times New Roman"/>
          <w:sz w:val="24"/>
          <w:lang w:val="en-US"/>
        </w:rPr>
        <w:t>[</w:t>
      </w:r>
      <w:r w:rsidR="00421E94">
        <w:rPr>
          <w:rFonts w:ascii="Times New Roman" w:hAnsi="Times New Roman" w:cs="Times New Roman"/>
          <w:b/>
          <w:color w:val="365F91" w:themeColor="accent1" w:themeShade="BF"/>
          <w:sz w:val="24"/>
          <w:lang w:val="en-US"/>
        </w:rPr>
        <w:t>51</w:t>
      </w:r>
      <w:r w:rsidR="00B10956" w:rsidRPr="00136B24">
        <w:rPr>
          <w:rFonts w:ascii="Times New Roman" w:hAnsi="Times New Roman" w:cs="Times New Roman"/>
          <w:sz w:val="24"/>
          <w:lang w:val="en-US"/>
        </w:rPr>
        <w:t>].</w:t>
      </w:r>
      <w:r w:rsidR="00B10956">
        <w:rPr>
          <w:rFonts w:ascii="Times New Roman" w:hAnsi="Times New Roman" w:cs="Times New Roman"/>
          <w:sz w:val="24"/>
          <w:lang w:val="en-US"/>
        </w:rPr>
        <w:t xml:space="preserve"> </w:t>
      </w:r>
    </w:p>
    <w:p w14:paraId="6DD27049" w14:textId="45CBE28F" w:rsidR="006B535E" w:rsidRPr="00FF64FB" w:rsidRDefault="00453515" w:rsidP="00087CA5">
      <w:pPr>
        <w:pStyle w:val="berschrift2"/>
        <w:numPr>
          <w:ilvl w:val="0"/>
          <w:numId w:val="0"/>
        </w:numPr>
        <w:spacing w:after="240" w:line="360" w:lineRule="auto"/>
        <w:rPr>
          <w:color w:val="365F91" w:themeColor="accent1" w:themeShade="BF"/>
          <w:sz w:val="24"/>
          <w:lang w:val="en-US"/>
        </w:rPr>
      </w:pPr>
      <w:r>
        <w:rPr>
          <w:color w:val="365F91" w:themeColor="accent1" w:themeShade="BF"/>
          <w:sz w:val="24"/>
          <w:lang w:val="en-US"/>
        </w:rPr>
        <w:t xml:space="preserve">Work preceding </w:t>
      </w:r>
      <w:r w:rsidR="006B535E" w:rsidRPr="00FF64FB">
        <w:rPr>
          <w:color w:val="365F91" w:themeColor="accent1" w:themeShade="BF"/>
          <w:sz w:val="24"/>
          <w:lang w:val="en-US"/>
        </w:rPr>
        <w:t xml:space="preserve">seed and soil </w:t>
      </w:r>
      <w:r>
        <w:rPr>
          <w:color w:val="365F91" w:themeColor="accent1" w:themeShade="BF"/>
          <w:sz w:val="24"/>
          <w:lang w:val="en-US"/>
        </w:rPr>
        <w:t>theory</w:t>
      </w:r>
    </w:p>
    <w:p w14:paraId="0A824EF5" w14:textId="2C78679A" w:rsidR="00B10956"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In the mid-1800s, </w:t>
      </w:r>
      <w:r w:rsidR="001B7800">
        <w:rPr>
          <w:rFonts w:ascii="Times New Roman" w:hAnsi="Times New Roman" w:cs="Times New Roman"/>
          <w:sz w:val="24"/>
          <w:lang w:val="en-US"/>
        </w:rPr>
        <w:t xml:space="preserve">Rudolf Ludwig Karl </w:t>
      </w:r>
      <w:r>
        <w:rPr>
          <w:rFonts w:ascii="Times New Roman" w:hAnsi="Times New Roman" w:cs="Times New Roman"/>
          <w:sz w:val="24"/>
          <w:lang w:val="en-US"/>
        </w:rPr>
        <w:t>Virchow</w:t>
      </w:r>
      <w:r w:rsidR="001B7800">
        <w:rPr>
          <w:rFonts w:ascii="Times New Roman" w:hAnsi="Times New Roman" w:cs="Times New Roman"/>
          <w:sz w:val="24"/>
          <w:lang w:val="en-US"/>
        </w:rPr>
        <w:t xml:space="preserve"> (1821–1902)</w:t>
      </w:r>
      <w:r>
        <w:rPr>
          <w:rFonts w:ascii="Times New Roman" w:hAnsi="Times New Roman" w:cs="Times New Roman"/>
          <w:sz w:val="24"/>
          <w:lang w:val="en-US"/>
        </w:rPr>
        <w:t xml:space="preserve"> postulated that cancer develop</w:t>
      </w:r>
      <w:r w:rsidR="00B951FC">
        <w:rPr>
          <w:rFonts w:ascii="Times New Roman" w:hAnsi="Times New Roman" w:cs="Times New Roman"/>
          <w:sz w:val="24"/>
          <w:lang w:val="en-US"/>
        </w:rPr>
        <w:t>s</w:t>
      </w:r>
      <w:r>
        <w:rPr>
          <w:rFonts w:ascii="Times New Roman" w:hAnsi="Times New Roman" w:cs="Times New Roman"/>
          <w:sz w:val="24"/>
          <w:lang w:val="en-US"/>
        </w:rPr>
        <w:t xml:space="preserve"> from chemical or physical irritation and originate</w:t>
      </w:r>
      <w:r w:rsidR="00FE1488">
        <w:rPr>
          <w:rFonts w:ascii="Times New Roman" w:hAnsi="Times New Roman" w:cs="Times New Roman"/>
          <w:sz w:val="24"/>
          <w:lang w:val="en-US"/>
        </w:rPr>
        <w:t>s</w:t>
      </w:r>
      <w:r>
        <w:rPr>
          <w:rFonts w:ascii="Times New Roman" w:hAnsi="Times New Roman" w:cs="Times New Roman"/>
          <w:sz w:val="24"/>
          <w:lang w:val="en-US"/>
        </w:rPr>
        <w:t xml:space="preserve"> in the extracellular matrix (ECM) </w:t>
      </w:r>
      <w:r w:rsidRPr="00D92383">
        <w:rPr>
          <w:rFonts w:ascii="Times New Roman" w:hAnsi="Times New Roman" w:cs="Times New Roman"/>
          <w:sz w:val="24"/>
          <w:lang w:val="en-US"/>
        </w:rPr>
        <w:t>[</w:t>
      </w:r>
      <w:r w:rsidR="00421E94">
        <w:rPr>
          <w:rFonts w:ascii="Times New Roman" w:hAnsi="Times New Roman" w:cs="Times New Roman"/>
          <w:b/>
          <w:color w:val="365F91" w:themeColor="accent1" w:themeShade="BF"/>
          <w:sz w:val="24"/>
          <w:lang w:val="en-US"/>
        </w:rPr>
        <w:t>52</w:t>
      </w:r>
      <w:r w:rsidRPr="00D92383">
        <w:rPr>
          <w:rFonts w:ascii="Times New Roman" w:hAnsi="Times New Roman" w:cs="Times New Roman"/>
          <w:sz w:val="24"/>
          <w:lang w:val="en-US"/>
        </w:rPr>
        <w:t>]</w:t>
      </w:r>
      <w:r>
        <w:rPr>
          <w:rFonts w:ascii="Times New Roman" w:hAnsi="Times New Roman" w:cs="Times New Roman"/>
          <w:sz w:val="24"/>
          <w:lang w:val="en-US"/>
        </w:rPr>
        <w:t>.</w:t>
      </w:r>
      <w:r w:rsidR="00507F58">
        <w:rPr>
          <w:rFonts w:ascii="Times New Roman" w:hAnsi="Times New Roman" w:cs="Times New Roman"/>
          <w:sz w:val="24"/>
          <w:lang w:val="en-US"/>
        </w:rPr>
        <w:t xml:space="preserve"> </w:t>
      </w:r>
      <w:r>
        <w:rPr>
          <w:rFonts w:ascii="Times New Roman" w:hAnsi="Times New Roman" w:cs="Times New Roman"/>
          <w:sz w:val="24"/>
          <w:lang w:val="en-US"/>
        </w:rPr>
        <w:t xml:space="preserve">This </w:t>
      </w:r>
      <w:r w:rsidR="00FE1488">
        <w:rPr>
          <w:rFonts w:ascii="Times New Roman" w:hAnsi="Times New Roman" w:cs="Times New Roman"/>
          <w:sz w:val="24"/>
          <w:lang w:val="en-US"/>
        </w:rPr>
        <w:t xml:space="preserve">proposal </w:t>
      </w:r>
      <w:r>
        <w:rPr>
          <w:rFonts w:ascii="Times New Roman" w:hAnsi="Times New Roman" w:cs="Times New Roman"/>
          <w:sz w:val="24"/>
          <w:lang w:val="en-US"/>
        </w:rPr>
        <w:t xml:space="preserve">was concordant </w:t>
      </w:r>
      <w:r w:rsidR="00FE1488">
        <w:rPr>
          <w:rFonts w:ascii="Times New Roman" w:hAnsi="Times New Roman" w:cs="Times New Roman"/>
          <w:sz w:val="24"/>
          <w:lang w:val="en-US"/>
        </w:rPr>
        <w:t xml:space="preserve">with </w:t>
      </w:r>
      <w:r w:rsidR="008E2DCA">
        <w:rPr>
          <w:rFonts w:ascii="Times New Roman" w:hAnsi="Times New Roman" w:cs="Times New Roman"/>
          <w:sz w:val="24"/>
          <w:lang w:val="en-US"/>
        </w:rPr>
        <w:t xml:space="preserve">earlier </w:t>
      </w:r>
      <w:r>
        <w:rPr>
          <w:rFonts w:ascii="Times New Roman" w:hAnsi="Times New Roman" w:cs="Times New Roman"/>
          <w:sz w:val="24"/>
          <w:lang w:val="en-US"/>
        </w:rPr>
        <w:t xml:space="preserve">work </w:t>
      </w:r>
      <w:r w:rsidR="00FE1488">
        <w:rPr>
          <w:rFonts w:ascii="Times New Roman" w:hAnsi="Times New Roman" w:cs="Times New Roman"/>
          <w:sz w:val="24"/>
          <w:lang w:val="en-US"/>
        </w:rPr>
        <w:t xml:space="preserve">in </w:t>
      </w:r>
      <w:r>
        <w:rPr>
          <w:rFonts w:ascii="Times New Roman" w:hAnsi="Times New Roman" w:cs="Times New Roman"/>
          <w:sz w:val="24"/>
          <w:lang w:val="en-US"/>
        </w:rPr>
        <w:t>scrot</w:t>
      </w:r>
      <w:r w:rsidR="00FE1488">
        <w:rPr>
          <w:rFonts w:ascii="Times New Roman" w:hAnsi="Times New Roman" w:cs="Times New Roman"/>
          <w:sz w:val="24"/>
          <w:lang w:val="en-US"/>
        </w:rPr>
        <w:t>al</w:t>
      </w:r>
      <w:r>
        <w:rPr>
          <w:rFonts w:ascii="Times New Roman" w:hAnsi="Times New Roman" w:cs="Times New Roman"/>
          <w:sz w:val="24"/>
          <w:lang w:val="en-US"/>
        </w:rPr>
        <w:t xml:space="preserve"> cancers in chimney sweeps</w:t>
      </w:r>
      <w:r w:rsidR="008E2DCA">
        <w:rPr>
          <w:rFonts w:ascii="Times New Roman" w:hAnsi="Times New Roman" w:cs="Times New Roman"/>
          <w:sz w:val="24"/>
          <w:lang w:val="en-US"/>
        </w:rPr>
        <w:t xml:space="preserve"> (this was by </w:t>
      </w:r>
      <w:proofErr w:type="spellStart"/>
      <w:r w:rsidR="008E2DCA">
        <w:rPr>
          <w:rFonts w:ascii="Times New Roman" w:hAnsi="Times New Roman" w:cs="Times New Roman"/>
          <w:sz w:val="24"/>
          <w:lang w:val="en-US"/>
        </w:rPr>
        <w:t>Percoival</w:t>
      </w:r>
      <w:proofErr w:type="spellEnd"/>
      <w:r w:rsidR="008E2DCA">
        <w:rPr>
          <w:rFonts w:ascii="Times New Roman" w:hAnsi="Times New Roman" w:cs="Times New Roman"/>
          <w:sz w:val="24"/>
          <w:lang w:val="en-US"/>
        </w:rPr>
        <w:t xml:space="preserve"> Potts in 1876)</w:t>
      </w:r>
      <w:r w:rsidR="00453515">
        <w:rPr>
          <w:rFonts w:ascii="Times New Roman" w:hAnsi="Times New Roman" w:cs="Times New Roman"/>
          <w:sz w:val="24"/>
          <w:lang w:val="en-US"/>
        </w:rPr>
        <w:t>,</w:t>
      </w:r>
      <w:r>
        <w:rPr>
          <w:rFonts w:ascii="Times New Roman" w:hAnsi="Times New Roman" w:cs="Times New Roman"/>
          <w:sz w:val="24"/>
          <w:lang w:val="en-US"/>
        </w:rPr>
        <w:t xml:space="preserve"> and workers in the tar, pitch</w:t>
      </w:r>
      <w:r w:rsidR="007B0A37">
        <w:rPr>
          <w:rFonts w:ascii="Times New Roman" w:hAnsi="Times New Roman" w:cs="Times New Roman"/>
          <w:sz w:val="24"/>
          <w:lang w:val="en-US"/>
        </w:rPr>
        <w:t>,</w:t>
      </w:r>
      <w:r>
        <w:rPr>
          <w:rFonts w:ascii="Times New Roman" w:hAnsi="Times New Roman" w:cs="Times New Roman"/>
          <w:sz w:val="24"/>
          <w:lang w:val="en-US"/>
        </w:rPr>
        <w:t xml:space="preserve"> and paraffin industry</w:t>
      </w:r>
      <w:r w:rsidR="007B0A37">
        <w:rPr>
          <w:rFonts w:ascii="Times New Roman" w:hAnsi="Times New Roman" w:cs="Times New Roman"/>
          <w:sz w:val="24"/>
          <w:lang w:val="en-US"/>
        </w:rPr>
        <w:t>;</w:t>
      </w:r>
      <w:r>
        <w:rPr>
          <w:rFonts w:ascii="Times New Roman" w:hAnsi="Times New Roman" w:cs="Times New Roman"/>
          <w:sz w:val="24"/>
          <w:lang w:val="en-US"/>
        </w:rPr>
        <w:t xml:space="preserve"> bladder carcinoma</w:t>
      </w:r>
      <w:r w:rsidR="00453515">
        <w:rPr>
          <w:rFonts w:ascii="Times New Roman" w:hAnsi="Times New Roman" w:cs="Times New Roman"/>
          <w:sz w:val="24"/>
          <w:lang w:val="en-US"/>
        </w:rPr>
        <w:t>s</w:t>
      </w:r>
      <w:r>
        <w:rPr>
          <w:rFonts w:ascii="Times New Roman" w:hAnsi="Times New Roman" w:cs="Times New Roman"/>
          <w:sz w:val="24"/>
          <w:lang w:val="en-US"/>
        </w:rPr>
        <w:t xml:space="preserve"> in </w:t>
      </w:r>
      <w:r w:rsidR="007B0A37">
        <w:rPr>
          <w:rFonts w:ascii="Times New Roman" w:hAnsi="Times New Roman" w:cs="Times New Roman"/>
          <w:sz w:val="24"/>
          <w:lang w:val="en-US"/>
        </w:rPr>
        <w:t xml:space="preserve">the </w:t>
      </w:r>
      <w:r>
        <w:rPr>
          <w:rFonts w:ascii="Times New Roman" w:hAnsi="Times New Roman" w:cs="Times New Roman"/>
          <w:sz w:val="24"/>
          <w:lang w:val="en-US"/>
        </w:rPr>
        <w:t>dye</w:t>
      </w:r>
      <w:r w:rsidR="007B0A37">
        <w:rPr>
          <w:rFonts w:ascii="Times New Roman" w:hAnsi="Times New Roman" w:cs="Times New Roman"/>
          <w:sz w:val="24"/>
          <w:lang w:val="en-US"/>
        </w:rPr>
        <w:t xml:space="preserve"> </w:t>
      </w:r>
      <w:r>
        <w:rPr>
          <w:rFonts w:ascii="Times New Roman" w:hAnsi="Times New Roman" w:cs="Times New Roman"/>
          <w:sz w:val="24"/>
          <w:lang w:val="en-US"/>
        </w:rPr>
        <w:t>industry</w:t>
      </w:r>
      <w:r w:rsidR="007B0A37">
        <w:rPr>
          <w:rFonts w:ascii="Times New Roman" w:hAnsi="Times New Roman" w:cs="Times New Roman"/>
          <w:sz w:val="24"/>
          <w:lang w:val="en-US"/>
        </w:rPr>
        <w:t>;</w:t>
      </w:r>
      <w:r>
        <w:rPr>
          <w:rFonts w:ascii="Times New Roman" w:hAnsi="Times New Roman" w:cs="Times New Roman"/>
          <w:sz w:val="24"/>
          <w:lang w:val="en-US"/>
        </w:rPr>
        <w:t xml:space="preserve"> </w:t>
      </w:r>
      <w:r w:rsidR="007B0A37">
        <w:rPr>
          <w:rFonts w:ascii="Times New Roman" w:hAnsi="Times New Roman" w:cs="Times New Roman"/>
          <w:sz w:val="24"/>
          <w:lang w:val="en-US"/>
        </w:rPr>
        <w:t xml:space="preserve">and </w:t>
      </w:r>
      <w:r>
        <w:rPr>
          <w:rFonts w:ascii="Times New Roman" w:hAnsi="Times New Roman" w:cs="Times New Roman"/>
          <w:sz w:val="24"/>
          <w:lang w:val="en-US"/>
        </w:rPr>
        <w:t>bilharziasis</w:t>
      </w:r>
      <w:r w:rsidR="007B0A37">
        <w:rPr>
          <w:rFonts w:ascii="Times New Roman" w:hAnsi="Times New Roman" w:cs="Times New Roman"/>
          <w:sz w:val="24"/>
          <w:lang w:val="en-US"/>
        </w:rPr>
        <w:t xml:space="preserve"> in</w:t>
      </w:r>
      <w:r>
        <w:rPr>
          <w:rFonts w:ascii="Times New Roman" w:hAnsi="Times New Roman" w:cs="Times New Roman"/>
          <w:sz w:val="24"/>
          <w:lang w:val="en-US"/>
        </w:rPr>
        <w:t xml:space="preserve"> Kashmiri natives with abdominal epithelioma, arsenic</w:t>
      </w:r>
      <w:r w:rsidR="007B0A37">
        <w:rPr>
          <w:rFonts w:ascii="Times New Roman" w:hAnsi="Times New Roman" w:cs="Times New Roman"/>
          <w:sz w:val="24"/>
          <w:lang w:val="en-US"/>
        </w:rPr>
        <w:t xml:space="preserve"> exposure,</w:t>
      </w:r>
      <w:r>
        <w:rPr>
          <w:rFonts w:ascii="Times New Roman" w:hAnsi="Times New Roman" w:cs="Times New Roman"/>
          <w:sz w:val="24"/>
          <w:lang w:val="en-US"/>
        </w:rPr>
        <w:t xml:space="preserve"> and skin cancers [</w:t>
      </w:r>
      <w:r w:rsidR="00421E94">
        <w:rPr>
          <w:rFonts w:ascii="Times New Roman" w:hAnsi="Times New Roman" w:cs="Times New Roman"/>
          <w:b/>
          <w:color w:val="365F91" w:themeColor="accent1" w:themeShade="BF"/>
          <w:sz w:val="24"/>
          <w:lang w:val="en-US"/>
        </w:rPr>
        <w:t>53</w:t>
      </w:r>
      <w:r>
        <w:rPr>
          <w:rFonts w:ascii="Times New Roman" w:hAnsi="Times New Roman" w:cs="Times New Roman"/>
          <w:sz w:val="24"/>
          <w:lang w:val="en-US"/>
        </w:rPr>
        <w:t>]</w:t>
      </w:r>
      <w:r w:rsidRPr="00EE05C7">
        <w:rPr>
          <w:rFonts w:ascii="Times New Roman" w:hAnsi="Times New Roman" w:cs="Times New Roman"/>
          <w:sz w:val="24"/>
          <w:lang w:val="en-US"/>
        </w:rPr>
        <w:t xml:space="preserve">. However, </w:t>
      </w:r>
      <w:r>
        <w:rPr>
          <w:rFonts w:ascii="Times New Roman" w:hAnsi="Times New Roman" w:cs="Times New Roman"/>
          <w:sz w:val="24"/>
          <w:lang w:val="en-US"/>
        </w:rPr>
        <w:t xml:space="preserve">cancer </w:t>
      </w:r>
      <w:r w:rsidR="007B0A37">
        <w:rPr>
          <w:rFonts w:ascii="Times New Roman" w:hAnsi="Times New Roman" w:cs="Times New Roman"/>
          <w:sz w:val="24"/>
          <w:lang w:val="en-US"/>
        </w:rPr>
        <w:t xml:space="preserve">was </w:t>
      </w:r>
      <w:r w:rsidR="00453515">
        <w:rPr>
          <w:rFonts w:ascii="Times New Roman" w:hAnsi="Times New Roman" w:cs="Times New Roman"/>
          <w:sz w:val="24"/>
          <w:lang w:val="en-US"/>
        </w:rPr>
        <w:t xml:space="preserve">not </w:t>
      </w:r>
      <w:r w:rsidR="007B0A37">
        <w:rPr>
          <w:rFonts w:ascii="Times New Roman" w:hAnsi="Times New Roman" w:cs="Times New Roman"/>
          <w:sz w:val="24"/>
          <w:lang w:val="en-US"/>
        </w:rPr>
        <w:t xml:space="preserve">experimentally produced </w:t>
      </w:r>
      <w:r>
        <w:rPr>
          <w:rFonts w:ascii="Times New Roman" w:hAnsi="Times New Roman" w:cs="Times New Roman"/>
          <w:sz w:val="24"/>
          <w:lang w:val="en-US"/>
        </w:rPr>
        <w:t xml:space="preserve">by </w:t>
      </w:r>
      <w:r w:rsidRPr="00F908D6">
        <w:rPr>
          <w:rFonts w:ascii="Times New Roman" w:hAnsi="Times New Roman" w:cs="Times New Roman"/>
          <w:sz w:val="24"/>
          <w:lang w:val="en-US"/>
        </w:rPr>
        <w:t>irritants</w:t>
      </w:r>
      <w:r w:rsidR="00453515" w:rsidRPr="00453515">
        <w:rPr>
          <w:rFonts w:ascii="Times New Roman" w:hAnsi="Times New Roman" w:cs="Times New Roman"/>
          <w:sz w:val="24"/>
          <w:lang w:val="en-US"/>
        </w:rPr>
        <w:t xml:space="preserve"> </w:t>
      </w:r>
      <w:r w:rsidR="00453515" w:rsidRPr="00EE05C7">
        <w:rPr>
          <w:rFonts w:ascii="Times New Roman" w:hAnsi="Times New Roman" w:cs="Times New Roman"/>
          <w:sz w:val="24"/>
          <w:lang w:val="en-US"/>
        </w:rPr>
        <w:t>until 191</w:t>
      </w:r>
      <w:r w:rsidR="00453515">
        <w:rPr>
          <w:rFonts w:ascii="Times New Roman" w:hAnsi="Times New Roman" w:cs="Times New Roman"/>
          <w:sz w:val="24"/>
          <w:lang w:val="en-US"/>
        </w:rPr>
        <w:t>2</w:t>
      </w:r>
      <w:r>
        <w:rPr>
          <w:rFonts w:ascii="Times New Roman" w:hAnsi="Times New Roman" w:cs="Times New Roman"/>
          <w:sz w:val="24"/>
          <w:lang w:val="en-US"/>
        </w:rPr>
        <w:t xml:space="preserve">. </w:t>
      </w:r>
    </w:p>
    <w:p w14:paraId="441BB4A4" w14:textId="53548D4B" w:rsidR="00B10956" w:rsidRPr="00EE05C7" w:rsidRDefault="00B10956" w:rsidP="00087CA5">
      <w:pPr>
        <w:spacing w:line="360" w:lineRule="auto"/>
        <w:jc w:val="both"/>
        <w:rPr>
          <w:rFonts w:ascii="Times New Roman" w:hAnsi="Times New Roman" w:cs="Times New Roman"/>
          <w:sz w:val="24"/>
        </w:rPr>
      </w:pPr>
      <w:r>
        <w:rPr>
          <w:rFonts w:ascii="Times New Roman" w:hAnsi="Times New Roman" w:cs="Times New Roman"/>
          <w:sz w:val="24"/>
          <w:lang w:val="en-US"/>
        </w:rPr>
        <w:t xml:space="preserve">Existing or </w:t>
      </w:r>
      <w:r w:rsidR="00E8246D">
        <w:rPr>
          <w:rFonts w:ascii="Times New Roman" w:hAnsi="Times New Roman" w:cs="Times New Roman"/>
          <w:sz w:val="24"/>
          <w:lang w:val="en-US"/>
        </w:rPr>
        <w:t xml:space="preserve">absent </w:t>
      </w:r>
      <w:r>
        <w:rPr>
          <w:rFonts w:ascii="Times New Roman" w:hAnsi="Times New Roman" w:cs="Times New Roman"/>
          <w:sz w:val="24"/>
          <w:lang w:val="en-US"/>
        </w:rPr>
        <w:t>primary conditions important for metastasis were observed by Rudolf Virchow</w:t>
      </w:r>
      <w:r w:rsidR="00E8246D">
        <w:rPr>
          <w:rFonts w:ascii="Times New Roman" w:hAnsi="Times New Roman" w:cs="Times New Roman"/>
          <w:sz w:val="24"/>
          <w:lang w:val="en-US"/>
        </w:rPr>
        <w:t>,</w:t>
      </w:r>
      <w:r>
        <w:rPr>
          <w:rFonts w:ascii="Times New Roman" w:hAnsi="Times New Roman" w:cs="Times New Roman"/>
          <w:sz w:val="24"/>
          <w:lang w:val="en-US"/>
        </w:rPr>
        <w:t xml:space="preserve"> who reported a</w:t>
      </w:r>
      <w:r w:rsidR="00E8246D">
        <w:rPr>
          <w:rFonts w:ascii="Times New Roman" w:hAnsi="Times New Roman" w:cs="Times New Roman"/>
          <w:sz w:val="24"/>
          <w:lang w:val="en-US"/>
        </w:rPr>
        <w:t xml:space="preserve"> type</w:t>
      </w:r>
      <w:r>
        <w:rPr>
          <w:rFonts w:ascii="Times New Roman" w:hAnsi="Times New Roman" w:cs="Times New Roman"/>
          <w:sz w:val="24"/>
          <w:lang w:val="en-US"/>
        </w:rPr>
        <w:t xml:space="preserve"> of</w:t>
      </w:r>
      <w:r w:rsidR="00507F58">
        <w:rPr>
          <w:rFonts w:ascii="Times New Roman" w:hAnsi="Times New Roman" w:cs="Times New Roman"/>
          <w:sz w:val="24"/>
          <w:lang w:val="en-US"/>
        </w:rPr>
        <w:t xml:space="preserve"> </w:t>
      </w:r>
      <w:r w:rsidRPr="008A53F9">
        <w:rPr>
          <w:rFonts w:ascii="Times New Roman" w:hAnsi="Times New Roman" w:cs="Times New Roman"/>
          <w:i/>
          <w:sz w:val="24"/>
          <w:lang w:val="en-US"/>
        </w:rPr>
        <w:t>lymph node immunity in melanoma</w:t>
      </w:r>
      <w:r>
        <w:rPr>
          <w:rFonts w:ascii="Times New Roman" w:hAnsi="Times New Roman" w:cs="Times New Roman"/>
          <w:sz w:val="24"/>
          <w:lang w:val="en-US"/>
        </w:rPr>
        <w:t xml:space="preserve"> (German ”</w:t>
      </w:r>
      <w:proofErr w:type="spellStart"/>
      <w:r w:rsidRPr="000C6843">
        <w:rPr>
          <w:rFonts w:ascii="Times New Roman" w:hAnsi="Times New Roman" w:cs="Times New Roman"/>
          <w:i/>
          <w:sz w:val="24"/>
          <w:lang w:val="en-US"/>
        </w:rPr>
        <w:t>häufige</w:t>
      </w:r>
      <w:proofErr w:type="spellEnd"/>
      <w:r w:rsidRPr="000C6843">
        <w:rPr>
          <w:rFonts w:ascii="Times New Roman" w:hAnsi="Times New Roman" w:cs="Times New Roman"/>
          <w:i/>
          <w:sz w:val="24"/>
          <w:lang w:val="en-US"/>
        </w:rPr>
        <w:t xml:space="preserve"> </w:t>
      </w:r>
      <w:proofErr w:type="spellStart"/>
      <w:r w:rsidRPr="000C6843">
        <w:rPr>
          <w:rFonts w:ascii="Times New Roman" w:hAnsi="Times New Roman" w:cs="Times New Roman"/>
          <w:i/>
          <w:sz w:val="24"/>
          <w:lang w:val="en-US"/>
        </w:rPr>
        <w:t>Immunität</w:t>
      </w:r>
      <w:proofErr w:type="spellEnd"/>
      <w:r w:rsidRPr="000C6843">
        <w:rPr>
          <w:rFonts w:ascii="Times New Roman" w:hAnsi="Times New Roman" w:cs="Times New Roman"/>
          <w:i/>
          <w:sz w:val="24"/>
          <w:lang w:val="en-US"/>
        </w:rPr>
        <w:t xml:space="preserve"> der </w:t>
      </w:r>
      <w:proofErr w:type="spellStart"/>
      <w:r w:rsidRPr="000C6843">
        <w:rPr>
          <w:rFonts w:ascii="Times New Roman" w:hAnsi="Times New Roman" w:cs="Times New Roman"/>
          <w:i/>
          <w:sz w:val="24"/>
          <w:lang w:val="en-US"/>
        </w:rPr>
        <w:t>Lymphdrüsen</w:t>
      </w:r>
      <w:proofErr w:type="spellEnd"/>
      <w:r w:rsidRPr="003766C6">
        <w:rPr>
          <w:rFonts w:ascii="Times New Roman" w:hAnsi="Times New Roman" w:cs="Times New Roman"/>
          <w:sz w:val="24"/>
          <w:lang w:val="en-US"/>
        </w:rPr>
        <w:t>“</w:t>
      </w:r>
      <w:r>
        <w:rPr>
          <w:rFonts w:ascii="Times New Roman" w:hAnsi="Times New Roman" w:cs="Times New Roman"/>
          <w:sz w:val="24"/>
          <w:lang w:val="en-US"/>
        </w:rPr>
        <w:t>)</w:t>
      </w:r>
      <w:r w:rsidRPr="003766C6">
        <w:rPr>
          <w:rFonts w:ascii="Times New Roman" w:hAnsi="Times New Roman" w:cs="Times New Roman"/>
          <w:sz w:val="24"/>
          <w:lang w:val="en-US"/>
        </w:rPr>
        <w:t xml:space="preserve"> </w:t>
      </w:r>
      <w:r w:rsidRPr="00D92383">
        <w:rPr>
          <w:rFonts w:ascii="Times New Roman" w:hAnsi="Times New Roman" w:cs="Times New Roman"/>
          <w:sz w:val="24"/>
          <w:lang w:val="en-US"/>
        </w:rPr>
        <w:t>[</w:t>
      </w:r>
      <w:r w:rsidR="00A20376" w:rsidRPr="00A20376">
        <w:rPr>
          <w:rFonts w:ascii="Times New Roman" w:hAnsi="Times New Roman" w:cs="Times New Roman"/>
          <w:i/>
          <w:sz w:val="24"/>
          <w:lang w:val="en-US"/>
        </w:rPr>
        <w:t xml:space="preserve">Page 257 in </w:t>
      </w:r>
      <w:r w:rsidR="00421E94">
        <w:rPr>
          <w:rFonts w:ascii="Times New Roman" w:hAnsi="Times New Roman" w:cs="Times New Roman"/>
          <w:b/>
          <w:color w:val="365F91" w:themeColor="accent1" w:themeShade="BF"/>
          <w:sz w:val="24"/>
          <w:lang w:val="en-US"/>
        </w:rPr>
        <w:t>54</w:t>
      </w:r>
      <w:r w:rsidRPr="00D92383">
        <w:rPr>
          <w:rFonts w:ascii="Times New Roman" w:hAnsi="Times New Roman" w:cs="Times New Roman"/>
          <w:sz w:val="24"/>
          <w:lang w:val="en-US"/>
        </w:rPr>
        <w:t>]</w:t>
      </w:r>
      <w:r w:rsidRPr="00EE05C7">
        <w:rPr>
          <w:rFonts w:ascii="Times New Roman" w:hAnsi="Times New Roman" w:cs="Times New Roman"/>
          <w:sz w:val="24"/>
          <w:lang w:val="en-US"/>
        </w:rPr>
        <w:t xml:space="preserve">. </w:t>
      </w:r>
      <w:proofErr w:type="spellStart"/>
      <w:r w:rsidRPr="005D3D1B">
        <w:rPr>
          <w:rFonts w:ascii="Times New Roman" w:hAnsi="Times New Roman" w:cs="Times New Roman"/>
          <w:sz w:val="24"/>
        </w:rPr>
        <w:t>Intriguingly</w:t>
      </w:r>
      <w:proofErr w:type="spellEnd"/>
      <w:r>
        <w:rPr>
          <w:rFonts w:ascii="Times New Roman" w:hAnsi="Times New Roman" w:cs="Times New Roman"/>
          <w:sz w:val="24"/>
        </w:rPr>
        <w:t>,</w:t>
      </w:r>
      <w:r w:rsidRPr="005D3D1B">
        <w:rPr>
          <w:rFonts w:ascii="Times New Roman" w:hAnsi="Times New Roman" w:cs="Times New Roman"/>
          <w:sz w:val="24"/>
        </w:rPr>
        <w:t xml:space="preserve"> </w:t>
      </w:r>
      <w:r w:rsidRPr="00BC3FC3">
        <w:rPr>
          <w:rFonts w:ascii="Times New Roman" w:hAnsi="Times New Roman" w:cs="Times New Roman"/>
          <w:i/>
          <w:sz w:val="24"/>
        </w:rPr>
        <w:t>Virchow</w:t>
      </w:r>
      <w:r w:rsidR="00453515" w:rsidRPr="00BC3FC3">
        <w:rPr>
          <w:rFonts w:ascii="Times New Roman" w:hAnsi="Times New Roman" w:cs="Times New Roman"/>
          <w:i/>
          <w:sz w:val="24"/>
        </w:rPr>
        <w:t>,</w:t>
      </w:r>
      <w:r w:rsidRPr="00BC3FC3">
        <w:rPr>
          <w:rFonts w:ascii="Times New Roman" w:hAnsi="Times New Roman" w:cs="Times New Roman"/>
          <w:i/>
          <w:sz w:val="24"/>
        </w:rPr>
        <w:t xml:space="preserve"> in 1864</w:t>
      </w:r>
      <w:r w:rsidR="00453515" w:rsidRPr="00BC3FC3">
        <w:rPr>
          <w:rFonts w:ascii="Times New Roman" w:hAnsi="Times New Roman" w:cs="Times New Roman"/>
          <w:i/>
          <w:sz w:val="24"/>
        </w:rPr>
        <w:t>,</w:t>
      </w:r>
      <w:r w:rsidRPr="00BC3FC3">
        <w:rPr>
          <w:rFonts w:ascii="Times New Roman" w:hAnsi="Times New Roman" w:cs="Times New Roman"/>
          <w:i/>
          <w:sz w:val="24"/>
        </w:rPr>
        <w:t xml:space="preserve"> </w:t>
      </w:r>
      <w:proofErr w:type="spellStart"/>
      <w:r w:rsidR="00453515" w:rsidRPr="00BC3FC3">
        <w:rPr>
          <w:rFonts w:ascii="Times New Roman" w:hAnsi="Times New Roman" w:cs="Times New Roman"/>
          <w:i/>
          <w:sz w:val="24"/>
        </w:rPr>
        <w:t>stated</w:t>
      </w:r>
      <w:proofErr w:type="spellEnd"/>
      <w:r w:rsidR="00453515" w:rsidRPr="00BC3FC3">
        <w:rPr>
          <w:rFonts w:ascii="Times New Roman" w:hAnsi="Times New Roman" w:cs="Times New Roman"/>
          <w:i/>
          <w:sz w:val="24"/>
        </w:rPr>
        <w:t xml:space="preserve"> </w:t>
      </w:r>
      <w:proofErr w:type="spellStart"/>
      <w:r w:rsidRPr="00BC3FC3">
        <w:rPr>
          <w:rFonts w:ascii="Times New Roman" w:hAnsi="Times New Roman" w:cs="Times New Roman"/>
          <w:i/>
          <w:sz w:val="24"/>
        </w:rPr>
        <w:t>that</w:t>
      </w:r>
      <w:proofErr w:type="spellEnd"/>
      <w:r w:rsidRPr="00BC3FC3">
        <w:rPr>
          <w:rFonts w:ascii="Times New Roman" w:hAnsi="Times New Roman" w:cs="Times New Roman"/>
          <w:i/>
          <w:sz w:val="24"/>
        </w:rPr>
        <w:t xml:space="preserve"> </w:t>
      </w:r>
      <w:proofErr w:type="spellStart"/>
      <w:r w:rsidRPr="00BC3FC3">
        <w:rPr>
          <w:rFonts w:ascii="Times New Roman" w:hAnsi="Times New Roman" w:cs="Times New Roman"/>
          <w:i/>
          <w:sz w:val="24"/>
        </w:rPr>
        <w:t>primary</w:t>
      </w:r>
      <w:proofErr w:type="spellEnd"/>
      <w:r w:rsidRPr="00BC3FC3">
        <w:rPr>
          <w:rFonts w:ascii="Times New Roman" w:hAnsi="Times New Roman" w:cs="Times New Roman"/>
          <w:i/>
          <w:sz w:val="24"/>
        </w:rPr>
        <w:t xml:space="preserve"> </w:t>
      </w:r>
      <w:proofErr w:type="spellStart"/>
      <w:r w:rsidRPr="00BC3FC3">
        <w:rPr>
          <w:rFonts w:ascii="Times New Roman" w:hAnsi="Times New Roman" w:cs="Times New Roman"/>
          <w:i/>
          <w:sz w:val="24"/>
        </w:rPr>
        <w:t>conditions</w:t>
      </w:r>
      <w:proofErr w:type="spellEnd"/>
      <w:r w:rsidRPr="00BC3FC3">
        <w:rPr>
          <w:rFonts w:ascii="Times New Roman" w:hAnsi="Times New Roman" w:cs="Times New Roman"/>
          <w:i/>
          <w:sz w:val="24"/>
        </w:rPr>
        <w:t xml:space="preserve"> </w:t>
      </w:r>
      <w:proofErr w:type="spellStart"/>
      <w:r w:rsidRPr="00BC3FC3">
        <w:rPr>
          <w:rFonts w:ascii="Times New Roman" w:hAnsi="Times New Roman" w:cs="Times New Roman"/>
          <w:i/>
          <w:sz w:val="24"/>
        </w:rPr>
        <w:t>for</w:t>
      </w:r>
      <w:proofErr w:type="spellEnd"/>
      <w:r w:rsidRPr="00BC3FC3">
        <w:rPr>
          <w:rFonts w:ascii="Times New Roman" w:hAnsi="Times New Roman" w:cs="Times New Roman"/>
          <w:i/>
          <w:sz w:val="24"/>
        </w:rPr>
        <w:t xml:space="preserve"> </w:t>
      </w:r>
      <w:proofErr w:type="spellStart"/>
      <w:r w:rsidRPr="00BC3FC3">
        <w:rPr>
          <w:rFonts w:ascii="Times New Roman" w:hAnsi="Times New Roman" w:cs="Times New Roman"/>
          <w:i/>
          <w:sz w:val="24"/>
        </w:rPr>
        <w:t>metasasis</w:t>
      </w:r>
      <w:proofErr w:type="spellEnd"/>
      <w:r w:rsidRPr="00BC3FC3">
        <w:rPr>
          <w:rFonts w:ascii="Times New Roman" w:hAnsi="Times New Roman" w:cs="Times New Roman"/>
          <w:i/>
          <w:sz w:val="24"/>
        </w:rPr>
        <w:t xml:space="preserve"> </w:t>
      </w:r>
      <w:proofErr w:type="spellStart"/>
      <w:r w:rsidRPr="00BC3FC3">
        <w:rPr>
          <w:rFonts w:ascii="Times New Roman" w:hAnsi="Times New Roman" w:cs="Times New Roman"/>
          <w:i/>
          <w:sz w:val="24"/>
        </w:rPr>
        <w:t>existed</w:t>
      </w:r>
      <w:proofErr w:type="spellEnd"/>
      <w:r w:rsidRPr="00BC3FC3">
        <w:rPr>
          <w:rFonts w:ascii="Times New Roman" w:hAnsi="Times New Roman" w:cs="Times New Roman"/>
          <w:i/>
          <w:sz w:val="24"/>
        </w:rPr>
        <w:t xml:space="preserve"> at </w:t>
      </w:r>
      <w:proofErr w:type="spellStart"/>
      <w:r w:rsidRPr="00BC3FC3">
        <w:rPr>
          <w:rFonts w:ascii="Times New Roman" w:hAnsi="Times New Roman" w:cs="Times New Roman"/>
          <w:i/>
          <w:sz w:val="24"/>
        </w:rPr>
        <w:t>the</w:t>
      </w:r>
      <w:proofErr w:type="spellEnd"/>
      <w:r w:rsidRPr="00BC3FC3">
        <w:rPr>
          <w:rFonts w:ascii="Times New Roman" w:hAnsi="Times New Roman" w:cs="Times New Roman"/>
          <w:i/>
          <w:sz w:val="24"/>
        </w:rPr>
        <w:t xml:space="preserve"> </w:t>
      </w:r>
      <w:proofErr w:type="spellStart"/>
      <w:r w:rsidRPr="00BC3FC3">
        <w:rPr>
          <w:rFonts w:ascii="Times New Roman" w:hAnsi="Times New Roman" w:cs="Times New Roman"/>
          <w:i/>
          <w:sz w:val="24"/>
        </w:rPr>
        <w:t>tissue</w:t>
      </w:r>
      <w:proofErr w:type="spellEnd"/>
      <w:r w:rsidRPr="00BC3FC3">
        <w:rPr>
          <w:rFonts w:ascii="Times New Roman" w:hAnsi="Times New Roman" w:cs="Times New Roman"/>
          <w:i/>
          <w:sz w:val="24"/>
        </w:rPr>
        <w:t xml:space="preserve"> of </w:t>
      </w:r>
      <w:proofErr w:type="spellStart"/>
      <w:r w:rsidRPr="00BC3FC3">
        <w:rPr>
          <w:rFonts w:ascii="Times New Roman" w:hAnsi="Times New Roman" w:cs="Times New Roman"/>
          <w:i/>
          <w:sz w:val="24"/>
        </w:rPr>
        <w:t>the</w:t>
      </w:r>
      <w:proofErr w:type="spellEnd"/>
      <w:r w:rsidRPr="00BC3FC3">
        <w:rPr>
          <w:rFonts w:ascii="Times New Roman" w:hAnsi="Times New Roman" w:cs="Times New Roman"/>
          <w:i/>
          <w:sz w:val="24"/>
        </w:rPr>
        <w:t xml:space="preserve"> </w:t>
      </w:r>
      <w:proofErr w:type="spellStart"/>
      <w:r w:rsidRPr="00BC3FC3">
        <w:rPr>
          <w:rFonts w:ascii="Times New Roman" w:hAnsi="Times New Roman" w:cs="Times New Roman"/>
          <w:i/>
          <w:sz w:val="24"/>
        </w:rPr>
        <w:t>metastatic</w:t>
      </w:r>
      <w:proofErr w:type="spellEnd"/>
      <w:r w:rsidRPr="00BC3FC3">
        <w:rPr>
          <w:rFonts w:ascii="Times New Roman" w:hAnsi="Times New Roman" w:cs="Times New Roman"/>
          <w:i/>
          <w:sz w:val="24"/>
        </w:rPr>
        <w:t xml:space="preserve"> </w:t>
      </w:r>
      <w:proofErr w:type="spellStart"/>
      <w:r w:rsidRPr="00BC3FC3">
        <w:rPr>
          <w:rFonts w:ascii="Times New Roman" w:hAnsi="Times New Roman" w:cs="Times New Roman"/>
          <w:i/>
          <w:sz w:val="24"/>
        </w:rPr>
        <w:t>organ</w:t>
      </w:r>
      <w:proofErr w:type="spellEnd"/>
      <w:r w:rsidRPr="005D3D1B">
        <w:rPr>
          <w:rFonts w:ascii="Times New Roman" w:hAnsi="Times New Roman" w:cs="Times New Roman"/>
          <w:sz w:val="24"/>
        </w:rPr>
        <w:t xml:space="preserve"> (German: </w:t>
      </w:r>
      <w:r w:rsidRPr="0031274C">
        <w:rPr>
          <w:rFonts w:ascii="Times New Roman" w:hAnsi="Times New Roman" w:cs="Times New Roman"/>
          <w:sz w:val="24"/>
        </w:rPr>
        <w:t>“</w:t>
      </w:r>
      <w:r w:rsidRPr="0006524C">
        <w:rPr>
          <w:rFonts w:ascii="Times New Roman" w:hAnsi="Times New Roman" w:cs="Times New Roman"/>
          <w:i/>
          <w:sz w:val="24"/>
        </w:rPr>
        <w:t xml:space="preserve">an Ort und Stelle wieder die vorhandenen </w:t>
      </w:r>
      <w:r>
        <w:rPr>
          <w:rFonts w:ascii="Times New Roman" w:hAnsi="Times New Roman" w:cs="Times New Roman"/>
          <w:i/>
          <w:sz w:val="24"/>
        </w:rPr>
        <w:t>G</w:t>
      </w:r>
      <w:r w:rsidRPr="0006524C">
        <w:rPr>
          <w:rFonts w:ascii="Times New Roman" w:hAnsi="Times New Roman" w:cs="Times New Roman"/>
          <w:i/>
          <w:sz w:val="24"/>
        </w:rPr>
        <w:t>ewebe erkranken und aus ihnen erst durch örtliche Wucherung die sogenannten Metastasen erzeugt w</w:t>
      </w:r>
      <w:r>
        <w:rPr>
          <w:rFonts w:ascii="Times New Roman" w:hAnsi="Times New Roman" w:cs="Times New Roman"/>
          <w:i/>
          <w:sz w:val="24"/>
        </w:rPr>
        <w:t>e</w:t>
      </w:r>
      <w:r w:rsidRPr="0006524C">
        <w:rPr>
          <w:rFonts w:ascii="Times New Roman" w:hAnsi="Times New Roman" w:cs="Times New Roman"/>
          <w:i/>
          <w:sz w:val="24"/>
        </w:rPr>
        <w:t>rden</w:t>
      </w:r>
      <w:r w:rsidRPr="0031274C">
        <w:rPr>
          <w:rFonts w:ascii="Times New Roman" w:hAnsi="Times New Roman" w:cs="Times New Roman"/>
          <w:sz w:val="24"/>
        </w:rPr>
        <w:t>”</w:t>
      </w:r>
      <w:r>
        <w:rPr>
          <w:rFonts w:ascii="Times New Roman" w:hAnsi="Times New Roman" w:cs="Times New Roman"/>
          <w:sz w:val="24"/>
        </w:rPr>
        <w:t xml:space="preserve">) </w:t>
      </w:r>
      <w:r w:rsidRPr="004C75B6">
        <w:rPr>
          <w:rFonts w:ascii="Times New Roman" w:hAnsi="Times New Roman" w:cs="Times New Roman"/>
          <w:sz w:val="24"/>
        </w:rPr>
        <w:t>[</w:t>
      </w:r>
      <w:r w:rsidR="00A20376" w:rsidRPr="00A20376">
        <w:rPr>
          <w:rFonts w:ascii="Times New Roman" w:hAnsi="Times New Roman" w:cs="Times New Roman"/>
          <w:i/>
          <w:sz w:val="24"/>
        </w:rPr>
        <w:t xml:space="preserve">Page 55 in </w:t>
      </w:r>
      <w:r w:rsidR="00421E94">
        <w:rPr>
          <w:rFonts w:ascii="Times New Roman" w:hAnsi="Times New Roman" w:cs="Times New Roman"/>
          <w:b/>
          <w:color w:val="365F91" w:themeColor="accent1" w:themeShade="BF"/>
          <w:sz w:val="24"/>
        </w:rPr>
        <w:t>55</w:t>
      </w:r>
      <w:r w:rsidRPr="004C75B6">
        <w:rPr>
          <w:rFonts w:ascii="Times New Roman" w:hAnsi="Times New Roman" w:cs="Times New Roman"/>
          <w:sz w:val="24"/>
        </w:rPr>
        <w:t>]</w:t>
      </w:r>
      <w:r w:rsidRPr="00EE05C7">
        <w:rPr>
          <w:rFonts w:ascii="Times New Roman" w:hAnsi="Times New Roman" w:cs="Times New Roman"/>
          <w:sz w:val="24"/>
        </w:rPr>
        <w:t xml:space="preserve">. </w:t>
      </w:r>
    </w:p>
    <w:p w14:paraId="5795A8CE" w14:textId="7FC68E55" w:rsidR="006B535E" w:rsidRPr="00FF64FB" w:rsidRDefault="006B535E" w:rsidP="00087CA5">
      <w:pPr>
        <w:pStyle w:val="berschrift2"/>
        <w:numPr>
          <w:ilvl w:val="0"/>
          <w:numId w:val="0"/>
        </w:numPr>
        <w:spacing w:after="240" w:line="360" w:lineRule="auto"/>
        <w:rPr>
          <w:color w:val="365F91" w:themeColor="accent1" w:themeShade="BF"/>
          <w:sz w:val="24"/>
          <w:lang w:val="en-US"/>
        </w:rPr>
      </w:pPr>
      <w:r w:rsidRPr="00FF64FB">
        <w:rPr>
          <w:color w:val="365F91" w:themeColor="accent1" w:themeShade="BF"/>
          <w:sz w:val="24"/>
          <w:lang w:val="en-US"/>
        </w:rPr>
        <w:t>Seed and soil theory</w:t>
      </w:r>
    </w:p>
    <w:p w14:paraId="400921B9" w14:textId="7C8779FF" w:rsidR="00B10956" w:rsidRDefault="004B393D" w:rsidP="00087CA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According to a</w:t>
      </w:r>
      <w:r w:rsidR="007E3D93">
        <w:rPr>
          <w:rFonts w:ascii="Times New Roman" w:hAnsi="Times New Roman" w:cs="Times New Roman"/>
          <w:sz w:val="24"/>
          <w:szCs w:val="24"/>
          <w:lang w:val="en-US"/>
        </w:rPr>
        <w:t xml:space="preserve"> theory based on </w:t>
      </w:r>
      <w:r w:rsidR="00A53BD2">
        <w:rPr>
          <w:rFonts w:ascii="Times New Roman" w:hAnsi="Times New Roman" w:cs="Times New Roman"/>
          <w:sz w:val="24"/>
          <w:szCs w:val="24"/>
          <w:lang w:val="en-US"/>
        </w:rPr>
        <w:t>the idea that</w:t>
      </w:r>
      <w:r w:rsidR="00B10956" w:rsidRPr="00A344B8">
        <w:rPr>
          <w:rFonts w:ascii="Times New Roman" w:hAnsi="Times New Roman" w:cs="Times New Roman"/>
          <w:sz w:val="24"/>
          <w:szCs w:val="24"/>
          <w:lang w:val="en-US"/>
        </w:rPr>
        <w:t xml:space="preserve"> seed</w:t>
      </w:r>
      <w:r w:rsidR="00A53BD2">
        <w:rPr>
          <w:rFonts w:ascii="Times New Roman" w:hAnsi="Times New Roman" w:cs="Times New Roman"/>
          <w:sz w:val="24"/>
          <w:szCs w:val="24"/>
          <w:lang w:val="en-US"/>
        </w:rPr>
        <w:t>s</w:t>
      </w:r>
      <w:r w:rsidR="00B10956" w:rsidRPr="00A344B8">
        <w:rPr>
          <w:rFonts w:ascii="Times New Roman" w:hAnsi="Times New Roman" w:cs="Times New Roman"/>
          <w:sz w:val="24"/>
          <w:szCs w:val="24"/>
          <w:lang w:val="en-US"/>
        </w:rPr>
        <w:t xml:space="preserve"> grow</w:t>
      </w:r>
      <w:r w:rsidR="00C0795E">
        <w:rPr>
          <w:rFonts w:ascii="Times New Roman" w:hAnsi="Times New Roman" w:cs="Times New Roman"/>
          <w:sz w:val="24"/>
          <w:szCs w:val="24"/>
          <w:lang w:val="en-US"/>
        </w:rPr>
        <w:t xml:space="preserve"> only</w:t>
      </w:r>
      <w:r w:rsidR="00B10956" w:rsidRPr="00A344B8">
        <w:rPr>
          <w:rFonts w:ascii="Times New Roman" w:hAnsi="Times New Roman" w:cs="Times New Roman"/>
          <w:sz w:val="24"/>
          <w:szCs w:val="24"/>
          <w:lang w:val="en-US"/>
        </w:rPr>
        <w:t xml:space="preserve"> if </w:t>
      </w:r>
      <w:r w:rsidR="00B10956">
        <w:rPr>
          <w:rFonts w:ascii="Times New Roman" w:hAnsi="Times New Roman" w:cs="Times New Roman"/>
          <w:sz w:val="24"/>
          <w:szCs w:val="24"/>
          <w:lang w:val="en-US"/>
        </w:rPr>
        <w:t xml:space="preserve">sown on </w:t>
      </w:r>
      <w:r w:rsidR="00B10956" w:rsidRPr="00A344B8">
        <w:rPr>
          <w:rFonts w:ascii="Times New Roman" w:hAnsi="Times New Roman" w:cs="Times New Roman"/>
          <w:sz w:val="24"/>
          <w:szCs w:val="24"/>
          <w:lang w:val="en-US"/>
        </w:rPr>
        <w:t xml:space="preserve">fertile </w:t>
      </w:r>
      <w:r w:rsidR="00B10956">
        <w:rPr>
          <w:rFonts w:ascii="Times New Roman" w:hAnsi="Times New Roman" w:cs="Times New Roman"/>
          <w:sz w:val="24"/>
          <w:szCs w:val="24"/>
          <w:lang w:val="en-US"/>
        </w:rPr>
        <w:t>ground</w:t>
      </w:r>
      <w:r w:rsidR="007E3D93">
        <w:rPr>
          <w:rFonts w:ascii="Times New Roman" w:hAnsi="Times New Roman" w:cs="Times New Roman"/>
          <w:sz w:val="24"/>
          <w:szCs w:val="24"/>
          <w:lang w:val="en-US"/>
        </w:rPr>
        <w:t>,</w:t>
      </w:r>
      <w:r w:rsidR="00B10956" w:rsidRPr="00A344B8">
        <w:rPr>
          <w:rFonts w:ascii="Times New Roman" w:hAnsi="Times New Roman" w:cs="Times New Roman"/>
          <w:sz w:val="24"/>
          <w:szCs w:val="24"/>
          <w:lang w:val="en-US"/>
        </w:rPr>
        <w:t xml:space="preserve"> metastatic cancer cells metastasi</w:t>
      </w:r>
      <w:r>
        <w:rPr>
          <w:rFonts w:ascii="Times New Roman" w:hAnsi="Times New Roman" w:cs="Times New Roman"/>
          <w:sz w:val="24"/>
          <w:szCs w:val="24"/>
          <w:lang w:val="en-US"/>
        </w:rPr>
        <w:t>ze</w:t>
      </w:r>
      <w:r w:rsidR="00B10956" w:rsidRPr="00A344B8">
        <w:rPr>
          <w:rFonts w:ascii="Times New Roman" w:hAnsi="Times New Roman" w:cs="Times New Roman"/>
          <w:sz w:val="24"/>
          <w:szCs w:val="24"/>
          <w:lang w:val="en-US"/>
        </w:rPr>
        <w:t xml:space="preserve"> </w:t>
      </w:r>
      <w:r w:rsidR="00A53BD2">
        <w:rPr>
          <w:rFonts w:ascii="Times New Roman" w:hAnsi="Times New Roman" w:cs="Times New Roman"/>
          <w:sz w:val="24"/>
          <w:szCs w:val="24"/>
          <w:lang w:val="en-US"/>
        </w:rPr>
        <w:t xml:space="preserve">to </w:t>
      </w:r>
      <w:r w:rsidR="00B10956" w:rsidRPr="00A344B8">
        <w:rPr>
          <w:rFonts w:ascii="Times New Roman" w:hAnsi="Times New Roman" w:cs="Times New Roman"/>
          <w:sz w:val="24"/>
          <w:szCs w:val="24"/>
          <w:lang w:val="en-US"/>
        </w:rPr>
        <w:t>region</w:t>
      </w:r>
      <w:r w:rsidR="00022D4F">
        <w:rPr>
          <w:rFonts w:ascii="Times New Roman" w:hAnsi="Times New Roman" w:cs="Times New Roman"/>
          <w:sz w:val="24"/>
          <w:szCs w:val="24"/>
          <w:lang w:val="en-US"/>
        </w:rPr>
        <w:t>s</w:t>
      </w:r>
      <w:r w:rsidR="00B10956" w:rsidRPr="00A344B8">
        <w:rPr>
          <w:rFonts w:ascii="Times New Roman" w:hAnsi="Times New Roman" w:cs="Times New Roman"/>
          <w:sz w:val="24"/>
          <w:szCs w:val="24"/>
          <w:lang w:val="en-US"/>
        </w:rPr>
        <w:t xml:space="preserve"> where the local conditions favor</w:t>
      </w:r>
      <w:r w:rsidR="00B10956">
        <w:rPr>
          <w:rFonts w:ascii="Times New Roman" w:hAnsi="Times New Roman" w:cs="Times New Roman"/>
          <w:sz w:val="24"/>
          <w:szCs w:val="24"/>
          <w:lang w:val="en-US"/>
        </w:rPr>
        <w:t xml:space="preserve"> growth</w:t>
      </w:r>
      <w:r w:rsidR="00B10956" w:rsidRPr="00A344B8">
        <w:rPr>
          <w:rFonts w:ascii="Times New Roman" w:hAnsi="Times New Roman" w:cs="Times New Roman"/>
          <w:sz w:val="24"/>
          <w:szCs w:val="24"/>
          <w:lang w:val="en-US"/>
        </w:rPr>
        <w:t xml:space="preserve">. </w:t>
      </w:r>
    </w:p>
    <w:p w14:paraId="395F960B" w14:textId="32982A83" w:rsidR="00B10956"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Virchow</w:t>
      </w:r>
      <w:r w:rsidR="007A5A2E">
        <w:rPr>
          <w:rFonts w:ascii="Times New Roman" w:hAnsi="Times New Roman" w:cs="Times New Roman"/>
          <w:sz w:val="24"/>
          <w:lang w:val="en-US"/>
        </w:rPr>
        <w:t>’</w:t>
      </w:r>
      <w:r>
        <w:rPr>
          <w:rFonts w:ascii="Times New Roman" w:hAnsi="Times New Roman" w:cs="Times New Roman"/>
          <w:sz w:val="24"/>
          <w:lang w:val="en-US"/>
        </w:rPr>
        <w:t>s observations were reproduced by Ernst Fuchs (1851</w:t>
      </w:r>
      <w:r w:rsidR="008F2294">
        <w:rPr>
          <w:rFonts w:ascii="Times New Roman" w:hAnsi="Times New Roman" w:cs="Times New Roman"/>
          <w:sz w:val="24"/>
          <w:lang w:val="en-US"/>
        </w:rPr>
        <w:t>–</w:t>
      </w:r>
      <w:r>
        <w:rPr>
          <w:rFonts w:ascii="Times New Roman" w:hAnsi="Times New Roman" w:cs="Times New Roman"/>
          <w:sz w:val="24"/>
          <w:lang w:val="en-US"/>
        </w:rPr>
        <w:t>1930)</w:t>
      </w:r>
      <w:r w:rsidR="007A5A2E">
        <w:rPr>
          <w:rFonts w:ascii="Times New Roman" w:hAnsi="Times New Roman" w:cs="Times New Roman"/>
          <w:sz w:val="24"/>
          <w:lang w:val="en-US"/>
        </w:rPr>
        <w:t>,</w:t>
      </w:r>
      <w:r>
        <w:rPr>
          <w:rFonts w:ascii="Times New Roman" w:hAnsi="Times New Roman" w:cs="Times New Roman"/>
          <w:sz w:val="24"/>
          <w:lang w:val="en-US"/>
        </w:rPr>
        <w:t xml:space="preserve"> who</w:t>
      </w:r>
      <w:r w:rsidR="00287833">
        <w:rPr>
          <w:rFonts w:ascii="Times New Roman" w:hAnsi="Times New Roman" w:cs="Times New Roman"/>
          <w:sz w:val="24"/>
          <w:lang w:val="en-US"/>
        </w:rPr>
        <w:t xml:space="preserve"> found</w:t>
      </w:r>
      <w:r w:rsidRPr="0039195F">
        <w:rPr>
          <w:rFonts w:ascii="Times New Roman" w:hAnsi="Times New Roman" w:cs="Times New Roman"/>
          <w:sz w:val="24"/>
          <w:lang w:val="en-US"/>
        </w:rPr>
        <w:t xml:space="preserve"> that lymph node spread was very rare in </w:t>
      </w:r>
      <w:r w:rsidR="00553697">
        <w:rPr>
          <w:rFonts w:ascii="Times New Roman" w:hAnsi="Times New Roman" w:cs="Times New Roman"/>
          <w:sz w:val="24"/>
          <w:lang w:val="en-US"/>
        </w:rPr>
        <w:t xml:space="preserve">a </w:t>
      </w:r>
      <w:r w:rsidRPr="0039195F">
        <w:rPr>
          <w:rFonts w:ascii="Times New Roman" w:hAnsi="Times New Roman" w:cs="Times New Roman"/>
          <w:sz w:val="24"/>
          <w:lang w:val="en-US"/>
        </w:rPr>
        <w:t xml:space="preserve">malignancy </w:t>
      </w:r>
      <w:r w:rsidR="00553697">
        <w:rPr>
          <w:rFonts w:ascii="Times New Roman" w:hAnsi="Times New Roman" w:cs="Times New Roman"/>
          <w:sz w:val="24"/>
          <w:lang w:val="en-US"/>
        </w:rPr>
        <w:t xml:space="preserve">that </w:t>
      </w:r>
      <w:r w:rsidRPr="0039195F">
        <w:rPr>
          <w:rFonts w:ascii="Times New Roman" w:hAnsi="Times New Roman" w:cs="Times New Roman"/>
          <w:sz w:val="24"/>
          <w:lang w:val="en-US"/>
        </w:rPr>
        <w:t xml:space="preserve">he </w:t>
      </w:r>
      <w:r w:rsidR="00553697">
        <w:rPr>
          <w:rFonts w:ascii="Times New Roman" w:hAnsi="Times New Roman" w:cs="Times New Roman"/>
          <w:sz w:val="24"/>
          <w:lang w:val="en-US"/>
        </w:rPr>
        <w:t xml:space="preserve">described as </w:t>
      </w:r>
      <w:r w:rsidRPr="0039195F">
        <w:rPr>
          <w:rFonts w:ascii="Times New Roman" w:hAnsi="Times New Roman" w:cs="Times New Roman"/>
          <w:sz w:val="24"/>
          <w:lang w:val="en-US"/>
        </w:rPr>
        <w:t>immunity of lymph nodes (</w:t>
      </w:r>
      <w:r>
        <w:rPr>
          <w:rFonts w:ascii="Times New Roman" w:hAnsi="Times New Roman" w:cs="Times New Roman"/>
          <w:sz w:val="24"/>
          <w:lang w:val="en-US"/>
        </w:rPr>
        <w:t>“</w:t>
      </w:r>
      <w:r w:rsidRPr="0006524C">
        <w:rPr>
          <w:rFonts w:ascii="Times New Roman" w:hAnsi="Times New Roman" w:cs="Times New Roman"/>
          <w:i/>
          <w:sz w:val="24"/>
          <w:lang w:val="en-US"/>
        </w:rPr>
        <w:t xml:space="preserve">fast absolute </w:t>
      </w:r>
      <w:proofErr w:type="spellStart"/>
      <w:r w:rsidRPr="0006524C">
        <w:rPr>
          <w:rFonts w:ascii="Times New Roman" w:hAnsi="Times New Roman" w:cs="Times New Roman"/>
          <w:i/>
          <w:sz w:val="24"/>
          <w:lang w:val="en-US"/>
        </w:rPr>
        <w:t>Immunität</w:t>
      </w:r>
      <w:proofErr w:type="spellEnd"/>
      <w:r w:rsidRPr="0006524C">
        <w:rPr>
          <w:rFonts w:ascii="Times New Roman" w:hAnsi="Times New Roman" w:cs="Times New Roman"/>
          <w:i/>
          <w:sz w:val="24"/>
          <w:lang w:val="en-US"/>
        </w:rPr>
        <w:t xml:space="preserve"> der </w:t>
      </w:r>
      <w:proofErr w:type="spellStart"/>
      <w:r w:rsidRPr="0006524C">
        <w:rPr>
          <w:rFonts w:ascii="Times New Roman" w:hAnsi="Times New Roman" w:cs="Times New Roman"/>
          <w:i/>
          <w:sz w:val="24"/>
          <w:lang w:val="en-US"/>
        </w:rPr>
        <w:t>Lymphdrüsen</w:t>
      </w:r>
      <w:proofErr w:type="spellEnd"/>
      <w:r w:rsidRPr="0039195F">
        <w:rPr>
          <w:rFonts w:ascii="Times New Roman" w:hAnsi="Times New Roman" w:cs="Times New Roman"/>
          <w:sz w:val="24"/>
          <w:lang w:val="en-US"/>
        </w:rPr>
        <w:t>“)</w:t>
      </w:r>
      <w:r>
        <w:rPr>
          <w:rFonts w:ascii="Times New Roman" w:hAnsi="Times New Roman" w:cs="Times New Roman"/>
          <w:sz w:val="24"/>
          <w:lang w:val="en-US"/>
        </w:rPr>
        <w:t xml:space="preserve"> </w:t>
      </w:r>
      <w:r w:rsidRPr="00D92383">
        <w:rPr>
          <w:rFonts w:ascii="Times New Roman" w:hAnsi="Times New Roman" w:cs="Times New Roman"/>
          <w:sz w:val="24"/>
          <w:lang w:val="en-US"/>
        </w:rPr>
        <w:t>[</w:t>
      </w:r>
      <w:r w:rsidR="00421E94">
        <w:rPr>
          <w:rFonts w:ascii="Times New Roman" w:hAnsi="Times New Roman" w:cs="Times New Roman"/>
          <w:b/>
          <w:color w:val="365F91" w:themeColor="accent1" w:themeShade="BF"/>
          <w:sz w:val="24"/>
          <w:lang w:val="en-US"/>
        </w:rPr>
        <w:t>56</w:t>
      </w:r>
      <w:r w:rsidRPr="00D92383">
        <w:rPr>
          <w:rFonts w:ascii="Times New Roman" w:hAnsi="Times New Roman" w:cs="Times New Roman"/>
          <w:sz w:val="24"/>
          <w:lang w:val="en-US"/>
        </w:rPr>
        <w:t>]</w:t>
      </w:r>
      <w:r w:rsidRPr="00A97EFD">
        <w:rPr>
          <w:rFonts w:ascii="Times New Roman" w:hAnsi="Times New Roman" w:cs="Times New Roman"/>
          <w:sz w:val="24"/>
          <w:lang w:val="en-US"/>
        </w:rPr>
        <w:t xml:space="preserve">. </w:t>
      </w:r>
      <w:r w:rsidRPr="00AC5B21">
        <w:rPr>
          <w:rFonts w:ascii="Times New Roman" w:hAnsi="Times New Roman" w:cs="Times New Roman"/>
          <w:sz w:val="24"/>
          <w:lang w:val="en-US"/>
        </w:rPr>
        <w:t>Fuchs also</w:t>
      </w:r>
      <w:r w:rsidR="0065412B">
        <w:rPr>
          <w:rFonts w:ascii="Times New Roman" w:hAnsi="Times New Roman" w:cs="Times New Roman"/>
          <w:sz w:val="24"/>
          <w:lang w:val="en-US"/>
        </w:rPr>
        <w:t xml:space="preserve"> indicated </w:t>
      </w:r>
      <w:r w:rsidRPr="00AC5B21">
        <w:rPr>
          <w:rFonts w:ascii="Times New Roman" w:hAnsi="Times New Roman" w:cs="Times New Roman"/>
          <w:sz w:val="24"/>
          <w:lang w:val="en-US"/>
        </w:rPr>
        <w:t>that recurrence depend</w:t>
      </w:r>
      <w:r w:rsidR="001D4609">
        <w:rPr>
          <w:rFonts w:ascii="Times New Roman" w:hAnsi="Times New Roman" w:cs="Times New Roman"/>
          <w:sz w:val="24"/>
          <w:lang w:val="en-US"/>
        </w:rPr>
        <w:t>s</w:t>
      </w:r>
      <w:r w:rsidRPr="00AC5B21">
        <w:rPr>
          <w:rFonts w:ascii="Times New Roman" w:hAnsi="Times New Roman" w:cs="Times New Roman"/>
          <w:sz w:val="24"/>
          <w:lang w:val="en-US"/>
        </w:rPr>
        <w:t xml:space="preserve"> o</w:t>
      </w:r>
      <w:r w:rsidR="001D4609">
        <w:rPr>
          <w:rFonts w:ascii="Times New Roman" w:hAnsi="Times New Roman" w:cs="Times New Roman"/>
          <w:sz w:val="24"/>
          <w:lang w:val="en-US"/>
        </w:rPr>
        <w:t>n</w:t>
      </w:r>
      <w:r>
        <w:rPr>
          <w:rFonts w:ascii="Times New Roman" w:hAnsi="Times New Roman" w:cs="Times New Roman"/>
          <w:sz w:val="24"/>
          <w:lang w:val="en-US"/>
        </w:rPr>
        <w:t xml:space="preserve"> </w:t>
      </w:r>
      <w:r w:rsidRPr="00AC5B21">
        <w:rPr>
          <w:rFonts w:ascii="Times New Roman" w:hAnsi="Times New Roman" w:cs="Times New Roman"/>
          <w:sz w:val="24"/>
          <w:lang w:val="en-US"/>
        </w:rPr>
        <w:t xml:space="preserve">tumor size </w:t>
      </w:r>
      <w:r>
        <w:rPr>
          <w:rFonts w:ascii="Times New Roman" w:hAnsi="Times New Roman" w:cs="Times New Roman"/>
          <w:sz w:val="24"/>
          <w:lang w:val="en-US"/>
        </w:rPr>
        <w:t>and occur</w:t>
      </w:r>
      <w:r w:rsidR="001D4609">
        <w:rPr>
          <w:rFonts w:ascii="Times New Roman" w:hAnsi="Times New Roman" w:cs="Times New Roman"/>
          <w:sz w:val="24"/>
          <w:lang w:val="en-US"/>
        </w:rPr>
        <w:t>s</w:t>
      </w:r>
      <w:r>
        <w:rPr>
          <w:rFonts w:ascii="Times New Roman" w:hAnsi="Times New Roman" w:cs="Times New Roman"/>
          <w:sz w:val="24"/>
          <w:lang w:val="en-US"/>
        </w:rPr>
        <w:t xml:space="preserve"> early</w:t>
      </w:r>
      <w:r w:rsidR="001D4609">
        <w:rPr>
          <w:rFonts w:ascii="Times New Roman" w:hAnsi="Times New Roman" w:cs="Times New Roman"/>
          <w:sz w:val="24"/>
          <w:lang w:val="en-US"/>
        </w:rPr>
        <w:t>,</w:t>
      </w:r>
      <w:r>
        <w:rPr>
          <w:rFonts w:ascii="Times New Roman" w:hAnsi="Times New Roman" w:cs="Times New Roman"/>
          <w:sz w:val="24"/>
          <w:lang w:val="en-US"/>
        </w:rPr>
        <w:t xml:space="preserve"> </w:t>
      </w:r>
      <w:r w:rsidR="001D4609">
        <w:rPr>
          <w:rFonts w:ascii="Times New Roman" w:hAnsi="Times New Roman" w:cs="Times New Roman"/>
          <w:sz w:val="24"/>
          <w:lang w:val="en-US"/>
        </w:rPr>
        <w:t xml:space="preserve">whereas </w:t>
      </w:r>
      <w:r>
        <w:rPr>
          <w:rFonts w:ascii="Times New Roman" w:hAnsi="Times New Roman" w:cs="Times New Roman"/>
          <w:sz w:val="24"/>
          <w:lang w:val="en-US"/>
        </w:rPr>
        <w:t xml:space="preserve">metastasis occurs because cancer cells </w:t>
      </w:r>
      <w:r w:rsidR="00A42B85">
        <w:rPr>
          <w:rFonts w:ascii="Times New Roman" w:hAnsi="Times New Roman" w:cs="Times New Roman"/>
          <w:sz w:val="24"/>
          <w:lang w:val="en-US"/>
        </w:rPr>
        <w:t xml:space="preserve">enter </w:t>
      </w:r>
      <w:r>
        <w:rPr>
          <w:rFonts w:ascii="Times New Roman" w:hAnsi="Times New Roman" w:cs="Times New Roman"/>
          <w:sz w:val="24"/>
          <w:lang w:val="en-US"/>
        </w:rPr>
        <w:t xml:space="preserve">the vascular system </w:t>
      </w:r>
      <w:r w:rsidR="00A42B85">
        <w:rPr>
          <w:rFonts w:ascii="Times New Roman" w:hAnsi="Times New Roman" w:cs="Times New Roman"/>
          <w:sz w:val="24"/>
          <w:lang w:val="en-US"/>
        </w:rPr>
        <w:t xml:space="preserve">(and consequently </w:t>
      </w:r>
      <w:r>
        <w:rPr>
          <w:rFonts w:ascii="Times New Roman" w:hAnsi="Times New Roman" w:cs="Times New Roman"/>
          <w:sz w:val="24"/>
          <w:lang w:val="en-US"/>
        </w:rPr>
        <w:t xml:space="preserve">stated that recurrence and metastasis do not </w:t>
      </w:r>
      <w:r w:rsidR="0034746C">
        <w:rPr>
          <w:rFonts w:ascii="Times New Roman" w:hAnsi="Times New Roman" w:cs="Times New Roman"/>
          <w:sz w:val="24"/>
          <w:lang w:val="en-US"/>
        </w:rPr>
        <w:t>occur</w:t>
      </w:r>
      <w:r>
        <w:rPr>
          <w:rFonts w:ascii="Times New Roman" w:hAnsi="Times New Roman" w:cs="Times New Roman"/>
          <w:sz w:val="24"/>
          <w:lang w:val="en-US"/>
        </w:rPr>
        <w:t xml:space="preserve"> together</w:t>
      </w:r>
      <w:r w:rsidR="00A42B85">
        <w:rPr>
          <w:rFonts w:ascii="Times New Roman" w:hAnsi="Times New Roman" w:cs="Times New Roman"/>
          <w:sz w:val="24"/>
          <w:lang w:val="en-US"/>
        </w:rPr>
        <w:t>:</w:t>
      </w:r>
      <w:r>
        <w:rPr>
          <w:rFonts w:ascii="Times New Roman" w:hAnsi="Times New Roman" w:cs="Times New Roman"/>
          <w:sz w:val="24"/>
          <w:lang w:val="en-US"/>
        </w:rPr>
        <w:t xml:space="preserve"> “</w:t>
      </w:r>
      <w:r w:rsidRPr="00903D3C">
        <w:rPr>
          <w:rFonts w:ascii="Times New Roman" w:hAnsi="Times New Roman" w:cs="Times New Roman"/>
          <w:i/>
          <w:sz w:val="24"/>
          <w:u w:val="single"/>
          <w:lang w:val="en-US"/>
        </w:rPr>
        <w:t xml:space="preserve">Man </w:t>
      </w:r>
      <w:proofErr w:type="spellStart"/>
      <w:r w:rsidRPr="00903D3C">
        <w:rPr>
          <w:rFonts w:ascii="Times New Roman" w:hAnsi="Times New Roman" w:cs="Times New Roman"/>
          <w:i/>
          <w:sz w:val="24"/>
          <w:u w:val="single"/>
          <w:lang w:val="en-US"/>
        </w:rPr>
        <w:t>könnte</w:t>
      </w:r>
      <w:proofErr w:type="spellEnd"/>
      <w:r w:rsidRPr="00903D3C">
        <w:rPr>
          <w:rFonts w:ascii="Times New Roman" w:hAnsi="Times New Roman" w:cs="Times New Roman"/>
          <w:i/>
          <w:sz w:val="24"/>
          <w:u w:val="single"/>
          <w:lang w:val="en-US"/>
        </w:rPr>
        <w:t xml:space="preserve"> sage, </w:t>
      </w:r>
      <w:proofErr w:type="spellStart"/>
      <w:r w:rsidRPr="00903D3C">
        <w:rPr>
          <w:rFonts w:ascii="Times New Roman" w:hAnsi="Times New Roman" w:cs="Times New Roman"/>
          <w:i/>
          <w:sz w:val="24"/>
          <w:u w:val="single"/>
          <w:lang w:val="en-US"/>
        </w:rPr>
        <w:t>Recidive</w:t>
      </w:r>
      <w:proofErr w:type="spellEnd"/>
      <w:r w:rsidRPr="00903D3C">
        <w:rPr>
          <w:rFonts w:ascii="Times New Roman" w:hAnsi="Times New Roman" w:cs="Times New Roman"/>
          <w:i/>
          <w:sz w:val="24"/>
          <w:u w:val="single"/>
          <w:lang w:val="en-US"/>
        </w:rPr>
        <w:t xml:space="preserve"> und </w:t>
      </w:r>
      <w:proofErr w:type="spellStart"/>
      <w:r w:rsidRPr="00903D3C">
        <w:rPr>
          <w:rFonts w:ascii="Times New Roman" w:hAnsi="Times New Roman" w:cs="Times New Roman"/>
          <w:i/>
          <w:sz w:val="24"/>
          <w:u w:val="single"/>
          <w:lang w:val="en-US"/>
        </w:rPr>
        <w:t>Metastasen</w:t>
      </w:r>
      <w:proofErr w:type="spellEnd"/>
      <w:r w:rsidRPr="00903D3C">
        <w:rPr>
          <w:rFonts w:ascii="Times New Roman" w:hAnsi="Times New Roman" w:cs="Times New Roman"/>
          <w:i/>
          <w:sz w:val="24"/>
          <w:u w:val="single"/>
          <w:lang w:val="en-US"/>
        </w:rPr>
        <w:t xml:space="preserve"> </w:t>
      </w:r>
      <w:proofErr w:type="spellStart"/>
      <w:r w:rsidRPr="00903D3C">
        <w:rPr>
          <w:rFonts w:ascii="Times New Roman" w:hAnsi="Times New Roman" w:cs="Times New Roman"/>
          <w:i/>
          <w:sz w:val="24"/>
          <w:u w:val="single"/>
          <w:lang w:val="en-US"/>
        </w:rPr>
        <w:t>haben</w:t>
      </w:r>
      <w:proofErr w:type="spellEnd"/>
      <w:r w:rsidRPr="00903D3C">
        <w:rPr>
          <w:rFonts w:ascii="Times New Roman" w:hAnsi="Times New Roman" w:cs="Times New Roman"/>
          <w:i/>
          <w:sz w:val="24"/>
          <w:u w:val="single"/>
          <w:lang w:val="en-US"/>
        </w:rPr>
        <w:t xml:space="preserve"> gar </w:t>
      </w:r>
      <w:proofErr w:type="spellStart"/>
      <w:r w:rsidRPr="00903D3C">
        <w:rPr>
          <w:rFonts w:ascii="Times New Roman" w:hAnsi="Times New Roman" w:cs="Times New Roman"/>
          <w:i/>
          <w:sz w:val="24"/>
          <w:u w:val="single"/>
          <w:lang w:val="en-US"/>
        </w:rPr>
        <w:t>Nichts</w:t>
      </w:r>
      <w:proofErr w:type="spellEnd"/>
      <w:r w:rsidRPr="00903D3C">
        <w:rPr>
          <w:rFonts w:ascii="Times New Roman" w:hAnsi="Times New Roman" w:cs="Times New Roman"/>
          <w:i/>
          <w:sz w:val="24"/>
          <w:u w:val="single"/>
          <w:lang w:val="en-US"/>
        </w:rPr>
        <w:t xml:space="preserve"> </w:t>
      </w:r>
      <w:proofErr w:type="spellStart"/>
      <w:r w:rsidRPr="00903D3C">
        <w:rPr>
          <w:rFonts w:ascii="Times New Roman" w:hAnsi="Times New Roman" w:cs="Times New Roman"/>
          <w:i/>
          <w:sz w:val="24"/>
          <w:u w:val="single"/>
          <w:lang w:val="en-US"/>
        </w:rPr>
        <w:t>miteinander</w:t>
      </w:r>
      <w:proofErr w:type="spellEnd"/>
      <w:r w:rsidRPr="00903D3C">
        <w:rPr>
          <w:rFonts w:ascii="Times New Roman" w:hAnsi="Times New Roman" w:cs="Times New Roman"/>
          <w:i/>
          <w:sz w:val="24"/>
          <w:u w:val="single"/>
          <w:lang w:val="en-US"/>
        </w:rPr>
        <w:t xml:space="preserve"> </w:t>
      </w:r>
      <w:proofErr w:type="spellStart"/>
      <w:r w:rsidRPr="00903D3C">
        <w:rPr>
          <w:rFonts w:ascii="Times New Roman" w:hAnsi="Times New Roman" w:cs="Times New Roman"/>
          <w:i/>
          <w:sz w:val="24"/>
          <w:u w:val="single"/>
          <w:lang w:val="en-US"/>
        </w:rPr>
        <w:t>zu</w:t>
      </w:r>
      <w:proofErr w:type="spellEnd"/>
      <w:r w:rsidRPr="00903D3C">
        <w:rPr>
          <w:rFonts w:ascii="Times New Roman" w:hAnsi="Times New Roman" w:cs="Times New Roman"/>
          <w:i/>
          <w:sz w:val="24"/>
          <w:u w:val="single"/>
          <w:lang w:val="en-US"/>
        </w:rPr>
        <w:t xml:space="preserve"> tun</w:t>
      </w:r>
      <w:r>
        <w:rPr>
          <w:rFonts w:ascii="Times New Roman" w:hAnsi="Times New Roman" w:cs="Times New Roman"/>
          <w:sz w:val="24"/>
          <w:lang w:val="en-US"/>
        </w:rPr>
        <w:t xml:space="preserve">”) </w:t>
      </w:r>
      <w:r w:rsidRPr="00D92383">
        <w:rPr>
          <w:rFonts w:ascii="Times New Roman" w:hAnsi="Times New Roman" w:cs="Times New Roman"/>
          <w:sz w:val="24"/>
          <w:lang w:val="en-US"/>
        </w:rPr>
        <w:t>[</w:t>
      </w:r>
      <w:r w:rsidR="00B33A5F" w:rsidRPr="00B33A5F">
        <w:rPr>
          <w:rFonts w:ascii="Times New Roman" w:hAnsi="Times New Roman" w:cs="Times New Roman"/>
          <w:i/>
          <w:sz w:val="24"/>
          <w:lang w:val="en-US"/>
        </w:rPr>
        <w:t xml:space="preserve">Page 277 in </w:t>
      </w:r>
      <w:r w:rsidR="00421E94">
        <w:rPr>
          <w:rFonts w:ascii="Times New Roman" w:hAnsi="Times New Roman" w:cs="Times New Roman"/>
          <w:b/>
          <w:color w:val="365F91" w:themeColor="accent1" w:themeShade="BF"/>
          <w:sz w:val="24"/>
          <w:lang w:val="en-US"/>
        </w:rPr>
        <w:t>56</w:t>
      </w:r>
      <w:r w:rsidRPr="00D92383">
        <w:rPr>
          <w:rFonts w:ascii="Times New Roman" w:hAnsi="Times New Roman" w:cs="Times New Roman"/>
          <w:sz w:val="24"/>
          <w:lang w:val="en-US"/>
        </w:rPr>
        <w:t>]</w:t>
      </w:r>
      <w:r w:rsidR="00A42B85">
        <w:rPr>
          <w:rFonts w:ascii="Times New Roman" w:hAnsi="Times New Roman" w:cs="Times New Roman"/>
          <w:sz w:val="24"/>
          <w:lang w:val="en-US"/>
        </w:rPr>
        <w:t xml:space="preserve">. </w:t>
      </w:r>
      <w:r w:rsidR="00EB4054">
        <w:rPr>
          <w:rFonts w:ascii="Times New Roman" w:hAnsi="Times New Roman" w:cs="Times New Roman"/>
          <w:sz w:val="24"/>
          <w:lang w:val="en-US"/>
        </w:rPr>
        <w:t>Thus, e</w:t>
      </w:r>
      <w:r>
        <w:rPr>
          <w:rFonts w:ascii="Times New Roman" w:hAnsi="Times New Roman" w:cs="Times New Roman"/>
          <w:sz w:val="24"/>
          <w:lang w:val="en-US"/>
        </w:rPr>
        <w:t xml:space="preserve">ven </w:t>
      </w:r>
      <w:r w:rsidR="006E117C">
        <w:rPr>
          <w:rFonts w:ascii="Times New Roman" w:hAnsi="Times New Roman" w:cs="Times New Roman"/>
          <w:sz w:val="24"/>
          <w:lang w:val="en-US"/>
        </w:rPr>
        <w:t>cancer surgery</w:t>
      </w:r>
      <w:r>
        <w:rPr>
          <w:rFonts w:ascii="Times New Roman" w:hAnsi="Times New Roman" w:cs="Times New Roman"/>
          <w:sz w:val="24"/>
          <w:lang w:val="en-US"/>
        </w:rPr>
        <w:t xml:space="preserve"> performed </w:t>
      </w:r>
      <w:r w:rsidR="006E117C">
        <w:rPr>
          <w:rFonts w:ascii="Times New Roman" w:hAnsi="Times New Roman" w:cs="Times New Roman"/>
          <w:sz w:val="24"/>
          <w:lang w:val="en-US"/>
        </w:rPr>
        <w:t xml:space="preserve">early </w:t>
      </w:r>
      <w:r w:rsidR="005C4667">
        <w:rPr>
          <w:rFonts w:ascii="Times New Roman" w:hAnsi="Times New Roman" w:cs="Times New Roman"/>
          <w:sz w:val="24"/>
          <w:lang w:val="en-US"/>
        </w:rPr>
        <w:t xml:space="preserve">might </w:t>
      </w:r>
      <w:r>
        <w:rPr>
          <w:rFonts w:ascii="Times New Roman" w:hAnsi="Times New Roman" w:cs="Times New Roman"/>
          <w:sz w:val="24"/>
          <w:lang w:val="en-US"/>
        </w:rPr>
        <w:t xml:space="preserve">not prevent </w:t>
      </w:r>
      <w:r w:rsidR="006E117C">
        <w:rPr>
          <w:rFonts w:ascii="Times New Roman" w:hAnsi="Times New Roman" w:cs="Times New Roman"/>
          <w:sz w:val="24"/>
          <w:lang w:val="en-US"/>
        </w:rPr>
        <w:t xml:space="preserve">later </w:t>
      </w:r>
      <w:r>
        <w:rPr>
          <w:rFonts w:ascii="Times New Roman" w:hAnsi="Times New Roman" w:cs="Times New Roman"/>
          <w:sz w:val="24"/>
          <w:lang w:val="en-US"/>
        </w:rPr>
        <w:t xml:space="preserve">metastasis. </w:t>
      </w:r>
    </w:p>
    <w:p w14:paraId="230BE3B0" w14:textId="73574022" w:rsidR="00B10956"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Fuchs</w:t>
      </w:r>
      <w:r w:rsidR="009F14A4">
        <w:rPr>
          <w:rFonts w:ascii="Times New Roman" w:hAnsi="Times New Roman" w:cs="Times New Roman"/>
          <w:sz w:val="24"/>
          <w:lang w:val="en-US"/>
        </w:rPr>
        <w:t xml:space="preserve">, </w:t>
      </w:r>
      <w:r w:rsidR="00D82938">
        <w:rPr>
          <w:rFonts w:ascii="Times New Roman" w:hAnsi="Times New Roman" w:cs="Times New Roman"/>
          <w:sz w:val="24"/>
          <w:lang w:val="en-US"/>
        </w:rPr>
        <w:t>in</w:t>
      </w:r>
      <w:r>
        <w:rPr>
          <w:rFonts w:ascii="Times New Roman" w:hAnsi="Times New Roman" w:cs="Times New Roman"/>
          <w:sz w:val="24"/>
          <w:lang w:val="en-US"/>
        </w:rPr>
        <w:t xml:space="preserve"> 1882, </w:t>
      </w:r>
      <w:r w:rsidR="009F14A4">
        <w:rPr>
          <w:rFonts w:ascii="Times New Roman" w:hAnsi="Times New Roman" w:cs="Times New Roman"/>
          <w:sz w:val="24"/>
          <w:lang w:val="en-US"/>
        </w:rPr>
        <w:t xml:space="preserve">suggested </w:t>
      </w:r>
      <w:r>
        <w:rPr>
          <w:rFonts w:ascii="Times New Roman" w:hAnsi="Times New Roman" w:cs="Times New Roman"/>
          <w:sz w:val="24"/>
          <w:lang w:val="en-US"/>
        </w:rPr>
        <w:t xml:space="preserve">that the metastatic target organ might play an important role </w:t>
      </w:r>
      <w:r w:rsidR="00CC3756">
        <w:rPr>
          <w:rFonts w:ascii="Times New Roman" w:hAnsi="Times New Roman" w:cs="Times New Roman"/>
          <w:sz w:val="24"/>
          <w:lang w:val="en-US"/>
        </w:rPr>
        <w:t xml:space="preserve">in </w:t>
      </w:r>
      <w:r>
        <w:rPr>
          <w:rFonts w:ascii="Times New Roman" w:hAnsi="Times New Roman" w:cs="Times New Roman"/>
          <w:sz w:val="24"/>
          <w:lang w:val="en-US"/>
        </w:rPr>
        <w:t xml:space="preserve">metastasis </w:t>
      </w:r>
      <w:r w:rsidR="00CC3756">
        <w:rPr>
          <w:rFonts w:ascii="Times New Roman" w:hAnsi="Times New Roman" w:cs="Times New Roman"/>
          <w:sz w:val="24"/>
          <w:lang w:val="en-US"/>
        </w:rPr>
        <w:t>location</w:t>
      </w:r>
      <w:r>
        <w:rPr>
          <w:rFonts w:ascii="Times New Roman" w:hAnsi="Times New Roman" w:cs="Times New Roman"/>
          <w:sz w:val="24"/>
          <w:lang w:val="en-US"/>
        </w:rPr>
        <w:t xml:space="preserve">, </w:t>
      </w:r>
      <w:r w:rsidR="00CC3756">
        <w:rPr>
          <w:rFonts w:ascii="Times New Roman" w:hAnsi="Times New Roman" w:cs="Times New Roman"/>
          <w:sz w:val="24"/>
          <w:lang w:val="en-US"/>
        </w:rPr>
        <w:t xml:space="preserve">thus </w:t>
      </w:r>
      <w:r w:rsidR="00BF2DDD">
        <w:rPr>
          <w:rFonts w:ascii="Times New Roman" w:hAnsi="Times New Roman" w:cs="Times New Roman"/>
          <w:sz w:val="24"/>
          <w:lang w:val="en-US"/>
        </w:rPr>
        <w:t>providing a foundation for</w:t>
      </w:r>
      <w:r>
        <w:rPr>
          <w:rFonts w:ascii="Times New Roman" w:hAnsi="Times New Roman" w:cs="Times New Roman"/>
          <w:sz w:val="24"/>
          <w:lang w:val="en-US"/>
        </w:rPr>
        <w:t xml:space="preserve"> the </w:t>
      </w:r>
      <w:r w:rsidRPr="00E25ED4">
        <w:rPr>
          <w:rFonts w:ascii="Times New Roman" w:hAnsi="Times New Roman" w:cs="Times New Roman"/>
          <w:i/>
          <w:sz w:val="24"/>
          <w:lang w:val="en-US"/>
        </w:rPr>
        <w:t>seed and soil theory</w:t>
      </w:r>
      <w:r w:rsidR="00CC3756">
        <w:rPr>
          <w:rFonts w:ascii="Times New Roman" w:hAnsi="Times New Roman" w:cs="Times New Roman"/>
          <w:sz w:val="24"/>
          <w:lang w:val="en-US"/>
        </w:rPr>
        <w:t xml:space="preserve">, </w:t>
      </w:r>
      <w:r>
        <w:rPr>
          <w:rFonts w:ascii="Times New Roman" w:hAnsi="Times New Roman" w:cs="Times New Roman"/>
          <w:sz w:val="24"/>
          <w:lang w:val="en-US"/>
        </w:rPr>
        <w:t xml:space="preserve">which is usually attributed to Stephen Paget </w:t>
      </w:r>
      <w:r w:rsidRPr="00B66D97">
        <w:rPr>
          <w:rFonts w:ascii="Times New Roman" w:hAnsi="Times New Roman" w:cs="Times New Roman"/>
          <w:sz w:val="24"/>
          <w:lang w:val="en-US"/>
        </w:rPr>
        <w:t>(1855</w:t>
      </w:r>
      <w:r w:rsidR="008F2294">
        <w:rPr>
          <w:rFonts w:ascii="Times New Roman" w:hAnsi="Times New Roman" w:cs="Times New Roman"/>
          <w:sz w:val="24"/>
          <w:lang w:val="en-US"/>
        </w:rPr>
        <w:t>–</w:t>
      </w:r>
      <w:r w:rsidRPr="00B66D97">
        <w:rPr>
          <w:rFonts w:ascii="Times New Roman" w:hAnsi="Times New Roman" w:cs="Times New Roman"/>
          <w:sz w:val="24"/>
          <w:lang w:val="en-US"/>
        </w:rPr>
        <w:t>1926)</w:t>
      </w:r>
      <w:r>
        <w:rPr>
          <w:rFonts w:ascii="Times New Roman" w:hAnsi="Times New Roman" w:cs="Times New Roman"/>
          <w:sz w:val="24"/>
          <w:lang w:val="en-US"/>
        </w:rPr>
        <w:t xml:space="preserve"> </w:t>
      </w:r>
      <w:r w:rsidR="009606ED">
        <w:rPr>
          <w:rFonts w:ascii="Times New Roman" w:hAnsi="Times New Roman" w:cs="Times New Roman"/>
          <w:sz w:val="24"/>
          <w:lang w:val="en-US"/>
        </w:rPr>
        <w:t xml:space="preserve">from </w:t>
      </w:r>
      <w:r>
        <w:rPr>
          <w:rFonts w:ascii="Times New Roman" w:hAnsi="Times New Roman" w:cs="Times New Roman"/>
          <w:sz w:val="24"/>
          <w:lang w:val="en-US"/>
        </w:rPr>
        <w:t>1899</w:t>
      </w:r>
      <w:r w:rsidRPr="00C44FF5">
        <w:rPr>
          <w:rFonts w:ascii="Times New Roman" w:hAnsi="Times New Roman" w:cs="Times New Roman"/>
          <w:sz w:val="24"/>
          <w:lang w:val="en-US"/>
        </w:rPr>
        <w:t xml:space="preserve"> </w:t>
      </w:r>
      <w:r w:rsidRPr="00D92383">
        <w:rPr>
          <w:rFonts w:ascii="Times New Roman" w:hAnsi="Times New Roman" w:cs="Times New Roman"/>
          <w:sz w:val="24"/>
          <w:lang w:val="en-US"/>
        </w:rPr>
        <w:t>[</w:t>
      </w:r>
      <w:r w:rsidR="00421E94">
        <w:rPr>
          <w:rFonts w:ascii="Times New Roman" w:hAnsi="Times New Roman" w:cs="Times New Roman"/>
          <w:b/>
          <w:color w:val="365F91" w:themeColor="accent1" w:themeShade="BF"/>
          <w:sz w:val="24"/>
          <w:lang w:val="en-US"/>
        </w:rPr>
        <w:t>57</w:t>
      </w:r>
      <w:r w:rsidRPr="00D92383">
        <w:rPr>
          <w:rFonts w:ascii="Times New Roman" w:hAnsi="Times New Roman" w:cs="Times New Roman"/>
          <w:sz w:val="24"/>
          <w:lang w:val="en-US"/>
        </w:rPr>
        <w:t>]</w:t>
      </w:r>
      <w:r w:rsidRPr="00A97EF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Paget </w:t>
      </w:r>
      <w:r w:rsidRPr="004C75B6">
        <w:rPr>
          <w:rFonts w:ascii="Times New Roman" w:hAnsi="Times New Roman" w:cs="Times New Roman"/>
          <w:sz w:val="24"/>
          <w:szCs w:val="24"/>
          <w:lang w:val="en-US"/>
        </w:rPr>
        <w:t>analy</w:t>
      </w:r>
      <w:r>
        <w:rPr>
          <w:rFonts w:ascii="Times New Roman" w:hAnsi="Times New Roman" w:cs="Times New Roman"/>
          <w:sz w:val="24"/>
          <w:szCs w:val="24"/>
          <w:lang w:val="en-US"/>
        </w:rPr>
        <w:t>z</w:t>
      </w:r>
      <w:r w:rsidRPr="004C75B6">
        <w:rPr>
          <w:rFonts w:ascii="Times New Roman" w:hAnsi="Times New Roman" w:cs="Times New Roman"/>
          <w:sz w:val="24"/>
          <w:szCs w:val="24"/>
          <w:lang w:val="en-US"/>
        </w:rPr>
        <w:t xml:space="preserve">ed the autopsy reports </w:t>
      </w:r>
      <w:r w:rsidR="00FF4F39">
        <w:rPr>
          <w:rFonts w:ascii="Times New Roman" w:hAnsi="Times New Roman" w:cs="Times New Roman"/>
          <w:sz w:val="24"/>
          <w:szCs w:val="24"/>
          <w:lang w:val="en-US"/>
        </w:rPr>
        <w:t xml:space="preserve">of </w:t>
      </w:r>
      <w:r w:rsidRPr="004C75B6">
        <w:rPr>
          <w:rFonts w:ascii="Times New Roman" w:hAnsi="Times New Roman" w:cs="Times New Roman"/>
          <w:sz w:val="24"/>
          <w:szCs w:val="24"/>
          <w:lang w:val="en-US"/>
        </w:rPr>
        <w:t xml:space="preserve">735 women with </w:t>
      </w:r>
      <w:r w:rsidRPr="004C75B6">
        <w:rPr>
          <w:rFonts w:ascii="Times New Roman" w:hAnsi="Times New Roman" w:cs="Times New Roman"/>
          <w:sz w:val="24"/>
          <w:lang w:val="en-US"/>
        </w:rPr>
        <w:t>breast cancer</w:t>
      </w:r>
      <w:r w:rsidR="002D6B89">
        <w:rPr>
          <w:rFonts w:ascii="Times New Roman" w:hAnsi="Times New Roman" w:cs="Times New Roman"/>
          <w:sz w:val="24"/>
          <w:lang w:val="en-US"/>
        </w:rPr>
        <w:t xml:space="preserve">, in </w:t>
      </w:r>
      <w:r w:rsidR="00335205">
        <w:rPr>
          <w:rFonts w:ascii="Times New Roman" w:hAnsi="Times New Roman" w:cs="Times New Roman"/>
          <w:sz w:val="24"/>
          <w:lang w:val="en-US"/>
        </w:rPr>
        <w:t xml:space="preserve">whom </w:t>
      </w:r>
      <w:r>
        <w:rPr>
          <w:rFonts w:ascii="Times New Roman" w:hAnsi="Times New Roman" w:cs="Times New Roman"/>
          <w:sz w:val="24"/>
          <w:lang w:val="en-US"/>
        </w:rPr>
        <w:t>cancer cells (</w:t>
      </w:r>
      <w:r w:rsidRPr="00900126">
        <w:rPr>
          <w:rFonts w:ascii="Times New Roman" w:hAnsi="Times New Roman" w:cs="Times New Roman"/>
          <w:i/>
          <w:sz w:val="24"/>
          <w:lang w:val="en-US"/>
        </w:rPr>
        <w:t>seed</w:t>
      </w:r>
      <w:r w:rsidR="00335205">
        <w:rPr>
          <w:rFonts w:ascii="Times New Roman" w:hAnsi="Times New Roman" w:cs="Times New Roman"/>
          <w:i/>
          <w:sz w:val="24"/>
          <w:lang w:val="en-US"/>
        </w:rPr>
        <w:t>s</w:t>
      </w:r>
      <w:r>
        <w:rPr>
          <w:rFonts w:ascii="Times New Roman" w:hAnsi="Times New Roman" w:cs="Times New Roman"/>
          <w:sz w:val="24"/>
          <w:lang w:val="en-US"/>
        </w:rPr>
        <w:t xml:space="preserve">) </w:t>
      </w:r>
      <w:r w:rsidR="00335205">
        <w:rPr>
          <w:rFonts w:ascii="Times New Roman" w:hAnsi="Times New Roman" w:cs="Times New Roman"/>
          <w:sz w:val="24"/>
          <w:lang w:val="en-US"/>
        </w:rPr>
        <w:t xml:space="preserve">that were </w:t>
      </w:r>
      <w:r>
        <w:rPr>
          <w:rFonts w:ascii="Times New Roman" w:hAnsi="Times New Roman" w:cs="Times New Roman"/>
          <w:sz w:val="24"/>
          <w:lang w:val="en-US"/>
        </w:rPr>
        <w:t>distributed through the vascular system</w:t>
      </w:r>
      <w:r w:rsidR="00C23C3C">
        <w:rPr>
          <w:rFonts w:ascii="Times New Roman" w:hAnsi="Times New Roman" w:cs="Times New Roman"/>
          <w:sz w:val="24"/>
          <w:lang w:val="en-US"/>
        </w:rPr>
        <w:t xml:space="preserve">, and assumed </w:t>
      </w:r>
      <w:r w:rsidR="006A1148">
        <w:rPr>
          <w:rFonts w:ascii="Times New Roman" w:hAnsi="Times New Roman" w:cs="Times New Roman"/>
          <w:sz w:val="24"/>
          <w:lang w:val="en-US"/>
        </w:rPr>
        <w:t xml:space="preserve">these </w:t>
      </w:r>
      <w:r>
        <w:rPr>
          <w:rFonts w:ascii="Times New Roman" w:hAnsi="Times New Roman" w:cs="Times New Roman"/>
          <w:sz w:val="24"/>
          <w:lang w:val="en-US"/>
        </w:rPr>
        <w:t>develop</w:t>
      </w:r>
      <w:r w:rsidR="00316F14">
        <w:rPr>
          <w:rFonts w:ascii="Times New Roman" w:hAnsi="Times New Roman" w:cs="Times New Roman"/>
          <w:sz w:val="24"/>
          <w:lang w:val="en-US"/>
        </w:rPr>
        <w:t>ed</w:t>
      </w:r>
      <w:r>
        <w:rPr>
          <w:rFonts w:ascii="Times New Roman" w:hAnsi="Times New Roman" w:cs="Times New Roman"/>
          <w:sz w:val="24"/>
          <w:lang w:val="en-US"/>
        </w:rPr>
        <w:t xml:space="preserve"> metastas</w:t>
      </w:r>
      <w:r w:rsidR="00384A8F">
        <w:rPr>
          <w:rFonts w:ascii="Times New Roman" w:hAnsi="Times New Roman" w:cs="Times New Roman"/>
          <w:sz w:val="24"/>
          <w:lang w:val="en-US"/>
        </w:rPr>
        <w:t>e</w:t>
      </w:r>
      <w:r>
        <w:rPr>
          <w:rFonts w:ascii="Times New Roman" w:hAnsi="Times New Roman" w:cs="Times New Roman"/>
          <w:sz w:val="24"/>
          <w:lang w:val="en-US"/>
        </w:rPr>
        <w:t xml:space="preserve">s </w:t>
      </w:r>
      <w:r w:rsidR="00316F14">
        <w:rPr>
          <w:rFonts w:ascii="Times New Roman" w:hAnsi="Times New Roman" w:cs="Times New Roman"/>
          <w:sz w:val="24"/>
          <w:lang w:val="en-US"/>
        </w:rPr>
        <w:t xml:space="preserve">only in areas </w:t>
      </w:r>
      <w:r>
        <w:rPr>
          <w:rFonts w:ascii="Times New Roman" w:hAnsi="Times New Roman" w:cs="Times New Roman"/>
          <w:sz w:val="24"/>
          <w:lang w:val="en-US"/>
        </w:rPr>
        <w:t>where favorable conditions (</w:t>
      </w:r>
      <w:r w:rsidRPr="00900126">
        <w:rPr>
          <w:rFonts w:ascii="Times New Roman" w:hAnsi="Times New Roman" w:cs="Times New Roman"/>
          <w:i/>
          <w:sz w:val="24"/>
          <w:lang w:val="en-US"/>
        </w:rPr>
        <w:t>soil</w:t>
      </w:r>
      <w:r>
        <w:rPr>
          <w:rFonts w:ascii="Times New Roman" w:hAnsi="Times New Roman" w:cs="Times New Roman"/>
          <w:sz w:val="24"/>
          <w:lang w:val="en-US"/>
        </w:rPr>
        <w:t xml:space="preserve">) were present. </w:t>
      </w:r>
    </w:p>
    <w:p w14:paraId="1A2A998D" w14:textId="5EDAE26F" w:rsidR="00B10956" w:rsidRPr="00E95311"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Paget stated that his ideas were based on the work of Fuchs. </w:t>
      </w:r>
      <w:r w:rsidR="0065412B">
        <w:rPr>
          <w:rFonts w:ascii="Times New Roman" w:hAnsi="Times New Roman" w:cs="Times New Roman"/>
          <w:sz w:val="24"/>
          <w:lang w:val="en-US"/>
        </w:rPr>
        <w:t>Therefore</w:t>
      </w:r>
      <w:r>
        <w:rPr>
          <w:rFonts w:ascii="Times New Roman" w:hAnsi="Times New Roman" w:cs="Times New Roman"/>
          <w:sz w:val="24"/>
          <w:lang w:val="en-US"/>
        </w:rPr>
        <w:t xml:space="preserve">, this theory should be attributed to both </w:t>
      </w:r>
      <w:r w:rsidRPr="00FA0110">
        <w:rPr>
          <w:rFonts w:ascii="Times New Roman" w:hAnsi="Times New Roman" w:cs="Times New Roman"/>
          <w:sz w:val="24"/>
          <w:lang w:val="en-US"/>
        </w:rPr>
        <w:t>Fuchs and Paget</w:t>
      </w:r>
      <w:r>
        <w:rPr>
          <w:rFonts w:ascii="Times New Roman" w:hAnsi="Times New Roman" w:cs="Times New Roman"/>
          <w:sz w:val="24"/>
          <w:lang w:val="en-US"/>
        </w:rPr>
        <w:t>. Fuchs</w:t>
      </w:r>
      <w:r w:rsidR="000C29D9">
        <w:rPr>
          <w:rFonts w:ascii="Times New Roman" w:hAnsi="Times New Roman" w:cs="Times New Roman"/>
          <w:sz w:val="24"/>
          <w:lang w:val="en-US"/>
        </w:rPr>
        <w:t>,</w:t>
      </w:r>
      <w:r>
        <w:rPr>
          <w:rFonts w:ascii="Times New Roman" w:hAnsi="Times New Roman" w:cs="Times New Roman"/>
          <w:sz w:val="24"/>
          <w:lang w:val="en-US"/>
        </w:rPr>
        <w:t xml:space="preserve"> a pupil of Theodor Billroth</w:t>
      </w:r>
      <w:r w:rsidR="000C29D9">
        <w:rPr>
          <w:rFonts w:ascii="Times New Roman" w:hAnsi="Times New Roman" w:cs="Times New Roman"/>
          <w:sz w:val="24"/>
          <w:lang w:val="en-US"/>
        </w:rPr>
        <w:t>,</w:t>
      </w:r>
      <w:r>
        <w:rPr>
          <w:rFonts w:ascii="Times New Roman" w:hAnsi="Times New Roman" w:cs="Times New Roman"/>
          <w:sz w:val="24"/>
          <w:lang w:val="en-US"/>
        </w:rPr>
        <w:t xml:space="preserve"> </w:t>
      </w:r>
      <w:r w:rsidR="00EC2D62">
        <w:rPr>
          <w:rFonts w:ascii="Times New Roman" w:hAnsi="Times New Roman" w:cs="Times New Roman"/>
          <w:sz w:val="24"/>
          <w:lang w:val="en-US"/>
        </w:rPr>
        <w:t xml:space="preserve">first described </w:t>
      </w:r>
      <w:r>
        <w:rPr>
          <w:rFonts w:ascii="Times New Roman" w:hAnsi="Times New Roman" w:cs="Times New Roman"/>
          <w:sz w:val="24"/>
          <w:lang w:val="en-US"/>
        </w:rPr>
        <w:t>sarcoma of the uveal tract, now known as uveal melanoma</w:t>
      </w:r>
      <w:r w:rsidR="008A6081">
        <w:rPr>
          <w:rFonts w:ascii="Times New Roman" w:hAnsi="Times New Roman" w:cs="Times New Roman"/>
          <w:sz w:val="24"/>
          <w:lang w:val="en-US"/>
        </w:rPr>
        <w:t>,</w:t>
      </w:r>
      <w:r>
        <w:rPr>
          <w:rFonts w:ascii="Times New Roman" w:hAnsi="Times New Roman" w:cs="Times New Roman"/>
          <w:sz w:val="24"/>
          <w:lang w:val="en-US"/>
        </w:rPr>
        <w:t xml:space="preserve"> and reported cancer progress per continuitatem and metastasis via nerves, lymphatics</w:t>
      </w:r>
      <w:r w:rsidR="00B226B9">
        <w:rPr>
          <w:rFonts w:ascii="Times New Roman" w:hAnsi="Times New Roman" w:cs="Times New Roman"/>
          <w:sz w:val="24"/>
          <w:lang w:val="en-US"/>
        </w:rPr>
        <w:t>,</w:t>
      </w:r>
      <w:r>
        <w:rPr>
          <w:rFonts w:ascii="Times New Roman" w:hAnsi="Times New Roman" w:cs="Times New Roman"/>
          <w:sz w:val="24"/>
          <w:lang w:val="en-US"/>
        </w:rPr>
        <w:t xml:space="preserve"> and vessel distribution</w:t>
      </w:r>
      <w:r w:rsidR="00B226B9">
        <w:rPr>
          <w:rFonts w:ascii="Times New Roman" w:hAnsi="Times New Roman" w:cs="Times New Roman"/>
          <w:sz w:val="24"/>
          <w:lang w:val="en-US"/>
        </w:rPr>
        <w:t>,</w:t>
      </w:r>
      <w:r>
        <w:rPr>
          <w:rFonts w:ascii="Times New Roman" w:hAnsi="Times New Roman" w:cs="Times New Roman"/>
          <w:sz w:val="24"/>
          <w:lang w:val="en-US"/>
        </w:rPr>
        <w:t xml:space="preserve"> and with liver metastasis in</w:t>
      </w:r>
      <w:r w:rsidR="000D53C6">
        <w:rPr>
          <w:rFonts w:ascii="Times New Roman" w:hAnsi="Times New Roman" w:cs="Times New Roman"/>
          <w:sz w:val="24"/>
          <w:lang w:val="en-US"/>
        </w:rPr>
        <w:t xml:space="preserve"> approximately</w:t>
      </w:r>
      <w:r>
        <w:rPr>
          <w:rFonts w:ascii="Times New Roman" w:hAnsi="Times New Roman" w:cs="Times New Roman"/>
          <w:sz w:val="24"/>
          <w:lang w:val="en-US"/>
        </w:rPr>
        <w:t xml:space="preserve"> 60% of patients </w:t>
      </w:r>
      <w:r w:rsidRPr="00D92383">
        <w:rPr>
          <w:rFonts w:ascii="Times New Roman" w:hAnsi="Times New Roman" w:cs="Times New Roman"/>
          <w:sz w:val="24"/>
          <w:lang w:val="en-US"/>
        </w:rPr>
        <w:t>[</w:t>
      </w:r>
      <w:r w:rsidR="00421E94">
        <w:rPr>
          <w:rFonts w:ascii="Times New Roman" w:hAnsi="Times New Roman" w:cs="Times New Roman"/>
          <w:b/>
          <w:color w:val="365F91" w:themeColor="accent1" w:themeShade="BF"/>
          <w:sz w:val="24"/>
          <w:lang w:val="en-US"/>
        </w:rPr>
        <w:t>56</w:t>
      </w:r>
      <w:r w:rsidRPr="00D92383">
        <w:rPr>
          <w:rFonts w:ascii="Times New Roman" w:hAnsi="Times New Roman" w:cs="Times New Roman"/>
          <w:sz w:val="24"/>
          <w:lang w:val="en-US"/>
        </w:rPr>
        <w:t>]</w:t>
      </w:r>
      <w:r w:rsidRPr="00A97EFD">
        <w:rPr>
          <w:rFonts w:ascii="Times New Roman" w:hAnsi="Times New Roman" w:cs="Times New Roman"/>
          <w:sz w:val="24"/>
          <w:lang w:val="en-US"/>
        </w:rPr>
        <w:t>.</w:t>
      </w:r>
      <w:r>
        <w:rPr>
          <w:rFonts w:ascii="Times New Roman" w:hAnsi="Times New Roman" w:cs="Times New Roman"/>
          <w:sz w:val="24"/>
          <w:lang w:val="en-US"/>
        </w:rPr>
        <w:t xml:space="preserve"> </w:t>
      </w:r>
      <w:r w:rsidRPr="00590B37">
        <w:rPr>
          <w:rFonts w:ascii="Times New Roman" w:hAnsi="Times New Roman" w:cs="Times New Roman"/>
          <w:sz w:val="24"/>
        </w:rPr>
        <w:t>Fuchs</w:t>
      </w:r>
      <w:r w:rsidR="00C664C7">
        <w:rPr>
          <w:rFonts w:ascii="Times New Roman" w:hAnsi="Times New Roman" w:cs="Times New Roman"/>
          <w:sz w:val="24"/>
        </w:rPr>
        <w:t>,</w:t>
      </w:r>
      <w:r w:rsidRPr="00590B37">
        <w:rPr>
          <w:rFonts w:ascii="Times New Roman" w:hAnsi="Times New Roman" w:cs="Times New Roman"/>
          <w:sz w:val="24"/>
        </w:rPr>
        <w:t xml:space="preserve"> in 1887</w:t>
      </w:r>
      <w:r w:rsidR="00C664C7">
        <w:rPr>
          <w:rFonts w:ascii="Times New Roman" w:hAnsi="Times New Roman" w:cs="Times New Roman"/>
          <w:sz w:val="24"/>
        </w:rPr>
        <w:t xml:space="preserve">, </w:t>
      </w:r>
      <w:proofErr w:type="spellStart"/>
      <w:r w:rsidR="00C664C7" w:rsidRPr="00590B37">
        <w:rPr>
          <w:rFonts w:ascii="Times New Roman" w:hAnsi="Times New Roman" w:cs="Times New Roman"/>
          <w:sz w:val="24"/>
        </w:rPr>
        <w:t>founded</w:t>
      </w:r>
      <w:proofErr w:type="spellEnd"/>
      <w:r w:rsidRPr="00590B37">
        <w:rPr>
          <w:rFonts w:ascii="Times New Roman" w:hAnsi="Times New Roman" w:cs="Times New Roman"/>
          <w:sz w:val="24"/>
        </w:rPr>
        <w:t xml:space="preserve"> </w:t>
      </w:r>
      <w:proofErr w:type="spellStart"/>
      <w:r w:rsidRPr="00590B37">
        <w:rPr>
          <w:rFonts w:ascii="Times New Roman" w:hAnsi="Times New Roman" w:cs="Times New Roman"/>
          <w:sz w:val="24"/>
        </w:rPr>
        <w:t>the</w:t>
      </w:r>
      <w:proofErr w:type="spellEnd"/>
      <w:r w:rsidRPr="00590B37">
        <w:rPr>
          <w:rFonts w:ascii="Times New Roman" w:hAnsi="Times New Roman" w:cs="Times New Roman"/>
          <w:sz w:val="24"/>
        </w:rPr>
        <w:t xml:space="preserve"> </w:t>
      </w:r>
      <w:proofErr w:type="spellStart"/>
      <w:r w:rsidRPr="00590B37">
        <w:rPr>
          <w:rFonts w:ascii="Times New Roman" w:hAnsi="Times New Roman" w:cs="Times New Roman"/>
          <w:sz w:val="24"/>
        </w:rPr>
        <w:t>journal</w:t>
      </w:r>
      <w:proofErr w:type="spellEnd"/>
      <w:r w:rsidRPr="00590B37">
        <w:rPr>
          <w:rFonts w:ascii="Times New Roman" w:hAnsi="Times New Roman" w:cs="Times New Roman"/>
          <w:sz w:val="24"/>
        </w:rPr>
        <w:t xml:space="preserve"> </w:t>
      </w:r>
      <w:r w:rsidRPr="00590B37">
        <w:rPr>
          <w:rFonts w:ascii="Times New Roman" w:hAnsi="Times New Roman" w:cs="Times New Roman"/>
          <w:i/>
          <w:sz w:val="24"/>
        </w:rPr>
        <w:t>Wiener Klinische Wochenschrift</w:t>
      </w:r>
      <w:r w:rsidRPr="00590B37">
        <w:rPr>
          <w:rFonts w:ascii="Times New Roman" w:hAnsi="Times New Roman" w:cs="Times New Roman"/>
          <w:sz w:val="24"/>
        </w:rPr>
        <w:t xml:space="preserve"> </w:t>
      </w:r>
      <w:proofErr w:type="spellStart"/>
      <w:r w:rsidRPr="00590B37">
        <w:rPr>
          <w:rFonts w:ascii="Times New Roman" w:hAnsi="Times New Roman" w:cs="Times New Roman"/>
          <w:sz w:val="24"/>
        </w:rPr>
        <w:t>together</w:t>
      </w:r>
      <w:proofErr w:type="spellEnd"/>
      <w:r w:rsidRPr="00590B37">
        <w:rPr>
          <w:rFonts w:ascii="Times New Roman" w:hAnsi="Times New Roman" w:cs="Times New Roman"/>
          <w:sz w:val="24"/>
        </w:rPr>
        <w:t xml:space="preserve"> </w:t>
      </w:r>
      <w:proofErr w:type="spellStart"/>
      <w:r w:rsidRPr="00590B37">
        <w:rPr>
          <w:rFonts w:ascii="Times New Roman" w:hAnsi="Times New Roman" w:cs="Times New Roman"/>
          <w:sz w:val="24"/>
        </w:rPr>
        <w:t>with</w:t>
      </w:r>
      <w:proofErr w:type="spellEnd"/>
      <w:r w:rsidRPr="00590B37">
        <w:rPr>
          <w:rFonts w:ascii="Times New Roman" w:hAnsi="Times New Roman" w:cs="Times New Roman"/>
          <w:sz w:val="24"/>
        </w:rPr>
        <w:t xml:space="preserve"> Heinrich von Bamberger (1822</w:t>
      </w:r>
      <w:r w:rsidR="008F2294" w:rsidRPr="008F2294">
        <w:rPr>
          <w:rFonts w:ascii="Times New Roman" w:hAnsi="Times New Roman" w:cs="Times New Roman"/>
          <w:sz w:val="24"/>
        </w:rPr>
        <w:t>–</w:t>
      </w:r>
      <w:r w:rsidRPr="00590B37">
        <w:rPr>
          <w:rFonts w:ascii="Times New Roman" w:hAnsi="Times New Roman" w:cs="Times New Roman"/>
          <w:sz w:val="24"/>
        </w:rPr>
        <w:t>1888).</w:t>
      </w:r>
      <w:r>
        <w:rPr>
          <w:rFonts w:ascii="Times New Roman" w:hAnsi="Times New Roman" w:cs="Times New Roman"/>
          <w:sz w:val="24"/>
        </w:rPr>
        <w:t xml:space="preserve"> </w:t>
      </w:r>
      <w:r w:rsidR="00B226B9">
        <w:rPr>
          <w:rFonts w:ascii="Times New Roman" w:hAnsi="Times New Roman" w:cs="Times New Roman"/>
          <w:sz w:val="24"/>
          <w:lang w:val="en-US"/>
        </w:rPr>
        <w:t>Although e</w:t>
      </w:r>
      <w:r w:rsidRPr="00E95311">
        <w:rPr>
          <w:rFonts w:ascii="Times New Roman" w:hAnsi="Times New Roman" w:cs="Times New Roman"/>
          <w:sz w:val="24"/>
          <w:lang w:val="en-US"/>
        </w:rPr>
        <w:t>arly cancer surgery</w:t>
      </w:r>
      <w:r w:rsidR="00C664C7" w:rsidRPr="00C664C7">
        <w:rPr>
          <w:rFonts w:ascii="Times New Roman" w:hAnsi="Times New Roman" w:cs="Times New Roman"/>
          <w:sz w:val="24"/>
          <w:lang w:val="en-US"/>
        </w:rPr>
        <w:t xml:space="preserve"> </w:t>
      </w:r>
      <w:r w:rsidR="00C664C7" w:rsidRPr="00E95311">
        <w:rPr>
          <w:rFonts w:ascii="Times New Roman" w:hAnsi="Times New Roman" w:cs="Times New Roman"/>
          <w:sz w:val="24"/>
          <w:lang w:val="en-US"/>
        </w:rPr>
        <w:t>was long believed</w:t>
      </w:r>
      <w:r w:rsidR="00C664C7">
        <w:rPr>
          <w:rFonts w:ascii="Times New Roman" w:hAnsi="Times New Roman" w:cs="Times New Roman"/>
          <w:sz w:val="24"/>
          <w:lang w:val="en-US"/>
        </w:rPr>
        <w:t xml:space="preserve"> to</w:t>
      </w:r>
      <w:r w:rsidRPr="00E95311">
        <w:rPr>
          <w:rFonts w:ascii="Times New Roman" w:hAnsi="Times New Roman" w:cs="Times New Roman"/>
          <w:sz w:val="24"/>
          <w:lang w:val="en-US"/>
        </w:rPr>
        <w:t xml:space="preserve"> prevent metastasis </w:t>
      </w:r>
      <w:r>
        <w:rPr>
          <w:rFonts w:ascii="Times New Roman" w:hAnsi="Times New Roman" w:cs="Times New Roman"/>
          <w:sz w:val="24"/>
          <w:lang w:val="en-US"/>
        </w:rPr>
        <w:t>[</w:t>
      </w:r>
      <w:r w:rsidR="00421E94">
        <w:rPr>
          <w:rFonts w:ascii="Times New Roman" w:hAnsi="Times New Roman" w:cs="Times New Roman"/>
          <w:b/>
          <w:color w:val="365F91" w:themeColor="accent1" w:themeShade="BF"/>
          <w:sz w:val="24"/>
          <w:lang w:val="en-US"/>
        </w:rPr>
        <w:t>57</w:t>
      </w:r>
      <w:r>
        <w:rPr>
          <w:rFonts w:ascii="Times New Roman" w:hAnsi="Times New Roman" w:cs="Times New Roman"/>
          <w:sz w:val="24"/>
          <w:lang w:val="en-US"/>
        </w:rPr>
        <w:t>]</w:t>
      </w:r>
      <w:r w:rsidRPr="00A97EFD">
        <w:rPr>
          <w:rFonts w:ascii="Times New Roman" w:hAnsi="Times New Roman" w:cs="Times New Roman"/>
          <w:sz w:val="24"/>
          <w:lang w:val="en-US"/>
        </w:rPr>
        <w:t xml:space="preserve">, </w:t>
      </w:r>
      <w:r w:rsidRPr="00E95311">
        <w:rPr>
          <w:rFonts w:ascii="Times New Roman" w:hAnsi="Times New Roman" w:cs="Times New Roman"/>
          <w:sz w:val="24"/>
          <w:lang w:val="en-US"/>
        </w:rPr>
        <w:t>clinical data reveal</w:t>
      </w:r>
      <w:r w:rsidR="00DC0E73">
        <w:rPr>
          <w:rFonts w:ascii="Times New Roman" w:hAnsi="Times New Roman" w:cs="Times New Roman"/>
          <w:sz w:val="24"/>
          <w:lang w:val="en-US"/>
        </w:rPr>
        <w:t>ed</w:t>
      </w:r>
      <w:r w:rsidRPr="00E95311">
        <w:rPr>
          <w:rFonts w:ascii="Times New Roman" w:hAnsi="Times New Roman" w:cs="Times New Roman"/>
          <w:sz w:val="24"/>
          <w:lang w:val="en-US"/>
        </w:rPr>
        <w:t xml:space="preserve"> that even after one or two decades, </w:t>
      </w:r>
      <w:r w:rsidR="004D67EF">
        <w:rPr>
          <w:rFonts w:ascii="Times New Roman" w:hAnsi="Times New Roman" w:cs="Times New Roman"/>
          <w:sz w:val="24"/>
          <w:lang w:val="en-US"/>
        </w:rPr>
        <w:t xml:space="preserve">patients with </w:t>
      </w:r>
      <w:r w:rsidRPr="00E95311">
        <w:rPr>
          <w:rFonts w:ascii="Times New Roman" w:hAnsi="Times New Roman" w:cs="Times New Roman"/>
          <w:sz w:val="24"/>
          <w:lang w:val="en-US"/>
        </w:rPr>
        <w:t xml:space="preserve">breast </w:t>
      </w:r>
      <w:r>
        <w:rPr>
          <w:rFonts w:ascii="Times New Roman" w:hAnsi="Times New Roman" w:cs="Times New Roman"/>
          <w:sz w:val="24"/>
          <w:lang w:val="en-US"/>
        </w:rPr>
        <w:t xml:space="preserve">or prostate </w:t>
      </w:r>
      <w:r w:rsidR="001F4610">
        <w:rPr>
          <w:rFonts w:ascii="Times New Roman" w:hAnsi="Times New Roman" w:cs="Times New Roman"/>
          <w:sz w:val="24"/>
          <w:lang w:val="en-US"/>
        </w:rPr>
        <w:t>cancer</w:t>
      </w:r>
      <w:r w:rsidRPr="00E95311">
        <w:rPr>
          <w:rFonts w:ascii="Times New Roman" w:hAnsi="Times New Roman" w:cs="Times New Roman"/>
          <w:sz w:val="24"/>
          <w:lang w:val="en-US"/>
        </w:rPr>
        <w:t xml:space="preserve"> </w:t>
      </w:r>
      <w:r w:rsidR="004D67EF">
        <w:rPr>
          <w:rFonts w:ascii="Times New Roman" w:hAnsi="Times New Roman" w:cs="Times New Roman"/>
          <w:sz w:val="24"/>
          <w:lang w:val="en-US"/>
        </w:rPr>
        <w:t>develop</w:t>
      </w:r>
      <w:r w:rsidR="006A1148">
        <w:rPr>
          <w:rFonts w:ascii="Times New Roman" w:hAnsi="Times New Roman" w:cs="Times New Roman"/>
          <w:sz w:val="24"/>
          <w:lang w:val="en-US"/>
        </w:rPr>
        <w:t>ed</w:t>
      </w:r>
      <w:r w:rsidR="004D67EF">
        <w:rPr>
          <w:rFonts w:ascii="Times New Roman" w:hAnsi="Times New Roman" w:cs="Times New Roman"/>
          <w:sz w:val="24"/>
          <w:lang w:val="en-US"/>
        </w:rPr>
        <w:t xml:space="preserve"> </w:t>
      </w:r>
      <w:r w:rsidRPr="00E95311">
        <w:rPr>
          <w:rFonts w:ascii="Times New Roman" w:hAnsi="Times New Roman" w:cs="Times New Roman"/>
          <w:sz w:val="24"/>
          <w:lang w:val="en-US"/>
        </w:rPr>
        <w:t>various forms of heterogeneous metastasis.</w:t>
      </w:r>
      <w:r w:rsidR="00EB70AA">
        <w:rPr>
          <w:rFonts w:ascii="Times New Roman" w:hAnsi="Times New Roman" w:cs="Times New Roman"/>
          <w:sz w:val="24"/>
          <w:lang w:val="en-US"/>
        </w:rPr>
        <w:t xml:space="preserve"> </w:t>
      </w:r>
    </w:p>
    <w:p w14:paraId="6F517C0E" w14:textId="6CC62BC0" w:rsidR="00B10956" w:rsidRDefault="00B10956" w:rsidP="00087CA5">
      <w:pPr>
        <w:spacing w:line="360" w:lineRule="auto"/>
        <w:jc w:val="both"/>
        <w:rPr>
          <w:rFonts w:ascii="Times New Roman" w:hAnsi="Times New Roman" w:cs="Times New Roman"/>
          <w:sz w:val="24"/>
          <w:lang w:val="en-US"/>
        </w:rPr>
      </w:pPr>
      <w:r w:rsidRPr="003945D9">
        <w:rPr>
          <w:rFonts w:ascii="Times New Roman" w:hAnsi="Times New Roman" w:cs="Times New Roman"/>
          <w:sz w:val="24"/>
          <w:lang w:val="en-US"/>
        </w:rPr>
        <w:t>Fuchs also</w:t>
      </w:r>
      <w:r w:rsidR="0065412B">
        <w:rPr>
          <w:rFonts w:ascii="Times New Roman" w:hAnsi="Times New Roman" w:cs="Times New Roman"/>
          <w:sz w:val="24"/>
          <w:lang w:val="en-US"/>
        </w:rPr>
        <w:t xml:space="preserve"> </w:t>
      </w:r>
      <w:r w:rsidR="003263C0">
        <w:rPr>
          <w:rFonts w:ascii="Times New Roman" w:hAnsi="Times New Roman" w:cs="Times New Roman"/>
          <w:sz w:val="24"/>
          <w:lang w:val="en-US"/>
        </w:rPr>
        <w:t>noted</w:t>
      </w:r>
      <w:r w:rsidR="002656BE">
        <w:rPr>
          <w:rFonts w:ascii="Times New Roman" w:hAnsi="Times New Roman" w:cs="Times New Roman"/>
          <w:sz w:val="24"/>
          <w:lang w:val="en-US"/>
        </w:rPr>
        <w:t>,</w:t>
      </w:r>
      <w:r w:rsidR="0065412B">
        <w:rPr>
          <w:rFonts w:ascii="Times New Roman" w:hAnsi="Times New Roman" w:cs="Times New Roman"/>
          <w:sz w:val="24"/>
          <w:lang w:val="en-US"/>
        </w:rPr>
        <w:t xml:space="preserve"> </w:t>
      </w:r>
      <w:r w:rsidRPr="003945D9">
        <w:rPr>
          <w:rFonts w:ascii="Times New Roman" w:hAnsi="Times New Roman" w:cs="Times New Roman"/>
          <w:sz w:val="24"/>
          <w:lang w:val="en-US"/>
        </w:rPr>
        <w:t>in 1882, that metastasis depends on whether favorable conditions exist within the primary tumor</w:t>
      </w:r>
      <w:r w:rsidR="002656BE">
        <w:rPr>
          <w:rFonts w:ascii="Times New Roman" w:hAnsi="Times New Roman" w:cs="Times New Roman"/>
          <w:sz w:val="24"/>
          <w:lang w:val="en-US"/>
        </w:rPr>
        <w:t>,</w:t>
      </w:r>
      <w:r w:rsidRPr="003945D9">
        <w:rPr>
          <w:rFonts w:ascii="Times New Roman" w:hAnsi="Times New Roman" w:cs="Times New Roman"/>
          <w:sz w:val="24"/>
          <w:lang w:val="en-US"/>
        </w:rPr>
        <w:t xml:space="preserve"> such that cancer cells can be torn loose and carried away by the bloodstream (German: “</w:t>
      </w:r>
      <w:r w:rsidRPr="003945D9">
        <w:rPr>
          <w:rFonts w:ascii="Times New Roman" w:hAnsi="Times New Roman" w:cs="Times New Roman"/>
          <w:i/>
          <w:sz w:val="24"/>
          <w:lang w:val="en-US"/>
        </w:rPr>
        <w:t>Sie (</w:t>
      </w:r>
      <w:proofErr w:type="spellStart"/>
      <w:r w:rsidRPr="003945D9">
        <w:rPr>
          <w:rFonts w:ascii="Times New Roman" w:hAnsi="Times New Roman" w:cs="Times New Roman"/>
          <w:i/>
          <w:sz w:val="24"/>
          <w:lang w:val="en-US"/>
        </w:rPr>
        <w:t>Metastasierung</w:t>
      </w:r>
      <w:proofErr w:type="spellEnd"/>
      <w:r w:rsidRPr="003945D9">
        <w:rPr>
          <w:rFonts w:ascii="Times New Roman" w:hAnsi="Times New Roman" w:cs="Times New Roman"/>
          <w:i/>
          <w:sz w:val="24"/>
          <w:lang w:val="en-US"/>
        </w:rPr>
        <w:t xml:space="preserve">) </w:t>
      </w:r>
      <w:proofErr w:type="spellStart"/>
      <w:r w:rsidRPr="003945D9">
        <w:rPr>
          <w:rFonts w:ascii="Times New Roman" w:hAnsi="Times New Roman" w:cs="Times New Roman"/>
          <w:i/>
          <w:sz w:val="24"/>
          <w:lang w:val="en-US"/>
        </w:rPr>
        <w:t>hängt</w:t>
      </w:r>
      <w:proofErr w:type="spellEnd"/>
      <w:r w:rsidRPr="003945D9">
        <w:rPr>
          <w:rFonts w:ascii="Times New Roman" w:hAnsi="Times New Roman" w:cs="Times New Roman"/>
          <w:i/>
          <w:sz w:val="24"/>
          <w:lang w:val="en-US"/>
        </w:rPr>
        <w:t xml:space="preserve"> </w:t>
      </w:r>
      <w:proofErr w:type="spellStart"/>
      <w:r w:rsidRPr="003945D9">
        <w:rPr>
          <w:rFonts w:ascii="Times New Roman" w:hAnsi="Times New Roman" w:cs="Times New Roman"/>
          <w:i/>
          <w:sz w:val="24"/>
          <w:lang w:val="en-US"/>
        </w:rPr>
        <w:t>daher</w:t>
      </w:r>
      <w:proofErr w:type="spellEnd"/>
      <w:r w:rsidRPr="003945D9">
        <w:rPr>
          <w:rFonts w:ascii="Times New Roman" w:hAnsi="Times New Roman" w:cs="Times New Roman"/>
          <w:i/>
          <w:sz w:val="24"/>
          <w:lang w:val="en-US"/>
        </w:rPr>
        <w:t xml:space="preserve"> </w:t>
      </w:r>
      <w:proofErr w:type="spellStart"/>
      <w:r w:rsidRPr="003945D9">
        <w:rPr>
          <w:rFonts w:ascii="Times New Roman" w:hAnsi="Times New Roman" w:cs="Times New Roman"/>
          <w:i/>
          <w:sz w:val="24"/>
          <w:lang w:val="en-US"/>
        </w:rPr>
        <w:t>wesentlich</w:t>
      </w:r>
      <w:proofErr w:type="spellEnd"/>
      <w:r w:rsidRPr="003945D9">
        <w:rPr>
          <w:rFonts w:ascii="Times New Roman" w:hAnsi="Times New Roman" w:cs="Times New Roman"/>
          <w:i/>
          <w:sz w:val="24"/>
          <w:lang w:val="en-US"/>
        </w:rPr>
        <w:t xml:space="preserve"> </w:t>
      </w:r>
      <w:proofErr w:type="spellStart"/>
      <w:r w:rsidRPr="003945D9">
        <w:rPr>
          <w:rFonts w:ascii="Times New Roman" w:hAnsi="Times New Roman" w:cs="Times New Roman"/>
          <w:i/>
          <w:sz w:val="24"/>
          <w:lang w:val="en-US"/>
        </w:rPr>
        <w:t>davon</w:t>
      </w:r>
      <w:proofErr w:type="spellEnd"/>
      <w:r w:rsidRPr="003945D9">
        <w:rPr>
          <w:rFonts w:ascii="Times New Roman" w:hAnsi="Times New Roman" w:cs="Times New Roman"/>
          <w:i/>
          <w:sz w:val="24"/>
          <w:lang w:val="en-US"/>
        </w:rPr>
        <w:t xml:space="preserve"> ab, </w:t>
      </w:r>
      <w:proofErr w:type="spellStart"/>
      <w:r w:rsidRPr="003945D9">
        <w:rPr>
          <w:rFonts w:ascii="Times New Roman" w:hAnsi="Times New Roman" w:cs="Times New Roman"/>
          <w:i/>
          <w:sz w:val="24"/>
          <w:lang w:val="en-US"/>
        </w:rPr>
        <w:t>ob</w:t>
      </w:r>
      <w:proofErr w:type="spellEnd"/>
      <w:r w:rsidRPr="003945D9">
        <w:rPr>
          <w:rFonts w:ascii="Times New Roman" w:hAnsi="Times New Roman" w:cs="Times New Roman"/>
          <w:i/>
          <w:sz w:val="24"/>
          <w:lang w:val="en-US"/>
        </w:rPr>
        <w:t xml:space="preserve"> in der </w:t>
      </w:r>
      <w:proofErr w:type="spellStart"/>
      <w:r w:rsidRPr="003945D9">
        <w:rPr>
          <w:rFonts w:ascii="Times New Roman" w:hAnsi="Times New Roman" w:cs="Times New Roman"/>
          <w:i/>
          <w:sz w:val="24"/>
          <w:lang w:val="en-US"/>
        </w:rPr>
        <w:t>primären</w:t>
      </w:r>
      <w:proofErr w:type="spellEnd"/>
      <w:r w:rsidRPr="003945D9">
        <w:rPr>
          <w:rFonts w:ascii="Times New Roman" w:hAnsi="Times New Roman" w:cs="Times New Roman"/>
          <w:i/>
          <w:sz w:val="24"/>
          <w:lang w:val="en-US"/>
        </w:rPr>
        <w:t xml:space="preserve"> </w:t>
      </w:r>
      <w:proofErr w:type="spellStart"/>
      <w:r w:rsidRPr="003945D9">
        <w:rPr>
          <w:rFonts w:ascii="Times New Roman" w:hAnsi="Times New Roman" w:cs="Times New Roman"/>
          <w:i/>
          <w:sz w:val="24"/>
          <w:lang w:val="en-US"/>
        </w:rPr>
        <w:t>Geschwulst</w:t>
      </w:r>
      <w:proofErr w:type="spellEnd"/>
      <w:r w:rsidRPr="003945D9">
        <w:rPr>
          <w:rFonts w:ascii="Times New Roman" w:hAnsi="Times New Roman" w:cs="Times New Roman"/>
          <w:i/>
          <w:sz w:val="24"/>
          <w:lang w:val="en-US"/>
        </w:rPr>
        <w:t xml:space="preserve"> </w:t>
      </w:r>
      <w:proofErr w:type="spellStart"/>
      <w:r w:rsidRPr="003945D9">
        <w:rPr>
          <w:rFonts w:ascii="Times New Roman" w:hAnsi="Times New Roman" w:cs="Times New Roman"/>
          <w:i/>
          <w:sz w:val="24"/>
          <w:lang w:val="en-US"/>
        </w:rPr>
        <w:t>günstige</w:t>
      </w:r>
      <w:proofErr w:type="spellEnd"/>
      <w:r w:rsidRPr="003945D9">
        <w:rPr>
          <w:rFonts w:ascii="Times New Roman" w:hAnsi="Times New Roman" w:cs="Times New Roman"/>
          <w:i/>
          <w:sz w:val="24"/>
          <w:lang w:val="en-US"/>
        </w:rPr>
        <w:t xml:space="preserve"> </w:t>
      </w:r>
      <w:proofErr w:type="spellStart"/>
      <w:r w:rsidRPr="003945D9">
        <w:rPr>
          <w:rFonts w:ascii="Times New Roman" w:hAnsi="Times New Roman" w:cs="Times New Roman"/>
          <w:i/>
          <w:sz w:val="24"/>
          <w:lang w:val="en-US"/>
        </w:rPr>
        <w:t>Bedingungen</w:t>
      </w:r>
      <w:proofErr w:type="spellEnd"/>
      <w:r w:rsidRPr="003945D9">
        <w:rPr>
          <w:rFonts w:ascii="Times New Roman" w:hAnsi="Times New Roman" w:cs="Times New Roman"/>
          <w:i/>
          <w:sz w:val="24"/>
          <w:lang w:val="en-US"/>
        </w:rPr>
        <w:t xml:space="preserve"> </w:t>
      </w:r>
      <w:proofErr w:type="spellStart"/>
      <w:r w:rsidRPr="003945D9">
        <w:rPr>
          <w:rFonts w:ascii="Times New Roman" w:hAnsi="Times New Roman" w:cs="Times New Roman"/>
          <w:i/>
          <w:sz w:val="24"/>
          <w:lang w:val="en-US"/>
        </w:rPr>
        <w:t>dafür</w:t>
      </w:r>
      <w:proofErr w:type="spellEnd"/>
      <w:r w:rsidRPr="003945D9">
        <w:rPr>
          <w:rFonts w:ascii="Times New Roman" w:hAnsi="Times New Roman" w:cs="Times New Roman"/>
          <w:i/>
          <w:sz w:val="24"/>
          <w:lang w:val="en-US"/>
        </w:rPr>
        <w:t xml:space="preserve"> </w:t>
      </w:r>
      <w:proofErr w:type="spellStart"/>
      <w:r w:rsidRPr="003945D9">
        <w:rPr>
          <w:rFonts w:ascii="Times New Roman" w:hAnsi="Times New Roman" w:cs="Times New Roman"/>
          <w:i/>
          <w:sz w:val="24"/>
          <w:lang w:val="en-US"/>
        </w:rPr>
        <w:t>vorhanden</w:t>
      </w:r>
      <w:proofErr w:type="spellEnd"/>
      <w:r w:rsidRPr="003945D9">
        <w:rPr>
          <w:rFonts w:ascii="Times New Roman" w:hAnsi="Times New Roman" w:cs="Times New Roman"/>
          <w:i/>
          <w:sz w:val="24"/>
          <w:lang w:val="en-US"/>
        </w:rPr>
        <w:t xml:space="preserve"> </w:t>
      </w:r>
      <w:proofErr w:type="spellStart"/>
      <w:r w:rsidRPr="003945D9">
        <w:rPr>
          <w:rFonts w:ascii="Times New Roman" w:hAnsi="Times New Roman" w:cs="Times New Roman"/>
          <w:i/>
          <w:sz w:val="24"/>
          <w:lang w:val="en-US"/>
        </w:rPr>
        <w:t>sind</w:t>
      </w:r>
      <w:proofErr w:type="spellEnd"/>
      <w:r w:rsidRPr="003945D9">
        <w:rPr>
          <w:rFonts w:ascii="Times New Roman" w:hAnsi="Times New Roman" w:cs="Times New Roman"/>
          <w:i/>
          <w:sz w:val="24"/>
          <w:lang w:val="en-US"/>
        </w:rPr>
        <w:t xml:space="preserve">, </w:t>
      </w:r>
      <w:proofErr w:type="spellStart"/>
      <w:r w:rsidRPr="003945D9">
        <w:rPr>
          <w:rFonts w:ascii="Times New Roman" w:hAnsi="Times New Roman" w:cs="Times New Roman"/>
          <w:i/>
          <w:sz w:val="24"/>
          <w:lang w:val="en-US"/>
        </w:rPr>
        <w:t>dass</w:t>
      </w:r>
      <w:proofErr w:type="spellEnd"/>
      <w:r w:rsidRPr="003945D9">
        <w:rPr>
          <w:rFonts w:ascii="Times New Roman" w:hAnsi="Times New Roman" w:cs="Times New Roman"/>
          <w:i/>
          <w:sz w:val="24"/>
          <w:lang w:val="en-US"/>
        </w:rPr>
        <w:t xml:space="preserve"> </w:t>
      </w:r>
      <w:proofErr w:type="spellStart"/>
      <w:r w:rsidRPr="003945D9">
        <w:rPr>
          <w:rFonts w:ascii="Times New Roman" w:hAnsi="Times New Roman" w:cs="Times New Roman"/>
          <w:i/>
          <w:sz w:val="24"/>
          <w:lang w:val="en-US"/>
        </w:rPr>
        <w:t>Geschwulstzellen</w:t>
      </w:r>
      <w:proofErr w:type="spellEnd"/>
      <w:r w:rsidRPr="003945D9">
        <w:rPr>
          <w:rFonts w:ascii="Times New Roman" w:hAnsi="Times New Roman" w:cs="Times New Roman"/>
          <w:i/>
          <w:sz w:val="24"/>
          <w:lang w:val="en-US"/>
        </w:rPr>
        <w:t xml:space="preserve"> </w:t>
      </w:r>
      <w:proofErr w:type="spellStart"/>
      <w:r w:rsidRPr="003945D9">
        <w:rPr>
          <w:rFonts w:ascii="Times New Roman" w:hAnsi="Times New Roman" w:cs="Times New Roman"/>
          <w:i/>
          <w:sz w:val="24"/>
          <w:lang w:val="en-US"/>
        </w:rPr>
        <w:t>durch</w:t>
      </w:r>
      <w:proofErr w:type="spellEnd"/>
      <w:r w:rsidRPr="003945D9">
        <w:rPr>
          <w:rFonts w:ascii="Times New Roman" w:hAnsi="Times New Roman" w:cs="Times New Roman"/>
          <w:i/>
          <w:sz w:val="24"/>
          <w:lang w:val="en-US"/>
        </w:rPr>
        <w:t xml:space="preserve"> den </w:t>
      </w:r>
      <w:proofErr w:type="spellStart"/>
      <w:r w:rsidRPr="003945D9">
        <w:rPr>
          <w:rFonts w:ascii="Times New Roman" w:hAnsi="Times New Roman" w:cs="Times New Roman"/>
          <w:i/>
          <w:sz w:val="24"/>
          <w:lang w:val="en-US"/>
        </w:rPr>
        <w:t>Blutstrom</w:t>
      </w:r>
      <w:proofErr w:type="spellEnd"/>
      <w:r w:rsidRPr="003945D9">
        <w:rPr>
          <w:rFonts w:ascii="Times New Roman" w:hAnsi="Times New Roman" w:cs="Times New Roman"/>
          <w:i/>
          <w:sz w:val="24"/>
          <w:lang w:val="en-US"/>
        </w:rPr>
        <w:t xml:space="preserve"> </w:t>
      </w:r>
      <w:proofErr w:type="spellStart"/>
      <w:r w:rsidRPr="003945D9">
        <w:rPr>
          <w:rFonts w:ascii="Times New Roman" w:hAnsi="Times New Roman" w:cs="Times New Roman"/>
          <w:i/>
          <w:sz w:val="24"/>
          <w:lang w:val="en-US"/>
        </w:rPr>
        <w:t>losgerissen</w:t>
      </w:r>
      <w:proofErr w:type="spellEnd"/>
      <w:r w:rsidRPr="003945D9">
        <w:rPr>
          <w:rFonts w:ascii="Times New Roman" w:hAnsi="Times New Roman" w:cs="Times New Roman"/>
          <w:i/>
          <w:sz w:val="24"/>
          <w:lang w:val="en-US"/>
        </w:rPr>
        <w:t xml:space="preserve"> und </w:t>
      </w:r>
      <w:proofErr w:type="spellStart"/>
      <w:r w:rsidRPr="003945D9">
        <w:rPr>
          <w:rFonts w:ascii="Times New Roman" w:hAnsi="Times New Roman" w:cs="Times New Roman"/>
          <w:i/>
          <w:sz w:val="24"/>
          <w:lang w:val="en-US"/>
        </w:rPr>
        <w:t>fortgeführt</w:t>
      </w:r>
      <w:proofErr w:type="spellEnd"/>
      <w:r w:rsidRPr="003945D9">
        <w:rPr>
          <w:rFonts w:ascii="Times New Roman" w:hAnsi="Times New Roman" w:cs="Times New Roman"/>
          <w:i/>
          <w:sz w:val="24"/>
          <w:lang w:val="en-US"/>
        </w:rPr>
        <w:t xml:space="preserve"> </w:t>
      </w:r>
      <w:proofErr w:type="spellStart"/>
      <w:r w:rsidRPr="003945D9">
        <w:rPr>
          <w:rFonts w:ascii="Times New Roman" w:hAnsi="Times New Roman" w:cs="Times New Roman"/>
          <w:i/>
          <w:sz w:val="24"/>
          <w:lang w:val="en-US"/>
        </w:rPr>
        <w:t>werden</w:t>
      </w:r>
      <w:proofErr w:type="spellEnd"/>
      <w:r w:rsidRPr="003945D9">
        <w:rPr>
          <w:rFonts w:ascii="Times New Roman" w:hAnsi="Times New Roman" w:cs="Times New Roman"/>
          <w:sz w:val="24"/>
          <w:lang w:val="en-US"/>
        </w:rPr>
        <w:t>” [</w:t>
      </w:r>
      <w:r w:rsidR="00B33A5F" w:rsidRPr="00B33A5F">
        <w:rPr>
          <w:rFonts w:ascii="Times New Roman" w:hAnsi="Times New Roman" w:cs="Times New Roman"/>
          <w:i/>
          <w:sz w:val="24"/>
          <w:lang w:val="en-US"/>
        </w:rPr>
        <w:t xml:space="preserve">Page 200 in </w:t>
      </w:r>
      <w:r w:rsidR="00421E94">
        <w:rPr>
          <w:rFonts w:ascii="Times New Roman" w:hAnsi="Times New Roman" w:cs="Times New Roman"/>
          <w:b/>
          <w:color w:val="365F91" w:themeColor="accent1" w:themeShade="BF"/>
          <w:sz w:val="24"/>
          <w:lang w:val="en-US"/>
        </w:rPr>
        <w:t>56</w:t>
      </w:r>
      <w:r w:rsidRPr="003945D9">
        <w:rPr>
          <w:rFonts w:ascii="Times New Roman" w:hAnsi="Times New Roman" w:cs="Times New Roman"/>
          <w:sz w:val="24"/>
          <w:lang w:val="en-US"/>
        </w:rPr>
        <w:t>]</w:t>
      </w:r>
      <w:r w:rsidRPr="00A97EFD">
        <w:rPr>
          <w:rFonts w:ascii="Times New Roman" w:hAnsi="Times New Roman" w:cs="Times New Roman"/>
          <w:sz w:val="24"/>
          <w:lang w:val="en-US"/>
        </w:rPr>
        <w:t>). He</w:t>
      </w:r>
      <w:r w:rsidR="0065412B">
        <w:rPr>
          <w:rFonts w:ascii="Times New Roman" w:hAnsi="Times New Roman" w:cs="Times New Roman"/>
          <w:sz w:val="24"/>
          <w:lang w:val="en-US"/>
        </w:rPr>
        <w:t xml:space="preserve"> indicated </w:t>
      </w:r>
      <w:r w:rsidRPr="00DC07EF">
        <w:rPr>
          <w:rFonts w:ascii="Times New Roman" w:hAnsi="Times New Roman" w:cs="Times New Roman"/>
          <w:sz w:val="24"/>
          <w:lang w:val="en-US"/>
        </w:rPr>
        <w:t xml:space="preserve">that a disposition elsewhere where metastasis occurred </w:t>
      </w:r>
      <w:r>
        <w:rPr>
          <w:rFonts w:ascii="Times New Roman" w:hAnsi="Times New Roman" w:cs="Times New Roman"/>
          <w:sz w:val="24"/>
          <w:lang w:val="en-US"/>
        </w:rPr>
        <w:t>m</w:t>
      </w:r>
      <w:r w:rsidR="00F51408">
        <w:rPr>
          <w:rFonts w:ascii="Times New Roman" w:hAnsi="Times New Roman" w:cs="Times New Roman"/>
          <w:sz w:val="24"/>
          <w:lang w:val="en-US"/>
        </w:rPr>
        <w:t>ight</w:t>
      </w:r>
      <w:r>
        <w:rPr>
          <w:rFonts w:ascii="Times New Roman" w:hAnsi="Times New Roman" w:cs="Times New Roman"/>
          <w:sz w:val="24"/>
          <w:lang w:val="en-US"/>
        </w:rPr>
        <w:t xml:space="preserve"> </w:t>
      </w:r>
      <w:r w:rsidR="00F51408">
        <w:rPr>
          <w:rFonts w:ascii="Times New Roman" w:hAnsi="Times New Roman" w:cs="Times New Roman"/>
          <w:sz w:val="24"/>
          <w:lang w:val="en-US"/>
        </w:rPr>
        <w:t xml:space="preserve">also </w:t>
      </w:r>
      <w:r>
        <w:rPr>
          <w:rFonts w:ascii="Times New Roman" w:hAnsi="Times New Roman" w:cs="Times New Roman"/>
          <w:sz w:val="24"/>
          <w:lang w:val="en-US"/>
        </w:rPr>
        <w:t>be</w:t>
      </w:r>
      <w:r w:rsidRPr="00DC07EF">
        <w:rPr>
          <w:rFonts w:ascii="Times New Roman" w:hAnsi="Times New Roman" w:cs="Times New Roman"/>
          <w:sz w:val="24"/>
          <w:lang w:val="en-US"/>
        </w:rPr>
        <w:t xml:space="preserve"> </w:t>
      </w:r>
      <w:r w:rsidR="00F51408">
        <w:rPr>
          <w:rFonts w:ascii="Times New Roman" w:hAnsi="Times New Roman" w:cs="Times New Roman"/>
          <w:sz w:val="24"/>
          <w:lang w:val="en-US"/>
        </w:rPr>
        <w:t xml:space="preserve">required </w:t>
      </w:r>
      <w:r w:rsidRPr="00DC07EF">
        <w:rPr>
          <w:rFonts w:ascii="Times New Roman" w:hAnsi="Times New Roman" w:cs="Times New Roman"/>
          <w:sz w:val="24"/>
          <w:lang w:val="en-US"/>
        </w:rPr>
        <w:t>to provide favorable conditions (German: “</w:t>
      </w:r>
      <w:proofErr w:type="spellStart"/>
      <w:r w:rsidRPr="00DC07EF">
        <w:rPr>
          <w:rFonts w:ascii="Times New Roman" w:hAnsi="Times New Roman" w:cs="Times New Roman"/>
          <w:i/>
          <w:sz w:val="24"/>
          <w:lang w:val="en-US"/>
        </w:rPr>
        <w:t>Diesen</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Organen</w:t>
      </w:r>
      <w:proofErr w:type="spellEnd"/>
      <w:r w:rsidRPr="00DC07EF">
        <w:rPr>
          <w:rFonts w:ascii="Times New Roman" w:hAnsi="Times New Roman" w:cs="Times New Roman"/>
          <w:i/>
          <w:sz w:val="24"/>
          <w:lang w:val="en-US"/>
        </w:rPr>
        <w:t xml:space="preserve"> u. </w:t>
      </w:r>
      <w:proofErr w:type="spellStart"/>
      <w:r w:rsidRPr="00DC07EF">
        <w:rPr>
          <w:rFonts w:ascii="Times New Roman" w:hAnsi="Times New Roman" w:cs="Times New Roman"/>
          <w:i/>
          <w:sz w:val="24"/>
          <w:lang w:val="en-US"/>
        </w:rPr>
        <w:t>zwar</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besonders</w:t>
      </w:r>
      <w:proofErr w:type="spellEnd"/>
      <w:r w:rsidRPr="00DC07EF">
        <w:rPr>
          <w:rFonts w:ascii="Times New Roman" w:hAnsi="Times New Roman" w:cs="Times New Roman"/>
          <w:i/>
          <w:sz w:val="24"/>
          <w:lang w:val="en-US"/>
        </w:rPr>
        <w:t xml:space="preserve"> der </w:t>
      </w:r>
      <w:proofErr w:type="spellStart"/>
      <w:r w:rsidRPr="00DC07EF">
        <w:rPr>
          <w:rFonts w:ascii="Times New Roman" w:hAnsi="Times New Roman" w:cs="Times New Roman"/>
          <w:i/>
          <w:sz w:val="24"/>
          <w:lang w:val="en-US"/>
        </w:rPr>
        <w:t>Leber</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müssen</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wir</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demnach</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eine</w:t>
      </w:r>
      <w:proofErr w:type="spellEnd"/>
      <w:r w:rsidRPr="00DC07EF">
        <w:rPr>
          <w:rFonts w:ascii="Times New Roman" w:hAnsi="Times New Roman" w:cs="Times New Roman"/>
          <w:i/>
          <w:sz w:val="24"/>
          <w:lang w:val="en-US"/>
        </w:rPr>
        <w:t xml:space="preserve"> Disposition </w:t>
      </w:r>
      <w:proofErr w:type="spellStart"/>
      <w:r w:rsidRPr="00DC07EF">
        <w:rPr>
          <w:rFonts w:ascii="Times New Roman" w:hAnsi="Times New Roman" w:cs="Times New Roman"/>
          <w:i/>
          <w:sz w:val="24"/>
          <w:lang w:val="en-US"/>
        </w:rPr>
        <w:t>zur</w:t>
      </w:r>
      <w:proofErr w:type="spellEnd"/>
      <w:r w:rsidRPr="00DC07EF">
        <w:rPr>
          <w:rFonts w:ascii="Times New Roman" w:hAnsi="Times New Roman" w:cs="Times New Roman"/>
          <w:i/>
          <w:sz w:val="24"/>
          <w:lang w:val="en-US"/>
        </w:rPr>
        <w:t xml:space="preserve"> Production </w:t>
      </w:r>
      <w:proofErr w:type="spellStart"/>
      <w:r w:rsidRPr="00DC07EF">
        <w:rPr>
          <w:rFonts w:ascii="Times New Roman" w:hAnsi="Times New Roman" w:cs="Times New Roman"/>
          <w:i/>
          <w:sz w:val="24"/>
          <w:lang w:val="en-US"/>
        </w:rPr>
        <w:t>sekundärer</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Geschwülste</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zu</w:t>
      </w:r>
      <w:proofErr w:type="spellEnd"/>
      <w:r w:rsidR="00384A8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erkennen</w:t>
      </w:r>
      <w:proofErr w:type="spellEnd"/>
      <w:r w:rsidRPr="00DC07EF">
        <w:rPr>
          <w:rFonts w:ascii="Times New Roman" w:hAnsi="Times New Roman" w:cs="Times New Roman"/>
          <w:sz w:val="24"/>
          <w:lang w:val="en-US"/>
        </w:rPr>
        <w:t>“ [</w:t>
      </w:r>
      <w:r w:rsidR="00B33A5F" w:rsidRPr="00B33A5F">
        <w:rPr>
          <w:rFonts w:ascii="Times New Roman" w:hAnsi="Times New Roman" w:cs="Times New Roman"/>
          <w:i/>
          <w:sz w:val="24"/>
          <w:lang w:val="en-US"/>
        </w:rPr>
        <w:t xml:space="preserve">Page 201 in </w:t>
      </w:r>
      <w:r w:rsidR="00421E94">
        <w:rPr>
          <w:rFonts w:ascii="Times New Roman" w:hAnsi="Times New Roman" w:cs="Times New Roman"/>
          <w:b/>
          <w:color w:val="365F91" w:themeColor="accent1" w:themeShade="BF"/>
          <w:sz w:val="24"/>
          <w:lang w:val="en-US"/>
        </w:rPr>
        <w:t>56</w:t>
      </w:r>
      <w:r w:rsidRPr="00DC07EF">
        <w:rPr>
          <w:rFonts w:ascii="Times New Roman" w:hAnsi="Times New Roman" w:cs="Times New Roman"/>
          <w:sz w:val="24"/>
          <w:lang w:val="en-US"/>
        </w:rPr>
        <w:t>]</w:t>
      </w:r>
      <w:r w:rsidRPr="00A97EFD">
        <w:rPr>
          <w:rFonts w:ascii="Times New Roman" w:hAnsi="Times New Roman" w:cs="Times New Roman"/>
          <w:sz w:val="24"/>
          <w:lang w:val="en-US"/>
        </w:rPr>
        <w:t>). The</w:t>
      </w:r>
      <w:r>
        <w:rPr>
          <w:rFonts w:ascii="Times New Roman" w:hAnsi="Times New Roman" w:cs="Times New Roman"/>
          <w:sz w:val="24"/>
          <w:lang w:val="en-US"/>
        </w:rPr>
        <w:t xml:space="preserve">refore, </w:t>
      </w:r>
      <w:r w:rsidRPr="00DC07EF">
        <w:rPr>
          <w:rFonts w:ascii="Times New Roman" w:hAnsi="Times New Roman" w:cs="Times New Roman"/>
          <w:sz w:val="24"/>
          <w:lang w:val="en-US"/>
        </w:rPr>
        <w:t>Fuchs concluded that “whether metastases develop depend</w:t>
      </w:r>
      <w:r w:rsidR="00762EFE">
        <w:rPr>
          <w:rFonts w:ascii="Times New Roman" w:hAnsi="Times New Roman" w:cs="Times New Roman"/>
          <w:sz w:val="24"/>
          <w:lang w:val="en-US"/>
        </w:rPr>
        <w:t>s</w:t>
      </w:r>
      <w:r w:rsidRPr="00DC07EF">
        <w:rPr>
          <w:rFonts w:ascii="Times New Roman" w:hAnsi="Times New Roman" w:cs="Times New Roman"/>
          <w:sz w:val="24"/>
          <w:lang w:val="en-US"/>
        </w:rPr>
        <w:t xml:space="preserve"> on the nature of the primary tumor and the individual disposition of the patient; their localization in certain organs is due to the special disposition of these organs for secondary tumor formation” (German “</w:t>
      </w:r>
      <w:r w:rsidRPr="00DC07EF">
        <w:rPr>
          <w:rFonts w:ascii="Times New Roman" w:hAnsi="Times New Roman" w:cs="Times New Roman"/>
          <w:i/>
          <w:sz w:val="24"/>
          <w:lang w:val="en-US"/>
        </w:rPr>
        <w:t xml:space="preserve">Ob </w:t>
      </w:r>
      <w:proofErr w:type="spellStart"/>
      <w:r w:rsidRPr="00DC07EF">
        <w:rPr>
          <w:rFonts w:ascii="Times New Roman" w:hAnsi="Times New Roman" w:cs="Times New Roman"/>
          <w:i/>
          <w:sz w:val="24"/>
          <w:lang w:val="en-US"/>
        </w:rPr>
        <w:t>sich</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überhaupt</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Metastase</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entwickeln</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hängt</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somit</w:t>
      </w:r>
      <w:proofErr w:type="spellEnd"/>
      <w:r w:rsidRPr="00DC07EF">
        <w:rPr>
          <w:rFonts w:ascii="Times New Roman" w:hAnsi="Times New Roman" w:cs="Times New Roman"/>
          <w:i/>
          <w:sz w:val="24"/>
          <w:lang w:val="en-US"/>
        </w:rPr>
        <w:t xml:space="preserve"> ab von der </w:t>
      </w:r>
      <w:proofErr w:type="spellStart"/>
      <w:r w:rsidRPr="00DC07EF">
        <w:rPr>
          <w:rFonts w:ascii="Times New Roman" w:hAnsi="Times New Roman" w:cs="Times New Roman"/>
          <w:i/>
          <w:sz w:val="24"/>
          <w:lang w:val="en-US"/>
        </w:rPr>
        <w:t>Beschaffenheit</w:t>
      </w:r>
      <w:proofErr w:type="spellEnd"/>
      <w:r w:rsidRPr="00DC07EF">
        <w:rPr>
          <w:rFonts w:ascii="Times New Roman" w:hAnsi="Times New Roman" w:cs="Times New Roman"/>
          <w:i/>
          <w:sz w:val="24"/>
          <w:lang w:val="en-US"/>
        </w:rPr>
        <w:t xml:space="preserve"> des </w:t>
      </w:r>
      <w:proofErr w:type="spellStart"/>
      <w:r w:rsidRPr="00DC07EF">
        <w:rPr>
          <w:rFonts w:ascii="Times New Roman" w:hAnsi="Times New Roman" w:cs="Times New Roman"/>
          <w:i/>
          <w:sz w:val="24"/>
          <w:lang w:val="en-US"/>
        </w:rPr>
        <w:t>primären</w:t>
      </w:r>
      <w:proofErr w:type="spellEnd"/>
      <w:r w:rsidRPr="00DC07EF">
        <w:rPr>
          <w:rFonts w:ascii="Times New Roman" w:hAnsi="Times New Roman" w:cs="Times New Roman"/>
          <w:i/>
          <w:sz w:val="24"/>
          <w:lang w:val="en-US"/>
        </w:rPr>
        <w:t xml:space="preserve"> Tumors, </w:t>
      </w:r>
      <w:proofErr w:type="spellStart"/>
      <w:r w:rsidRPr="00DC07EF">
        <w:rPr>
          <w:rFonts w:ascii="Times New Roman" w:hAnsi="Times New Roman" w:cs="Times New Roman"/>
          <w:i/>
          <w:sz w:val="24"/>
          <w:lang w:val="en-US"/>
        </w:rPr>
        <w:t>sowie</w:t>
      </w:r>
      <w:proofErr w:type="spellEnd"/>
      <w:r w:rsidRPr="00DC07EF">
        <w:rPr>
          <w:rFonts w:ascii="Times New Roman" w:hAnsi="Times New Roman" w:cs="Times New Roman"/>
          <w:i/>
          <w:sz w:val="24"/>
          <w:lang w:val="en-US"/>
        </w:rPr>
        <w:t xml:space="preserve"> von der </w:t>
      </w:r>
      <w:proofErr w:type="spellStart"/>
      <w:r w:rsidRPr="00DC07EF">
        <w:rPr>
          <w:rFonts w:ascii="Times New Roman" w:hAnsi="Times New Roman" w:cs="Times New Roman"/>
          <w:i/>
          <w:sz w:val="24"/>
          <w:lang w:val="en-US"/>
        </w:rPr>
        <w:t>individuellen</w:t>
      </w:r>
      <w:proofErr w:type="spellEnd"/>
      <w:r w:rsidRPr="00DC07EF">
        <w:rPr>
          <w:rFonts w:ascii="Times New Roman" w:hAnsi="Times New Roman" w:cs="Times New Roman"/>
          <w:i/>
          <w:sz w:val="24"/>
          <w:lang w:val="en-US"/>
        </w:rPr>
        <w:t xml:space="preserve"> Disposition des </w:t>
      </w:r>
      <w:proofErr w:type="spellStart"/>
      <w:r w:rsidRPr="00DC07EF">
        <w:rPr>
          <w:rFonts w:ascii="Times New Roman" w:hAnsi="Times New Roman" w:cs="Times New Roman"/>
          <w:i/>
          <w:sz w:val="24"/>
          <w:lang w:val="en-US"/>
        </w:rPr>
        <w:t>Kranken</w:t>
      </w:r>
      <w:proofErr w:type="spellEnd"/>
      <w:r w:rsidRPr="00DC07EF">
        <w:rPr>
          <w:rFonts w:ascii="Times New Roman" w:hAnsi="Times New Roman" w:cs="Times New Roman"/>
          <w:i/>
          <w:sz w:val="24"/>
          <w:lang w:val="en-US"/>
        </w:rPr>
        <w:t xml:space="preserve">; die </w:t>
      </w:r>
      <w:proofErr w:type="spellStart"/>
      <w:r w:rsidRPr="00DC07EF">
        <w:rPr>
          <w:rFonts w:ascii="Times New Roman" w:hAnsi="Times New Roman" w:cs="Times New Roman"/>
          <w:i/>
          <w:sz w:val="24"/>
          <w:lang w:val="en-US"/>
        </w:rPr>
        <w:t>Localisation</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derselben</w:t>
      </w:r>
      <w:proofErr w:type="spellEnd"/>
      <w:r w:rsidRPr="00DC07EF">
        <w:rPr>
          <w:rFonts w:ascii="Times New Roman" w:hAnsi="Times New Roman" w:cs="Times New Roman"/>
          <w:i/>
          <w:sz w:val="24"/>
          <w:lang w:val="en-US"/>
        </w:rPr>
        <w:t xml:space="preserve"> in </w:t>
      </w:r>
      <w:proofErr w:type="spellStart"/>
      <w:r w:rsidRPr="00DC07EF">
        <w:rPr>
          <w:rFonts w:ascii="Times New Roman" w:hAnsi="Times New Roman" w:cs="Times New Roman"/>
          <w:i/>
          <w:sz w:val="24"/>
          <w:lang w:val="en-US"/>
        </w:rPr>
        <w:t>bestimmten</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Organen</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ist</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bedingt</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durch</w:t>
      </w:r>
      <w:proofErr w:type="spellEnd"/>
      <w:r w:rsidRPr="00DC07EF">
        <w:rPr>
          <w:rFonts w:ascii="Times New Roman" w:hAnsi="Times New Roman" w:cs="Times New Roman"/>
          <w:i/>
          <w:sz w:val="24"/>
          <w:lang w:val="en-US"/>
        </w:rPr>
        <w:t xml:space="preserve"> die </w:t>
      </w:r>
      <w:proofErr w:type="spellStart"/>
      <w:r w:rsidRPr="00DC07EF">
        <w:rPr>
          <w:rFonts w:ascii="Times New Roman" w:hAnsi="Times New Roman" w:cs="Times New Roman"/>
          <w:i/>
          <w:sz w:val="24"/>
          <w:lang w:val="en-US"/>
        </w:rPr>
        <w:t>specielle</w:t>
      </w:r>
      <w:proofErr w:type="spellEnd"/>
      <w:r w:rsidRPr="00DC07EF">
        <w:rPr>
          <w:rFonts w:ascii="Times New Roman" w:hAnsi="Times New Roman" w:cs="Times New Roman"/>
          <w:i/>
          <w:sz w:val="24"/>
          <w:lang w:val="en-US"/>
        </w:rPr>
        <w:t xml:space="preserve"> Disposition </w:t>
      </w:r>
      <w:proofErr w:type="spellStart"/>
      <w:r w:rsidRPr="00DC07EF">
        <w:rPr>
          <w:rFonts w:ascii="Times New Roman" w:hAnsi="Times New Roman" w:cs="Times New Roman"/>
          <w:i/>
          <w:sz w:val="24"/>
          <w:lang w:val="en-US"/>
        </w:rPr>
        <w:t>dieser</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Organe</w:t>
      </w:r>
      <w:proofErr w:type="spellEnd"/>
      <w:r w:rsidRPr="00DC07EF">
        <w:rPr>
          <w:rFonts w:ascii="Times New Roman" w:hAnsi="Times New Roman" w:cs="Times New Roman"/>
          <w:i/>
          <w:sz w:val="24"/>
          <w:lang w:val="en-US"/>
        </w:rPr>
        <w:t xml:space="preserve"> für die </w:t>
      </w:r>
      <w:proofErr w:type="spellStart"/>
      <w:r w:rsidRPr="00DC07EF">
        <w:rPr>
          <w:rFonts w:ascii="Times New Roman" w:hAnsi="Times New Roman" w:cs="Times New Roman"/>
          <w:i/>
          <w:sz w:val="24"/>
          <w:lang w:val="en-US"/>
        </w:rPr>
        <w:t>secundäre</w:t>
      </w:r>
      <w:proofErr w:type="spellEnd"/>
      <w:r w:rsidRPr="00DC07EF">
        <w:rPr>
          <w:rFonts w:ascii="Times New Roman" w:hAnsi="Times New Roman" w:cs="Times New Roman"/>
          <w:i/>
          <w:sz w:val="24"/>
          <w:lang w:val="en-US"/>
        </w:rPr>
        <w:t xml:space="preserve"> </w:t>
      </w:r>
      <w:proofErr w:type="spellStart"/>
      <w:r w:rsidRPr="00DC07EF">
        <w:rPr>
          <w:rFonts w:ascii="Times New Roman" w:hAnsi="Times New Roman" w:cs="Times New Roman"/>
          <w:i/>
          <w:sz w:val="24"/>
          <w:lang w:val="en-US"/>
        </w:rPr>
        <w:t>Geschwulstbildung</w:t>
      </w:r>
      <w:proofErr w:type="spellEnd"/>
      <w:r w:rsidRPr="00DC07EF">
        <w:rPr>
          <w:rFonts w:ascii="Times New Roman" w:hAnsi="Times New Roman" w:cs="Times New Roman"/>
          <w:sz w:val="24"/>
          <w:lang w:val="en-US"/>
        </w:rPr>
        <w:t>“).</w:t>
      </w:r>
    </w:p>
    <w:p w14:paraId="47AB563E" w14:textId="17BB0353" w:rsidR="006B535E" w:rsidRPr="00FF64FB" w:rsidRDefault="006B535E" w:rsidP="00087CA5">
      <w:pPr>
        <w:pStyle w:val="berschrift2"/>
        <w:numPr>
          <w:ilvl w:val="0"/>
          <w:numId w:val="0"/>
        </w:numPr>
        <w:spacing w:after="240" w:line="360" w:lineRule="auto"/>
        <w:rPr>
          <w:color w:val="365F91" w:themeColor="accent1" w:themeShade="BF"/>
          <w:sz w:val="24"/>
          <w:lang w:val="en-US"/>
        </w:rPr>
      </w:pPr>
      <w:r w:rsidRPr="00FF64FB">
        <w:rPr>
          <w:color w:val="365F91" w:themeColor="accent1" w:themeShade="BF"/>
          <w:sz w:val="24"/>
          <w:lang w:val="en-US"/>
        </w:rPr>
        <w:lastRenderedPageBreak/>
        <w:t>Cancer implantation</w:t>
      </w:r>
    </w:p>
    <w:p w14:paraId="3CBA08B4" w14:textId="282A5424" w:rsidR="00B10956" w:rsidRDefault="008E078F"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P</w:t>
      </w:r>
      <w:r w:rsidR="00B10956" w:rsidRPr="00346711">
        <w:rPr>
          <w:rFonts w:ascii="Times New Roman" w:hAnsi="Times New Roman" w:cs="Times New Roman"/>
          <w:sz w:val="24"/>
          <w:lang w:val="en-US"/>
        </w:rPr>
        <w:t>ossible</w:t>
      </w:r>
      <w:r w:rsidR="00E74F6A">
        <w:rPr>
          <w:rFonts w:ascii="Times New Roman" w:hAnsi="Times New Roman" w:cs="Times New Roman"/>
          <w:sz w:val="24"/>
          <w:lang w:val="en-US"/>
        </w:rPr>
        <w:t xml:space="preserve"> </w:t>
      </w:r>
      <w:r w:rsidR="00B10956" w:rsidRPr="00346711">
        <w:rPr>
          <w:rFonts w:ascii="Times New Roman" w:hAnsi="Times New Roman" w:cs="Times New Roman"/>
          <w:sz w:val="24"/>
          <w:lang w:val="en-US"/>
        </w:rPr>
        <w:t xml:space="preserve">cancer </w:t>
      </w:r>
      <w:r w:rsidR="00E74F6A" w:rsidRPr="00346711">
        <w:rPr>
          <w:rFonts w:ascii="Times New Roman" w:hAnsi="Times New Roman" w:cs="Times New Roman"/>
          <w:sz w:val="24"/>
          <w:lang w:val="en-US"/>
        </w:rPr>
        <w:t>implant</w:t>
      </w:r>
      <w:r w:rsidR="00E74F6A">
        <w:rPr>
          <w:rFonts w:ascii="Times New Roman" w:hAnsi="Times New Roman" w:cs="Times New Roman"/>
          <w:sz w:val="24"/>
          <w:lang w:val="en-US"/>
        </w:rPr>
        <w:t xml:space="preserve">ation </w:t>
      </w:r>
      <w:r w:rsidR="00B10956" w:rsidRPr="00346711">
        <w:rPr>
          <w:rFonts w:ascii="Times New Roman" w:hAnsi="Times New Roman" w:cs="Times New Roman"/>
          <w:sz w:val="24"/>
          <w:lang w:val="en-US"/>
        </w:rPr>
        <w:t xml:space="preserve">into the </w:t>
      </w:r>
      <w:r>
        <w:rPr>
          <w:rFonts w:ascii="Times New Roman" w:hAnsi="Times New Roman" w:cs="Times New Roman"/>
          <w:sz w:val="24"/>
          <w:lang w:val="en-US"/>
        </w:rPr>
        <w:t xml:space="preserve">surgical </w:t>
      </w:r>
      <w:r w:rsidR="00B10956" w:rsidRPr="00346711">
        <w:rPr>
          <w:rFonts w:ascii="Times New Roman" w:hAnsi="Times New Roman" w:cs="Times New Roman"/>
          <w:sz w:val="24"/>
          <w:lang w:val="en-US"/>
        </w:rPr>
        <w:t xml:space="preserve">wound was reported to be successfully treated </w:t>
      </w:r>
      <w:r w:rsidR="00E74F6A">
        <w:rPr>
          <w:rFonts w:ascii="Times New Roman" w:hAnsi="Times New Roman" w:cs="Times New Roman"/>
          <w:sz w:val="24"/>
          <w:lang w:val="en-US"/>
        </w:rPr>
        <w:t>by introducing zi</w:t>
      </w:r>
      <w:r w:rsidR="00B10956" w:rsidRPr="00346711">
        <w:rPr>
          <w:rFonts w:ascii="Times New Roman" w:hAnsi="Times New Roman" w:cs="Times New Roman"/>
          <w:sz w:val="24"/>
          <w:lang w:val="en-US"/>
        </w:rPr>
        <w:t xml:space="preserve">nc </w:t>
      </w:r>
      <w:r w:rsidR="00E74F6A">
        <w:rPr>
          <w:rFonts w:ascii="Times New Roman" w:hAnsi="Times New Roman" w:cs="Times New Roman"/>
          <w:sz w:val="24"/>
          <w:lang w:val="en-US"/>
        </w:rPr>
        <w:t>c</w:t>
      </w:r>
      <w:r w:rsidR="00B10956" w:rsidRPr="00346711">
        <w:rPr>
          <w:rFonts w:ascii="Times New Roman" w:hAnsi="Times New Roman" w:cs="Times New Roman"/>
          <w:sz w:val="24"/>
          <w:lang w:val="en-US"/>
        </w:rPr>
        <w:t xml:space="preserve">hloride solution into the wound in 1866 </w:t>
      </w:r>
      <w:r w:rsidR="00B10956" w:rsidRPr="00DC07EF">
        <w:rPr>
          <w:rFonts w:ascii="Times New Roman" w:hAnsi="Times New Roman" w:cs="Times New Roman"/>
          <w:sz w:val="24"/>
          <w:lang w:val="en-US"/>
        </w:rPr>
        <w:t>[</w:t>
      </w:r>
      <w:r w:rsidR="00421E94">
        <w:rPr>
          <w:rFonts w:ascii="Times New Roman" w:hAnsi="Times New Roman" w:cs="Times New Roman"/>
          <w:b/>
          <w:color w:val="365F91" w:themeColor="accent1" w:themeShade="BF"/>
          <w:sz w:val="24"/>
          <w:lang w:val="en-US"/>
        </w:rPr>
        <w:t>58</w:t>
      </w:r>
      <w:r w:rsidR="00B10956" w:rsidRPr="00DC07EF">
        <w:rPr>
          <w:rFonts w:ascii="Times New Roman" w:hAnsi="Times New Roman" w:cs="Times New Roman"/>
          <w:sz w:val="24"/>
          <w:lang w:val="en-US"/>
        </w:rPr>
        <w:t>]</w:t>
      </w:r>
      <w:r>
        <w:rPr>
          <w:rFonts w:ascii="Times New Roman" w:hAnsi="Times New Roman" w:cs="Times New Roman"/>
          <w:sz w:val="24"/>
          <w:lang w:val="en-US"/>
        </w:rPr>
        <w:t>. The report included</w:t>
      </w:r>
      <w:r w:rsidR="00B10956" w:rsidRPr="00346711">
        <w:rPr>
          <w:rFonts w:ascii="Times New Roman" w:hAnsi="Times New Roman" w:cs="Times New Roman"/>
          <w:sz w:val="24"/>
          <w:lang w:val="en-US"/>
        </w:rPr>
        <w:t xml:space="preserve"> a breast cancer case by Mr</w:t>
      </w:r>
      <w:r w:rsidR="009570CE">
        <w:rPr>
          <w:rFonts w:ascii="Times New Roman" w:hAnsi="Times New Roman" w:cs="Times New Roman"/>
          <w:sz w:val="24"/>
          <w:lang w:val="en-US"/>
        </w:rPr>
        <w:t>.</w:t>
      </w:r>
      <w:r w:rsidR="00B10956" w:rsidRPr="00346711">
        <w:rPr>
          <w:rFonts w:ascii="Times New Roman" w:hAnsi="Times New Roman" w:cs="Times New Roman"/>
          <w:sz w:val="24"/>
          <w:lang w:val="en-US"/>
        </w:rPr>
        <w:t xml:space="preserve"> Moore </w:t>
      </w:r>
      <w:r w:rsidR="00B10956">
        <w:rPr>
          <w:rFonts w:ascii="Times New Roman" w:hAnsi="Times New Roman" w:cs="Times New Roman"/>
          <w:sz w:val="24"/>
          <w:lang w:val="en-US"/>
        </w:rPr>
        <w:t xml:space="preserve">in 1864 </w:t>
      </w:r>
      <w:r w:rsidR="00B10956" w:rsidRPr="00346711">
        <w:rPr>
          <w:rFonts w:ascii="Times New Roman" w:hAnsi="Times New Roman" w:cs="Times New Roman"/>
          <w:sz w:val="24"/>
          <w:lang w:val="en-US"/>
        </w:rPr>
        <w:t>from Middl</w:t>
      </w:r>
      <w:r w:rsidR="009570CE">
        <w:rPr>
          <w:rFonts w:ascii="Times New Roman" w:hAnsi="Times New Roman" w:cs="Times New Roman"/>
          <w:sz w:val="24"/>
          <w:lang w:val="en-US"/>
        </w:rPr>
        <w:t>e</w:t>
      </w:r>
      <w:r w:rsidR="00B10956" w:rsidRPr="00346711">
        <w:rPr>
          <w:rFonts w:ascii="Times New Roman" w:hAnsi="Times New Roman" w:cs="Times New Roman"/>
          <w:sz w:val="24"/>
          <w:lang w:val="en-US"/>
        </w:rPr>
        <w:t xml:space="preserve">sex and </w:t>
      </w:r>
      <w:r w:rsidR="00582A6C">
        <w:rPr>
          <w:rFonts w:ascii="Times New Roman" w:hAnsi="Times New Roman" w:cs="Times New Roman"/>
          <w:sz w:val="24"/>
          <w:lang w:val="en-US"/>
        </w:rPr>
        <w:t xml:space="preserve">another </w:t>
      </w:r>
      <w:r w:rsidR="00B10956" w:rsidRPr="00346711">
        <w:rPr>
          <w:rFonts w:ascii="Times New Roman" w:hAnsi="Times New Roman" w:cs="Times New Roman"/>
          <w:sz w:val="24"/>
          <w:lang w:val="en-US"/>
        </w:rPr>
        <w:t xml:space="preserve">case from </w:t>
      </w:r>
      <w:r w:rsidR="00B10956">
        <w:rPr>
          <w:rFonts w:ascii="Times New Roman" w:hAnsi="Times New Roman" w:cs="Times New Roman"/>
          <w:sz w:val="24"/>
          <w:lang w:val="en-US"/>
        </w:rPr>
        <w:t xml:space="preserve">De Morgan in </w:t>
      </w:r>
      <w:r w:rsidR="00B10956" w:rsidRPr="00346711">
        <w:rPr>
          <w:rFonts w:ascii="Times New Roman" w:hAnsi="Times New Roman" w:cs="Times New Roman"/>
          <w:sz w:val="24"/>
          <w:lang w:val="en-US"/>
        </w:rPr>
        <w:t>1865</w:t>
      </w:r>
      <w:r w:rsidR="003B3351">
        <w:rPr>
          <w:rFonts w:ascii="Times New Roman" w:hAnsi="Times New Roman" w:cs="Times New Roman"/>
          <w:sz w:val="24"/>
          <w:lang w:val="en-US"/>
        </w:rPr>
        <w:t>,</w:t>
      </w:r>
      <w:r w:rsidR="00B10956" w:rsidRPr="00346711">
        <w:rPr>
          <w:lang w:val="en-US"/>
        </w:rPr>
        <w:t xml:space="preserve"> </w:t>
      </w:r>
      <w:r w:rsidR="00B10956" w:rsidRPr="00346711">
        <w:rPr>
          <w:rFonts w:ascii="Times New Roman" w:hAnsi="Times New Roman" w:cs="Times New Roman"/>
          <w:sz w:val="24"/>
          <w:lang w:val="en-US"/>
        </w:rPr>
        <w:t xml:space="preserve">in accordance </w:t>
      </w:r>
      <w:r w:rsidR="003B3351">
        <w:rPr>
          <w:rFonts w:ascii="Times New Roman" w:hAnsi="Times New Roman" w:cs="Times New Roman"/>
          <w:sz w:val="24"/>
          <w:lang w:val="en-US"/>
        </w:rPr>
        <w:t xml:space="preserve">with an </w:t>
      </w:r>
      <w:r w:rsidR="00B10956" w:rsidRPr="00346711">
        <w:rPr>
          <w:rFonts w:ascii="Times New Roman" w:hAnsi="Times New Roman" w:cs="Times New Roman"/>
          <w:sz w:val="24"/>
          <w:lang w:val="en-US"/>
        </w:rPr>
        <w:t xml:space="preserve">earlier report </w:t>
      </w:r>
      <w:r w:rsidR="00B10956" w:rsidRPr="00DC07EF">
        <w:rPr>
          <w:rFonts w:ascii="Times New Roman" w:hAnsi="Times New Roman" w:cs="Times New Roman"/>
          <w:sz w:val="24"/>
          <w:lang w:val="en-US"/>
        </w:rPr>
        <w:t>[</w:t>
      </w:r>
      <w:r w:rsidR="00421E94">
        <w:rPr>
          <w:rFonts w:ascii="Times New Roman" w:hAnsi="Times New Roman" w:cs="Times New Roman"/>
          <w:b/>
          <w:color w:val="365F91" w:themeColor="accent1" w:themeShade="BF"/>
          <w:sz w:val="24"/>
          <w:lang w:val="en-US"/>
        </w:rPr>
        <w:t>59</w:t>
      </w:r>
      <w:r w:rsidR="00B10956" w:rsidRPr="00DC07EF">
        <w:rPr>
          <w:rFonts w:ascii="Times New Roman" w:hAnsi="Times New Roman" w:cs="Times New Roman"/>
          <w:sz w:val="24"/>
          <w:lang w:val="en-US"/>
        </w:rPr>
        <w:t>]</w:t>
      </w:r>
      <w:r w:rsidR="00B10956" w:rsidRPr="00346711">
        <w:rPr>
          <w:rFonts w:ascii="Times New Roman" w:hAnsi="Times New Roman" w:cs="Times New Roman"/>
          <w:sz w:val="24"/>
          <w:lang w:val="en-US"/>
        </w:rPr>
        <w:t>.</w:t>
      </w:r>
    </w:p>
    <w:p w14:paraId="47ECC5A5" w14:textId="7719F75D" w:rsidR="00B10956" w:rsidRPr="00346711" w:rsidRDefault="00CA027E" w:rsidP="00087CA5">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According to</w:t>
      </w:r>
      <w:r w:rsidRPr="00346711">
        <w:rPr>
          <w:rFonts w:ascii="Times New Roman" w:hAnsi="Times New Roman" w:cs="Times New Roman"/>
          <w:sz w:val="24"/>
          <w:lang w:val="en-US"/>
        </w:rPr>
        <w:t xml:space="preserve"> Charles Moore (1821</w:t>
      </w:r>
      <w:r>
        <w:rPr>
          <w:rFonts w:ascii="Times New Roman" w:hAnsi="Times New Roman" w:cs="Times New Roman"/>
          <w:sz w:val="24"/>
          <w:lang w:val="en-US"/>
        </w:rPr>
        <w:t>–</w:t>
      </w:r>
      <w:r w:rsidRPr="00346711">
        <w:rPr>
          <w:rFonts w:ascii="Times New Roman" w:hAnsi="Times New Roman" w:cs="Times New Roman"/>
          <w:sz w:val="24"/>
          <w:lang w:val="en-US"/>
        </w:rPr>
        <w:t>1870)</w:t>
      </w:r>
      <w:r>
        <w:rPr>
          <w:rFonts w:ascii="Times New Roman" w:hAnsi="Times New Roman" w:cs="Times New Roman"/>
          <w:sz w:val="24"/>
          <w:lang w:val="en-US"/>
        </w:rPr>
        <w:t>, c</w:t>
      </w:r>
      <w:r w:rsidR="00B10956" w:rsidRPr="00346711">
        <w:rPr>
          <w:rFonts w:ascii="Times New Roman" w:hAnsi="Times New Roman" w:cs="Times New Roman"/>
          <w:sz w:val="24"/>
          <w:lang w:val="en-US"/>
        </w:rPr>
        <w:t>ancer recurrence was “</w:t>
      </w:r>
      <w:r w:rsidR="00B10956" w:rsidRPr="00346711">
        <w:rPr>
          <w:rFonts w:ascii="Times New Roman" w:hAnsi="Times New Roman" w:cs="Times New Roman"/>
          <w:i/>
          <w:sz w:val="24"/>
          <w:lang w:val="en-US"/>
        </w:rPr>
        <w:t>due to local conditions</w:t>
      </w:r>
      <w:r>
        <w:rPr>
          <w:rFonts w:ascii="Times New Roman" w:hAnsi="Times New Roman" w:cs="Times New Roman"/>
          <w:iCs/>
          <w:sz w:val="24"/>
          <w:lang w:val="en-US"/>
        </w:rPr>
        <w:t>,</w:t>
      </w:r>
      <w:r w:rsidR="00B10956" w:rsidRPr="00346711">
        <w:rPr>
          <w:rFonts w:ascii="Times New Roman" w:hAnsi="Times New Roman" w:cs="Times New Roman"/>
          <w:sz w:val="24"/>
          <w:lang w:val="en-US"/>
        </w:rPr>
        <w:t>” but “</w:t>
      </w:r>
      <w:r w:rsidR="00B10956" w:rsidRPr="00346711">
        <w:rPr>
          <w:rFonts w:ascii="Times New Roman" w:hAnsi="Times New Roman" w:cs="Times New Roman"/>
          <w:i/>
          <w:sz w:val="24"/>
          <w:lang w:val="en-US"/>
        </w:rPr>
        <w:t xml:space="preserve">these conditions are not regional, so as to belong to structures out of continuity with the first </w:t>
      </w:r>
      <w:proofErr w:type="spellStart"/>
      <w:r w:rsidR="00B10956" w:rsidRPr="00346711">
        <w:rPr>
          <w:rFonts w:ascii="Times New Roman" w:hAnsi="Times New Roman" w:cs="Times New Roman"/>
          <w:i/>
          <w:sz w:val="24"/>
          <w:lang w:val="en-US"/>
        </w:rPr>
        <w:t>tumour</w:t>
      </w:r>
      <w:proofErr w:type="spellEnd"/>
      <w:r w:rsidR="00777E3E">
        <w:rPr>
          <w:rFonts w:ascii="Times New Roman" w:hAnsi="Times New Roman" w:cs="Times New Roman"/>
          <w:iCs/>
          <w:sz w:val="24"/>
          <w:lang w:val="en-US"/>
        </w:rPr>
        <w:t>,</w:t>
      </w:r>
      <w:r w:rsidR="00B10956" w:rsidRPr="00346711">
        <w:rPr>
          <w:rFonts w:ascii="Times New Roman" w:hAnsi="Times New Roman" w:cs="Times New Roman"/>
          <w:sz w:val="24"/>
          <w:lang w:val="en-US"/>
        </w:rPr>
        <w:t>” and the recurrence of cancer is determined by “</w:t>
      </w:r>
      <w:r w:rsidR="00B10956" w:rsidRPr="00346711">
        <w:rPr>
          <w:rFonts w:ascii="Times New Roman" w:hAnsi="Times New Roman" w:cs="Times New Roman"/>
          <w:i/>
          <w:sz w:val="24"/>
          <w:lang w:val="en-US"/>
        </w:rPr>
        <w:t>centrifugal dispersion, not organic</w:t>
      </w:r>
      <w:r w:rsidR="00B10956">
        <w:rPr>
          <w:rFonts w:ascii="Times New Roman" w:hAnsi="Times New Roman" w:cs="Times New Roman"/>
          <w:i/>
          <w:sz w:val="24"/>
          <w:lang w:val="en-US"/>
        </w:rPr>
        <w:t xml:space="preserve"> </w:t>
      </w:r>
      <w:r w:rsidR="00777E3E">
        <w:rPr>
          <w:rFonts w:ascii="Times New Roman" w:hAnsi="Times New Roman" w:cs="Times New Roman"/>
          <w:i/>
          <w:sz w:val="24"/>
          <w:lang w:val="en-US"/>
        </w:rPr>
        <w:t>o</w:t>
      </w:r>
      <w:r w:rsidR="00B10956" w:rsidRPr="00346711">
        <w:rPr>
          <w:rFonts w:ascii="Times New Roman" w:hAnsi="Times New Roman" w:cs="Times New Roman"/>
          <w:i/>
          <w:sz w:val="24"/>
          <w:lang w:val="en-US"/>
        </w:rPr>
        <w:t>rigin</w:t>
      </w:r>
      <w:r w:rsidR="00B10956" w:rsidRPr="00346711">
        <w:rPr>
          <w:rFonts w:ascii="Times New Roman" w:hAnsi="Times New Roman" w:cs="Times New Roman"/>
          <w:sz w:val="24"/>
          <w:lang w:val="en-US"/>
        </w:rPr>
        <w:t xml:space="preserve">” </w:t>
      </w:r>
      <w:r w:rsidR="00B10956" w:rsidRPr="00DC07EF">
        <w:rPr>
          <w:rFonts w:ascii="Times New Roman" w:hAnsi="Times New Roman" w:cs="Times New Roman"/>
          <w:sz w:val="24"/>
          <w:lang w:val="en-US"/>
        </w:rPr>
        <w:t>[</w:t>
      </w:r>
      <w:r w:rsidR="00421E94">
        <w:rPr>
          <w:rFonts w:ascii="Times New Roman" w:hAnsi="Times New Roman" w:cs="Times New Roman"/>
          <w:b/>
          <w:color w:val="365F91" w:themeColor="accent1" w:themeShade="BF"/>
          <w:sz w:val="24"/>
          <w:lang w:val="en-US"/>
        </w:rPr>
        <w:t>60</w:t>
      </w:r>
      <w:r w:rsidR="00B10956" w:rsidRPr="00DC07EF">
        <w:rPr>
          <w:rFonts w:ascii="Times New Roman" w:hAnsi="Times New Roman" w:cs="Times New Roman"/>
          <w:sz w:val="24"/>
          <w:lang w:val="en-US"/>
        </w:rPr>
        <w:t>]</w:t>
      </w:r>
      <w:r w:rsidR="00B10956">
        <w:rPr>
          <w:rFonts w:ascii="Times New Roman" w:hAnsi="Times New Roman" w:cs="Times New Roman"/>
          <w:sz w:val="24"/>
          <w:lang w:val="en-US"/>
        </w:rPr>
        <w:t>. H</w:t>
      </w:r>
      <w:r w:rsidR="00B10956" w:rsidRPr="00346711">
        <w:rPr>
          <w:rFonts w:ascii="Times New Roman" w:hAnsi="Times New Roman" w:cs="Times New Roman"/>
          <w:sz w:val="24"/>
          <w:lang w:val="en-US"/>
        </w:rPr>
        <w:t>e associated recurrence with “</w:t>
      </w:r>
      <w:r w:rsidR="00B10956" w:rsidRPr="00346711">
        <w:rPr>
          <w:rFonts w:ascii="Times New Roman" w:hAnsi="Times New Roman" w:cs="Times New Roman"/>
          <w:i/>
          <w:sz w:val="24"/>
          <w:lang w:val="en-US"/>
        </w:rPr>
        <w:t>the scar</w:t>
      </w:r>
      <w:r w:rsidR="00B10956" w:rsidRPr="00346711">
        <w:rPr>
          <w:rFonts w:ascii="Times New Roman" w:hAnsi="Times New Roman" w:cs="Times New Roman"/>
          <w:sz w:val="24"/>
          <w:lang w:val="en-US"/>
        </w:rPr>
        <w:t>” (fibrosis)</w:t>
      </w:r>
      <w:r w:rsidR="00B10956">
        <w:rPr>
          <w:rFonts w:ascii="Times New Roman" w:hAnsi="Times New Roman" w:cs="Times New Roman"/>
          <w:sz w:val="24"/>
          <w:lang w:val="en-US"/>
        </w:rPr>
        <w:t xml:space="preserve">, because he also </w:t>
      </w:r>
      <w:r w:rsidR="00B10956" w:rsidRPr="00346711">
        <w:rPr>
          <w:rFonts w:ascii="Times New Roman" w:hAnsi="Times New Roman" w:cs="Times New Roman"/>
          <w:sz w:val="24"/>
          <w:lang w:val="en-US"/>
        </w:rPr>
        <w:t xml:space="preserve">used </w:t>
      </w:r>
      <w:r w:rsidR="00777E3E">
        <w:rPr>
          <w:rFonts w:ascii="Times New Roman" w:hAnsi="Times New Roman" w:cs="Times New Roman"/>
          <w:sz w:val="24"/>
          <w:lang w:val="en-US"/>
        </w:rPr>
        <w:t>z</w:t>
      </w:r>
      <w:r w:rsidR="00B10956" w:rsidRPr="00346711">
        <w:rPr>
          <w:rFonts w:ascii="Times New Roman" w:hAnsi="Times New Roman" w:cs="Times New Roman"/>
          <w:sz w:val="24"/>
          <w:lang w:val="en-US"/>
        </w:rPr>
        <w:t>inc</w:t>
      </w:r>
      <w:r w:rsidR="00777E3E">
        <w:rPr>
          <w:rFonts w:ascii="Times New Roman" w:hAnsi="Times New Roman" w:cs="Times New Roman"/>
          <w:sz w:val="24"/>
          <w:lang w:val="en-US"/>
        </w:rPr>
        <w:t xml:space="preserve"> c</w:t>
      </w:r>
      <w:r w:rsidR="00B10956" w:rsidRPr="00346711">
        <w:rPr>
          <w:rFonts w:ascii="Times New Roman" w:hAnsi="Times New Roman" w:cs="Times New Roman"/>
          <w:sz w:val="24"/>
          <w:lang w:val="en-US"/>
        </w:rPr>
        <w:t xml:space="preserve">hloride (40 grams </w:t>
      </w:r>
      <w:r w:rsidR="00777E3E">
        <w:rPr>
          <w:rFonts w:ascii="Times New Roman" w:hAnsi="Times New Roman" w:cs="Times New Roman"/>
          <w:sz w:val="24"/>
          <w:lang w:val="en-US"/>
        </w:rPr>
        <w:t xml:space="preserve">per ounce </w:t>
      </w:r>
      <w:r w:rsidR="00B10956" w:rsidRPr="00346711">
        <w:rPr>
          <w:rFonts w:ascii="Times New Roman" w:hAnsi="Times New Roman" w:cs="Times New Roman"/>
          <w:sz w:val="24"/>
          <w:lang w:val="en-US"/>
        </w:rPr>
        <w:t>of water)</w:t>
      </w:r>
      <w:r w:rsidR="00B10956">
        <w:rPr>
          <w:rFonts w:ascii="Times New Roman" w:hAnsi="Times New Roman" w:cs="Times New Roman"/>
          <w:sz w:val="24"/>
          <w:lang w:val="en-US"/>
        </w:rPr>
        <w:t xml:space="preserve">, </w:t>
      </w:r>
      <w:r>
        <w:rPr>
          <w:rFonts w:ascii="Times New Roman" w:hAnsi="Times New Roman" w:cs="Times New Roman"/>
          <w:sz w:val="24"/>
          <w:lang w:val="en-US"/>
        </w:rPr>
        <w:t xml:space="preserve">yet </w:t>
      </w:r>
      <w:r w:rsidR="00B10956" w:rsidRPr="00346711">
        <w:rPr>
          <w:rFonts w:ascii="Times New Roman" w:hAnsi="Times New Roman" w:cs="Times New Roman"/>
          <w:sz w:val="24"/>
          <w:lang w:val="en-US"/>
        </w:rPr>
        <w:t>the wound</w:t>
      </w:r>
      <w:r w:rsidR="00777E3E">
        <w:rPr>
          <w:rFonts w:ascii="Times New Roman" w:hAnsi="Times New Roman" w:cs="Times New Roman"/>
          <w:sz w:val="24"/>
          <w:lang w:val="en-US"/>
        </w:rPr>
        <w:t xml:space="preserve"> required</w:t>
      </w:r>
      <w:r w:rsidR="00B10956" w:rsidRPr="00346711">
        <w:rPr>
          <w:rFonts w:ascii="Times New Roman" w:hAnsi="Times New Roman" w:cs="Times New Roman"/>
          <w:sz w:val="24"/>
          <w:lang w:val="en-US"/>
        </w:rPr>
        <w:t xml:space="preserve"> 13 weeks to heal</w:t>
      </w:r>
      <w:r w:rsidR="00237044">
        <w:rPr>
          <w:rFonts w:ascii="Times New Roman" w:hAnsi="Times New Roman" w:cs="Times New Roman"/>
          <w:sz w:val="24"/>
          <w:lang w:val="en-US"/>
        </w:rPr>
        <w:t>,</w:t>
      </w:r>
      <w:r w:rsidR="00B10956" w:rsidRPr="00346711">
        <w:rPr>
          <w:rFonts w:ascii="Times New Roman" w:hAnsi="Times New Roman" w:cs="Times New Roman"/>
          <w:sz w:val="24"/>
          <w:lang w:val="en-US"/>
        </w:rPr>
        <w:t xml:space="preserve"> “</w:t>
      </w:r>
      <w:r w:rsidR="00B10956" w:rsidRPr="00346711">
        <w:rPr>
          <w:rFonts w:ascii="Times New Roman" w:hAnsi="Times New Roman" w:cs="Times New Roman"/>
          <w:i/>
          <w:sz w:val="24"/>
          <w:lang w:val="en-US"/>
        </w:rPr>
        <w:t xml:space="preserve">but with doubtful thickening </w:t>
      </w:r>
      <w:r w:rsidR="00A9741E">
        <w:rPr>
          <w:rFonts w:ascii="Times New Roman" w:hAnsi="Times New Roman" w:cs="Times New Roman"/>
          <w:i/>
          <w:sz w:val="24"/>
          <w:lang w:val="en-US"/>
        </w:rPr>
        <w:t>of</w:t>
      </w:r>
      <w:r w:rsidR="00A9741E" w:rsidRPr="00346711">
        <w:rPr>
          <w:rFonts w:ascii="Times New Roman" w:hAnsi="Times New Roman" w:cs="Times New Roman"/>
          <w:i/>
          <w:sz w:val="24"/>
          <w:lang w:val="en-US"/>
        </w:rPr>
        <w:t xml:space="preserve"> </w:t>
      </w:r>
      <w:r w:rsidR="00B10956" w:rsidRPr="00346711">
        <w:rPr>
          <w:rFonts w:ascii="Times New Roman" w:hAnsi="Times New Roman" w:cs="Times New Roman"/>
          <w:i/>
          <w:sz w:val="24"/>
          <w:lang w:val="en-US"/>
        </w:rPr>
        <w:t>the scar</w:t>
      </w:r>
      <w:r w:rsidR="00A9741E">
        <w:rPr>
          <w:rFonts w:ascii="Times New Roman" w:hAnsi="Times New Roman" w:cs="Times New Roman"/>
          <w:iCs/>
          <w:sz w:val="24"/>
          <w:lang w:val="en-US"/>
        </w:rPr>
        <w:t>,</w:t>
      </w:r>
      <w:r w:rsidR="00B10956" w:rsidRPr="00346711">
        <w:rPr>
          <w:rFonts w:ascii="Times New Roman" w:hAnsi="Times New Roman" w:cs="Times New Roman"/>
          <w:sz w:val="24"/>
          <w:lang w:val="en-US"/>
        </w:rPr>
        <w:t xml:space="preserve">” </w:t>
      </w:r>
      <w:r w:rsidR="00A9741E">
        <w:rPr>
          <w:rFonts w:ascii="Times New Roman" w:hAnsi="Times New Roman" w:cs="Times New Roman"/>
          <w:sz w:val="24"/>
          <w:lang w:val="en-US"/>
        </w:rPr>
        <w:t xml:space="preserve">and </w:t>
      </w:r>
      <w:r w:rsidR="00B10956" w:rsidRPr="00346711">
        <w:rPr>
          <w:rFonts w:ascii="Times New Roman" w:hAnsi="Times New Roman" w:cs="Times New Roman"/>
          <w:sz w:val="24"/>
          <w:lang w:val="en-US"/>
        </w:rPr>
        <w:t xml:space="preserve">local recurrence </w:t>
      </w:r>
      <w:r w:rsidR="00A9741E">
        <w:rPr>
          <w:rFonts w:ascii="Times New Roman" w:hAnsi="Times New Roman" w:cs="Times New Roman"/>
          <w:sz w:val="24"/>
          <w:lang w:val="en-US"/>
        </w:rPr>
        <w:t xml:space="preserve">occurred </w:t>
      </w:r>
      <w:r w:rsidR="00B10956" w:rsidRPr="00346711">
        <w:rPr>
          <w:rFonts w:ascii="Times New Roman" w:hAnsi="Times New Roman" w:cs="Times New Roman"/>
          <w:sz w:val="24"/>
          <w:lang w:val="en-US"/>
        </w:rPr>
        <w:t>4 months later</w:t>
      </w:r>
      <w:r w:rsidR="00B10956">
        <w:rPr>
          <w:rFonts w:ascii="Times New Roman" w:hAnsi="Times New Roman" w:cs="Times New Roman"/>
          <w:sz w:val="24"/>
          <w:lang w:val="en-US"/>
        </w:rPr>
        <w:t>. However, Moore</w:t>
      </w:r>
      <w:r w:rsidR="00A9741E">
        <w:rPr>
          <w:rFonts w:ascii="Times New Roman" w:hAnsi="Times New Roman" w:cs="Times New Roman"/>
          <w:sz w:val="24"/>
          <w:lang w:val="en-US"/>
        </w:rPr>
        <w:t>,</w:t>
      </w:r>
      <w:r w:rsidR="00B10956">
        <w:rPr>
          <w:rFonts w:ascii="Times New Roman" w:hAnsi="Times New Roman" w:cs="Times New Roman"/>
          <w:sz w:val="24"/>
          <w:lang w:val="en-US"/>
        </w:rPr>
        <w:t xml:space="preserve"> in 1867</w:t>
      </w:r>
      <w:r w:rsidR="00A9741E">
        <w:rPr>
          <w:rFonts w:ascii="Times New Roman" w:hAnsi="Times New Roman" w:cs="Times New Roman"/>
          <w:sz w:val="24"/>
          <w:lang w:val="en-US"/>
        </w:rPr>
        <w:t>,</w:t>
      </w:r>
      <w:r w:rsidR="00B10956">
        <w:rPr>
          <w:rFonts w:ascii="Times New Roman" w:hAnsi="Times New Roman" w:cs="Times New Roman"/>
          <w:sz w:val="24"/>
          <w:lang w:val="en-US"/>
        </w:rPr>
        <w:t xml:space="preserve"> </w:t>
      </w:r>
      <w:r w:rsidR="00B9408C">
        <w:rPr>
          <w:rFonts w:ascii="Times New Roman" w:hAnsi="Times New Roman" w:cs="Times New Roman"/>
          <w:sz w:val="24"/>
          <w:lang w:val="en-US"/>
        </w:rPr>
        <w:t xml:space="preserve">in describing </w:t>
      </w:r>
      <w:r w:rsidR="00B10956">
        <w:rPr>
          <w:rFonts w:ascii="Times New Roman" w:hAnsi="Times New Roman" w:cs="Times New Roman"/>
          <w:sz w:val="24"/>
          <w:lang w:val="en-US"/>
        </w:rPr>
        <w:t xml:space="preserve">possible </w:t>
      </w:r>
      <w:r w:rsidR="00B10956" w:rsidRPr="00346711">
        <w:rPr>
          <w:rFonts w:ascii="Times New Roman" w:hAnsi="Times New Roman" w:cs="Times New Roman"/>
          <w:sz w:val="24"/>
          <w:lang w:val="en-US"/>
        </w:rPr>
        <w:t>dormant cancer</w:t>
      </w:r>
      <w:r w:rsidR="00B9408C">
        <w:rPr>
          <w:rFonts w:ascii="Times New Roman" w:hAnsi="Times New Roman" w:cs="Times New Roman"/>
          <w:sz w:val="24"/>
          <w:lang w:val="en-US"/>
        </w:rPr>
        <w:t>, stated</w:t>
      </w:r>
      <w:r w:rsidR="000422B0">
        <w:rPr>
          <w:rFonts w:ascii="Times New Roman" w:hAnsi="Times New Roman" w:cs="Times New Roman"/>
          <w:sz w:val="24"/>
          <w:lang w:val="en-US"/>
        </w:rPr>
        <w:t xml:space="preserve"> that a</w:t>
      </w:r>
      <w:r w:rsidR="00B10956">
        <w:rPr>
          <w:rFonts w:ascii="Times New Roman" w:hAnsi="Times New Roman" w:cs="Times New Roman"/>
          <w:sz w:val="24"/>
          <w:lang w:val="en-US"/>
        </w:rPr>
        <w:t xml:space="preserve"> </w:t>
      </w:r>
      <w:r w:rsidR="00B10956" w:rsidRPr="00346711">
        <w:rPr>
          <w:rFonts w:ascii="Times New Roman" w:hAnsi="Times New Roman" w:cs="Times New Roman"/>
          <w:sz w:val="24"/>
          <w:lang w:val="en-US"/>
        </w:rPr>
        <w:t>“</w:t>
      </w:r>
      <w:r w:rsidR="00B10956" w:rsidRPr="00346711">
        <w:rPr>
          <w:rFonts w:ascii="Times New Roman" w:hAnsi="Times New Roman" w:cs="Times New Roman"/>
          <w:i/>
          <w:sz w:val="24"/>
          <w:lang w:val="en-US"/>
        </w:rPr>
        <w:t>residual fragment of the original disease should remain quiescent for years</w:t>
      </w:r>
      <w:r w:rsidR="000422B0">
        <w:rPr>
          <w:rFonts w:ascii="Times New Roman" w:hAnsi="Times New Roman" w:cs="Times New Roman"/>
          <w:iCs/>
          <w:sz w:val="24"/>
          <w:lang w:val="en-US"/>
        </w:rPr>
        <w:t>,</w:t>
      </w:r>
      <w:r w:rsidR="00B10956" w:rsidRPr="00346711">
        <w:rPr>
          <w:rFonts w:ascii="Times New Roman" w:hAnsi="Times New Roman" w:cs="Times New Roman"/>
          <w:sz w:val="24"/>
          <w:lang w:val="en-US"/>
        </w:rPr>
        <w:t>”</w:t>
      </w:r>
      <w:r w:rsidR="00B10956">
        <w:rPr>
          <w:rFonts w:ascii="Times New Roman" w:hAnsi="Times New Roman" w:cs="Times New Roman"/>
          <w:sz w:val="24"/>
          <w:lang w:val="en-US"/>
        </w:rPr>
        <w:t xml:space="preserve"> </w:t>
      </w:r>
      <w:r w:rsidR="006810FF">
        <w:rPr>
          <w:rFonts w:ascii="Times New Roman" w:hAnsi="Times New Roman" w:cs="Times New Roman"/>
          <w:sz w:val="24"/>
          <w:lang w:val="en-US"/>
        </w:rPr>
        <w:t xml:space="preserve">and asserted that </w:t>
      </w:r>
      <w:r w:rsidR="00B10956" w:rsidRPr="00346711">
        <w:rPr>
          <w:rFonts w:ascii="Times New Roman" w:hAnsi="Times New Roman" w:cs="Times New Roman"/>
          <w:sz w:val="24"/>
          <w:lang w:val="en-US"/>
        </w:rPr>
        <w:t>“</w:t>
      </w:r>
      <w:r w:rsidR="00B10956" w:rsidRPr="00346711">
        <w:rPr>
          <w:rFonts w:ascii="Times New Roman" w:hAnsi="Times New Roman" w:cs="Times New Roman"/>
          <w:i/>
          <w:sz w:val="24"/>
          <w:lang w:val="en-US"/>
        </w:rPr>
        <w:t>whatever be the method of operating, the one important point, both for practice and theory, is to remove the whole</w:t>
      </w:r>
      <w:r w:rsidR="006810FF">
        <w:rPr>
          <w:rFonts w:ascii="Times New Roman" w:hAnsi="Times New Roman" w:cs="Times New Roman"/>
          <w:i/>
          <w:sz w:val="24"/>
          <w:lang w:val="en-US"/>
        </w:rPr>
        <w:t>.</w:t>
      </w:r>
      <w:r w:rsidR="00B10956" w:rsidRPr="00346711">
        <w:rPr>
          <w:rFonts w:ascii="Times New Roman" w:hAnsi="Times New Roman" w:cs="Times New Roman"/>
          <w:sz w:val="24"/>
          <w:lang w:val="en-US"/>
        </w:rPr>
        <w:t>”</w:t>
      </w:r>
      <w:r w:rsidR="00B10956">
        <w:rPr>
          <w:rFonts w:ascii="Times New Roman" w:hAnsi="Times New Roman" w:cs="Times New Roman"/>
          <w:sz w:val="24"/>
          <w:lang w:val="en-US"/>
        </w:rPr>
        <w:t xml:space="preserve"> He even </w:t>
      </w:r>
      <w:r w:rsidR="00B10956" w:rsidRPr="00346711">
        <w:rPr>
          <w:rFonts w:ascii="Times New Roman" w:hAnsi="Times New Roman" w:cs="Times New Roman"/>
          <w:sz w:val="24"/>
          <w:lang w:val="en-US"/>
        </w:rPr>
        <w:t xml:space="preserve">reported </w:t>
      </w:r>
      <w:r w:rsidR="00A27E71">
        <w:rPr>
          <w:rFonts w:ascii="Times New Roman" w:hAnsi="Times New Roman" w:cs="Times New Roman"/>
          <w:sz w:val="24"/>
          <w:lang w:val="en-US"/>
        </w:rPr>
        <w:t xml:space="preserve">that </w:t>
      </w:r>
      <w:r w:rsidR="00B10956" w:rsidRPr="00346711">
        <w:rPr>
          <w:rFonts w:ascii="Times New Roman" w:hAnsi="Times New Roman" w:cs="Times New Roman"/>
          <w:sz w:val="24"/>
          <w:lang w:val="en-US"/>
        </w:rPr>
        <w:t xml:space="preserve">the injection of acetic acid into cancer nodules for </w:t>
      </w:r>
      <w:r w:rsidR="0065412B">
        <w:rPr>
          <w:rFonts w:ascii="Times New Roman" w:hAnsi="Times New Roman" w:cs="Times New Roman"/>
          <w:sz w:val="24"/>
          <w:lang w:val="en-US"/>
        </w:rPr>
        <w:t>several</w:t>
      </w:r>
      <w:r w:rsidR="00B10956" w:rsidRPr="00346711">
        <w:rPr>
          <w:rFonts w:ascii="Times New Roman" w:hAnsi="Times New Roman" w:cs="Times New Roman"/>
          <w:sz w:val="24"/>
          <w:lang w:val="en-US"/>
        </w:rPr>
        <w:t xml:space="preserve"> weeks “</w:t>
      </w:r>
      <w:r w:rsidR="00B10956" w:rsidRPr="00346711">
        <w:rPr>
          <w:rFonts w:ascii="Times New Roman" w:hAnsi="Times New Roman" w:cs="Times New Roman"/>
          <w:i/>
          <w:sz w:val="24"/>
          <w:lang w:val="en-US"/>
        </w:rPr>
        <w:t>obtained the completest dissolution of a subcutaneous cancerous nodule</w:t>
      </w:r>
      <w:r w:rsidR="00A27E71">
        <w:rPr>
          <w:rFonts w:ascii="Times New Roman" w:hAnsi="Times New Roman" w:cs="Times New Roman"/>
          <w:iCs/>
          <w:sz w:val="24"/>
          <w:lang w:val="en-US"/>
        </w:rPr>
        <w:t>,</w:t>
      </w:r>
      <w:r w:rsidR="00B10956" w:rsidRPr="00346711">
        <w:rPr>
          <w:rFonts w:ascii="Times New Roman" w:hAnsi="Times New Roman" w:cs="Times New Roman"/>
          <w:sz w:val="24"/>
          <w:lang w:val="en-US"/>
        </w:rPr>
        <w:t xml:space="preserve">” although </w:t>
      </w:r>
      <w:r w:rsidR="00A27E71">
        <w:rPr>
          <w:rFonts w:ascii="Times New Roman" w:hAnsi="Times New Roman" w:cs="Times New Roman"/>
          <w:sz w:val="24"/>
          <w:lang w:val="en-US"/>
        </w:rPr>
        <w:t>the nodule</w:t>
      </w:r>
      <w:r w:rsidR="00B10956" w:rsidRPr="00346711">
        <w:rPr>
          <w:rFonts w:ascii="Times New Roman" w:hAnsi="Times New Roman" w:cs="Times New Roman"/>
          <w:sz w:val="24"/>
          <w:lang w:val="en-US"/>
        </w:rPr>
        <w:t xml:space="preserve"> later grew again</w:t>
      </w:r>
      <w:r w:rsidR="00B10956">
        <w:rPr>
          <w:rFonts w:ascii="Times New Roman" w:hAnsi="Times New Roman" w:cs="Times New Roman"/>
          <w:sz w:val="24"/>
          <w:lang w:val="en-US"/>
        </w:rPr>
        <w:t xml:space="preserve">. This </w:t>
      </w:r>
      <w:r w:rsidR="00887F9D">
        <w:rPr>
          <w:rFonts w:ascii="Times New Roman" w:hAnsi="Times New Roman" w:cs="Times New Roman"/>
          <w:sz w:val="24"/>
          <w:lang w:val="en-US"/>
        </w:rPr>
        <w:t xml:space="preserve">case can be considered </w:t>
      </w:r>
      <w:r w:rsidR="00B10956" w:rsidRPr="00346711">
        <w:rPr>
          <w:rFonts w:ascii="Times New Roman" w:hAnsi="Times New Roman" w:cs="Times New Roman"/>
          <w:sz w:val="24"/>
          <w:lang w:val="en-US"/>
        </w:rPr>
        <w:t>the first use of neoadjuvant therapy</w:t>
      </w:r>
      <w:r w:rsidR="00B10956">
        <w:rPr>
          <w:rFonts w:ascii="Times New Roman" w:hAnsi="Times New Roman" w:cs="Times New Roman"/>
          <w:sz w:val="24"/>
          <w:lang w:val="en-US"/>
        </w:rPr>
        <w:t>.</w:t>
      </w:r>
    </w:p>
    <w:p w14:paraId="61672621" w14:textId="77777777" w:rsidR="00B10956" w:rsidRPr="00346711" w:rsidRDefault="00B10956" w:rsidP="00087CA5">
      <w:pPr>
        <w:spacing w:after="0" w:line="360" w:lineRule="auto"/>
        <w:jc w:val="both"/>
        <w:rPr>
          <w:rFonts w:ascii="Times New Roman" w:hAnsi="Times New Roman" w:cs="Times New Roman"/>
          <w:sz w:val="24"/>
          <w:lang w:val="en-US"/>
        </w:rPr>
      </w:pPr>
    </w:p>
    <w:p w14:paraId="4D2E9C00" w14:textId="3A83E112" w:rsidR="00B10956" w:rsidRPr="005C05C5" w:rsidRDefault="00B10956" w:rsidP="00087CA5">
      <w:pPr>
        <w:spacing w:line="360" w:lineRule="auto"/>
        <w:jc w:val="both"/>
        <w:rPr>
          <w:rFonts w:ascii="Times New Roman" w:hAnsi="Times New Roman" w:cs="Times New Roman"/>
          <w:sz w:val="24"/>
          <w:lang w:val="en-US"/>
        </w:rPr>
      </w:pPr>
      <w:r w:rsidRPr="00136B24">
        <w:rPr>
          <w:rFonts w:ascii="Times New Roman" w:hAnsi="Times New Roman" w:cs="Times New Roman"/>
          <w:sz w:val="24"/>
          <w:lang w:val="en-US"/>
        </w:rPr>
        <w:t xml:space="preserve">In 1896, the risk of cancer wound infection was reported </w:t>
      </w:r>
      <w:r w:rsidRPr="00DC07EF">
        <w:rPr>
          <w:rFonts w:ascii="Times New Roman" w:hAnsi="Times New Roman" w:cs="Times New Roman"/>
          <w:sz w:val="24"/>
          <w:lang w:val="en-US"/>
        </w:rPr>
        <w:t>[</w:t>
      </w:r>
      <w:r w:rsidR="00421E94">
        <w:rPr>
          <w:rFonts w:ascii="Times New Roman" w:hAnsi="Times New Roman" w:cs="Times New Roman"/>
          <w:b/>
          <w:color w:val="365F91" w:themeColor="accent1" w:themeShade="BF"/>
          <w:sz w:val="24"/>
          <w:lang w:val="en-US"/>
        </w:rPr>
        <w:t>61</w:t>
      </w:r>
      <w:r w:rsidRPr="00DC07EF">
        <w:rPr>
          <w:rFonts w:ascii="Times New Roman" w:hAnsi="Times New Roman" w:cs="Times New Roman"/>
          <w:sz w:val="24"/>
          <w:lang w:val="en-US"/>
        </w:rPr>
        <w:t>]</w:t>
      </w:r>
      <w:r w:rsidRPr="00136B24">
        <w:rPr>
          <w:rFonts w:ascii="Times New Roman" w:hAnsi="Times New Roman" w:cs="Times New Roman"/>
          <w:sz w:val="24"/>
          <w:lang w:val="en-US"/>
        </w:rPr>
        <w:t>.</w:t>
      </w:r>
      <w:r w:rsidRPr="00F44746">
        <w:rPr>
          <w:rFonts w:ascii="Times New Roman" w:hAnsi="Times New Roman" w:cs="Times New Roman"/>
          <w:sz w:val="24"/>
          <w:lang w:val="en-US"/>
        </w:rPr>
        <w:t xml:space="preserve"> </w:t>
      </w:r>
      <w:r>
        <w:rPr>
          <w:rFonts w:ascii="Times New Roman" w:hAnsi="Times New Roman" w:cs="Times New Roman"/>
          <w:sz w:val="24"/>
          <w:lang w:val="en-US"/>
        </w:rPr>
        <w:t xml:space="preserve">Sir Charles </w:t>
      </w:r>
      <w:r w:rsidRPr="000315B3">
        <w:rPr>
          <w:rFonts w:ascii="Times New Roman" w:hAnsi="Times New Roman" w:cs="Times New Roman"/>
          <w:sz w:val="24"/>
          <w:lang w:val="en-US"/>
        </w:rPr>
        <w:t xml:space="preserve">Ryall </w:t>
      </w:r>
      <w:r>
        <w:rPr>
          <w:rFonts w:ascii="Times New Roman" w:hAnsi="Times New Roman" w:cs="Times New Roman"/>
          <w:sz w:val="24"/>
          <w:lang w:val="en-US"/>
        </w:rPr>
        <w:t>(1869–1922) wrote</w:t>
      </w:r>
      <w:r w:rsidR="007E4A08">
        <w:rPr>
          <w:rFonts w:ascii="Times New Roman" w:hAnsi="Times New Roman" w:cs="Times New Roman"/>
          <w:sz w:val="24"/>
          <w:lang w:val="en-US"/>
        </w:rPr>
        <w:t>,</w:t>
      </w:r>
      <w:r>
        <w:rPr>
          <w:rFonts w:ascii="Times New Roman" w:hAnsi="Times New Roman" w:cs="Times New Roman"/>
          <w:sz w:val="24"/>
          <w:lang w:val="en-US"/>
        </w:rPr>
        <w:t xml:space="preserve"> in 1907</w:t>
      </w:r>
      <w:r w:rsidR="007E4A08">
        <w:rPr>
          <w:rFonts w:ascii="Times New Roman" w:hAnsi="Times New Roman" w:cs="Times New Roman"/>
          <w:sz w:val="24"/>
          <w:lang w:val="en-US"/>
        </w:rPr>
        <w:t>,</w:t>
      </w:r>
      <w:r>
        <w:rPr>
          <w:rFonts w:ascii="Times New Roman" w:hAnsi="Times New Roman" w:cs="Times New Roman"/>
          <w:sz w:val="24"/>
          <w:lang w:val="en-US"/>
        </w:rPr>
        <w:t xml:space="preserve"> that surgeons </w:t>
      </w:r>
      <w:r w:rsidR="0065412B">
        <w:rPr>
          <w:rFonts w:ascii="Times New Roman" w:hAnsi="Times New Roman" w:cs="Times New Roman"/>
          <w:sz w:val="24"/>
          <w:lang w:val="en-US"/>
        </w:rPr>
        <w:t xml:space="preserve">must </w:t>
      </w:r>
      <w:r>
        <w:rPr>
          <w:rFonts w:ascii="Times New Roman" w:hAnsi="Times New Roman" w:cs="Times New Roman"/>
          <w:sz w:val="24"/>
          <w:lang w:val="en-US"/>
        </w:rPr>
        <w:t>“</w:t>
      </w:r>
      <w:proofErr w:type="spellStart"/>
      <w:r w:rsidRPr="007D78D7">
        <w:rPr>
          <w:rFonts w:ascii="Times New Roman" w:hAnsi="Times New Roman" w:cs="Times New Roman"/>
          <w:i/>
          <w:sz w:val="24"/>
          <w:lang w:val="en-US"/>
        </w:rPr>
        <w:t>endeavour</w:t>
      </w:r>
      <w:proofErr w:type="spellEnd"/>
      <w:r w:rsidRPr="007D78D7">
        <w:rPr>
          <w:rFonts w:ascii="Times New Roman" w:hAnsi="Times New Roman" w:cs="Times New Roman"/>
          <w:i/>
          <w:sz w:val="24"/>
          <w:lang w:val="en-US"/>
        </w:rPr>
        <w:t xml:space="preserve"> to cut wide of the primary disease, cutting into healthy tissues some distance around the growth and, at the same time, removing possibly infected lymphatic vessels and glands</w:t>
      </w:r>
      <w:r w:rsidR="007E4A08">
        <w:rPr>
          <w:rFonts w:ascii="Times New Roman" w:hAnsi="Times New Roman" w:cs="Times New Roman"/>
          <w:i/>
          <w:sz w:val="24"/>
          <w:lang w:val="en-US"/>
        </w:rPr>
        <w:t>.</w:t>
      </w:r>
      <w:r>
        <w:rPr>
          <w:rFonts w:ascii="Times New Roman" w:hAnsi="Times New Roman" w:cs="Times New Roman"/>
          <w:sz w:val="24"/>
          <w:lang w:val="en-US"/>
        </w:rPr>
        <w:t xml:space="preserve">” </w:t>
      </w:r>
      <w:r w:rsidR="007E4A08">
        <w:rPr>
          <w:rFonts w:ascii="Times New Roman" w:hAnsi="Times New Roman" w:cs="Times New Roman"/>
          <w:sz w:val="24"/>
          <w:lang w:val="en-US"/>
        </w:rPr>
        <w:t xml:space="preserve">He believed that </w:t>
      </w:r>
      <w:r>
        <w:rPr>
          <w:rFonts w:ascii="Times New Roman" w:hAnsi="Times New Roman" w:cs="Times New Roman"/>
          <w:sz w:val="24"/>
          <w:lang w:val="en-US"/>
        </w:rPr>
        <w:t>cancer was highly infecti</w:t>
      </w:r>
      <w:r w:rsidR="00582A6C">
        <w:rPr>
          <w:rFonts w:ascii="Times New Roman" w:hAnsi="Times New Roman" w:cs="Times New Roman"/>
          <w:sz w:val="24"/>
          <w:lang w:val="en-US"/>
        </w:rPr>
        <w:t>ous</w:t>
      </w:r>
      <w:r>
        <w:rPr>
          <w:rFonts w:ascii="Times New Roman" w:hAnsi="Times New Roman" w:cs="Times New Roman"/>
          <w:sz w:val="24"/>
          <w:lang w:val="en-US"/>
        </w:rPr>
        <w:t xml:space="preserve"> </w:t>
      </w:r>
      <w:r w:rsidRPr="00DC07EF">
        <w:rPr>
          <w:rFonts w:ascii="Times New Roman" w:hAnsi="Times New Roman" w:cs="Times New Roman"/>
          <w:sz w:val="24"/>
          <w:lang w:val="en-US"/>
        </w:rPr>
        <w:t>[</w:t>
      </w:r>
      <w:r w:rsidR="00421E94">
        <w:rPr>
          <w:rFonts w:ascii="Times New Roman" w:hAnsi="Times New Roman" w:cs="Times New Roman"/>
          <w:b/>
          <w:color w:val="365F91" w:themeColor="accent1" w:themeShade="BF"/>
          <w:sz w:val="24"/>
          <w:lang w:val="en-US"/>
        </w:rPr>
        <w:t>62</w:t>
      </w:r>
      <w:r w:rsidRPr="00DC07EF">
        <w:rPr>
          <w:rFonts w:ascii="Times New Roman" w:hAnsi="Times New Roman" w:cs="Times New Roman"/>
          <w:sz w:val="24"/>
          <w:lang w:val="en-US"/>
        </w:rPr>
        <w:t>]</w:t>
      </w:r>
      <w:r w:rsidRPr="005C05C5">
        <w:rPr>
          <w:rFonts w:ascii="Times New Roman" w:hAnsi="Times New Roman" w:cs="Times New Roman"/>
          <w:sz w:val="24"/>
          <w:lang w:val="en-US"/>
        </w:rPr>
        <w:t xml:space="preserve">. His experience came from performing biopsies </w:t>
      </w:r>
      <w:r w:rsidR="00384B3E">
        <w:rPr>
          <w:rFonts w:ascii="Times New Roman" w:hAnsi="Times New Roman" w:cs="Times New Roman"/>
          <w:sz w:val="24"/>
          <w:lang w:val="en-US"/>
        </w:rPr>
        <w:t xml:space="preserve">in women </w:t>
      </w:r>
      <w:r>
        <w:rPr>
          <w:rFonts w:ascii="Times New Roman" w:hAnsi="Times New Roman" w:cs="Times New Roman"/>
          <w:sz w:val="24"/>
          <w:lang w:val="en-US"/>
        </w:rPr>
        <w:t>or cutting into breast cancer</w:t>
      </w:r>
      <w:r w:rsidR="00C7401A">
        <w:rPr>
          <w:rFonts w:ascii="Times New Roman" w:hAnsi="Times New Roman" w:cs="Times New Roman"/>
          <w:sz w:val="24"/>
          <w:lang w:val="en-US"/>
        </w:rPr>
        <w:t>, and</w:t>
      </w:r>
      <w:r w:rsidR="00CA027E">
        <w:rPr>
          <w:rFonts w:ascii="Times New Roman" w:hAnsi="Times New Roman" w:cs="Times New Roman"/>
          <w:sz w:val="24"/>
          <w:lang w:val="en-US"/>
        </w:rPr>
        <w:t xml:space="preserve"> he</w:t>
      </w:r>
      <w:r w:rsidR="00C7401A">
        <w:rPr>
          <w:rFonts w:ascii="Times New Roman" w:hAnsi="Times New Roman" w:cs="Times New Roman"/>
          <w:sz w:val="24"/>
          <w:lang w:val="en-US"/>
        </w:rPr>
        <w:t xml:space="preserve"> stated</w:t>
      </w:r>
      <w:r w:rsidR="004F3DEB">
        <w:rPr>
          <w:rFonts w:ascii="Times New Roman" w:hAnsi="Times New Roman" w:cs="Times New Roman"/>
          <w:sz w:val="24"/>
          <w:lang w:val="en-US"/>
        </w:rPr>
        <w:t xml:space="preserve"> that</w:t>
      </w:r>
      <w:r>
        <w:rPr>
          <w:rFonts w:ascii="Times New Roman" w:hAnsi="Times New Roman" w:cs="Times New Roman"/>
          <w:sz w:val="24"/>
          <w:lang w:val="en-US"/>
        </w:rPr>
        <w:t xml:space="preserve"> </w:t>
      </w:r>
      <w:r w:rsidRPr="000315B3">
        <w:rPr>
          <w:rFonts w:ascii="Times New Roman" w:hAnsi="Times New Roman" w:cs="Times New Roman"/>
          <w:sz w:val="24"/>
          <w:lang w:val="en-US"/>
        </w:rPr>
        <w:t>“</w:t>
      </w:r>
      <w:r w:rsidR="004F3DEB">
        <w:rPr>
          <w:rFonts w:ascii="Times New Roman" w:hAnsi="Times New Roman" w:cs="Times New Roman"/>
          <w:i/>
          <w:sz w:val="24"/>
          <w:lang w:val="en-US"/>
        </w:rPr>
        <w:t>a</w:t>
      </w:r>
      <w:r w:rsidRPr="005513DD">
        <w:rPr>
          <w:rFonts w:ascii="Times New Roman" w:hAnsi="Times New Roman" w:cs="Times New Roman"/>
          <w:i/>
          <w:sz w:val="24"/>
          <w:lang w:val="en-US"/>
        </w:rPr>
        <w:t xml:space="preserve"> scalpel which has been used for mere incision into a cancerous growth has as a result cancer cells almost invariably </w:t>
      </w:r>
      <w:r w:rsidRPr="00990219">
        <w:rPr>
          <w:rFonts w:ascii="Times New Roman" w:hAnsi="Times New Roman" w:cs="Times New Roman"/>
          <w:i/>
          <w:sz w:val="24"/>
          <w:lang w:val="en-US"/>
        </w:rPr>
        <w:t>changing</w:t>
      </w:r>
      <w:r w:rsidRPr="005513DD">
        <w:rPr>
          <w:rFonts w:ascii="Times New Roman" w:hAnsi="Times New Roman" w:cs="Times New Roman"/>
          <w:i/>
          <w:sz w:val="24"/>
          <w:lang w:val="en-US"/>
        </w:rPr>
        <w:t xml:space="preserve"> to the blade</w:t>
      </w:r>
      <w:r>
        <w:rPr>
          <w:rFonts w:ascii="Times New Roman" w:hAnsi="Times New Roman" w:cs="Times New Roman"/>
          <w:sz w:val="24"/>
          <w:lang w:val="en-US"/>
        </w:rPr>
        <w:t>”</w:t>
      </w:r>
      <w:r w:rsidRPr="000315B3">
        <w:rPr>
          <w:rFonts w:ascii="Times New Roman" w:hAnsi="Times New Roman" w:cs="Times New Roman"/>
          <w:sz w:val="24"/>
          <w:lang w:val="en-US"/>
        </w:rPr>
        <w:t xml:space="preserve"> </w:t>
      </w:r>
      <w:r w:rsidRPr="00DC07EF">
        <w:rPr>
          <w:rFonts w:ascii="Times New Roman" w:hAnsi="Times New Roman" w:cs="Times New Roman"/>
          <w:sz w:val="24"/>
          <w:lang w:val="en-US"/>
        </w:rPr>
        <w:t>[</w:t>
      </w:r>
      <w:r w:rsidR="00421E94">
        <w:rPr>
          <w:rFonts w:ascii="Times New Roman" w:hAnsi="Times New Roman" w:cs="Times New Roman"/>
          <w:b/>
          <w:color w:val="365F91" w:themeColor="accent1" w:themeShade="BF"/>
          <w:sz w:val="24"/>
          <w:lang w:val="en-US"/>
        </w:rPr>
        <w:t>63–64</w:t>
      </w:r>
      <w:r w:rsidRPr="00DC07EF">
        <w:rPr>
          <w:rFonts w:ascii="Times New Roman" w:hAnsi="Times New Roman" w:cs="Times New Roman"/>
          <w:sz w:val="24"/>
          <w:lang w:val="en-US"/>
        </w:rPr>
        <w:t>]</w:t>
      </w:r>
      <w:r w:rsidR="00337701">
        <w:rPr>
          <w:rFonts w:ascii="Times New Roman" w:hAnsi="Times New Roman" w:cs="Times New Roman"/>
          <w:sz w:val="24"/>
          <w:lang w:val="en-US"/>
        </w:rPr>
        <w:t>.</w:t>
      </w:r>
    </w:p>
    <w:p w14:paraId="102387F1" w14:textId="7C516F95" w:rsidR="00B10956"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Viable living cancer cells on </w:t>
      </w:r>
      <w:r w:rsidR="00227277">
        <w:rPr>
          <w:rFonts w:ascii="Times New Roman" w:hAnsi="Times New Roman" w:cs="Times New Roman"/>
          <w:sz w:val="24"/>
          <w:lang w:val="en-US"/>
        </w:rPr>
        <w:t xml:space="preserve">the </w:t>
      </w:r>
      <w:r>
        <w:rPr>
          <w:rFonts w:ascii="Times New Roman" w:hAnsi="Times New Roman" w:cs="Times New Roman"/>
          <w:sz w:val="24"/>
          <w:lang w:val="en-US"/>
        </w:rPr>
        <w:t xml:space="preserve">blades of knives used </w:t>
      </w:r>
      <w:r w:rsidR="00227277">
        <w:rPr>
          <w:rFonts w:ascii="Times New Roman" w:hAnsi="Times New Roman" w:cs="Times New Roman"/>
          <w:sz w:val="24"/>
          <w:lang w:val="en-US"/>
        </w:rPr>
        <w:t>in surgery</w:t>
      </w:r>
      <w:r w:rsidR="00CA027E">
        <w:rPr>
          <w:rFonts w:ascii="Times New Roman" w:hAnsi="Times New Roman" w:cs="Times New Roman"/>
          <w:sz w:val="24"/>
          <w:lang w:val="en-US"/>
        </w:rPr>
        <w:t>, specifically scalpel blades used for breast cancer biopsies,</w:t>
      </w:r>
      <w:r w:rsidR="00227277">
        <w:rPr>
          <w:rFonts w:ascii="Times New Roman" w:hAnsi="Times New Roman" w:cs="Times New Roman"/>
          <w:sz w:val="24"/>
          <w:lang w:val="en-US"/>
        </w:rPr>
        <w:t xml:space="preserve"> </w:t>
      </w:r>
      <w:r>
        <w:rPr>
          <w:rFonts w:ascii="Times New Roman" w:hAnsi="Times New Roman" w:cs="Times New Roman"/>
          <w:sz w:val="24"/>
          <w:lang w:val="en-US"/>
        </w:rPr>
        <w:t>were</w:t>
      </w:r>
      <w:r w:rsidR="0065412B">
        <w:rPr>
          <w:rFonts w:ascii="Times New Roman" w:hAnsi="Times New Roman" w:cs="Times New Roman"/>
          <w:sz w:val="24"/>
          <w:lang w:val="en-US"/>
        </w:rPr>
        <w:t xml:space="preserve"> demonstrated </w:t>
      </w:r>
      <w:r>
        <w:rPr>
          <w:rFonts w:ascii="Times New Roman" w:hAnsi="Times New Roman" w:cs="Times New Roman"/>
          <w:sz w:val="24"/>
          <w:lang w:val="en-US"/>
        </w:rPr>
        <w:t xml:space="preserve">in 1936 </w:t>
      </w:r>
      <w:r w:rsidRPr="000315B3">
        <w:rPr>
          <w:rFonts w:ascii="Times New Roman" w:hAnsi="Times New Roman" w:cs="Times New Roman"/>
          <w:sz w:val="24"/>
          <w:lang w:val="en-US"/>
        </w:rPr>
        <w:t>by Otto Saphir (1896</w:t>
      </w:r>
      <w:r>
        <w:rPr>
          <w:rFonts w:ascii="Times New Roman" w:hAnsi="Times New Roman" w:cs="Times New Roman"/>
          <w:sz w:val="24"/>
          <w:lang w:val="en-US"/>
        </w:rPr>
        <w:t>–</w:t>
      </w:r>
      <w:r w:rsidRPr="000315B3">
        <w:rPr>
          <w:rFonts w:ascii="Times New Roman" w:hAnsi="Times New Roman" w:cs="Times New Roman"/>
          <w:sz w:val="24"/>
          <w:lang w:val="en-US"/>
        </w:rPr>
        <w:t>1963)</w:t>
      </w:r>
      <w:r w:rsidR="00227277">
        <w:rPr>
          <w:rFonts w:ascii="Times New Roman" w:hAnsi="Times New Roman" w:cs="Times New Roman"/>
          <w:sz w:val="24"/>
          <w:lang w:val="en-US"/>
        </w:rPr>
        <w:t xml:space="preserve">. He wrote: </w:t>
      </w:r>
      <w:r>
        <w:rPr>
          <w:rFonts w:ascii="Times New Roman" w:hAnsi="Times New Roman" w:cs="Times New Roman"/>
          <w:sz w:val="24"/>
          <w:lang w:val="en-US"/>
        </w:rPr>
        <w:t>“</w:t>
      </w:r>
      <w:r w:rsidR="00227277" w:rsidRPr="004D1167">
        <w:rPr>
          <w:rFonts w:ascii="Times New Roman" w:hAnsi="Times New Roman" w:cs="Times New Roman"/>
          <w:i/>
          <w:sz w:val="24"/>
          <w:u w:val="single"/>
          <w:lang w:val="en-US"/>
        </w:rPr>
        <w:t>I</w:t>
      </w:r>
      <w:r w:rsidRPr="004D1167">
        <w:rPr>
          <w:rFonts w:ascii="Times New Roman" w:hAnsi="Times New Roman" w:cs="Times New Roman"/>
          <w:i/>
          <w:sz w:val="24"/>
          <w:u w:val="single"/>
          <w:lang w:val="en-US"/>
        </w:rPr>
        <w:t xml:space="preserve">n view of the findings </w:t>
      </w:r>
      <w:proofErr w:type="spellStart"/>
      <w:r w:rsidRPr="004D1167">
        <w:rPr>
          <w:rFonts w:ascii="Times New Roman" w:hAnsi="Times New Roman" w:cs="Times New Roman"/>
          <w:i/>
          <w:sz w:val="24"/>
          <w:u w:val="single"/>
          <w:lang w:val="en-US"/>
        </w:rPr>
        <w:t>here</w:t>
      </w:r>
      <w:proofErr w:type="spellEnd"/>
      <w:r w:rsidRPr="004D1167">
        <w:rPr>
          <w:rFonts w:ascii="Times New Roman" w:hAnsi="Times New Roman" w:cs="Times New Roman"/>
          <w:i/>
          <w:sz w:val="24"/>
          <w:u w:val="single"/>
          <w:lang w:val="en-US"/>
        </w:rPr>
        <w:t xml:space="preserve"> presented it is imperative to change the knives not only after removal of the biopsy but also after excision of a malignant tumor before radical operation</w:t>
      </w:r>
      <w:r>
        <w:rPr>
          <w:rFonts w:ascii="Times New Roman" w:hAnsi="Times New Roman" w:cs="Times New Roman"/>
          <w:sz w:val="24"/>
          <w:lang w:val="en-US"/>
        </w:rPr>
        <w:t xml:space="preserve">” </w:t>
      </w:r>
      <w:r w:rsidRPr="00DC07EF">
        <w:rPr>
          <w:rFonts w:ascii="Times New Roman" w:hAnsi="Times New Roman" w:cs="Times New Roman"/>
          <w:sz w:val="24"/>
          <w:lang w:val="en-US"/>
        </w:rPr>
        <w:t>[</w:t>
      </w:r>
      <w:r w:rsidR="001566BF">
        <w:rPr>
          <w:rFonts w:ascii="Times New Roman" w:hAnsi="Times New Roman" w:cs="Times New Roman"/>
          <w:b/>
          <w:color w:val="365F91" w:themeColor="accent1" w:themeShade="BF"/>
          <w:sz w:val="24"/>
          <w:lang w:val="en-US"/>
        </w:rPr>
        <w:t>64</w:t>
      </w:r>
      <w:r w:rsidRPr="00DC07EF">
        <w:rPr>
          <w:rFonts w:ascii="Times New Roman" w:hAnsi="Times New Roman" w:cs="Times New Roman"/>
          <w:sz w:val="24"/>
          <w:lang w:val="en-US"/>
        </w:rPr>
        <w:t>]</w:t>
      </w:r>
      <w:r w:rsidRPr="005C05C5">
        <w:rPr>
          <w:rFonts w:ascii="Times New Roman" w:hAnsi="Times New Roman" w:cs="Times New Roman"/>
          <w:sz w:val="24"/>
          <w:lang w:val="en-US"/>
        </w:rPr>
        <w:t xml:space="preserve">. </w:t>
      </w:r>
      <w:r w:rsidR="00D97E0D">
        <w:rPr>
          <w:rFonts w:ascii="Times New Roman" w:hAnsi="Times New Roman" w:cs="Times New Roman"/>
          <w:sz w:val="24"/>
          <w:lang w:val="en-US"/>
        </w:rPr>
        <w:t>Moreover, he stated</w:t>
      </w:r>
      <w:r w:rsidR="00003763">
        <w:rPr>
          <w:rFonts w:ascii="Times New Roman" w:hAnsi="Times New Roman" w:cs="Times New Roman"/>
          <w:sz w:val="24"/>
          <w:lang w:val="en-US"/>
        </w:rPr>
        <w:t xml:space="preserve"> that</w:t>
      </w:r>
      <w:r w:rsidR="00D97E0D">
        <w:rPr>
          <w:rFonts w:ascii="Times New Roman" w:hAnsi="Times New Roman" w:cs="Times New Roman"/>
          <w:sz w:val="24"/>
          <w:lang w:val="en-US"/>
        </w:rPr>
        <w:t xml:space="preserve"> </w:t>
      </w:r>
      <w:r w:rsidRPr="005C05C5">
        <w:rPr>
          <w:rFonts w:ascii="Times New Roman" w:hAnsi="Times New Roman" w:cs="Times New Roman"/>
          <w:sz w:val="24"/>
          <w:lang w:val="en-US"/>
        </w:rPr>
        <w:t>“</w:t>
      </w:r>
      <w:r w:rsidR="00003763">
        <w:rPr>
          <w:rFonts w:ascii="Times New Roman" w:hAnsi="Times New Roman" w:cs="Times New Roman"/>
          <w:i/>
          <w:sz w:val="24"/>
          <w:lang w:val="en-US"/>
        </w:rPr>
        <w:t>e</w:t>
      </w:r>
      <w:r w:rsidRPr="004138BE">
        <w:rPr>
          <w:rFonts w:ascii="Times New Roman" w:hAnsi="Times New Roman" w:cs="Times New Roman"/>
          <w:i/>
          <w:sz w:val="24"/>
          <w:lang w:val="en-US"/>
        </w:rPr>
        <w:t>xamination of the blades of knives used for removal of biopsies from malignant tumors or for removal of seemingly well circumscribed malignant tumors revealed a varying number of apparently viable tumor cells</w:t>
      </w:r>
      <w:r>
        <w:rPr>
          <w:rFonts w:ascii="Times New Roman" w:hAnsi="Times New Roman" w:cs="Times New Roman"/>
          <w:sz w:val="24"/>
          <w:lang w:val="en-US"/>
        </w:rPr>
        <w:t>”</w:t>
      </w:r>
      <w:r w:rsidRPr="000C2357">
        <w:rPr>
          <w:rFonts w:ascii="Times New Roman" w:hAnsi="Times New Roman" w:cs="Times New Roman"/>
          <w:sz w:val="24"/>
          <w:lang w:val="en-US"/>
        </w:rPr>
        <w:t xml:space="preserve"> </w:t>
      </w:r>
      <w:r>
        <w:rPr>
          <w:rFonts w:ascii="Times New Roman" w:hAnsi="Times New Roman" w:cs="Times New Roman"/>
          <w:sz w:val="24"/>
          <w:lang w:val="en-US"/>
        </w:rPr>
        <w:t>[</w:t>
      </w:r>
      <w:r w:rsidR="001566BF">
        <w:rPr>
          <w:rFonts w:ascii="Times New Roman" w:hAnsi="Times New Roman" w:cs="Times New Roman"/>
          <w:b/>
          <w:color w:val="365F91" w:themeColor="accent1" w:themeShade="BF"/>
          <w:sz w:val="24"/>
          <w:lang w:val="en-US"/>
        </w:rPr>
        <w:t>64</w:t>
      </w:r>
      <w:r>
        <w:rPr>
          <w:rFonts w:ascii="Times New Roman" w:hAnsi="Times New Roman" w:cs="Times New Roman"/>
          <w:sz w:val="24"/>
          <w:lang w:val="en-US"/>
        </w:rPr>
        <w:t>]</w:t>
      </w:r>
      <w:r w:rsidRPr="005C05C5">
        <w:rPr>
          <w:rFonts w:ascii="Times New Roman" w:hAnsi="Times New Roman" w:cs="Times New Roman"/>
          <w:sz w:val="24"/>
          <w:lang w:val="en-US"/>
        </w:rPr>
        <w:t xml:space="preserve">. </w:t>
      </w:r>
      <w:r>
        <w:rPr>
          <w:rFonts w:ascii="Times New Roman" w:hAnsi="Times New Roman" w:cs="Times New Roman"/>
          <w:sz w:val="24"/>
          <w:lang w:val="en-US"/>
        </w:rPr>
        <w:t>Saphir</w:t>
      </w:r>
      <w:r w:rsidR="0065412B">
        <w:rPr>
          <w:rFonts w:ascii="Times New Roman" w:hAnsi="Times New Roman" w:cs="Times New Roman"/>
          <w:sz w:val="24"/>
          <w:lang w:val="en-US"/>
        </w:rPr>
        <w:t xml:space="preserve"> </w:t>
      </w:r>
      <w:r w:rsidR="000A13AC">
        <w:rPr>
          <w:rFonts w:ascii="Times New Roman" w:hAnsi="Times New Roman" w:cs="Times New Roman"/>
          <w:sz w:val="24"/>
          <w:lang w:val="en-US"/>
        </w:rPr>
        <w:t xml:space="preserve">thus </w:t>
      </w:r>
      <w:r w:rsidR="003263C0">
        <w:rPr>
          <w:rFonts w:ascii="Times New Roman" w:hAnsi="Times New Roman" w:cs="Times New Roman"/>
          <w:sz w:val="24"/>
          <w:lang w:val="en-US"/>
        </w:rPr>
        <w:t>described</w:t>
      </w:r>
      <w:r w:rsidR="0065412B">
        <w:rPr>
          <w:rFonts w:ascii="Times New Roman" w:hAnsi="Times New Roman" w:cs="Times New Roman"/>
          <w:sz w:val="24"/>
          <w:lang w:val="en-US"/>
        </w:rPr>
        <w:t xml:space="preserve"> </w:t>
      </w:r>
      <w:r>
        <w:rPr>
          <w:rFonts w:ascii="Times New Roman" w:hAnsi="Times New Roman" w:cs="Times New Roman"/>
          <w:sz w:val="24"/>
          <w:lang w:val="en-US"/>
        </w:rPr>
        <w:lastRenderedPageBreak/>
        <w:t xml:space="preserve">the danger of transferring cancer cells </w:t>
      </w:r>
      <w:r w:rsidR="00043640">
        <w:rPr>
          <w:rFonts w:ascii="Times New Roman" w:hAnsi="Times New Roman" w:cs="Times New Roman"/>
          <w:sz w:val="24"/>
          <w:lang w:val="en-US"/>
        </w:rPr>
        <w:t xml:space="preserve">from </w:t>
      </w:r>
      <w:r>
        <w:rPr>
          <w:rFonts w:ascii="Times New Roman" w:hAnsi="Times New Roman" w:cs="Times New Roman"/>
          <w:sz w:val="24"/>
          <w:lang w:val="en-US"/>
        </w:rPr>
        <w:t xml:space="preserve">a used scalpel </w:t>
      </w:r>
      <w:r w:rsidR="00043640">
        <w:rPr>
          <w:rFonts w:ascii="Times New Roman" w:hAnsi="Times New Roman" w:cs="Times New Roman"/>
          <w:sz w:val="24"/>
          <w:lang w:val="en-US"/>
        </w:rPr>
        <w:t xml:space="preserve">and consequently </w:t>
      </w:r>
      <w:r>
        <w:rPr>
          <w:rFonts w:ascii="Times New Roman" w:hAnsi="Times New Roman" w:cs="Times New Roman"/>
          <w:sz w:val="24"/>
          <w:lang w:val="en-US"/>
        </w:rPr>
        <w:t>suggested that every cancer biopsy carries</w:t>
      </w:r>
      <w:r w:rsidR="00327FF9">
        <w:rPr>
          <w:rFonts w:ascii="Times New Roman" w:hAnsi="Times New Roman" w:cs="Times New Roman"/>
          <w:sz w:val="24"/>
          <w:lang w:val="en-US"/>
        </w:rPr>
        <w:t xml:space="preserve"> a</w:t>
      </w:r>
      <w:r>
        <w:rPr>
          <w:rFonts w:ascii="Times New Roman" w:hAnsi="Times New Roman" w:cs="Times New Roman"/>
          <w:sz w:val="24"/>
          <w:lang w:val="en-US"/>
        </w:rPr>
        <w:t xml:space="preserve"> </w:t>
      </w:r>
      <w:r w:rsidR="00327FF9">
        <w:rPr>
          <w:rFonts w:ascii="Times New Roman" w:hAnsi="Times New Roman" w:cs="Times New Roman"/>
          <w:sz w:val="24"/>
          <w:lang w:val="en-US"/>
        </w:rPr>
        <w:t xml:space="preserve">risk of </w:t>
      </w:r>
      <w:r>
        <w:rPr>
          <w:rFonts w:ascii="Times New Roman" w:hAnsi="Times New Roman" w:cs="Times New Roman"/>
          <w:sz w:val="24"/>
          <w:lang w:val="en-US"/>
        </w:rPr>
        <w:t xml:space="preserve">transferring and transplanting cancer cells into healthy tissue. </w:t>
      </w:r>
      <w:r w:rsidR="00DE1B0D">
        <w:rPr>
          <w:rFonts w:ascii="Times New Roman" w:hAnsi="Times New Roman" w:cs="Times New Roman"/>
          <w:sz w:val="24"/>
          <w:lang w:val="en-US"/>
        </w:rPr>
        <w:t>Therefore,</w:t>
      </w:r>
      <w:r>
        <w:rPr>
          <w:rFonts w:ascii="Times New Roman" w:hAnsi="Times New Roman" w:cs="Times New Roman"/>
          <w:sz w:val="24"/>
          <w:lang w:val="en-US"/>
        </w:rPr>
        <w:t xml:space="preserve"> chang</w:t>
      </w:r>
      <w:r w:rsidR="00DE1B0D">
        <w:rPr>
          <w:rFonts w:ascii="Times New Roman" w:hAnsi="Times New Roman" w:cs="Times New Roman"/>
          <w:sz w:val="24"/>
          <w:lang w:val="en-US"/>
        </w:rPr>
        <w:t>ing</w:t>
      </w:r>
      <w:r>
        <w:rPr>
          <w:rFonts w:ascii="Times New Roman" w:hAnsi="Times New Roman" w:cs="Times New Roman"/>
          <w:sz w:val="24"/>
          <w:lang w:val="en-US"/>
        </w:rPr>
        <w:t xml:space="preserve"> s</w:t>
      </w:r>
      <w:r w:rsidR="009570CE">
        <w:rPr>
          <w:rFonts w:ascii="Times New Roman" w:hAnsi="Times New Roman" w:cs="Times New Roman"/>
          <w:sz w:val="24"/>
          <w:lang w:val="en-US"/>
        </w:rPr>
        <w:t>c</w:t>
      </w:r>
      <w:r>
        <w:rPr>
          <w:rFonts w:ascii="Times New Roman" w:hAnsi="Times New Roman" w:cs="Times New Roman"/>
          <w:sz w:val="24"/>
          <w:lang w:val="en-US"/>
        </w:rPr>
        <w:t xml:space="preserve">alpels </w:t>
      </w:r>
      <w:r w:rsidR="00DE1B0D">
        <w:rPr>
          <w:rFonts w:ascii="Times New Roman" w:hAnsi="Times New Roman" w:cs="Times New Roman"/>
          <w:sz w:val="24"/>
          <w:lang w:val="en-US"/>
        </w:rPr>
        <w:t xml:space="preserve">after </w:t>
      </w:r>
      <w:r>
        <w:rPr>
          <w:rFonts w:ascii="Times New Roman" w:hAnsi="Times New Roman" w:cs="Times New Roman"/>
          <w:sz w:val="24"/>
          <w:lang w:val="en-US"/>
        </w:rPr>
        <w:t>not only biops</w:t>
      </w:r>
      <w:r w:rsidR="00DE1B0D">
        <w:rPr>
          <w:rFonts w:ascii="Times New Roman" w:hAnsi="Times New Roman" w:cs="Times New Roman"/>
          <w:sz w:val="24"/>
          <w:lang w:val="en-US"/>
        </w:rPr>
        <w:t xml:space="preserve">ies but also </w:t>
      </w:r>
      <w:r>
        <w:rPr>
          <w:rFonts w:ascii="Times New Roman" w:hAnsi="Times New Roman" w:cs="Times New Roman"/>
          <w:sz w:val="24"/>
          <w:lang w:val="en-US"/>
        </w:rPr>
        <w:t>excision</w:t>
      </w:r>
      <w:r w:rsidR="00DE1B0D">
        <w:rPr>
          <w:rFonts w:ascii="Times New Roman" w:hAnsi="Times New Roman" w:cs="Times New Roman"/>
          <w:sz w:val="24"/>
          <w:lang w:val="en-US"/>
        </w:rPr>
        <w:t>s</w:t>
      </w:r>
      <w:r>
        <w:rPr>
          <w:rFonts w:ascii="Times New Roman" w:hAnsi="Times New Roman" w:cs="Times New Roman"/>
          <w:sz w:val="24"/>
          <w:lang w:val="en-US"/>
        </w:rPr>
        <w:t xml:space="preserve"> or removal</w:t>
      </w:r>
      <w:r w:rsidR="00DE1B0D">
        <w:rPr>
          <w:rFonts w:ascii="Times New Roman" w:hAnsi="Times New Roman" w:cs="Times New Roman"/>
          <w:sz w:val="24"/>
          <w:lang w:val="en-US"/>
        </w:rPr>
        <w:t>s was necessary</w:t>
      </w:r>
      <w:r>
        <w:rPr>
          <w:rFonts w:ascii="Times New Roman" w:hAnsi="Times New Roman" w:cs="Times New Roman"/>
          <w:sz w:val="24"/>
          <w:lang w:val="en-US"/>
        </w:rPr>
        <w:t>. Furthermore, u</w:t>
      </w:r>
      <w:r w:rsidRPr="00F44746">
        <w:rPr>
          <w:rFonts w:ascii="Times New Roman" w:hAnsi="Times New Roman" w:cs="Times New Roman"/>
          <w:sz w:val="24"/>
          <w:lang w:val="en-US"/>
        </w:rPr>
        <w:t>sing the same gloves</w:t>
      </w:r>
      <w:r>
        <w:rPr>
          <w:rFonts w:ascii="Times New Roman" w:hAnsi="Times New Roman" w:cs="Times New Roman"/>
          <w:sz w:val="24"/>
          <w:lang w:val="en-US"/>
        </w:rPr>
        <w:t>,</w:t>
      </w:r>
      <w:r w:rsidRPr="00F44746">
        <w:rPr>
          <w:rFonts w:ascii="Times New Roman" w:hAnsi="Times New Roman" w:cs="Times New Roman"/>
          <w:sz w:val="24"/>
          <w:lang w:val="en-US"/>
        </w:rPr>
        <w:t xml:space="preserve"> </w:t>
      </w:r>
      <w:r w:rsidR="000B2F9E">
        <w:rPr>
          <w:rFonts w:ascii="Times New Roman" w:hAnsi="Times New Roman" w:cs="Times New Roman"/>
          <w:sz w:val="24"/>
          <w:lang w:val="en-US"/>
        </w:rPr>
        <w:t xml:space="preserve">even after washing both </w:t>
      </w:r>
      <w:r w:rsidR="00AD093A">
        <w:rPr>
          <w:rFonts w:ascii="Times New Roman" w:hAnsi="Times New Roman" w:cs="Times New Roman"/>
          <w:sz w:val="24"/>
          <w:lang w:val="en-US"/>
        </w:rPr>
        <w:t xml:space="preserve">the </w:t>
      </w:r>
      <w:r w:rsidRPr="00F44746">
        <w:rPr>
          <w:rFonts w:ascii="Times New Roman" w:hAnsi="Times New Roman" w:cs="Times New Roman"/>
          <w:sz w:val="24"/>
          <w:lang w:val="en-US"/>
        </w:rPr>
        <w:t xml:space="preserve">hands </w:t>
      </w:r>
      <w:r>
        <w:rPr>
          <w:rFonts w:ascii="Times New Roman" w:hAnsi="Times New Roman" w:cs="Times New Roman"/>
          <w:sz w:val="24"/>
          <w:lang w:val="en-US"/>
        </w:rPr>
        <w:t xml:space="preserve">and gloves </w:t>
      </w:r>
      <w:r w:rsidRPr="00F44746">
        <w:rPr>
          <w:rFonts w:ascii="Times New Roman" w:hAnsi="Times New Roman" w:cs="Times New Roman"/>
          <w:sz w:val="24"/>
          <w:lang w:val="en-US"/>
        </w:rPr>
        <w:t xml:space="preserve">in </w:t>
      </w:r>
      <w:r w:rsidRPr="00136B24">
        <w:rPr>
          <w:rFonts w:ascii="Times New Roman" w:hAnsi="Times New Roman" w:cs="Times New Roman"/>
          <w:sz w:val="24"/>
          <w:lang w:val="en-US"/>
        </w:rPr>
        <w:t xml:space="preserve">distilled water, </w:t>
      </w:r>
      <w:r w:rsidR="00AD093A">
        <w:rPr>
          <w:rFonts w:ascii="Times New Roman" w:hAnsi="Times New Roman" w:cs="Times New Roman"/>
          <w:sz w:val="24"/>
          <w:lang w:val="en-US"/>
        </w:rPr>
        <w:t>was</w:t>
      </w:r>
      <w:r w:rsidR="00AD093A" w:rsidRPr="00136B24">
        <w:rPr>
          <w:rFonts w:ascii="Times New Roman" w:hAnsi="Times New Roman" w:cs="Times New Roman"/>
          <w:sz w:val="24"/>
          <w:lang w:val="en-US"/>
        </w:rPr>
        <w:t xml:space="preserve"> </w:t>
      </w:r>
      <w:r w:rsidRPr="00136B24">
        <w:rPr>
          <w:rFonts w:ascii="Times New Roman" w:hAnsi="Times New Roman" w:cs="Times New Roman"/>
          <w:sz w:val="24"/>
          <w:lang w:val="en-US"/>
        </w:rPr>
        <w:t>associated with skin graft cancer implantation [</w:t>
      </w:r>
      <w:r w:rsidR="001566BF">
        <w:rPr>
          <w:rFonts w:ascii="Times New Roman" w:hAnsi="Times New Roman" w:cs="Times New Roman"/>
          <w:b/>
          <w:color w:val="365F91" w:themeColor="accent1" w:themeShade="BF"/>
          <w:sz w:val="24"/>
          <w:lang w:val="en-US"/>
        </w:rPr>
        <w:t>65</w:t>
      </w:r>
      <w:r w:rsidRPr="00136B24">
        <w:rPr>
          <w:rFonts w:ascii="Times New Roman" w:hAnsi="Times New Roman" w:cs="Times New Roman"/>
          <w:sz w:val="24"/>
          <w:lang w:val="en-US"/>
        </w:rPr>
        <w:t>].</w:t>
      </w:r>
    </w:p>
    <w:p w14:paraId="3E22D728" w14:textId="27DA0E7D" w:rsidR="00B10956" w:rsidRDefault="00B10956" w:rsidP="00087CA5">
      <w:pPr>
        <w:spacing w:line="360" w:lineRule="auto"/>
        <w:jc w:val="both"/>
        <w:rPr>
          <w:rFonts w:ascii="Times New Roman" w:hAnsi="Times New Roman" w:cs="Times New Roman"/>
          <w:sz w:val="24"/>
          <w:lang w:val="en-US"/>
        </w:rPr>
      </w:pPr>
      <w:r w:rsidRPr="000315B3">
        <w:rPr>
          <w:rFonts w:ascii="Times New Roman" w:hAnsi="Times New Roman" w:cs="Times New Roman"/>
          <w:sz w:val="24"/>
          <w:lang w:val="en-US"/>
        </w:rPr>
        <w:t>This</w:t>
      </w:r>
      <w:r w:rsidR="000B2F9E">
        <w:rPr>
          <w:rFonts w:ascii="Times New Roman" w:hAnsi="Times New Roman" w:cs="Times New Roman"/>
          <w:sz w:val="24"/>
          <w:lang w:val="en-US"/>
        </w:rPr>
        <w:t xml:space="preserve"> finding might </w:t>
      </w:r>
      <w:r w:rsidRPr="000315B3">
        <w:rPr>
          <w:rFonts w:ascii="Times New Roman" w:hAnsi="Times New Roman" w:cs="Times New Roman"/>
          <w:sz w:val="24"/>
          <w:lang w:val="en-US"/>
        </w:rPr>
        <w:t xml:space="preserve">explain why </w:t>
      </w:r>
      <w:r>
        <w:rPr>
          <w:rFonts w:ascii="Times New Roman" w:hAnsi="Times New Roman" w:cs="Times New Roman"/>
          <w:sz w:val="24"/>
          <w:lang w:val="en-US"/>
        </w:rPr>
        <w:t>“</w:t>
      </w:r>
      <w:r w:rsidRPr="00C73205">
        <w:rPr>
          <w:rFonts w:ascii="Times New Roman" w:hAnsi="Times New Roman" w:cs="Times New Roman"/>
          <w:i/>
          <w:sz w:val="24"/>
          <w:lang w:val="en-US"/>
        </w:rPr>
        <w:t>Ewing has drawn the attention to variations of tumor cells in metastatic lesions and in recurrent tumors he stated in metastases the original tumor structure might not be recognizable</w:t>
      </w:r>
      <w:r w:rsidRPr="000315B3">
        <w:rPr>
          <w:rFonts w:ascii="Times New Roman" w:hAnsi="Times New Roman" w:cs="Times New Roman"/>
          <w:sz w:val="24"/>
          <w:lang w:val="en-US"/>
        </w:rPr>
        <w:t xml:space="preserve">” </w:t>
      </w:r>
      <w:r w:rsidRPr="00BA332A">
        <w:rPr>
          <w:rFonts w:ascii="Times New Roman" w:hAnsi="Times New Roman" w:cs="Times New Roman"/>
          <w:sz w:val="24"/>
          <w:lang w:val="en-US"/>
        </w:rPr>
        <w:t>[</w:t>
      </w:r>
      <w:r w:rsidR="001566BF">
        <w:rPr>
          <w:rFonts w:ascii="Times New Roman" w:hAnsi="Times New Roman" w:cs="Times New Roman"/>
          <w:b/>
          <w:color w:val="365F91" w:themeColor="accent1" w:themeShade="BF"/>
          <w:sz w:val="24"/>
          <w:lang w:val="en-US"/>
        </w:rPr>
        <w:t>66, 67</w:t>
      </w:r>
      <w:r w:rsidRPr="00BA332A">
        <w:rPr>
          <w:rFonts w:ascii="Times New Roman" w:hAnsi="Times New Roman" w:cs="Times New Roman"/>
          <w:sz w:val="24"/>
          <w:lang w:val="en-US"/>
        </w:rPr>
        <w:t>]</w:t>
      </w:r>
      <w:r w:rsidRPr="005C05C5">
        <w:rPr>
          <w:rFonts w:ascii="Times New Roman" w:hAnsi="Times New Roman" w:cs="Times New Roman"/>
          <w:sz w:val="24"/>
          <w:lang w:val="en-US"/>
        </w:rPr>
        <w:t>.</w:t>
      </w:r>
      <w:r w:rsidRPr="00C73205">
        <w:rPr>
          <w:rFonts w:ascii="Times New Roman" w:hAnsi="Times New Roman" w:cs="Times New Roman"/>
          <w:sz w:val="24"/>
          <w:lang w:val="en-US"/>
        </w:rPr>
        <w:t xml:space="preserve"> </w:t>
      </w:r>
      <w:r w:rsidRPr="000315B3">
        <w:rPr>
          <w:rFonts w:ascii="Times New Roman" w:hAnsi="Times New Roman" w:cs="Times New Roman"/>
          <w:sz w:val="24"/>
          <w:lang w:val="en-US"/>
        </w:rPr>
        <w:t>Saphir critically reviewed the histogenesis of malignant tumors and stated</w:t>
      </w:r>
      <w:r w:rsidR="00A911D8">
        <w:rPr>
          <w:rFonts w:ascii="Times New Roman" w:hAnsi="Times New Roman" w:cs="Times New Roman"/>
          <w:sz w:val="24"/>
          <w:lang w:val="en-US"/>
        </w:rPr>
        <w:t>,</w:t>
      </w:r>
      <w:r w:rsidRPr="000315B3">
        <w:rPr>
          <w:rFonts w:ascii="Times New Roman" w:hAnsi="Times New Roman" w:cs="Times New Roman"/>
          <w:sz w:val="24"/>
          <w:lang w:val="en-US"/>
        </w:rPr>
        <w:t xml:space="preserve"> in accordance </w:t>
      </w:r>
      <w:r w:rsidR="00A911D8">
        <w:rPr>
          <w:rFonts w:ascii="Times New Roman" w:hAnsi="Times New Roman" w:cs="Times New Roman"/>
          <w:sz w:val="24"/>
          <w:lang w:val="en-US"/>
        </w:rPr>
        <w:t>with</w:t>
      </w:r>
      <w:r w:rsidRPr="000315B3">
        <w:rPr>
          <w:rFonts w:ascii="Times New Roman" w:hAnsi="Times New Roman" w:cs="Times New Roman"/>
          <w:sz w:val="24"/>
          <w:lang w:val="en-US"/>
        </w:rPr>
        <w:t xml:space="preserve"> his investigations in 1938</w:t>
      </w:r>
      <w:r w:rsidR="00A911D8">
        <w:rPr>
          <w:rFonts w:ascii="Times New Roman" w:hAnsi="Times New Roman" w:cs="Times New Roman"/>
          <w:sz w:val="24"/>
          <w:lang w:val="en-US"/>
        </w:rPr>
        <w:t>, that</w:t>
      </w:r>
      <w:r w:rsidRPr="000315B3">
        <w:rPr>
          <w:rFonts w:ascii="Times New Roman" w:hAnsi="Times New Roman" w:cs="Times New Roman"/>
          <w:sz w:val="24"/>
          <w:lang w:val="en-US"/>
        </w:rPr>
        <w:t xml:space="preserve"> “</w:t>
      </w:r>
      <w:r w:rsidRPr="000315B3">
        <w:rPr>
          <w:rFonts w:ascii="Times New Roman" w:hAnsi="Times New Roman" w:cs="Times New Roman"/>
          <w:i/>
          <w:sz w:val="24"/>
          <w:lang w:val="en-US"/>
        </w:rPr>
        <w:t xml:space="preserve">it would appear that the findings </w:t>
      </w:r>
      <w:proofErr w:type="spellStart"/>
      <w:r w:rsidRPr="000315B3">
        <w:rPr>
          <w:rFonts w:ascii="Times New Roman" w:hAnsi="Times New Roman" w:cs="Times New Roman"/>
          <w:i/>
          <w:sz w:val="24"/>
          <w:lang w:val="en-US"/>
        </w:rPr>
        <w:t>here</w:t>
      </w:r>
      <w:proofErr w:type="spellEnd"/>
      <w:r w:rsidRPr="000315B3">
        <w:rPr>
          <w:rFonts w:ascii="Times New Roman" w:hAnsi="Times New Roman" w:cs="Times New Roman"/>
          <w:i/>
          <w:sz w:val="24"/>
          <w:lang w:val="en-US"/>
        </w:rPr>
        <w:t xml:space="preserve"> presented, namely the presence of various types of tumor cells, indicate that these tumors arose not from individual cells or certain cell groups but rather </w:t>
      </w:r>
      <w:r w:rsidRPr="000315B3">
        <w:rPr>
          <w:rFonts w:ascii="Times New Roman" w:hAnsi="Times New Roman" w:cs="Times New Roman"/>
          <w:i/>
          <w:sz w:val="24"/>
          <w:u w:val="single"/>
          <w:lang w:val="en-US"/>
        </w:rPr>
        <w:t>from one area</w:t>
      </w:r>
      <w:r w:rsidRPr="000315B3">
        <w:rPr>
          <w:rFonts w:ascii="Times New Roman" w:hAnsi="Times New Roman" w:cs="Times New Roman"/>
          <w:i/>
          <w:sz w:val="24"/>
          <w:lang w:val="en-US"/>
        </w:rPr>
        <w:t xml:space="preserve"> which a priori contained the various cells of which the tumors consist, or derivations of these cells</w:t>
      </w:r>
      <w:r w:rsidRPr="000315B3">
        <w:rPr>
          <w:rFonts w:ascii="Times New Roman" w:hAnsi="Times New Roman" w:cs="Times New Roman"/>
          <w:sz w:val="24"/>
          <w:lang w:val="en-US"/>
        </w:rPr>
        <w:t xml:space="preserve">” </w:t>
      </w:r>
      <w:r>
        <w:rPr>
          <w:rFonts w:ascii="Times New Roman" w:hAnsi="Times New Roman" w:cs="Times New Roman"/>
          <w:sz w:val="24"/>
          <w:lang w:val="en-US"/>
        </w:rPr>
        <w:t>[</w:t>
      </w:r>
      <w:r w:rsidR="001566BF">
        <w:rPr>
          <w:rFonts w:ascii="Times New Roman" w:hAnsi="Times New Roman" w:cs="Times New Roman"/>
          <w:b/>
          <w:color w:val="365F91" w:themeColor="accent1" w:themeShade="BF"/>
          <w:sz w:val="24"/>
          <w:lang w:val="en-US"/>
        </w:rPr>
        <w:t>67</w:t>
      </w:r>
      <w:r>
        <w:rPr>
          <w:rFonts w:ascii="Times New Roman" w:hAnsi="Times New Roman" w:cs="Times New Roman"/>
          <w:sz w:val="24"/>
          <w:lang w:val="en-US"/>
        </w:rPr>
        <w:t>]</w:t>
      </w:r>
      <w:r w:rsidRPr="005C05C5">
        <w:rPr>
          <w:rFonts w:ascii="Times New Roman" w:hAnsi="Times New Roman" w:cs="Times New Roman"/>
          <w:sz w:val="24"/>
          <w:lang w:val="en-US"/>
        </w:rPr>
        <w:t>.</w:t>
      </w:r>
      <w:r>
        <w:rPr>
          <w:rFonts w:ascii="Times New Roman" w:hAnsi="Times New Roman" w:cs="Times New Roman"/>
          <w:sz w:val="24"/>
          <w:lang w:val="en-US"/>
        </w:rPr>
        <w:t xml:space="preserve"> </w:t>
      </w:r>
      <w:r w:rsidRPr="005B30C0">
        <w:rPr>
          <w:rFonts w:ascii="Times New Roman" w:hAnsi="Times New Roman" w:cs="Times New Roman"/>
          <w:sz w:val="24"/>
          <w:lang w:val="en-US"/>
        </w:rPr>
        <w:t>Ewing</w:t>
      </w:r>
      <w:r w:rsidR="00155322">
        <w:rPr>
          <w:rFonts w:ascii="Times New Roman" w:hAnsi="Times New Roman" w:cs="Times New Roman"/>
          <w:sz w:val="24"/>
          <w:lang w:val="en-US"/>
        </w:rPr>
        <w:t>,</w:t>
      </w:r>
      <w:r w:rsidRPr="005B30C0">
        <w:rPr>
          <w:rFonts w:ascii="Times New Roman" w:hAnsi="Times New Roman" w:cs="Times New Roman"/>
          <w:sz w:val="24"/>
          <w:lang w:val="en-US"/>
        </w:rPr>
        <w:t xml:space="preserve"> in 1928</w:t>
      </w:r>
      <w:r w:rsidR="00155322">
        <w:rPr>
          <w:rFonts w:ascii="Times New Roman" w:hAnsi="Times New Roman" w:cs="Times New Roman"/>
          <w:sz w:val="24"/>
          <w:lang w:val="en-US"/>
        </w:rPr>
        <w:t>,</w:t>
      </w:r>
      <w:r w:rsidRPr="005B30C0">
        <w:rPr>
          <w:rFonts w:ascii="Times New Roman" w:hAnsi="Times New Roman" w:cs="Times New Roman"/>
          <w:sz w:val="24"/>
          <w:lang w:val="en-US"/>
        </w:rPr>
        <w:t xml:space="preserve"> </w:t>
      </w:r>
      <w:r>
        <w:rPr>
          <w:rFonts w:ascii="Times New Roman" w:hAnsi="Times New Roman" w:cs="Times New Roman"/>
          <w:sz w:val="24"/>
          <w:lang w:val="en-US"/>
        </w:rPr>
        <w:t>h</w:t>
      </w:r>
      <w:r w:rsidR="00155322">
        <w:rPr>
          <w:rFonts w:ascii="Times New Roman" w:hAnsi="Times New Roman" w:cs="Times New Roman"/>
          <w:sz w:val="24"/>
          <w:lang w:val="en-US"/>
        </w:rPr>
        <w:t>eld</w:t>
      </w:r>
      <w:r>
        <w:rPr>
          <w:rFonts w:ascii="Times New Roman" w:hAnsi="Times New Roman" w:cs="Times New Roman"/>
          <w:sz w:val="24"/>
          <w:lang w:val="en-US"/>
        </w:rPr>
        <w:t xml:space="preserve"> the same opinion, </w:t>
      </w:r>
      <w:r w:rsidR="00155322">
        <w:rPr>
          <w:rFonts w:ascii="Times New Roman" w:hAnsi="Times New Roman" w:cs="Times New Roman"/>
          <w:sz w:val="24"/>
          <w:lang w:val="en-US"/>
        </w:rPr>
        <w:t xml:space="preserve">wherein </w:t>
      </w:r>
      <w:r w:rsidRPr="005B30C0">
        <w:rPr>
          <w:rFonts w:ascii="Times New Roman" w:hAnsi="Times New Roman" w:cs="Times New Roman"/>
          <w:sz w:val="24"/>
          <w:lang w:val="en-US"/>
        </w:rPr>
        <w:t xml:space="preserve">cancers spread to </w:t>
      </w:r>
      <w:r w:rsidR="00273A01">
        <w:rPr>
          <w:rFonts w:ascii="Times New Roman" w:hAnsi="Times New Roman" w:cs="Times New Roman"/>
          <w:sz w:val="24"/>
          <w:lang w:val="en-US"/>
        </w:rPr>
        <w:t>areas</w:t>
      </w:r>
      <w:r w:rsidR="00273A01" w:rsidRPr="005B30C0">
        <w:rPr>
          <w:rFonts w:ascii="Times New Roman" w:hAnsi="Times New Roman" w:cs="Times New Roman"/>
          <w:sz w:val="24"/>
          <w:lang w:val="en-US"/>
        </w:rPr>
        <w:t xml:space="preserve"> </w:t>
      </w:r>
      <w:r w:rsidR="00273A01">
        <w:rPr>
          <w:rFonts w:ascii="Times New Roman" w:hAnsi="Times New Roman" w:cs="Times New Roman"/>
          <w:sz w:val="24"/>
          <w:lang w:val="en-US"/>
        </w:rPr>
        <w:t xml:space="preserve">as directed by </w:t>
      </w:r>
      <w:r w:rsidRPr="005B30C0">
        <w:rPr>
          <w:rFonts w:ascii="Times New Roman" w:hAnsi="Times New Roman" w:cs="Times New Roman"/>
          <w:sz w:val="24"/>
          <w:lang w:val="en-US"/>
        </w:rPr>
        <w:t>the vascular system (</w:t>
      </w:r>
      <w:r w:rsidR="00E157C9">
        <w:rPr>
          <w:rFonts w:ascii="Times New Roman" w:hAnsi="Times New Roman" w:cs="Times New Roman"/>
          <w:sz w:val="24"/>
          <w:lang w:val="en-US"/>
        </w:rPr>
        <w:t xml:space="preserve">in </w:t>
      </w:r>
      <w:r w:rsidRPr="005B30C0">
        <w:rPr>
          <w:rFonts w:ascii="Times New Roman" w:hAnsi="Times New Roman" w:cs="Times New Roman"/>
          <w:sz w:val="24"/>
          <w:lang w:val="en-US"/>
        </w:rPr>
        <w:t>blood</w:t>
      </w:r>
      <w:r w:rsidR="00856AD9">
        <w:rPr>
          <w:rFonts w:ascii="Times New Roman" w:hAnsi="Times New Roman" w:cs="Times New Roman"/>
          <w:sz w:val="24"/>
          <w:lang w:val="en-US"/>
        </w:rPr>
        <w:t xml:space="preserve"> and</w:t>
      </w:r>
      <w:r w:rsidRPr="005B30C0">
        <w:rPr>
          <w:rFonts w:ascii="Times New Roman" w:hAnsi="Times New Roman" w:cs="Times New Roman"/>
          <w:sz w:val="24"/>
          <w:lang w:val="en-US"/>
        </w:rPr>
        <w:t xml:space="preserve"> lymph)</w:t>
      </w:r>
      <w:r>
        <w:rPr>
          <w:rFonts w:ascii="Times New Roman" w:hAnsi="Times New Roman" w:cs="Times New Roman"/>
          <w:sz w:val="24"/>
          <w:lang w:val="en-US"/>
        </w:rPr>
        <w:t xml:space="preserve"> </w:t>
      </w:r>
      <w:r w:rsidRPr="00D92383">
        <w:rPr>
          <w:rFonts w:ascii="Times New Roman" w:hAnsi="Times New Roman" w:cs="Times New Roman"/>
          <w:sz w:val="24"/>
          <w:lang w:val="en-US"/>
        </w:rPr>
        <w:t>[</w:t>
      </w:r>
      <w:r w:rsidR="001566BF">
        <w:rPr>
          <w:rFonts w:ascii="Times New Roman" w:hAnsi="Times New Roman" w:cs="Times New Roman"/>
          <w:b/>
          <w:color w:val="365F91" w:themeColor="accent1" w:themeShade="BF"/>
          <w:sz w:val="24"/>
          <w:lang w:val="en-US"/>
        </w:rPr>
        <w:t>66</w:t>
      </w:r>
      <w:r w:rsidRPr="00D92383">
        <w:rPr>
          <w:rFonts w:ascii="Times New Roman" w:hAnsi="Times New Roman" w:cs="Times New Roman"/>
          <w:sz w:val="24"/>
          <w:lang w:val="en-US"/>
        </w:rPr>
        <w:t>]</w:t>
      </w:r>
      <w:r w:rsidRPr="005C05C5">
        <w:rPr>
          <w:rFonts w:ascii="Times New Roman" w:hAnsi="Times New Roman" w:cs="Times New Roman"/>
          <w:sz w:val="24"/>
          <w:lang w:val="en-US"/>
        </w:rPr>
        <w:t>. Fo</w:t>
      </w:r>
      <w:r>
        <w:rPr>
          <w:rFonts w:ascii="Times New Roman" w:hAnsi="Times New Roman" w:cs="Times New Roman"/>
          <w:sz w:val="24"/>
          <w:lang w:val="en-US"/>
        </w:rPr>
        <w:t xml:space="preserve">r Ewing, the vascular anatomy was </w:t>
      </w:r>
      <w:r w:rsidR="00E157C9">
        <w:rPr>
          <w:rFonts w:ascii="Times New Roman" w:hAnsi="Times New Roman" w:cs="Times New Roman"/>
          <w:sz w:val="24"/>
          <w:lang w:val="en-US"/>
        </w:rPr>
        <w:t xml:space="preserve">an </w:t>
      </w:r>
      <w:r>
        <w:rPr>
          <w:rFonts w:ascii="Times New Roman" w:hAnsi="Times New Roman" w:cs="Times New Roman"/>
          <w:sz w:val="24"/>
          <w:lang w:val="en-US"/>
        </w:rPr>
        <w:t xml:space="preserve">important </w:t>
      </w:r>
      <w:r w:rsidR="00E157C9">
        <w:rPr>
          <w:rFonts w:ascii="Times New Roman" w:hAnsi="Times New Roman" w:cs="Times New Roman"/>
          <w:sz w:val="24"/>
          <w:lang w:val="en-US"/>
        </w:rPr>
        <w:t xml:space="preserve">aspect of </w:t>
      </w:r>
      <w:r w:rsidR="00AD093A">
        <w:rPr>
          <w:rFonts w:ascii="Times New Roman" w:hAnsi="Times New Roman" w:cs="Times New Roman"/>
          <w:sz w:val="24"/>
          <w:lang w:val="en-US"/>
        </w:rPr>
        <w:t xml:space="preserve">the </w:t>
      </w:r>
      <w:r>
        <w:rPr>
          <w:rFonts w:ascii="Times New Roman" w:hAnsi="Times New Roman" w:cs="Times New Roman"/>
          <w:sz w:val="24"/>
          <w:lang w:val="en-US"/>
        </w:rPr>
        <w:t>seed and soil</w:t>
      </w:r>
      <w:r w:rsidR="00073976">
        <w:rPr>
          <w:rFonts w:ascii="Times New Roman" w:hAnsi="Times New Roman" w:cs="Times New Roman"/>
          <w:sz w:val="24"/>
          <w:lang w:val="en-US"/>
        </w:rPr>
        <w:t xml:space="preserve"> hypothesis</w:t>
      </w:r>
      <w:r>
        <w:rPr>
          <w:rFonts w:ascii="Times New Roman" w:hAnsi="Times New Roman" w:cs="Times New Roman"/>
          <w:sz w:val="24"/>
          <w:lang w:val="en-US"/>
        </w:rPr>
        <w:t xml:space="preserve">. </w:t>
      </w:r>
    </w:p>
    <w:p w14:paraId="59A4F29F" w14:textId="45064F3F" w:rsidR="00B10956" w:rsidRDefault="00B10956" w:rsidP="00087CA5">
      <w:pPr>
        <w:spacing w:line="360" w:lineRule="auto"/>
        <w:jc w:val="both"/>
        <w:rPr>
          <w:rFonts w:ascii="Times New Roman" w:hAnsi="Times New Roman" w:cs="Times New Roman"/>
          <w:sz w:val="24"/>
          <w:lang w:val="en-US"/>
        </w:rPr>
      </w:pPr>
      <w:r w:rsidRPr="0092053E">
        <w:rPr>
          <w:rFonts w:ascii="Times New Roman" w:hAnsi="Times New Roman" w:cs="Times New Roman"/>
          <w:sz w:val="24"/>
          <w:lang w:val="en-US"/>
        </w:rPr>
        <w:t xml:space="preserve">Thomas </w:t>
      </w:r>
      <w:r w:rsidRPr="00F60B68">
        <w:rPr>
          <w:rFonts w:ascii="Times New Roman" w:hAnsi="Times New Roman" w:cs="Times New Roman"/>
          <w:sz w:val="24"/>
          <w:lang w:val="en-US"/>
        </w:rPr>
        <w:t>Ramsden Ashworth (1830</w:t>
      </w:r>
      <w:r>
        <w:rPr>
          <w:rFonts w:ascii="Times New Roman" w:hAnsi="Times New Roman" w:cs="Times New Roman"/>
          <w:sz w:val="24"/>
          <w:lang w:val="en-US"/>
        </w:rPr>
        <w:t>–</w:t>
      </w:r>
      <w:r w:rsidRPr="00F60B68">
        <w:rPr>
          <w:rFonts w:ascii="Times New Roman" w:hAnsi="Times New Roman" w:cs="Times New Roman"/>
          <w:sz w:val="24"/>
          <w:lang w:val="en-US"/>
        </w:rPr>
        <w:t xml:space="preserve">1876) </w:t>
      </w:r>
      <w:r>
        <w:rPr>
          <w:rFonts w:ascii="Times New Roman" w:hAnsi="Times New Roman" w:cs="Times New Roman"/>
          <w:sz w:val="24"/>
          <w:lang w:val="en-US"/>
        </w:rPr>
        <w:t xml:space="preserve">reported circulating cancer cells in a </w:t>
      </w:r>
      <w:r w:rsidR="00D824C6">
        <w:rPr>
          <w:rFonts w:ascii="Times New Roman" w:hAnsi="Times New Roman" w:cs="Times New Roman"/>
          <w:sz w:val="24"/>
          <w:lang w:val="en-US"/>
        </w:rPr>
        <w:t xml:space="preserve">patient with </w:t>
      </w:r>
      <w:r>
        <w:rPr>
          <w:rFonts w:ascii="Times New Roman" w:hAnsi="Times New Roman" w:cs="Times New Roman"/>
          <w:sz w:val="24"/>
          <w:lang w:val="en-US"/>
        </w:rPr>
        <w:t>cancer in 1869 [</w:t>
      </w:r>
      <w:r w:rsidR="001566BF">
        <w:rPr>
          <w:rFonts w:ascii="Times New Roman" w:hAnsi="Times New Roman" w:cs="Times New Roman"/>
          <w:b/>
          <w:color w:val="365F91" w:themeColor="accent1" w:themeShade="BF"/>
          <w:sz w:val="24"/>
          <w:lang w:val="en-US"/>
        </w:rPr>
        <w:t>33</w:t>
      </w:r>
      <w:r>
        <w:rPr>
          <w:rFonts w:ascii="Times New Roman" w:hAnsi="Times New Roman" w:cs="Times New Roman"/>
          <w:sz w:val="24"/>
          <w:lang w:val="en-US"/>
        </w:rPr>
        <w:t>]</w:t>
      </w:r>
      <w:r w:rsidRPr="005C05C5">
        <w:rPr>
          <w:rFonts w:ascii="Times New Roman" w:hAnsi="Times New Roman" w:cs="Times New Roman"/>
          <w:sz w:val="24"/>
          <w:lang w:val="en-US"/>
        </w:rPr>
        <w:t xml:space="preserve">. </w:t>
      </w:r>
      <w:r w:rsidR="00D824C6">
        <w:rPr>
          <w:rFonts w:ascii="Times New Roman" w:hAnsi="Times New Roman" w:cs="Times New Roman"/>
          <w:sz w:val="24"/>
          <w:lang w:val="en-US"/>
        </w:rPr>
        <w:t>T</w:t>
      </w:r>
      <w:r w:rsidRPr="00A70C88">
        <w:rPr>
          <w:rFonts w:ascii="Times New Roman" w:hAnsi="Times New Roman" w:cs="Times New Roman"/>
          <w:sz w:val="24"/>
          <w:lang w:val="en-US"/>
        </w:rPr>
        <w:t xml:space="preserve">he vascular system was </w:t>
      </w:r>
      <w:r w:rsidR="00472B2A">
        <w:rPr>
          <w:rFonts w:ascii="Times New Roman" w:hAnsi="Times New Roman" w:cs="Times New Roman"/>
          <w:sz w:val="24"/>
          <w:lang w:val="en-US"/>
        </w:rPr>
        <w:t xml:space="preserve">included </w:t>
      </w:r>
      <w:r w:rsidR="00D824C6">
        <w:rPr>
          <w:rFonts w:ascii="Times New Roman" w:hAnsi="Times New Roman" w:cs="Times New Roman"/>
          <w:sz w:val="24"/>
          <w:lang w:val="en-US"/>
        </w:rPr>
        <w:t xml:space="preserve">in early </w:t>
      </w:r>
      <w:r w:rsidRPr="00A70C88">
        <w:rPr>
          <w:rFonts w:ascii="Times New Roman" w:hAnsi="Times New Roman" w:cs="Times New Roman"/>
          <w:sz w:val="24"/>
          <w:lang w:val="en-US"/>
        </w:rPr>
        <w:t>expl</w:t>
      </w:r>
      <w:r w:rsidR="00D824C6">
        <w:rPr>
          <w:rFonts w:ascii="Times New Roman" w:hAnsi="Times New Roman" w:cs="Times New Roman"/>
          <w:sz w:val="24"/>
          <w:lang w:val="en-US"/>
        </w:rPr>
        <w:t>anations of</w:t>
      </w:r>
      <w:r w:rsidRPr="00A70C88">
        <w:rPr>
          <w:rFonts w:ascii="Times New Roman" w:hAnsi="Times New Roman" w:cs="Times New Roman"/>
          <w:sz w:val="24"/>
          <w:lang w:val="en-US"/>
        </w:rPr>
        <w:t xml:space="preserve"> metastasis. The view</w:t>
      </w:r>
      <w:r w:rsidR="00EB5CA1">
        <w:rPr>
          <w:rFonts w:ascii="Times New Roman" w:hAnsi="Times New Roman" w:cs="Times New Roman"/>
          <w:sz w:val="24"/>
          <w:lang w:val="en-US"/>
        </w:rPr>
        <w:t xml:space="preserve"> approximately</w:t>
      </w:r>
      <w:r w:rsidRPr="00A70C88">
        <w:rPr>
          <w:rFonts w:ascii="Times New Roman" w:hAnsi="Times New Roman" w:cs="Times New Roman"/>
          <w:sz w:val="24"/>
          <w:lang w:val="en-US"/>
        </w:rPr>
        <w:t xml:space="preserve"> 120 years ago was that sarcomas </w:t>
      </w:r>
      <w:r w:rsidR="00C5691E">
        <w:rPr>
          <w:rFonts w:ascii="Times New Roman" w:hAnsi="Times New Roman" w:cs="Times New Roman"/>
          <w:sz w:val="24"/>
          <w:lang w:val="en-US"/>
        </w:rPr>
        <w:t xml:space="preserve">first </w:t>
      </w:r>
      <w:r w:rsidRPr="00A70C88">
        <w:rPr>
          <w:rFonts w:ascii="Times New Roman" w:hAnsi="Times New Roman" w:cs="Times New Roman"/>
          <w:sz w:val="24"/>
          <w:lang w:val="en-US"/>
        </w:rPr>
        <w:t xml:space="preserve">spread primarily via </w:t>
      </w:r>
      <w:r>
        <w:rPr>
          <w:rFonts w:ascii="Times New Roman" w:hAnsi="Times New Roman" w:cs="Times New Roman"/>
          <w:sz w:val="24"/>
          <w:lang w:val="en-US"/>
        </w:rPr>
        <w:t xml:space="preserve">the </w:t>
      </w:r>
      <w:r w:rsidRPr="00A70C88">
        <w:rPr>
          <w:rFonts w:ascii="Times New Roman" w:hAnsi="Times New Roman" w:cs="Times New Roman"/>
          <w:sz w:val="24"/>
          <w:lang w:val="en-US"/>
        </w:rPr>
        <w:t>blood</w:t>
      </w:r>
      <w:r w:rsidR="00C5691E">
        <w:rPr>
          <w:rFonts w:ascii="Times New Roman" w:hAnsi="Times New Roman" w:cs="Times New Roman"/>
          <w:sz w:val="24"/>
          <w:lang w:val="en-US"/>
        </w:rPr>
        <w:t>,</w:t>
      </w:r>
      <w:r w:rsidRPr="00A70C88">
        <w:rPr>
          <w:rFonts w:ascii="Times New Roman" w:hAnsi="Times New Roman" w:cs="Times New Roman"/>
          <w:sz w:val="24"/>
          <w:lang w:val="en-US"/>
        </w:rPr>
        <w:t xml:space="preserve"> and carcinomas </w:t>
      </w:r>
      <w:r>
        <w:rPr>
          <w:rFonts w:ascii="Times New Roman" w:hAnsi="Times New Roman" w:cs="Times New Roman"/>
          <w:sz w:val="24"/>
          <w:lang w:val="en-US"/>
        </w:rPr>
        <w:t xml:space="preserve">spread </w:t>
      </w:r>
      <w:r w:rsidRPr="00A70C88">
        <w:rPr>
          <w:rFonts w:ascii="Times New Roman" w:hAnsi="Times New Roman" w:cs="Times New Roman"/>
          <w:sz w:val="24"/>
          <w:lang w:val="en-US"/>
        </w:rPr>
        <w:t xml:space="preserve">primarily via </w:t>
      </w:r>
      <w:r w:rsidR="00AD093A">
        <w:rPr>
          <w:rFonts w:ascii="Times New Roman" w:hAnsi="Times New Roman" w:cs="Times New Roman"/>
          <w:sz w:val="24"/>
          <w:lang w:val="en-US"/>
        </w:rPr>
        <w:t xml:space="preserve">the </w:t>
      </w:r>
      <w:r w:rsidRPr="00A70C88">
        <w:rPr>
          <w:rFonts w:ascii="Times New Roman" w:hAnsi="Times New Roman" w:cs="Times New Roman"/>
          <w:sz w:val="24"/>
          <w:lang w:val="en-US"/>
        </w:rPr>
        <w:t>lymph nodes</w:t>
      </w:r>
      <w:r w:rsidR="00AD093A">
        <w:rPr>
          <w:rFonts w:ascii="Times New Roman" w:hAnsi="Times New Roman" w:cs="Times New Roman"/>
          <w:sz w:val="24"/>
          <w:lang w:val="en-US"/>
        </w:rPr>
        <w:t>; however,</w:t>
      </w:r>
      <w:r w:rsidR="00C5691E">
        <w:rPr>
          <w:rFonts w:ascii="Times New Roman" w:hAnsi="Times New Roman" w:cs="Times New Roman"/>
          <w:sz w:val="24"/>
          <w:lang w:val="en-US"/>
        </w:rPr>
        <w:t xml:space="preserve"> </w:t>
      </w:r>
      <w:r w:rsidRPr="00A70C88">
        <w:rPr>
          <w:rFonts w:ascii="Times New Roman" w:hAnsi="Times New Roman" w:cs="Times New Roman"/>
          <w:sz w:val="24"/>
          <w:lang w:val="en-US"/>
        </w:rPr>
        <w:t xml:space="preserve">the latter </w:t>
      </w:r>
      <w:r w:rsidR="00C5691E">
        <w:rPr>
          <w:rFonts w:ascii="Times New Roman" w:hAnsi="Times New Roman" w:cs="Times New Roman"/>
          <w:sz w:val="24"/>
          <w:lang w:val="en-US"/>
        </w:rPr>
        <w:t xml:space="preserve">view </w:t>
      </w:r>
      <w:r w:rsidRPr="00A70C88">
        <w:rPr>
          <w:rFonts w:ascii="Times New Roman" w:hAnsi="Times New Roman" w:cs="Times New Roman"/>
          <w:sz w:val="24"/>
          <w:lang w:val="en-US"/>
        </w:rPr>
        <w:t>was subsequently withdrawn</w:t>
      </w:r>
      <w:r w:rsidR="00C5691E">
        <w:rPr>
          <w:rFonts w:ascii="Times New Roman" w:hAnsi="Times New Roman" w:cs="Times New Roman"/>
          <w:sz w:val="24"/>
          <w:lang w:val="en-US"/>
        </w:rPr>
        <w:t>,</w:t>
      </w:r>
      <w:r w:rsidRPr="00A70C88">
        <w:rPr>
          <w:rFonts w:ascii="Times New Roman" w:hAnsi="Times New Roman" w:cs="Times New Roman"/>
          <w:sz w:val="24"/>
          <w:lang w:val="en-US"/>
        </w:rPr>
        <w:t xml:space="preserve"> and vascular tumor</w:t>
      </w:r>
      <w:r w:rsidR="00C5691E">
        <w:rPr>
          <w:rFonts w:ascii="Times New Roman" w:hAnsi="Times New Roman" w:cs="Times New Roman"/>
          <w:sz w:val="24"/>
          <w:lang w:val="en-US"/>
        </w:rPr>
        <w:t>s were widely understood to</w:t>
      </w:r>
      <w:r w:rsidRPr="00A70C88">
        <w:rPr>
          <w:rFonts w:ascii="Times New Roman" w:hAnsi="Times New Roman" w:cs="Times New Roman"/>
          <w:sz w:val="24"/>
          <w:lang w:val="en-US"/>
        </w:rPr>
        <w:t xml:space="preserve"> spread through blood vessels and lymphatics </w:t>
      </w:r>
      <w:r>
        <w:rPr>
          <w:rFonts w:ascii="Times New Roman" w:hAnsi="Times New Roman" w:cs="Times New Roman"/>
          <w:sz w:val="24"/>
          <w:lang w:val="en-US"/>
        </w:rPr>
        <w:t>[</w:t>
      </w:r>
      <w:r w:rsidR="001566BF">
        <w:rPr>
          <w:rFonts w:ascii="Times New Roman" w:hAnsi="Times New Roman" w:cs="Times New Roman"/>
          <w:b/>
          <w:color w:val="365F91" w:themeColor="accent1" w:themeShade="BF"/>
          <w:sz w:val="24"/>
          <w:lang w:val="en-US"/>
        </w:rPr>
        <w:t>32</w:t>
      </w:r>
      <w:r>
        <w:rPr>
          <w:rFonts w:ascii="Times New Roman" w:hAnsi="Times New Roman" w:cs="Times New Roman"/>
          <w:sz w:val="24"/>
          <w:lang w:val="en-US"/>
        </w:rPr>
        <w:t>]</w:t>
      </w:r>
      <w:r w:rsidRPr="005C05C5">
        <w:rPr>
          <w:rFonts w:ascii="Times New Roman" w:hAnsi="Times New Roman" w:cs="Times New Roman"/>
          <w:sz w:val="24"/>
          <w:lang w:val="en-US"/>
        </w:rPr>
        <w:t>.</w:t>
      </w:r>
    </w:p>
    <w:p w14:paraId="18D9DD1F" w14:textId="6162481A" w:rsidR="00FF64FB" w:rsidRPr="006B535E" w:rsidRDefault="00FF64FB" w:rsidP="00087CA5">
      <w:pPr>
        <w:pStyle w:val="berschrift1"/>
        <w:numPr>
          <w:ilvl w:val="0"/>
          <w:numId w:val="0"/>
        </w:numPr>
        <w:spacing w:after="240" w:line="360" w:lineRule="auto"/>
        <w:rPr>
          <w:color w:val="365F91" w:themeColor="accent1" w:themeShade="BF"/>
          <w:sz w:val="28"/>
          <w:lang w:val="en-US"/>
        </w:rPr>
      </w:pPr>
      <w:r w:rsidRPr="006B535E">
        <w:rPr>
          <w:color w:val="365F91" w:themeColor="accent1" w:themeShade="BF"/>
          <w:sz w:val="28"/>
          <w:lang w:val="en-US"/>
        </w:rPr>
        <w:t xml:space="preserve">Part </w:t>
      </w:r>
      <w:r w:rsidR="00EC57BF">
        <w:rPr>
          <w:color w:val="365F91" w:themeColor="accent1" w:themeShade="BF"/>
          <w:sz w:val="28"/>
          <w:lang w:val="en-US"/>
        </w:rPr>
        <w:t>3</w:t>
      </w:r>
      <w:r w:rsidR="008A6081">
        <w:rPr>
          <w:color w:val="365F91" w:themeColor="accent1" w:themeShade="BF"/>
          <w:sz w:val="28"/>
          <w:lang w:val="en-US"/>
        </w:rPr>
        <w:t>:</w:t>
      </w:r>
      <w:r>
        <w:rPr>
          <w:color w:val="365F91" w:themeColor="accent1" w:themeShade="BF"/>
          <w:sz w:val="28"/>
          <w:lang w:val="en-US"/>
        </w:rPr>
        <w:t xml:space="preserve"> </w:t>
      </w:r>
      <w:r w:rsidR="00AD6F41">
        <w:rPr>
          <w:color w:val="365F91" w:themeColor="accent1" w:themeShade="BF"/>
          <w:sz w:val="28"/>
          <w:lang w:val="en-US"/>
        </w:rPr>
        <w:t>M</w:t>
      </w:r>
      <w:r>
        <w:rPr>
          <w:color w:val="365F91" w:themeColor="accent1" w:themeShade="BF"/>
          <w:sz w:val="28"/>
          <w:lang w:val="en-US"/>
        </w:rPr>
        <w:t>etastasis models</w:t>
      </w:r>
    </w:p>
    <w:p w14:paraId="5EDA126D" w14:textId="0A0CD1D7" w:rsidR="00B10956" w:rsidRDefault="00B10956" w:rsidP="00087CA5">
      <w:pPr>
        <w:spacing w:line="360" w:lineRule="auto"/>
        <w:jc w:val="both"/>
        <w:rPr>
          <w:rFonts w:ascii="Times New Roman" w:hAnsi="Times New Roman" w:cs="Times New Roman"/>
          <w:b/>
          <w:sz w:val="20"/>
          <w:szCs w:val="24"/>
          <w:lang w:val="en-US"/>
        </w:rPr>
      </w:pPr>
      <w:r w:rsidRPr="0078638F">
        <w:rPr>
          <w:rFonts w:ascii="Times New Roman" w:hAnsi="Times New Roman" w:cs="Times New Roman"/>
          <w:sz w:val="24"/>
          <w:szCs w:val="24"/>
          <w:lang w:val="en-US"/>
        </w:rPr>
        <w:t>In 1851</w:t>
      </w:r>
      <w:r>
        <w:rPr>
          <w:rFonts w:ascii="Times New Roman" w:hAnsi="Times New Roman" w:cs="Times New Roman"/>
          <w:sz w:val="24"/>
          <w:szCs w:val="24"/>
          <w:lang w:val="en-US"/>
        </w:rPr>
        <w:t>,</w:t>
      </w:r>
      <w:r w:rsidRPr="0078638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Joseph </w:t>
      </w:r>
      <w:r w:rsidRPr="0078638F">
        <w:rPr>
          <w:rFonts w:ascii="Times New Roman" w:hAnsi="Times New Roman" w:cs="Times New Roman"/>
          <w:sz w:val="24"/>
          <w:szCs w:val="24"/>
          <w:lang w:val="en-US"/>
        </w:rPr>
        <w:t>Le</w:t>
      </w:r>
      <w:r>
        <w:rPr>
          <w:rFonts w:ascii="Times New Roman" w:hAnsi="Times New Roman" w:cs="Times New Roman"/>
          <w:sz w:val="24"/>
          <w:szCs w:val="24"/>
          <w:lang w:val="en-US"/>
        </w:rPr>
        <w:t>i</w:t>
      </w:r>
      <w:r w:rsidRPr="0078638F">
        <w:rPr>
          <w:rFonts w:ascii="Times New Roman" w:hAnsi="Times New Roman" w:cs="Times New Roman"/>
          <w:sz w:val="24"/>
          <w:szCs w:val="24"/>
          <w:lang w:val="en-US"/>
        </w:rPr>
        <w:t xml:space="preserve">dy </w:t>
      </w:r>
      <w:r>
        <w:rPr>
          <w:rFonts w:ascii="Times New Roman" w:hAnsi="Times New Roman" w:cs="Times New Roman"/>
          <w:sz w:val="24"/>
          <w:szCs w:val="24"/>
          <w:lang w:val="en-US"/>
        </w:rPr>
        <w:t>(1823</w:t>
      </w:r>
      <w:r w:rsidR="008F2294">
        <w:rPr>
          <w:rFonts w:ascii="Times New Roman" w:hAnsi="Times New Roman" w:cs="Times New Roman"/>
          <w:sz w:val="24"/>
          <w:lang w:val="en-US"/>
        </w:rPr>
        <w:t>–</w:t>
      </w:r>
      <w:r>
        <w:rPr>
          <w:rFonts w:ascii="Times New Roman" w:hAnsi="Times New Roman" w:cs="Times New Roman"/>
          <w:sz w:val="24"/>
          <w:szCs w:val="24"/>
          <w:lang w:val="en-US"/>
        </w:rPr>
        <w:t>1891)</w:t>
      </w:r>
      <w:r w:rsidR="00C5691E">
        <w:rPr>
          <w:rFonts w:ascii="Times New Roman" w:hAnsi="Times New Roman" w:cs="Times New Roman"/>
          <w:sz w:val="24"/>
          <w:szCs w:val="24"/>
          <w:lang w:val="en-US"/>
        </w:rPr>
        <w:t xml:space="preserve"> collected</w:t>
      </w:r>
      <w:r w:rsidRPr="0078638F">
        <w:rPr>
          <w:rFonts w:ascii="Times New Roman" w:hAnsi="Times New Roman" w:cs="Times New Roman"/>
          <w:sz w:val="24"/>
          <w:szCs w:val="24"/>
          <w:lang w:val="en-US"/>
        </w:rPr>
        <w:t xml:space="preserve"> human </w:t>
      </w:r>
      <w:r>
        <w:rPr>
          <w:rFonts w:ascii="Times New Roman" w:hAnsi="Times New Roman" w:cs="Times New Roman"/>
          <w:sz w:val="24"/>
          <w:szCs w:val="24"/>
          <w:lang w:val="en-US"/>
        </w:rPr>
        <w:t xml:space="preserve">breast </w:t>
      </w:r>
      <w:r w:rsidRPr="0078638F">
        <w:rPr>
          <w:rFonts w:ascii="Times New Roman" w:hAnsi="Times New Roman" w:cs="Times New Roman"/>
          <w:sz w:val="24"/>
          <w:szCs w:val="24"/>
          <w:lang w:val="en-US"/>
        </w:rPr>
        <w:t>cancer material and</w:t>
      </w:r>
      <w:r w:rsidR="00244FE6">
        <w:rPr>
          <w:rFonts w:ascii="Times New Roman" w:hAnsi="Times New Roman" w:cs="Times New Roman"/>
          <w:sz w:val="24"/>
          <w:szCs w:val="24"/>
          <w:lang w:val="en-US"/>
        </w:rPr>
        <w:t>,</w:t>
      </w:r>
      <w:r w:rsidRPr="0078638F">
        <w:rPr>
          <w:rFonts w:ascii="Times New Roman" w:hAnsi="Times New Roman" w:cs="Times New Roman"/>
          <w:sz w:val="24"/>
          <w:szCs w:val="24"/>
          <w:lang w:val="en-US"/>
        </w:rPr>
        <w:t xml:space="preserve"> </w:t>
      </w:r>
      <w:r w:rsidR="00C5691E">
        <w:rPr>
          <w:rFonts w:ascii="Times New Roman" w:hAnsi="Times New Roman" w:cs="Times New Roman"/>
          <w:sz w:val="24"/>
          <w:szCs w:val="24"/>
          <w:lang w:val="en-US"/>
        </w:rPr>
        <w:t xml:space="preserve">4 </w:t>
      </w:r>
      <w:r>
        <w:rPr>
          <w:rFonts w:ascii="Times New Roman" w:hAnsi="Times New Roman" w:cs="Times New Roman"/>
          <w:sz w:val="24"/>
          <w:szCs w:val="24"/>
          <w:lang w:val="en-US"/>
        </w:rPr>
        <w:t>hours later</w:t>
      </w:r>
      <w:r w:rsidR="00244FE6">
        <w:rPr>
          <w:rFonts w:ascii="Times New Roman" w:hAnsi="Times New Roman" w:cs="Times New Roman"/>
          <w:sz w:val="24"/>
          <w:szCs w:val="24"/>
          <w:lang w:val="en-US"/>
        </w:rPr>
        <w:t>,</w:t>
      </w:r>
      <w:r w:rsidR="00244FE6" w:rsidRPr="00244FE6">
        <w:rPr>
          <w:rFonts w:ascii="Times New Roman" w:hAnsi="Times New Roman" w:cs="Times New Roman"/>
          <w:sz w:val="24"/>
          <w:szCs w:val="24"/>
          <w:lang w:val="en-US"/>
        </w:rPr>
        <w:t xml:space="preserve"> </w:t>
      </w:r>
      <w:r w:rsidR="00244FE6" w:rsidRPr="0078638F">
        <w:rPr>
          <w:rFonts w:ascii="Times New Roman" w:hAnsi="Times New Roman" w:cs="Times New Roman"/>
          <w:sz w:val="24"/>
          <w:szCs w:val="24"/>
          <w:lang w:val="en-US"/>
        </w:rPr>
        <w:t xml:space="preserve">implanted </w:t>
      </w:r>
      <w:r w:rsidR="00244FE6">
        <w:rPr>
          <w:rFonts w:ascii="Times New Roman" w:hAnsi="Times New Roman" w:cs="Times New Roman"/>
          <w:sz w:val="24"/>
          <w:szCs w:val="24"/>
          <w:lang w:val="en-US"/>
        </w:rPr>
        <w:t>it</w:t>
      </w:r>
      <w:r>
        <w:rPr>
          <w:rFonts w:ascii="Times New Roman" w:hAnsi="Times New Roman" w:cs="Times New Roman"/>
          <w:sz w:val="24"/>
          <w:szCs w:val="24"/>
          <w:lang w:val="en-US"/>
        </w:rPr>
        <w:t xml:space="preserve"> beneath the integument of the back of a large frog</w:t>
      </w:r>
      <w:r w:rsidR="00C5691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5691E">
        <w:rPr>
          <w:rFonts w:ascii="Times New Roman" w:hAnsi="Times New Roman" w:cs="Times New Roman"/>
          <w:sz w:val="24"/>
          <w:szCs w:val="24"/>
          <w:lang w:val="en-US"/>
        </w:rPr>
        <w:t xml:space="preserve">as well as in </w:t>
      </w:r>
      <w:r>
        <w:rPr>
          <w:rFonts w:ascii="Times New Roman" w:hAnsi="Times New Roman" w:cs="Times New Roman"/>
          <w:sz w:val="24"/>
          <w:szCs w:val="24"/>
          <w:lang w:val="en-US"/>
        </w:rPr>
        <w:t>the vicinity of the ear</w:t>
      </w:r>
      <w:r w:rsidR="00C5691E">
        <w:rPr>
          <w:rFonts w:ascii="Times New Roman" w:hAnsi="Times New Roman" w:cs="Times New Roman"/>
          <w:sz w:val="24"/>
          <w:szCs w:val="24"/>
          <w:lang w:val="en-US"/>
        </w:rPr>
        <w:t>,</w:t>
      </w:r>
      <w:r w:rsidR="00244FE6">
        <w:rPr>
          <w:rFonts w:ascii="Times New Roman" w:hAnsi="Times New Roman" w:cs="Times New Roman"/>
          <w:sz w:val="24"/>
          <w:szCs w:val="24"/>
          <w:lang w:val="en-US"/>
        </w:rPr>
        <w:t xml:space="preserve"> thus</w:t>
      </w:r>
      <w:r>
        <w:rPr>
          <w:rFonts w:ascii="Times New Roman" w:hAnsi="Times New Roman" w:cs="Times New Roman"/>
          <w:sz w:val="24"/>
          <w:szCs w:val="24"/>
          <w:lang w:val="en-US"/>
        </w:rPr>
        <w:t xml:space="preserve"> </w:t>
      </w:r>
      <w:r w:rsidR="00C5691E">
        <w:rPr>
          <w:rFonts w:ascii="Times New Roman" w:hAnsi="Times New Roman" w:cs="Times New Roman"/>
          <w:sz w:val="24"/>
          <w:szCs w:val="24"/>
          <w:lang w:val="en-US"/>
        </w:rPr>
        <w:t>demonstrat</w:t>
      </w:r>
      <w:r w:rsidR="00244FE6">
        <w:rPr>
          <w:rFonts w:ascii="Times New Roman" w:hAnsi="Times New Roman" w:cs="Times New Roman"/>
          <w:sz w:val="24"/>
          <w:szCs w:val="24"/>
          <w:lang w:val="en-US"/>
        </w:rPr>
        <w:t>ing</w:t>
      </w:r>
      <w:r w:rsidR="00C5691E">
        <w:rPr>
          <w:rFonts w:ascii="Times New Roman" w:hAnsi="Times New Roman" w:cs="Times New Roman"/>
          <w:sz w:val="24"/>
          <w:szCs w:val="24"/>
          <w:lang w:val="en-US"/>
        </w:rPr>
        <w:t xml:space="preserve"> </w:t>
      </w:r>
      <w:r>
        <w:rPr>
          <w:rFonts w:ascii="Times New Roman" w:hAnsi="Times New Roman" w:cs="Times New Roman"/>
          <w:sz w:val="24"/>
          <w:szCs w:val="24"/>
          <w:lang w:val="en-US"/>
        </w:rPr>
        <w:t>how scirrh</w:t>
      </w:r>
      <w:r w:rsidR="009570CE">
        <w:rPr>
          <w:rFonts w:ascii="Times New Roman" w:hAnsi="Times New Roman" w:cs="Times New Roman"/>
          <w:sz w:val="24"/>
          <w:szCs w:val="24"/>
          <w:lang w:val="en-US"/>
        </w:rPr>
        <w:t>o</w:t>
      </w:r>
      <w:r>
        <w:rPr>
          <w:rFonts w:ascii="Times New Roman" w:hAnsi="Times New Roman" w:cs="Times New Roman"/>
          <w:sz w:val="24"/>
          <w:szCs w:val="24"/>
          <w:lang w:val="en-US"/>
        </w:rPr>
        <w:t xml:space="preserve">us fragments formed vascular </w:t>
      </w:r>
      <w:r w:rsidR="009570CE">
        <w:rPr>
          <w:rFonts w:ascii="Times New Roman" w:hAnsi="Times New Roman" w:cs="Times New Roman"/>
          <w:sz w:val="24"/>
          <w:szCs w:val="24"/>
          <w:lang w:val="en-US"/>
        </w:rPr>
        <w:t>attachments</w:t>
      </w:r>
      <w:r>
        <w:rPr>
          <w:rFonts w:ascii="Times New Roman" w:hAnsi="Times New Roman" w:cs="Times New Roman"/>
          <w:sz w:val="24"/>
          <w:szCs w:val="24"/>
          <w:lang w:val="en-US"/>
        </w:rPr>
        <w:t xml:space="preserve"> </w:t>
      </w:r>
      <w:r>
        <w:rPr>
          <w:rFonts w:ascii="Times New Roman" w:hAnsi="Times New Roman" w:cs="Times New Roman"/>
          <w:sz w:val="24"/>
          <w:lang w:val="en-US"/>
        </w:rPr>
        <w:t>[</w:t>
      </w:r>
      <w:r w:rsidR="001566BF">
        <w:rPr>
          <w:rFonts w:ascii="Times New Roman" w:hAnsi="Times New Roman" w:cs="Times New Roman"/>
          <w:b/>
          <w:color w:val="365F91" w:themeColor="accent1" w:themeShade="BF"/>
          <w:sz w:val="24"/>
          <w:lang w:val="en-US"/>
        </w:rPr>
        <w:t>68</w:t>
      </w:r>
      <w:r>
        <w:rPr>
          <w:rFonts w:ascii="Times New Roman" w:hAnsi="Times New Roman" w:cs="Times New Roman"/>
          <w:sz w:val="24"/>
          <w:lang w:val="en-US"/>
        </w:rPr>
        <w:t>]</w:t>
      </w:r>
      <w:r w:rsidRPr="001D0077">
        <w:rPr>
          <w:rFonts w:ascii="Times New Roman" w:hAnsi="Times New Roman" w:cs="Times New Roman"/>
          <w:sz w:val="24"/>
          <w:szCs w:val="24"/>
          <w:lang w:val="en-US"/>
        </w:rPr>
        <w:t>.</w:t>
      </w:r>
      <w:r w:rsidRPr="009F052F">
        <w:rPr>
          <w:rFonts w:ascii="Times New Roman" w:hAnsi="Times New Roman" w:cs="Times New Roman"/>
          <w:sz w:val="24"/>
          <w:szCs w:val="24"/>
          <w:lang w:val="en-US"/>
        </w:rPr>
        <w:t xml:space="preserve"> Leidy repeated the experiment and </w:t>
      </w:r>
      <w:r w:rsidR="00244FE6">
        <w:rPr>
          <w:rFonts w:ascii="Times New Roman" w:hAnsi="Times New Roman" w:cs="Times New Roman"/>
          <w:sz w:val="24"/>
          <w:szCs w:val="24"/>
          <w:lang w:val="en-US"/>
        </w:rPr>
        <w:t>observed</w:t>
      </w:r>
      <w:r w:rsidR="00866165" w:rsidRPr="009F052F">
        <w:rPr>
          <w:rFonts w:ascii="Times New Roman" w:hAnsi="Times New Roman" w:cs="Times New Roman"/>
          <w:sz w:val="24"/>
          <w:szCs w:val="24"/>
          <w:lang w:val="en-US"/>
        </w:rPr>
        <w:t xml:space="preserve"> </w:t>
      </w:r>
      <w:r w:rsidRPr="009F052F">
        <w:rPr>
          <w:rFonts w:ascii="Times New Roman" w:hAnsi="Times New Roman" w:cs="Times New Roman"/>
          <w:sz w:val="24"/>
          <w:szCs w:val="24"/>
          <w:lang w:val="en-US"/>
        </w:rPr>
        <w:t xml:space="preserve">grown capillaries and </w:t>
      </w:r>
      <w:r>
        <w:rPr>
          <w:rFonts w:ascii="Times New Roman" w:hAnsi="Times New Roman" w:cs="Times New Roman"/>
          <w:sz w:val="24"/>
          <w:szCs w:val="24"/>
          <w:lang w:val="en-US"/>
        </w:rPr>
        <w:t>tumor</w:t>
      </w:r>
      <w:r w:rsidR="00E32BC5">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Pr="009F052F">
        <w:rPr>
          <w:rFonts w:ascii="Times New Roman" w:hAnsi="Times New Roman" w:cs="Times New Roman"/>
          <w:sz w:val="24"/>
          <w:szCs w:val="24"/>
          <w:lang w:val="en-US"/>
        </w:rPr>
        <w:t>in size</w:t>
      </w:r>
      <w:r w:rsidR="00E32BC5">
        <w:rPr>
          <w:rFonts w:ascii="Times New Roman" w:hAnsi="Times New Roman" w:cs="Times New Roman"/>
          <w:sz w:val="24"/>
          <w:szCs w:val="24"/>
          <w:lang w:val="en-US"/>
        </w:rPr>
        <w:t>s that</w:t>
      </w:r>
      <w:r w:rsidRPr="009F052F">
        <w:rPr>
          <w:rFonts w:ascii="Times New Roman" w:hAnsi="Times New Roman" w:cs="Times New Roman"/>
          <w:sz w:val="24"/>
          <w:szCs w:val="24"/>
          <w:lang w:val="en-US"/>
        </w:rPr>
        <w:t xml:space="preserve"> “</w:t>
      </w:r>
      <w:r w:rsidRPr="009F052F">
        <w:rPr>
          <w:rFonts w:ascii="Times New Roman" w:hAnsi="Times New Roman" w:cs="Times New Roman"/>
          <w:i/>
          <w:sz w:val="24"/>
          <w:szCs w:val="24"/>
          <w:lang w:val="en-US"/>
        </w:rPr>
        <w:t>rendered it exceedingly probable that cancer was inoculable</w:t>
      </w:r>
      <w:r w:rsidRPr="009F052F">
        <w:rPr>
          <w:rFonts w:ascii="Times New Roman" w:hAnsi="Times New Roman" w:cs="Times New Roman"/>
          <w:sz w:val="24"/>
          <w:szCs w:val="24"/>
          <w:lang w:val="en-US"/>
        </w:rPr>
        <w:t xml:space="preserve">” </w:t>
      </w:r>
      <w:r>
        <w:rPr>
          <w:rFonts w:ascii="Times New Roman" w:hAnsi="Times New Roman" w:cs="Times New Roman"/>
          <w:sz w:val="24"/>
          <w:lang w:val="en-US"/>
        </w:rPr>
        <w:t>[</w:t>
      </w:r>
      <w:r w:rsidR="001566BF">
        <w:rPr>
          <w:rFonts w:ascii="Times New Roman" w:hAnsi="Times New Roman" w:cs="Times New Roman"/>
          <w:b/>
          <w:color w:val="365F91" w:themeColor="accent1" w:themeShade="BF"/>
          <w:sz w:val="24"/>
          <w:lang w:val="en-US"/>
        </w:rPr>
        <w:t>69</w:t>
      </w:r>
      <w:r>
        <w:rPr>
          <w:rFonts w:ascii="Times New Roman" w:hAnsi="Times New Roman" w:cs="Times New Roman"/>
          <w:sz w:val="24"/>
          <w:lang w:val="en-US"/>
        </w:rPr>
        <w:t>]</w:t>
      </w:r>
      <w:r w:rsidRPr="00FA0110">
        <w:rPr>
          <w:rFonts w:ascii="Times New Roman" w:hAnsi="Times New Roman" w:cs="Times New Roman"/>
          <w:bCs/>
          <w:sz w:val="20"/>
          <w:szCs w:val="24"/>
          <w:lang w:val="en-US"/>
        </w:rPr>
        <w:t>.</w:t>
      </w:r>
    </w:p>
    <w:p w14:paraId="6F01CE90" w14:textId="74C2618C" w:rsidR="00B10956" w:rsidRDefault="00B10956" w:rsidP="00087CA5">
      <w:pPr>
        <w:spacing w:line="360" w:lineRule="auto"/>
        <w:jc w:val="both"/>
        <w:rPr>
          <w:rFonts w:ascii="Times New Roman" w:hAnsi="Times New Roman" w:cs="Times New Roman"/>
          <w:b/>
          <w:sz w:val="20"/>
          <w:szCs w:val="24"/>
          <w:lang w:val="en-US"/>
        </w:rPr>
      </w:pPr>
      <w:r>
        <w:rPr>
          <w:rFonts w:ascii="Times New Roman" w:hAnsi="Times New Roman" w:cs="Times New Roman"/>
          <w:sz w:val="24"/>
          <w:lang w:val="en-US"/>
        </w:rPr>
        <w:t>Russian veterinar</w:t>
      </w:r>
      <w:r w:rsidR="00E32BC5">
        <w:rPr>
          <w:rFonts w:ascii="Times New Roman" w:hAnsi="Times New Roman" w:cs="Times New Roman"/>
          <w:sz w:val="24"/>
          <w:lang w:val="en-US"/>
        </w:rPr>
        <w:t>ian</w:t>
      </w:r>
      <w:r w:rsidR="00073976">
        <w:rPr>
          <w:rFonts w:ascii="Times New Roman" w:hAnsi="Times New Roman" w:cs="Times New Roman"/>
          <w:sz w:val="24"/>
          <w:lang w:val="en-US"/>
        </w:rPr>
        <w: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Mstislawus</w:t>
      </w:r>
      <w:proofErr w:type="spellEnd"/>
      <w:r>
        <w:rPr>
          <w:rFonts w:ascii="Times New Roman" w:hAnsi="Times New Roman" w:cs="Times New Roman"/>
          <w:sz w:val="24"/>
          <w:lang w:val="en-US"/>
        </w:rPr>
        <w:t xml:space="preserve"> </w:t>
      </w:r>
      <w:proofErr w:type="spellStart"/>
      <w:r w:rsidRPr="00697D05">
        <w:rPr>
          <w:rFonts w:ascii="Times New Roman" w:hAnsi="Times New Roman" w:cs="Times New Roman"/>
          <w:sz w:val="24"/>
          <w:lang w:val="en-US"/>
        </w:rPr>
        <w:t>Alexandrowitsch</w:t>
      </w:r>
      <w:proofErr w:type="spellEnd"/>
      <w:r w:rsidRPr="00697D05">
        <w:rPr>
          <w:rFonts w:ascii="Times New Roman" w:hAnsi="Times New Roman" w:cs="Times New Roman"/>
          <w:sz w:val="24"/>
          <w:lang w:val="en-US"/>
        </w:rPr>
        <w:t xml:space="preserve"> </w:t>
      </w:r>
      <w:proofErr w:type="spellStart"/>
      <w:r>
        <w:rPr>
          <w:rFonts w:ascii="Times New Roman" w:hAnsi="Times New Roman" w:cs="Times New Roman"/>
          <w:sz w:val="24"/>
          <w:lang w:val="en-US"/>
        </w:rPr>
        <w:t>Nowinsky</w:t>
      </w:r>
      <w:proofErr w:type="spellEnd"/>
      <w:r>
        <w:rPr>
          <w:rFonts w:ascii="Times New Roman" w:hAnsi="Times New Roman" w:cs="Times New Roman"/>
          <w:sz w:val="24"/>
          <w:lang w:val="en-US"/>
        </w:rPr>
        <w:t xml:space="preserve"> (1841</w:t>
      </w:r>
      <w:r w:rsidR="008F2294">
        <w:rPr>
          <w:rFonts w:ascii="Times New Roman" w:hAnsi="Times New Roman" w:cs="Times New Roman"/>
          <w:sz w:val="24"/>
          <w:lang w:val="en-US"/>
        </w:rPr>
        <w:t>–</w:t>
      </w:r>
      <w:r>
        <w:rPr>
          <w:rFonts w:ascii="Times New Roman" w:hAnsi="Times New Roman" w:cs="Times New Roman"/>
          <w:sz w:val="24"/>
          <w:lang w:val="en-US"/>
        </w:rPr>
        <w:t>1914)</w:t>
      </w:r>
      <w:r w:rsidR="00073976">
        <w:rPr>
          <w:rFonts w:ascii="Times New Roman" w:hAnsi="Times New Roman" w:cs="Times New Roman"/>
          <w:sz w:val="24"/>
          <w:lang w:val="en-US"/>
        </w:rPr>
        <w:t>,</w:t>
      </w:r>
      <w:r>
        <w:rPr>
          <w:rFonts w:ascii="Times New Roman" w:hAnsi="Times New Roman" w:cs="Times New Roman"/>
          <w:sz w:val="24"/>
          <w:lang w:val="en-US"/>
        </w:rPr>
        <w:t xml:space="preserve"> transplanted small pieces of a medullary nasal cancer into dog</w:t>
      </w:r>
      <w:r w:rsidR="00E32BC5">
        <w:rPr>
          <w:rFonts w:ascii="Times New Roman" w:hAnsi="Times New Roman" w:cs="Times New Roman"/>
          <w:sz w:val="24"/>
          <w:lang w:val="en-US"/>
        </w:rPr>
        <w:t>s,</w:t>
      </w:r>
      <w:r>
        <w:rPr>
          <w:rFonts w:ascii="Times New Roman" w:hAnsi="Times New Roman" w:cs="Times New Roman"/>
          <w:sz w:val="24"/>
          <w:lang w:val="en-US"/>
        </w:rPr>
        <w:t xml:space="preserve"> only </w:t>
      </w:r>
      <w:r w:rsidR="00E32BC5">
        <w:rPr>
          <w:rFonts w:ascii="Times New Roman" w:hAnsi="Times New Roman" w:cs="Times New Roman"/>
          <w:sz w:val="24"/>
          <w:lang w:val="en-US"/>
        </w:rPr>
        <w:t xml:space="preserve">two of which </w:t>
      </w:r>
      <w:r>
        <w:rPr>
          <w:rFonts w:ascii="Times New Roman" w:hAnsi="Times New Roman" w:cs="Times New Roman"/>
          <w:sz w:val="24"/>
          <w:lang w:val="en-US"/>
        </w:rPr>
        <w:t>developed tumors</w:t>
      </w:r>
      <w:r w:rsidR="00E21678">
        <w:rPr>
          <w:rFonts w:ascii="Times New Roman" w:hAnsi="Times New Roman" w:cs="Times New Roman"/>
          <w:sz w:val="24"/>
          <w:lang w:val="en-US"/>
        </w:rPr>
        <w:t>.</w:t>
      </w:r>
      <w:r>
        <w:rPr>
          <w:rFonts w:ascii="Times New Roman" w:hAnsi="Times New Roman" w:cs="Times New Roman"/>
          <w:sz w:val="24"/>
          <w:lang w:val="en-US"/>
        </w:rPr>
        <w:t xml:space="preserve"> </w:t>
      </w:r>
      <w:r w:rsidR="00244FE6">
        <w:rPr>
          <w:rFonts w:ascii="Times New Roman" w:hAnsi="Times New Roman" w:cs="Times New Roman"/>
          <w:sz w:val="24"/>
          <w:lang w:val="en-US"/>
        </w:rPr>
        <w:t xml:space="preserve">After </w:t>
      </w:r>
      <w:r>
        <w:rPr>
          <w:rFonts w:ascii="Times New Roman" w:hAnsi="Times New Roman" w:cs="Times New Roman"/>
          <w:sz w:val="24"/>
          <w:lang w:val="en-US"/>
        </w:rPr>
        <w:t>transplant</w:t>
      </w:r>
      <w:r w:rsidR="00244FE6">
        <w:rPr>
          <w:rFonts w:ascii="Times New Roman" w:hAnsi="Times New Roman" w:cs="Times New Roman"/>
          <w:sz w:val="24"/>
          <w:lang w:val="en-US"/>
        </w:rPr>
        <w:t>ing</w:t>
      </w:r>
      <w:r>
        <w:rPr>
          <w:rFonts w:ascii="Times New Roman" w:hAnsi="Times New Roman" w:cs="Times New Roman"/>
          <w:sz w:val="24"/>
          <w:lang w:val="en-US"/>
        </w:rPr>
        <w:t xml:space="preserve"> </w:t>
      </w:r>
      <w:r w:rsidR="00931F02">
        <w:rPr>
          <w:rFonts w:ascii="Times New Roman" w:hAnsi="Times New Roman" w:cs="Times New Roman"/>
          <w:sz w:val="24"/>
          <w:lang w:val="en-US"/>
        </w:rPr>
        <w:t xml:space="preserve">pieces </w:t>
      </w:r>
      <w:r>
        <w:rPr>
          <w:rFonts w:ascii="Times New Roman" w:hAnsi="Times New Roman" w:cs="Times New Roman"/>
          <w:sz w:val="24"/>
          <w:lang w:val="en-US"/>
        </w:rPr>
        <w:t xml:space="preserve">to </w:t>
      </w:r>
      <w:r w:rsidR="00244FE6">
        <w:rPr>
          <w:rFonts w:ascii="Times New Roman" w:hAnsi="Times New Roman" w:cs="Times New Roman"/>
          <w:sz w:val="24"/>
          <w:lang w:val="en-US"/>
        </w:rPr>
        <w:t xml:space="preserve">both </w:t>
      </w:r>
      <w:r>
        <w:rPr>
          <w:rFonts w:ascii="Times New Roman" w:hAnsi="Times New Roman" w:cs="Times New Roman"/>
          <w:sz w:val="24"/>
          <w:lang w:val="en-US"/>
        </w:rPr>
        <w:t xml:space="preserve">inflammatory skin </w:t>
      </w:r>
      <w:r w:rsidR="00931F02">
        <w:rPr>
          <w:rFonts w:ascii="Times New Roman" w:hAnsi="Times New Roman" w:cs="Times New Roman"/>
          <w:sz w:val="24"/>
          <w:lang w:val="en-US"/>
        </w:rPr>
        <w:t xml:space="preserve">and </w:t>
      </w:r>
      <w:r>
        <w:rPr>
          <w:rFonts w:ascii="Times New Roman" w:hAnsi="Times New Roman" w:cs="Times New Roman"/>
          <w:sz w:val="24"/>
          <w:lang w:val="en-US"/>
        </w:rPr>
        <w:t xml:space="preserve">normal skin </w:t>
      </w:r>
      <w:r w:rsidR="00931F02">
        <w:rPr>
          <w:rFonts w:ascii="Times New Roman" w:hAnsi="Times New Roman" w:cs="Times New Roman"/>
          <w:sz w:val="24"/>
          <w:lang w:val="en-US"/>
        </w:rPr>
        <w:t>(n=15 each)</w:t>
      </w:r>
      <w:r w:rsidR="00244FE6">
        <w:rPr>
          <w:rFonts w:ascii="Times New Roman" w:hAnsi="Times New Roman" w:cs="Times New Roman"/>
          <w:sz w:val="24"/>
          <w:lang w:val="en-US"/>
        </w:rPr>
        <w:t>, he</w:t>
      </w:r>
      <w:r w:rsidR="00931F02">
        <w:rPr>
          <w:rFonts w:ascii="Times New Roman" w:hAnsi="Times New Roman" w:cs="Times New Roman"/>
          <w:sz w:val="24"/>
          <w:lang w:val="en-US"/>
        </w:rPr>
        <w:t xml:space="preserve"> observed </w:t>
      </w:r>
      <w:r>
        <w:rPr>
          <w:rFonts w:ascii="Times New Roman" w:hAnsi="Times New Roman" w:cs="Times New Roman"/>
          <w:sz w:val="24"/>
          <w:lang w:val="en-US"/>
        </w:rPr>
        <w:t xml:space="preserve">only one case </w:t>
      </w:r>
      <w:r w:rsidR="00931F02">
        <w:rPr>
          <w:rFonts w:ascii="Times New Roman" w:hAnsi="Times New Roman" w:cs="Times New Roman"/>
          <w:sz w:val="24"/>
          <w:lang w:val="en-US"/>
        </w:rPr>
        <w:t xml:space="preserve">of </w:t>
      </w:r>
      <w:r>
        <w:rPr>
          <w:rFonts w:ascii="Times New Roman" w:hAnsi="Times New Roman" w:cs="Times New Roman"/>
          <w:sz w:val="24"/>
          <w:lang w:val="en-US"/>
        </w:rPr>
        <w:t xml:space="preserve">tumor growth </w:t>
      </w:r>
      <w:r w:rsidR="00931F02">
        <w:rPr>
          <w:rFonts w:ascii="Times New Roman" w:hAnsi="Times New Roman" w:cs="Times New Roman"/>
          <w:sz w:val="24"/>
          <w:lang w:val="en-US"/>
        </w:rPr>
        <w:t xml:space="preserve">in normal skin </w:t>
      </w:r>
      <w:r>
        <w:rPr>
          <w:rFonts w:ascii="Times New Roman" w:hAnsi="Times New Roman" w:cs="Times New Roman"/>
          <w:sz w:val="24"/>
          <w:lang w:val="en-US"/>
        </w:rPr>
        <w:t>after 14 days [</w:t>
      </w:r>
      <w:r w:rsidR="001566BF">
        <w:rPr>
          <w:rFonts w:ascii="Times New Roman" w:hAnsi="Times New Roman" w:cs="Times New Roman"/>
          <w:b/>
          <w:color w:val="365F91" w:themeColor="accent1" w:themeShade="BF"/>
          <w:sz w:val="24"/>
          <w:lang w:val="en-US"/>
        </w:rPr>
        <w:t>70</w:t>
      </w:r>
      <w:r w:rsidRPr="006A4AE1">
        <w:rPr>
          <w:rFonts w:ascii="Times New Roman" w:hAnsi="Times New Roman" w:cs="Times New Roman"/>
          <w:i/>
          <w:sz w:val="24"/>
          <w:lang w:val="en-US"/>
        </w:rPr>
        <w:t xml:space="preserve"> reviewed in </w:t>
      </w:r>
      <w:r w:rsidR="001566BF">
        <w:rPr>
          <w:rFonts w:ascii="Times New Roman" w:hAnsi="Times New Roman" w:cs="Times New Roman"/>
          <w:b/>
          <w:color w:val="365F91" w:themeColor="accent1" w:themeShade="BF"/>
          <w:sz w:val="24"/>
          <w:lang w:val="en-US"/>
        </w:rPr>
        <w:t>71</w:t>
      </w:r>
      <w:r>
        <w:rPr>
          <w:rFonts w:ascii="Times New Roman" w:hAnsi="Times New Roman" w:cs="Times New Roman"/>
          <w:sz w:val="24"/>
          <w:lang w:val="en-US"/>
        </w:rPr>
        <w:t>]</w:t>
      </w:r>
      <w:r w:rsidRPr="001D0077">
        <w:rPr>
          <w:rFonts w:ascii="Times New Roman" w:hAnsi="Times New Roman" w:cs="Times New Roman"/>
          <w:sz w:val="24"/>
          <w:lang w:val="en-US"/>
        </w:rPr>
        <w:t>. Histopathology</w:t>
      </w:r>
      <w:r w:rsidR="00931F02">
        <w:rPr>
          <w:rFonts w:ascii="Times New Roman" w:hAnsi="Times New Roman" w:cs="Times New Roman"/>
          <w:sz w:val="24"/>
          <w:lang w:val="en-US"/>
        </w:rPr>
        <w:t xml:space="preserve"> </w:t>
      </w:r>
      <w:r w:rsidR="00931F02">
        <w:rPr>
          <w:rFonts w:ascii="Times New Roman" w:hAnsi="Times New Roman" w:cs="Times New Roman"/>
          <w:sz w:val="24"/>
          <w:lang w:val="en-US"/>
        </w:rPr>
        <w:lastRenderedPageBreak/>
        <w:t>indicated</w:t>
      </w:r>
      <w:r w:rsidRPr="001D0077">
        <w:rPr>
          <w:rFonts w:ascii="Times New Roman" w:hAnsi="Times New Roman" w:cs="Times New Roman"/>
          <w:sz w:val="24"/>
          <w:lang w:val="en-US"/>
        </w:rPr>
        <w:t xml:space="preserve"> epithelial cancer growth with infiltration of the </w:t>
      </w:r>
      <w:r>
        <w:rPr>
          <w:rFonts w:ascii="Times New Roman" w:hAnsi="Times New Roman" w:cs="Times New Roman"/>
          <w:sz w:val="24"/>
          <w:lang w:val="en-US"/>
        </w:rPr>
        <w:t>surrounding stromal tissue</w:t>
      </w:r>
      <w:r w:rsidR="00080FF0">
        <w:rPr>
          <w:rFonts w:ascii="Times New Roman" w:hAnsi="Times New Roman" w:cs="Times New Roman"/>
          <w:sz w:val="24"/>
          <w:lang w:val="en-US"/>
        </w:rPr>
        <w:t>,</w:t>
      </w:r>
      <w:r>
        <w:rPr>
          <w:rFonts w:ascii="Times New Roman" w:hAnsi="Times New Roman" w:cs="Times New Roman"/>
          <w:sz w:val="24"/>
          <w:lang w:val="en-US"/>
        </w:rPr>
        <w:t xml:space="preserve"> including subclavian lymph node metastasis. The </w:t>
      </w:r>
      <w:r w:rsidR="00080FF0">
        <w:rPr>
          <w:rFonts w:ascii="Times New Roman" w:hAnsi="Times New Roman" w:cs="Times New Roman"/>
          <w:sz w:val="24"/>
          <w:lang w:val="en-US"/>
        </w:rPr>
        <w:t xml:space="preserve">second </w:t>
      </w:r>
      <w:r>
        <w:rPr>
          <w:rFonts w:ascii="Times New Roman" w:hAnsi="Times New Roman" w:cs="Times New Roman"/>
          <w:sz w:val="24"/>
          <w:lang w:val="en-US"/>
        </w:rPr>
        <w:t xml:space="preserve">dog died </w:t>
      </w:r>
      <w:r w:rsidR="002108DF">
        <w:rPr>
          <w:rFonts w:ascii="Times New Roman" w:hAnsi="Times New Roman" w:cs="Times New Roman"/>
          <w:sz w:val="24"/>
          <w:lang w:val="en-US"/>
        </w:rPr>
        <w:t xml:space="preserve">because of </w:t>
      </w:r>
      <w:r>
        <w:rPr>
          <w:rFonts w:ascii="Times New Roman" w:hAnsi="Times New Roman" w:cs="Times New Roman"/>
          <w:sz w:val="24"/>
          <w:lang w:val="en-US"/>
        </w:rPr>
        <w:t>pestis</w:t>
      </w:r>
      <w:r w:rsidR="002108DF">
        <w:rPr>
          <w:rFonts w:ascii="Times New Roman" w:hAnsi="Times New Roman" w:cs="Times New Roman"/>
          <w:sz w:val="24"/>
          <w:lang w:val="en-US"/>
        </w:rPr>
        <w:t>,</w:t>
      </w:r>
      <w:r>
        <w:rPr>
          <w:rFonts w:ascii="Times New Roman" w:hAnsi="Times New Roman" w:cs="Times New Roman"/>
          <w:sz w:val="24"/>
          <w:lang w:val="en-US"/>
        </w:rPr>
        <w:t xml:space="preserve"> and</w:t>
      </w:r>
      <w:r w:rsidR="00237044">
        <w:rPr>
          <w:rFonts w:ascii="Times New Roman" w:hAnsi="Times New Roman" w:cs="Times New Roman"/>
          <w:sz w:val="24"/>
          <w:lang w:val="en-US"/>
        </w:rPr>
        <w:t xml:space="preserve"> an</w:t>
      </w:r>
      <w:r>
        <w:rPr>
          <w:rFonts w:ascii="Times New Roman" w:hAnsi="Times New Roman" w:cs="Times New Roman"/>
          <w:sz w:val="24"/>
          <w:lang w:val="en-US"/>
        </w:rPr>
        <w:t xml:space="preserve"> autopsy revealed cancer growth within the transplantation</w:t>
      </w:r>
      <w:r w:rsidR="002108DF" w:rsidRPr="002108DF">
        <w:rPr>
          <w:rFonts w:ascii="Times New Roman" w:hAnsi="Times New Roman" w:cs="Times New Roman"/>
          <w:sz w:val="24"/>
          <w:lang w:val="en-US"/>
        </w:rPr>
        <w:t xml:space="preserve"> </w:t>
      </w:r>
      <w:r w:rsidR="002108DF">
        <w:rPr>
          <w:rFonts w:ascii="Times New Roman" w:hAnsi="Times New Roman" w:cs="Times New Roman"/>
          <w:sz w:val="24"/>
          <w:lang w:val="en-US"/>
        </w:rPr>
        <w:t>scar</w:t>
      </w:r>
      <w:r>
        <w:rPr>
          <w:rFonts w:ascii="Times New Roman" w:hAnsi="Times New Roman" w:cs="Times New Roman"/>
          <w:sz w:val="24"/>
          <w:lang w:val="en-US"/>
        </w:rPr>
        <w:t xml:space="preserve">. </w:t>
      </w:r>
    </w:p>
    <w:p w14:paraId="6ABAAAFA" w14:textId="136F8F8D" w:rsidR="00337701" w:rsidRDefault="002108DF"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T</w:t>
      </w:r>
      <w:r w:rsidR="00B10956">
        <w:rPr>
          <w:rFonts w:ascii="Times New Roman" w:hAnsi="Times New Roman" w:cs="Times New Roman"/>
          <w:sz w:val="24"/>
          <w:lang w:val="en-US"/>
        </w:rPr>
        <w:t xml:space="preserve">he cancer transplantation experiments from </w:t>
      </w:r>
      <w:proofErr w:type="spellStart"/>
      <w:r w:rsidR="00B10956">
        <w:rPr>
          <w:rFonts w:ascii="Times New Roman" w:hAnsi="Times New Roman" w:cs="Times New Roman"/>
          <w:sz w:val="24"/>
          <w:lang w:val="en-US"/>
        </w:rPr>
        <w:t>Lviv</w:t>
      </w:r>
      <w:proofErr w:type="spellEnd"/>
      <w:r>
        <w:rPr>
          <w:rFonts w:ascii="Times New Roman" w:hAnsi="Times New Roman" w:cs="Times New Roman"/>
          <w:sz w:val="24"/>
          <w:lang w:val="en-US"/>
        </w:rPr>
        <w:t xml:space="preserve"> have largely been forgotten</w:t>
      </w:r>
      <w:r w:rsidR="00B10956">
        <w:rPr>
          <w:rFonts w:ascii="Times New Roman" w:hAnsi="Times New Roman" w:cs="Times New Roman"/>
          <w:sz w:val="24"/>
          <w:lang w:val="en-US"/>
        </w:rPr>
        <w:t>. D</w:t>
      </w:r>
      <w:r w:rsidR="00B10956" w:rsidRPr="00140DCC">
        <w:rPr>
          <w:rFonts w:ascii="Times New Roman" w:hAnsi="Times New Roman" w:cs="Times New Roman"/>
          <w:sz w:val="24"/>
          <w:lang w:val="en-US"/>
        </w:rPr>
        <w:t>r</w:t>
      </w:r>
      <w:r w:rsidR="00847381">
        <w:rPr>
          <w:rFonts w:ascii="Times New Roman" w:hAnsi="Times New Roman" w:cs="Times New Roman"/>
          <w:sz w:val="24"/>
          <w:lang w:val="en-US"/>
        </w:rPr>
        <w:t>.</w:t>
      </w:r>
      <w:r w:rsidR="00B10956" w:rsidRPr="00140DCC">
        <w:rPr>
          <w:rFonts w:ascii="Times New Roman" w:hAnsi="Times New Roman" w:cs="Times New Roman"/>
          <w:sz w:val="24"/>
          <w:lang w:val="en-US"/>
        </w:rPr>
        <w:t xml:space="preserve"> </w:t>
      </w:r>
      <w:proofErr w:type="spellStart"/>
      <w:r w:rsidR="00B10956" w:rsidRPr="00140DCC">
        <w:rPr>
          <w:rFonts w:ascii="Times New Roman" w:hAnsi="Times New Roman" w:cs="Times New Roman"/>
          <w:sz w:val="24"/>
          <w:lang w:val="en-US"/>
        </w:rPr>
        <w:t>Wehr</w:t>
      </w:r>
      <w:proofErr w:type="spellEnd"/>
      <w:r w:rsidR="00847381">
        <w:rPr>
          <w:rFonts w:ascii="Times New Roman" w:hAnsi="Times New Roman" w:cs="Times New Roman"/>
          <w:sz w:val="24"/>
          <w:lang w:val="en-US"/>
        </w:rPr>
        <w:t>,</w:t>
      </w:r>
      <w:r w:rsidR="00B10956" w:rsidRPr="00140DCC">
        <w:rPr>
          <w:rFonts w:ascii="Times New Roman" w:hAnsi="Times New Roman" w:cs="Times New Roman"/>
          <w:sz w:val="24"/>
          <w:lang w:val="en-US"/>
        </w:rPr>
        <w:t xml:space="preserve"> with </w:t>
      </w:r>
      <w:r w:rsidR="00B10956">
        <w:rPr>
          <w:rFonts w:ascii="Times New Roman" w:hAnsi="Times New Roman" w:cs="Times New Roman"/>
          <w:sz w:val="24"/>
          <w:lang w:val="en-US"/>
        </w:rPr>
        <w:t xml:space="preserve">his supervisor, </w:t>
      </w:r>
      <w:r w:rsidR="00B10956" w:rsidRPr="00140DCC">
        <w:rPr>
          <w:rFonts w:ascii="Times New Roman" w:hAnsi="Times New Roman" w:cs="Times New Roman"/>
          <w:sz w:val="24"/>
          <w:lang w:val="en-US"/>
        </w:rPr>
        <w:t xml:space="preserve">Professor Henryk </w:t>
      </w:r>
      <w:proofErr w:type="spellStart"/>
      <w:r w:rsidR="00B10956" w:rsidRPr="00140DCC">
        <w:rPr>
          <w:rFonts w:ascii="Times New Roman" w:hAnsi="Times New Roman" w:cs="Times New Roman"/>
          <w:sz w:val="24"/>
          <w:lang w:val="en-US"/>
        </w:rPr>
        <w:t>Kadyi</w:t>
      </w:r>
      <w:proofErr w:type="spellEnd"/>
      <w:r w:rsidR="00B10956" w:rsidRPr="00140DCC">
        <w:rPr>
          <w:rFonts w:ascii="Times New Roman" w:hAnsi="Times New Roman" w:cs="Times New Roman"/>
          <w:sz w:val="24"/>
          <w:lang w:val="en-US"/>
        </w:rPr>
        <w:t xml:space="preserve"> (1851</w:t>
      </w:r>
      <w:r w:rsidR="001B7800" w:rsidRPr="00DE69FA">
        <w:rPr>
          <w:rFonts w:ascii="Times New Roman" w:hAnsi="Times New Roman"/>
          <w:sz w:val="24"/>
          <w:szCs w:val="24"/>
          <w:lang w:val="en-US"/>
        </w:rPr>
        <w:t>–</w:t>
      </w:r>
      <w:r w:rsidR="00B10956" w:rsidRPr="00140DCC">
        <w:rPr>
          <w:rFonts w:ascii="Times New Roman" w:hAnsi="Times New Roman" w:cs="Times New Roman"/>
          <w:sz w:val="24"/>
          <w:lang w:val="en-US"/>
        </w:rPr>
        <w:t>1912)</w:t>
      </w:r>
      <w:r w:rsidR="00B10956">
        <w:rPr>
          <w:rFonts w:ascii="Times New Roman" w:hAnsi="Times New Roman" w:cs="Times New Roman"/>
          <w:sz w:val="24"/>
          <w:lang w:val="en-US"/>
        </w:rPr>
        <w:t xml:space="preserve">, </w:t>
      </w:r>
      <w:r w:rsidR="00847381">
        <w:rPr>
          <w:rFonts w:ascii="Times New Roman" w:hAnsi="Times New Roman" w:cs="Times New Roman"/>
          <w:sz w:val="24"/>
          <w:lang w:val="en-US"/>
        </w:rPr>
        <w:t>performed</w:t>
      </w:r>
      <w:r w:rsidR="00847381" w:rsidRPr="00140DCC">
        <w:rPr>
          <w:rFonts w:ascii="Times New Roman" w:hAnsi="Times New Roman" w:cs="Times New Roman"/>
          <w:sz w:val="24"/>
          <w:lang w:val="en-US"/>
        </w:rPr>
        <w:t xml:space="preserve"> experiments on dogs at the </w:t>
      </w:r>
      <w:proofErr w:type="spellStart"/>
      <w:r w:rsidR="00847381" w:rsidRPr="00140DCC">
        <w:rPr>
          <w:rFonts w:ascii="Times New Roman" w:hAnsi="Times New Roman" w:cs="Times New Roman"/>
          <w:sz w:val="24"/>
          <w:lang w:val="en-US"/>
        </w:rPr>
        <w:t>Lviv</w:t>
      </w:r>
      <w:proofErr w:type="spellEnd"/>
      <w:r w:rsidR="00847381" w:rsidRPr="00140DCC">
        <w:rPr>
          <w:rFonts w:ascii="Times New Roman" w:hAnsi="Times New Roman" w:cs="Times New Roman"/>
          <w:sz w:val="24"/>
          <w:lang w:val="en-US"/>
        </w:rPr>
        <w:t xml:space="preserve"> Veterinary School </w:t>
      </w:r>
      <w:r w:rsidR="00847381">
        <w:rPr>
          <w:rFonts w:ascii="Times New Roman" w:hAnsi="Times New Roman" w:cs="Times New Roman"/>
          <w:sz w:val="24"/>
          <w:lang w:val="en-US"/>
        </w:rPr>
        <w:t xml:space="preserve">(German: Lemberg), </w:t>
      </w:r>
      <w:r w:rsidR="00B10956">
        <w:rPr>
          <w:rFonts w:ascii="Times New Roman" w:hAnsi="Times New Roman" w:cs="Times New Roman"/>
          <w:sz w:val="24"/>
          <w:lang w:val="en-US"/>
        </w:rPr>
        <w:t xml:space="preserve">which were comparable to </w:t>
      </w:r>
      <w:r w:rsidR="007B0189">
        <w:rPr>
          <w:rFonts w:ascii="Times New Roman" w:hAnsi="Times New Roman" w:cs="Times New Roman"/>
          <w:sz w:val="24"/>
          <w:lang w:val="en-US"/>
        </w:rPr>
        <w:t xml:space="preserve">experiments by </w:t>
      </w:r>
      <w:proofErr w:type="spellStart"/>
      <w:r w:rsidR="00B10956">
        <w:rPr>
          <w:rFonts w:ascii="Times New Roman" w:hAnsi="Times New Roman" w:cs="Times New Roman"/>
          <w:sz w:val="24"/>
          <w:lang w:val="en-US"/>
        </w:rPr>
        <w:t>Nowinsky</w:t>
      </w:r>
      <w:proofErr w:type="spellEnd"/>
      <w:r w:rsidR="00B10956" w:rsidRPr="00140DCC">
        <w:rPr>
          <w:rFonts w:ascii="Times New Roman" w:hAnsi="Times New Roman" w:cs="Times New Roman"/>
          <w:sz w:val="24"/>
          <w:lang w:val="en-US"/>
        </w:rPr>
        <w:t xml:space="preserve"> </w:t>
      </w:r>
      <w:r w:rsidR="00B10956">
        <w:rPr>
          <w:rFonts w:ascii="Times New Roman" w:hAnsi="Times New Roman" w:cs="Times New Roman"/>
          <w:sz w:val="24"/>
          <w:lang w:val="en-US"/>
        </w:rPr>
        <w:t>[</w:t>
      </w:r>
      <w:r w:rsidR="001566BF">
        <w:rPr>
          <w:rFonts w:ascii="Times New Roman" w:hAnsi="Times New Roman" w:cs="Times New Roman"/>
          <w:b/>
          <w:color w:val="365F91" w:themeColor="accent1" w:themeShade="BF"/>
          <w:sz w:val="24"/>
          <w:lang w:val="en-US"/>
        </w:rPr>
        <w:t>72</w:t>
      </w:r>
      <w:r w:rsidR="00B10956">
        <w:rPr>
          <w:rFonts w:ascii="Times New Roman" w:hAnsi="Times New Roman" w:cs="Times New Roman"/>
          <w:sz w:val="24"/>
          <w:lang w:val="en-US"/>
        </w:rPr>
        <w:t>]</w:t>
      </w:r>
      <w:r w:rsidR="00B10956" w:rsidRPr="001D0077">
        <w:rPr>
          <w:rFonts w:ascii="Times New Roman" w:hAnsi="Times New Roman" w:cs="Times New Roman"/>
          <w:sz w:val="24"/>
          <w:lang w:val="en-US"/>
        </w:rPr>
        <w:t xml:space="preserve">. </w:t>
      </w:r>
      <w:proofErr w:type="spellStart"/>
      <w:r w:rsidR="00B10956">
        <w:rPr>
          <w:rFonts w:ascii="Times New Roman" w:hAnsi="Times New Roman" w:cs="Times New Roman"/>
          <w:sz w:val="24"/>
          <w:lang w:val="en-US"/>
        </w:rPr>
        <w:t>Kadyi</w:t>
      </w:r>
      <w:proofErr w:type="spellEnd"/>
      <w:r w:rsidR="00B10956">
        <w:rPr>
          <w:rFonts w:ascii="Times New Roman" w:hAnsi="Times New Roman" w:cs="Times New Roman"/>
          <w:sz w:val="24"/>
          <w:lang w:val="en-US"/>
        </w:rPr>
        <w:t xml:space="preserve"> was </w:t>
      </w:r>
      <w:r w:rsidR="006D7D67">
        <w:rPr>
          <w:rFonts w:ascii="Times New Roman" w:hAnsi="Times New Roman" w:cs="Times New Roman"/>
          <w:sz w:val="24"/>
          <w:lang w:val="en-US"/>
        </w:rPr>
        <w:t xml:space="preserve">a </w:t>
      </w:r>
      <w:r w:rsidR="006D7D67" w:rsidRPr="00DE69FA">
        <w:rPr>
          <w:rFonts w:ascii="Times New Roman" w:hAnsi="Times New Roman"/>
          <w:sz w:val="24"/>
          <w:szCs w:val="24"/>
          <w:lang w:val="en-US"/>
        </w:rPr>
        <w:t>professor of descriptive anatomy and histology</w:t>
      </w:r>
      <w:r w:rsidR="00B10956" w:rsidRPr="00DE69FA">
        <w:rPr>
          <w:rFonts w:ascii="Times New Roman" w:hAnsi="Times New Roman"/>
          <w:sz w:val="24"/>
          <w:szCs w:val="24"/>
          <w:lang w:val="en-US"/>
        </w:rPr>
        <w:t xml:space="preserve"> at</w:t>
      </w:r>
      <w:r w:rsidR="00B10956">
        <w:rPr>
          <w:rFonts w:ascii="Times New Roman" w:hAnsi="Times New Roman"/>
          <w:sz w:val="24"/>
          <w:szCs w:val="24"/>
          <w:lang w:val="en-US"/>
        </w:rPr>
        <w:t xml:space="preserve"> </w:t>
      </w:r>
      <w:r w:rsidR="006D7D67">
        <w:rPr>
          <w:rFonts w:ascii="Times New Roman" w:hAnsi="Times New Roman"/>
          <w:sz w:val="24"/>
          <w:szCs w:val="24"/>
          <w:lang w:val="en-US"/>
        </w:rPr>
        <w:t xml:space="preserve">the </w:t>
      </w:r>
      <w:r w:rsidR="00B10956" w:rsidRPr="00DE69FA">
        <w:rPr>
          <w:rFonts w:ascii="Times New Roman" w:hAnsi="Times New Roman"/>
          <w:sz w:val="24"/>
          <w:szCs w:val="24"/>
          <w:lang w:val="en-US"/>
        </w:rPr>
        <w:t xml:space="preserve">Academy of Veterinary Medicine in </w:t>
      </w:r>
      <w:proofErr w:type="spellStart"/>
      <w:r w:rsidR="00B10956" w:rsidRPr="00DE69FA">
        <w:rPr>
          <w:rFonts w:ascii="Times New Roman" w:hAnsi="Times New Roman"/>
          <w:sz w:val="24"/>
          <w:szCs w:val="24"/>
          <w:lang w:val="en-US"/>
        </w:rPr>
        <w:t>Lv</w:t>
      </w:r>
      <w:r w:rsidR="006A4AE1">
        <w:rPr>
          <w:rFonts w:ascii="Times New Roman" w:hAnsi="Times New Roman"/>
          <w:sz w:val="24"/>
          <w:szCs w:val="24"/>
          <w:lang w:val="en-US"/>
        </w:rPr>
        <w:t>i</w:t>
      </w:r>
      <w:r w:rsidR="00B10956" w:rsidRPr="00DE69FA">
        <w:rPr>
          <w:rFonts w:ascii="Times New Roman" w:hAnsi="Times New Roman"/>
          <w:sz w:val="24"/>
          <w:szCs w:val="24"/>
          <w:lang w:val="en-US"/>
        </w:rPr>
        <w:t>v</w:t>
      </w:r>
      <w:proofErr w:type="spellEnd"/>
      <w:r w:rsidR="00B10956" w:rsidRPr="00DE69FA">
        <w:rPr>
          <w:rFonts w:ascii="Times New Roman" w:hAnsi="Times New Roman"/>
          <w:sz w:val="24"/>
          <w:szCs w:val="24"/>
          <w:lang w:val="en-US"/>
        </w:rPr>
        <w:t xml:space="preserve"> </w:t>
      </w:r>
      <w:r w:rsidR="00B10956">
        <w:rPr>
          <w:rFonts w:ascii="Times New Roman" w:hAnsi="Times New Roman"/>
          <w:sz w:val="24"/>
          <w:szCs w:val="24"/>
          <w:lang w:val="en-US"/>
        </w:rPr>
        <w:t xml:space="preserve">(Lemberg) from </w:t>
      </w:r>
      <w:r w:rsidR="00B10956" w:rsidRPr="00DE69FA">
        <w:rPr>
          <w:rFonts w:ascii="Times New Roman" w:hAnsi="Times New Roman"/>
          <w:sz w:val="24"/>
          <w:szCs w:val="24"/>
          <w:lang w:val="en-US"/>
        </w:rPr>
        <w:t>1881–1890</w:t>
      </w:r>
      <w:r w:rsidR="00B10956">
        <w:rPr>
          <w:rFonts w:ascii="Times New Roman" w:hAnsi="Times New Roman"/>
          <w:sz w:val="24"/>
          <w:szCs w:val="24"/>
          <w:lang w:val="en-US"/>
        </w:rPr>
        <w:t xml:space="preserve"> </w:t>
      </w:r>
      <w:r w:rsidR="00B10956">
        <w:rPr>
          <w:rFonts w:ascii="Times New Roman" w:hAnsi="Times New Roman" w:cs="Times New Roman"/>
          <w:sz w:val="24"/>
          <w:lang w:val="en-US"/>
        </w:rPr>
        <w:t>[</w:t>
      </w:r>
      <w:r w:rsidR="001566BF">
        <w:rPr>
          <w:rFonts w:ascii="Times New Roman" w:hAnsi="Times New Roman" w:cs="Times New Roman"/>
          <w:b/>
          <w:color w:val="365F91" w:themeColor="accent1" w:themeShade="BF"/>
          <w:sz w:val="24"/>
          <w:lang w:val="en-US"/>
        </w:rPr>
        <w:t>73</w:t>
      </w:r>
      <w:r w:rsidR="00B10956">
        <w:rPr>
          <w:rFonts w:ascii="Times New Roman" w:hAnsi="Times New Roman" w:cs="Times New Roman"/>
          <w:sz w:val="24"/>
          <w:lang w:val="en-US"/>
        </w:rPr>
        <w:t>]</w:t>
      </w:r>
      <w:r w:rsidR="00B10956" w:rsidRPr="001D0077">
        <w:rPr>
          <w:rFonts w:ascii="Times New Roman" w:hAnsi="Times New Roman" w:cs="Times New Roman"/>
          <w:sz w:val="24"/>
          <w:lang w:val="en-US"/>
        </w:rPr>
        <w:t xml:space="preserve">. </w:t>
      </w:r>
      <w:r w:rsidR="00B10956">
        <w:rPr>
          <w:rFonts w:ascii="Times New Roman" w:hAnsi="Times New Roman" w:cs="Times New Roman"/>
          <w:sz w:val="24"/>
          <w:lang w:val="en-US"/>
        </w:rPr>
        <w:t>Dr</w:t>
      </w:r>
      <w:r w:rsidR="00847381">
        <w:rPr>
          <w:rFonts w:ascii="Times New Roman" w:hAnsi="Times New Roman" w:cs="Times New Roman"/>
          <w:sz w:val="24"/>
          <w:lang w:val="en-US"/>
        </w:rPr>
        <w:t>.</w:t>
      </w:r>
      <w:r w:rsidR="00B10956">
        <w:rPr>
          <w:rFonts w:ascii="Times New Roman" w:hAnsi="Times New Roman" w:cs="Times New Roman"/>
          <w:sz w:val="24"/>
          <w:lang w:val="en-US"/>
        </w:rPr>
        <w:t xml:space="preserve"> </w:t>
      </w:r>
      <w:proofErr w:type="spellStart"/>
      <w:r w:rsidR="00B10956" w:rsidRPr="00463774">
        <w:rPr>
          <w:rFonts w:ascii="Times New Roman" w:hAnsi="Times New Roman" w:cs="Times New Roman"/>
          <w:sz w:val="24"/>
          <w:lang w:val="en-US"/>
        </w:rPr>
        <w:t>Wehr</w:t>
      </w:r>
      <w:proofErr w:type="spellEnd"/>
      <w:r w:rsidR="0054113C">
        <w:rPr>
          <w:rFonts w:ascii="Times New Roman" w:hAnsi="Times New Roman" w:cs="Times New Roman"/>
          <w:sz w:val="24"/>
          <w:lang w:val="en-US"/>
        </w:rPr>
        <w:t xml:space="preserve"> collected</w:t>
      </w:r>
      <w:r w:rsidR="00B10956" w:rsidRPr="00140DCC">
        <w:rPr>
          <w:rFonts w:ascii="Times New Roman" w:hAnsi="Times New Roman" w:cs="Times New Roman"/>
          <w:sz w:val="24"/>
          <w:lang w:val="en-US"/>
        </w:rPr>
        <w:t xml:space="preserve"> pinhead-sized pieces of carcinoma from the vagina</w:t>
      </w:r>
      <w:r w:rsidR="0054113C">
        <w:rPr>
          <w:rFonts w:ascii="Times New Roman" w:hAnsi="Times New Roman" w:cs="Times New Roman"/>
          <w:sz w:val="24"/>
          <w:lang w:val="en-US"/>
        </w:rPr>
        <w:t>s</w:t>
      </w:r>
      <w:r w:rsidR="00B10956" w:rsidRPr="00140DCC">
        <w:rPr>
          <w:rFonts w:ascii="Times New Roman" w:hAnsi="Times New Roman" w:cs="Times New Roman"/>
          <w:sz w:val="24"/>
          <w:lang w:val="en-US"/>
        </w:rPr>
        <w:t xml:space="preserve"> of </w:t>
      </w:r>
      <w:r w:rsidR="00B10956">
        <w:rPr>
          <w:rFonts w:ascii="Times New Roman" w:hAnsi="Times New Roman" w:cs="Times New Roman"/>
          <w:sz w:val="24"/>
          <w:lang w:val="en-US"/>
        </w:rPr>
        <w:t xml:space="preserve">female dogs </w:t>
      </w:r>
      <w:r w:rsidR="00B10956" w:rsidRPr="00140DCC">
        <w:rPr>
          <w:rFonts w:ascii="Times New Roman" w:hAnsi="Times New Roman" w:cs="Times New Roman"/>
          <w:sz w:val="24"/>
          <w:lang w:val="en-US"/>
        </w:rPr>
        <w:t xml:space="preserve">and transplanted them into the subcutaneous tissue </w:t>
      </w:r>
      <w:r w:rsidR="0054113C">
        <w:rPr>
          <w:rFonts w:ascii="Times New Roman" w:hAnsi="Times New Roman" w:cs="Times New Roman"/>
          <w:sz w:val="24"/>
          <w:lang w:val="en-US"/>
        </w:rPr>
        <w:t xml:space="preserve">in </w:t>
      </w:r>
      <w:r w:rsidR="00B10956" w:rsidRPr="00140DCC">
        <w:rPr>
          <w:rFonts w:ascii="Times New Roman" w:hAnsi="Times New Roman" w:cs="Times New Roman"/>
          <w:sz w:val="24"/>
          <w:lang w:val="en-US"/>
        </w:rPr>
        <w:t xml:space="preserve">healthy dogs. After 8 days, </w:t>
      </w:r>
      <w:r w:rsidR="00B10956">
        <w:rPr>
          <w:rFonts w:ascii="Times New Roman" w:hAnsi="Times New Roman" w:cs="Times New Roman"/>
          <w:sz w:val="24"/>
          <w:lang w:val="en-US"/>
        </w:rPr>
        <w:t xml:space="preserve">cancer </w:t>
      </w:r>
      <w:r w:rsidR="00B10956" w:rsidRPr="00140DCC">
        <w:rPr>
          <w:rFonts w:ascii="Times New Roman" w:hAnsi="Times New Roman" w:cs="Times New Roman"/>
          <w:sz w:val="24"/>
          <w:lang w:val="en-US"/>
        </w:rPr>
        <w:t>nodules appeared</w:t>
      </w:r>
      <w:r w:rsidR="009A38B7">
        <w:rPr>
          <w:rFonts w:ascii="Times New Roman" w:hAnsi="Times New Roman" w:cs="Times New Roman"/>
          <w:sz w:val="24"/>
          <w:lang w:val="en-US"/>
        </w:rPr>
        <w:t>,</w:t>
      </w:r>
      <w:r w:rsidR="00B10956" w:rsidRPr="00140DCC">
        <w:rPr>
          <w:rFonts w:ascii="Times New Roman" w:hAnsi="Times New Roman" w:cs="Times New Roman"/>
          <w:sz w:val="24"/>
          <w:lang w:val="en-US"/>
        </w:rPr>
        <w:t xml:space="preserve"> which were initially small, </w:t>
      </w:r>
      <w:r w:rsidR="00B10956">
        <w:rPr>
          <w:rFonts w:ascii="Times New Roman" w:hAnsi="Times New Roman" w:cs="Times New Roman"/>
          <w:sz w:val="24"/>
          <w:lang w:val="en-US"/>
        </w:rPr>
        <w:t xml:space="preserve">but </w:t>
      </w:r>
      <w:r w:rsidR="00B10956" w:rsidRPr="00140DCC">
        <w:rPr>
          <w:rFonts w:ascii="Times New Roman" w:hAnsi="Times New Roman" w:cs="Times New Roman"/>
          <w:sz w:val="24"/>
          <w:lang w:val="en-US"/>
        </w:rPr>
        <w:t>grew to the size of a hazelnut after 6</w:t>
      </w:r>
      <w:r w:rsidR="009A38B7">
        <w:rPr>
          <w:rFonts w:ascii="Times New Roman" w:hAnsi="Times New Roman" w:cs="Times New Roman"/>
          <w:sz w:val="24"/>
          <w:lang w:val="en-US"/>
        </w:rPr>
        <w:t>–</w:t>
      </w:r>
      <w:r w:rsidR="00B10956" w:rsidRPr="00140DCC">
        <w:rPr>
          <w:rFonts w:ascii="Times New Roman" w:hAnsi="Times New Roman" w:cs="Times New Roman"/>
          <w:sz w:val="24"/>
          <w:lang w:val="en-US"/>
        </w:rPr>
        <w:t>8 weeks</w:t>
      </w:r>
      <w:r w:rsidR="009A38B7">
        <w:rPr>
          <w:rFonts w:ascii="Times New Roman" w:hAnsi="Times New Roman" w:cs="Times New Roman"/>
          <w:sz w:val="24"/>
          <w:lang w:val="en-US"/>
        </w:rPr>
        <w:t>,</w:t>
      </w:r>
      <w:r w:rsidR="00B10956" w:rsidRPr="00140DCC">
        <w:rPr>
          <w:rFonts w:ascii="Times New Roman" w:hAnsi="Times New Roman" w:cs="Times New Roman"/>
          <w:sz w:val="24"/>
          <w:lang w:val="en-US"/>
        </w:rPr>
        <w:t xml:space="preserve"> then disappeared again. </w:t>
      </w:r>
      <w:r w:rsidR="00B10956">
        <w:rPr>
          <w:rFonts w:ascii="Times New Roman" w:hAnsi="Times New Roman" w:cs="Times New Roman"/>
          <w:sz w:val="24"/>
          <w:lang w:val="en-US"/>
        </w:rPr>
        <w:t>During his speech at the 17</w:t>
      </w:r>
      <w:r w:rsidR="00B10956" w:rsidRPr="006B7AB6">
        <w:rPr>
          <w:rFonts w:ascii="Times New Roman" w:hAnsi="Times New Roman" w:cs="Times New Roman"/>
          <w:sz w:val="24"/>
          <w:vertAlign w:val="superscript"/>
          <w:lang w:val="en-US"/>
        </w:rPr>
        <w:t>th</w:t>
      </w:r>
      <w:r w:rsidR="00B10956">
        <w:rPr>
          <w:rFonts w:ascii="Times New Roman" w:hAnsi="Times New Roman" w:cs="Times New Roman"/>
          <w:sz w:val="24"/>
          <w:lang w:val="en-US"/>
        </w:rPr>
        <w:t xml:space="preserve"> Congress of the German Society of Surgery on Apr</w:t>
      </w:r>
      <w:r w:rsidR="007A4841">
        <w:rPr>
          <w:rFonts w:ascii="Times New Roman" w:hAnsi="Times New Roman" w:cs="Times New Roman"/>
          <w:sz w:val="24"/>
          <w:lang w:val="en-US"/>
        </w:rPr>
        <w:t>il</w:t>
      </w:r>
      <w:r w:rsidR="00B10956">
        <w:rPr>
          <w:rFonts w:ascii="Times New Roman" w:hAnsi="Times New Roman" w:cs="Times New Roman"/>
          <w:sz w:val="24"/>
          <w:lang w:val="en-US"/>
        </w:rPr>
        <w:t xml:space="preserve"> 6, 1888, he </w:t>
      </w:r>
      <w:r w:rsidR="008A1DA6">
        <w:rPr>
          <w:rFonts w:ascii="Times New Roman" w:hAnsi="Times New Roman" w:cs="Times New Roman"/>
          <w:sz w:val="24"/>
          <w:lang w:val="en-US"/>
        </w:rPr>
        <w:t xml:space="preserve">described the </w:t>
      </w:r>
      <w:r w:rsidR="00B10956">
        <w:rPr>
          <w:rFonts w:ascii="Times New Roman" w:hAnsi="Times New Roman" w:cs="Times New Roman"/>
          <w:sz w:val="24"/>
          <w:lang w:val="en-US"/>
        </w:rPr>
        <w:t>histological examinations performed</w:t>
      </w:r>
      <w:r w:rsidR="007A4841">
        <w:rPr>
          <w:rFonts w:ascii="Times New Roman" w:hAnsi="Times New Roman" w:cs="Times New Roman"/>
          <w:sz w:val="24"/>
          <w:lang w:val="en-US"/>
        </w:rPr>
        <w:t>,</w:t>
      </w:r>
      <w:r w:rsidR="00B10956">
        <w:rPr>
          <w:rFonts w:ascii="Times New Roman" w:hAnsi="Times New Roman" w:cs="Times New Roman"/>
          <w:sz w:val="24"/>
          <w:lang w:val="en-US"/>
        </w:rPr>
        <w:t xml:space="preserve"> each </w:t>
      </w:r>
      <w:r w:rsidR="007A4841">
        <w:rPr>
          <w:rFonts w:ascii="Times New Roman" w:hAnsi="Times New Roman" w:cs="Times New Roman"/>
          <w:sz w:val="24"/>
          <w:lang w:val="en-US"/>
        </w:rPr>
        <w:t xml:space="preserve">indicating </w:t>
      </w:r>
      <w:r w:rsidR="00B10956">
        <w:rPr>
          <w:rFonts w:ascii="Times New Roman" w:hAnsi="Times New Roman" w:cs="Times New Roman"/>
          <w:sz w:val="24"/>
          <w:lang w:val="en-US"/>
        </w:rPr>
        <w:t xml:space="preserve">the same finding of </w:t>
      </w:r>
      <w:r w:rsidR="00640420">
        <w:rPr>
          <w:rFonts w:ascii="Times New Roman" w:hAnsi="Times New Roman" w:cs="Times New Roman"/>
          <w:i/>
          <w:sz w:val="24"/>
          <w:lang w:val="en-US"/>
        </w:rPr>
        <w:t>c</w:t>
      </w:r>
      <w:r w:rsidR="00B10956" w:rsidRPr="004279E9">
        <w:rPr>
          <w:rFonts w:ascii="Times New Roman" w:hAnsi="Times New Roman" w:cs="Times New Roman"/>
          <w:i/>
          <w:sz w:val="24"/>
          <w:lang w:val="en-US"/>
        </w:rPr>
        <w:t xml:space="preserve">arcinoma </w:t>
      </w:r>
      <w:proofErr w:type="spellStart"/>
      <w:r w:rsidR="00B10956" w:rsidRPr="004279E9">
        <w:rPr>
          <w:rFonts w:ascii="Times New Roman" w:hAnsi="Times New Roman" w:cs="Times New Roman"/>
          <w:i/>
          <w:sz w:val="24"/>
          <w:lang w:val="en-US"/>
        </w:rPr>
        <w:t>medullare</w:t>
      </w:r>
      <w:proofErr w:type="spellEnd"/>
      <w:r w:rsidR="00B10956">
        <w:rPr>
          <w:rFonts w:ascii="Times New Roman" w:hAnsi="Times New Roman" w:cs="Times New Roman"/>
          <w:sz w:val="24"/>
          <w:lang w:val="en-US"/>
        </w:rPr>
        <w:t xml:space="preserve"> as the primary tumor in the female dogs. </w:t>
      </w:r>
    </w:p>
    <w:p w14:paraId="335E6AE4" w14:textId="006A28A9" w:rsidR="00B10956" w:rsidRDefault="00B10956" w:rsidP="00087CA5">
      <w:pPr>
        <w:spacing w:line="360" w:lineRule="auto"/>
        <w:jc w:val="both"/>
        <w:rPr>
          <w:rFonts w:ascii="Times New Roman" w:hAnsi="Times New Roman" w:cs="Times New Roman"/>
          <w:b/>
          <w:sz w:val="20"/>
          <w:szCs w:val="24"/>
          <w:lang w:val="en-US"/>
        </w:rPr>
      </w:pPr>
      <w:r w:rsidRPr="00140DCC">
        <w:rPr>
          <w:rFonts w:ascii="Times New Roman" w:hAnsi="Times New Roman" w:cs="Times New Roman"/>
          <w:sz w:val="24"/>
        </w:rPr>
        <w:t xml:space="preserve">Professor Ernst </w:t>
      </w:r>
      <w:r w:rsidR="001B7800">
        <w:rPr>
          <w:rFonts w:ascii="Times New Roman" w:hAnsi="Times New Roman" w:cs="Times New Roman"/>
          <w:sz w:val="24"/>
        </w:rPr>
        <w:t xml:space="preserve">Gustav Benjamin </w:t>
      </w:r>
      <w:r w:rsidRPr="00140DCC">
        <w:rPr>
          <w:rFonts w:ascii="Times New Roman" w:hAnsi="Times New Roman" w:cs="Times New Roman"/>
          <w:sz w:val="24"/>
        </w:rPr>
        <w:t xml:space="preserve">von Bergmann </w:t>
      </w:r>
      <w:r w:rsidR="001B7800">
        <w:rPr>
          <w:rFonts w:ascii="Times New Roman" w:hAnsi="Times New Roman" w:cs="Times New Roman"/>
          <w:sz w:val="24"/>
        </w:rPr>
        <w:t>(1836</w:t>
      </w:r>
      <w:r w:rsidR="001B7800" w:rsidRPr="001B7800">
        <w:rPr>
          <w:rFonts w:ascii="Times New Roman" w:hAnsi="Times New Roman" w:cs="Times New Roman"/>
          <w:sz w:val="24"/>
        </w:rPr>
        <w:t>–</w:t>
      </w:r>
      <w:r w:rsidR="001B7800">
        <w:rPr>
          <w:rFonts w:ascii="Times New Roman" w:hAnsi="Times New Roman" w:cs="Times New Roman"/>
          <w:sz w:val="24"/>
        </w:rPr>
        <w:t xml:space="preserve">1907) </w:t>
      </w:r>
      <w:proofErr w:type="spellStart"/>
      <w:r w:rsidR="006928A2">
        <w:rPr>
          <w:rFonts w:ascii="Times New Roman" w:hAnsi="Times New Roman" w:cs="Times New Roman"/>
          <w:sz w:val="24"/>
        </w:rPr>
        <w:t>expressed</w:t>
      </w:r>
      <w:proofErr w:type="spellEnd"/>
      <w:r w:rsidR="006928A2">
        <w:rPr>
          <w:rFonts w:ascii="Times New Roman" w:hAnsi="Times New Roman" w:cs="Times New Roman"/>
          <w:sz w:val="24"/>
        </w:rPr>
        <w:t xml:space="preserve"> </w:t>
      </w:r>
      <w:proofErr w:type="spellStart"/>
      <w:r w:rsidRPr="00140DCC">
        <w:rPr>
          <w:rFonts w:ascii="Times New Roman" w:hAnsi="Times New Roman" w:cs="Times New Roman"/>
          <w:sz w:val="24"/>
        </w:rPr>
        <w:t>doubt</w:t>
      </w:r>
      <w:r w:rsidR="006928A2">
        <w:rPr>
          <w:rFonts w:ascii="Times New Roman" w:hAnsi="Times New Roman" w:cs="Times New Roman"/>
          <w:sz w:val="24"/>
        </w:rPr>
        <w:t>s</w:t>
      </w:r>
      <w:proofErr w:type="spellEnd"/>
      <w:r w:rsidR="008A1DA6" w:rsidRPr="008A1DA6">
        <w:rPr>
          <w:rFonts w:ascii="Times New Roman" w:hAnsi="Times New Roman" w:cs="Times New Roman"/>
          <w:sz w:val="24"/>
        </w:rPr>
        <w:t xml:space="preserve"> </w:t>
      </w:r>
      <w:r w:rsidR="008A1DA6">
        <w:rPr>
          <w:rFonts w:ascii="Times New Roman" w:hAnsi="Times New Roman" w:cs="Times New Roman"/>
          <w:sz w:val="24"/>
        </w:rPr>
        <w:t>i</w:t>
      </w:r>
      <w:r w:rsidR="008A1DA6" w:rsidRPr="00140DCC">
        <w:rPr>
          <w:rFonts w:ascii="Times New Roman" w:hAnsi="Times New Roman" w:cs="Times New Roman"/>
          <w:sz w:val="24"/>
        </w:rPr>
        <w:t xml:space="preserve">n </w:t>
      </w:r>
      <w:proofErr w:type="spellStart"/>
      <w:r w:rsidR="008A1DA6" w:rsidRPr="00140DCC">
        <w:rPr>
          <w:rFonts w:ascii="Times New Roman" w:hAnsi="Times New Roman" w:cs="Times New Roman"/>
          <w:sz w:val="24"/>
        </w:rPr>
        <w:t>the</w:t>
      </w:r>
      <w:proofErr w:type="spellEnd"/>
      <w:r w:rsidR="008A1DA6" w:rsidRPr="00140DCC">
        <w:rPr>
          <w:rFonts w:ascii="Times New Roman" w:hAnsi="Times New Roman" w:cs="Times New Roman"/>
          <w:sz w:val="24"/>
        </w:rPr>
        <w:t xml:space="preserve"> </w:t>
      </w:r>
      <w:proofErr w:type="spellStart"/>
      <w:r w:rsidR="008A1DA6" w:rsidRPr="00140DCC">
        <w:rPr>
          <w:rFonts w:ascii="Times New Roman" w:hAnsi="Times New Roman" w:cs="Times New Roman"/>
          <w:sz w:val="24"/>
        </w:rPr>
        <w:t>discussion</w:t>
      </w:r>
      <w:proofErr w:type="spellEnd"/>
      <w:r w:rsidR="008A1DA6" w:rsidRPr="00140DCC">
        <w:rPr>
          <w:rFonts w:ascii="Times New Roman" w:hAnsi="Times New Roman" w:cs="Times New Roman"/>
          <w:sz w:val="24"/>
        </w:rPr>
        <w:t xml:space="preserve"> (</w:t>
      </w:r>
      <w:proofErr w:type="spellStart"/>
      <w:r w:rsidR="008A1DA6">
        <w:rPr>
          <w:rFonts w:ascii="Times New Roman" w:hAnsi="Times New Roman" w:cs="Times New Roman"/>
          <w:sz w:val="24"/>
        </w:rPr>
        <w:t>page</w:t>
      </w:r>
      <w:proofErr w:type="spellEnd"/>
      <w:r w:rsidR="008A1DA6" w:rsidRPr="00140DCC">
        <w:rPr>
          <w:rFonts w:ascii="Times New Roman" w:hAnsi="Times New Roman" w:cs="Times New Roman"/>
          <w:sz w:val="24"/>
        </w:rPr>
        <w:t xml:space="preserve"> 53)</w:t>
      </w:r>
      <w:r w:rsidR="00446BB1">
        <w:rPr>
          <w:rFonts w:ascii="Times New Roman" w:hAnsi="Times New Roman" w:cs="Times New Roman"/>
          <w:sz w:val="24"/>
        </w:rPr>
        <w:t xml:space="preserve">: </w:t>
      </w:r>
      <w:r w:rsidR="008C5ED2">
        <w:rPr>
          <w:rFonts w:ascii="Times New Roman" w:hAnsi="Times New Roman" w:cs="Times New Roman"/>
          <w:sz w:val="24"/>
        </w:rPr>
        <w:t>“</w:t>
      </w:r>
      <w:proofErr w:type="spellStart"/>
      <w:r w:rsidR="00446BB1">
        <w:rPr>
          <w:rFonts w:ascii="Times New Roman" w:hAnsi="Times New Roman" w:cs="Times New Roman"/>
          <w:i/>
          <w:sz w:val="24"/>
        </w:rPr>
        <w:t>T</w:t>
      </w:r>
      <w:r w:rsidRPr="00140DCC">
        <w:rPr>
          <w:rFonts w:ascii="Times New Roman" w:hAnsi="Times New Roman" w:cs="Times New Roman"/>
          <w:i/>
          <w:sz w:val="24"/>
        </w:rPr>
        <w:t>hen</w:t>
      </w:r>
      <w:proofErr w:type="spellEnd"/>
      <w:r w:rsidRPr="00140DCC">
        <w:rPr>
          <w:rFonts w:ascii="Times New Roman" w:hAnsi="Times New Roman" w:cs="Times New Roman"/>
          <w:i/>
          <w:sz w:val="24"/>
        </w:rPr>
        <w:t xml:space="preserve"> </w:t>
      </w:r>
      <w:proofErr w:type="spellStart"/>
      <w:r w:rsidRPr="00140DCC">
        <w:rPr>
          <w:rFonts w:ascii="Times New Roman" w:hAnsi="Times New Roman" w:cs="Times New Roman"/>
          <w:i/>
          <w:sz w:val="24"/>
        </w:rPr>
        <w:t>some</w:t>
      </w:r>
      <w:proofErr w:type="spellEnd"/>
      <w:r w:rsidRPr="00140DCC">
        <w:rPr>
          <w:rFonts w:ascii="Times New Roman" w:hAnsi="Times New Roman" w:cs="Times New Roman"/>
          <w:i/>
          <w:sz w:val="24"/>
        </w:rPr>
        <w:t xml:space="preserve"> </w:t>
      </w:r>
      <w:proofErr w:type="spellStart"/>
      <w:r w:rsidRPr="00140DCC">
        <w:rPr>
          <w:rFonts w:ascii="Times New Roman" w:hAnsi="Times New Roman" w:cs="Times New Roman"/>
          <w:i/>
          <w:sz w:val="24"/>
        </w:rPr>
        <w:t>legitimate</w:t>
      </w:r>
      <w:proofErr w:type="spellEnd"/>
      <w:r w:rsidRPr="00140DCC">
        <w:rPr>
          <w:rFonts w:ascii="Times New Roman" w:hAnsi="Times New Roman" w:cs="Times New Roman"/>
          <w:i/>
          <w:sz w:val="24"/>
        </w:rPr>
        <w:t xml:space="preserve"> </w:t>
      </w:r>
      <w:proofErr w:type="spellStart"/>
      <w:r w:rsidRPr="00140DCC">
        <w:rPr>
          <w:rFonts w:ascii="Times New Roman" w:hAnsi="Times New Roman" w:cs="Times New Roman"/>
          <w:i/>
          <w:sz w:val="24"/>
        </w:rPr>
        <w:t>doubts</w:t>
      </w:r>
      <w:proofErr w:type="spellEnd"/>
      <w:r w:rsidRPr="00140DCC">
        <w:rPr>
          <w:rFonts w:ascii="Times New Roman" w:hAnsi="Times New Roman" w:cs="Times New Roman"/>
          <w:i/>
          <w:sz w:val="24"/>
        </w:rPr>
        <w:t xml:space="preserve"> will </w:t>
      </w:r>
      <w:proofErr w:type="spellStart"/>
      <w:r w:rsidRPr="00140DCC">
        <w:rPr>
          <w:rFonts w:ascii="Times New Roman" w:hAnsi="Times New Roman" w:cs="Times New Roman"/>
          <w:i/>
          <w:sz w:val="24"/>
        </w:rPr>
        <w:t>probably</w:t>
      </w:r>
      <w:proofErr w:type="spellEnd"/>
      <w:r w:rsidRPr="00140DCC">
        <w:rPr>
          <w:rFonts w:ascii="Times New Roman" w:hAnsi="Times New Roman" w:cs="Times New Roman"/>
          <w:i/>
          <w:sz w:val="24"/>
        </w:rPr>
        <w:t xml:space="preserve"> </w:t>
      </w:r>
      <w:proofErr w:type="spellStart"/>
      <w:r w:rsidRPr="00140DCC">
        <w:rPr>
          <w:rFonts w:ascii="Times New Roman" w:hAnsi="Times New Roman" w:cs="Times New Roman"/>
          <w:i/>
          <w:sz w:val="24"/>
        </w:rPr>
        <w:t>be</w:t>
      </w:r>
      <w:proofErr w:type="spellEnd"/>
      <w:r w:rsidRPr="00140DCC">
        <w:rPr>
          <w:rFonts w:ascii="Times New Roman" w:hAnsi="Times New Roman" w:cs="Times New Roman"/>
          <w:i/>
          <w:sz w:val="24"/>
        </w:rPr>
        <w:t xml:space="preserve"> </w:t>
      </w:r>
      <w:proofErr w:type="spellStart"/>
      <w:r w:rsidRPr="00140DCC">
        <w:rPr>
          <w:rFonts w:ascii="Times New Roman" w:hAnsi="Times New Roman" w:cs="Times New Roman"/>
          <w:i/>
          <w:sz w:val="24"/>
        </w:rPr>
        <w:t>allowed</w:t>
      </w:r>
      <w:proofErr w:type="spellEnd"/>
      <w:r>
        <w:rPr>
          <w:rFonts w:ascii="Times New Roman" w:hAnsi="Times New Roman" w:cs="Times New Roman"/>
          <w:sz w:val="24"/>
        </w:rPr>
        <w:t>“ (</w:t>
      </w:r>
      <w:r w:rsidRPr="00140DCC">
        <w:rPr>
          <w:rFonts w:ascii="Times New Roman" w:hAnsi="Times New Roman" w:cs="Times New Roman"/>
          <w:sz w:val="24"/>
        </w:rPr>
        <w:t xml:space="preserve">German </w:t>
      </w:r>
      <w:r w:rsidR="008C5ED2">
        <w:rPr>
          <w:rFonts w:ascii="Times New Roman" w:hAnsi="Times New Roman" w:cs="Times New Roman"/>
          <w:sz w:val="24"/>
        </w:rPr>
        <w:t>“</w:t>
      </w:r>
      <w:r w:rsidRPr="006B7AB6">
        <w:rPr>
          <w:rFonts w:ascii="Times New Roman" w:hAnsi="Times New Roman" w:cs="Times New Roman"/>
          <w:i/>
          <w:sz w:val="24"/>
        </w:rPr>
        <w:t>dann werden wohl einige berechtigte Zweifel erlaubt sein</w:t>
      </w:r>
      <w:r w:rsidRPr="00140DCC">
        <w:rPr>
          <w:rFonts w:ascii="Times New Roman" w:hAnsi="Times New Roman" w:cs="Times New Roman"/>
          <w:sz w:val="24"/>
        </w:rPr>
        <w:t>”</w:t>
      </w:r>
      <w:r>
        <w:rPr>
          <w:rFonts w:ascii="Times New Roman" w:hAnsi="Times New Roman" w:cs="Times New Roman"/>
          <w:sz w:val="24"/>
        </w:rPr>
        <w:t xml:space="preserve">). </w:t>
      </w:r>
      <w:r w:rsidR="009C5DAB">
        <w:rPr>
          <w:rFonts w:ascii="Times New Roman" w:hAnsi="Times New Roman" w:cs="Times New Roman"/>
          <w:sz w:val="24"/>
          <w:lang w:val="en-US"/>
        </w:rPr>
        <w:t xml:space="preserve">At the </w:t>
      </w:r>
      <w:r w:rsidRPr="00140DCC">
        <w:rPr>
          <w:rFonts w:ascii="Times New Roman" w:hAnsi="Times New Roman" w:cs="Times New Roman"/>
          <w:sz w:val="24"/>
          <w:lang w:val="en-US"/>
        </w:rPr>
        <w:t xml:space="preserve">time, any physician in </w:t>
      </w:r>
      <w:r>
        <w:rPr>
          <w:rFonts w:ascii="Times New Roman" w:hAnsi="Times New Roman" w:cs="Times New Roman"/>
          <w:sz w:val="24"/>
          <w:lang w:val="en-US"/>
        </w:rPr>
        <w:t xml:space="preserve">a senior </w:t>
      </w:r>
      <w:r w:rsidRPr="00140DCC">
        <w:rPr>
          <w:rFonts w:ascii="Times New Roman" w:hAnsi="Times New Roman" w:cs="Times New Roman"/>
          <w:sz w:val="24"/>
          <w:lang w:val="en-US"/>
        </w:rPr>
        <w:t xml:space="preserve">position was </w:t>
      </w:r>
      <w:r w:rsidR="007B6390">
        <w:rPr>
          <w:rFonts w:ascii="Times New Roman" w:hAnsi="Times New Roman" w:cs="Times New Roman"/>
          <w:sz w:val="24"/>
          <w:lang w:val="en-US"/>
        </w:rPr>
        <w:t xml:space="preserve">considered </w:t>
      </w:r>
      <w:r w:rsidRPr="00140DCC">
        <w:rPr>
          <w:rFonts w:ascii="Times New Roman" w:hAnsi="Times New Roman" w:cs="Times New Roman"/>
          <w:sz w:val="24"/>
          <w:lang w:val="en-US"/>
        </w:rPr>
        <w:t xml:space="preserve">an authority. </w:t>
      </w:r>
      <w:r w:rsidR="007B6390">
        <w:rPr>
          <w:rFonts w:ascii="Times New Roman" w:hAnsi="Times New Roman" w:cs="Times New Roman"/>
          <w:sz w:val="24"/>
          <w:lang w:val="en-US"/>
        </w:rPr>
        <w:t xml:space="preserve">However, </w:t>
      </w:r>
      <w:proofErr w:type="spellStart"/>
      <w:r w:rsidRPr="002C2035">
        <w:rPr>
          <w:rFonts w:ascii="Times New Roman" w:hAnsi="Times New Roman" w:cs="Times New Roman"/>
          <w:sz w:val="24"/>
          <w:lang w:val="en-US"/>
        </w:rPr>
        <w:t>Kadyi</w:t>
      </w:r>
      <w:proofErr w:type="spellEnd"/>
      <w:r w:rsidR="007B6390">
        <w:rPr>
          <w:rFonts w:ascii="Times New Roman" w:hAnsi="Times New Roman" w:cs="Times New Roman"/>
          <w:sz w:val="24"/>
          <w:lang w:val="en-US"/>
        </w:rPr>
        <w:t xml:space="preserve"> had been </w:t>
      </w:r>
      <w:r>
        <w:rPr>
          <w:rFonts w:ascii="Times New Roman" w:hAnsi="Times New Roman" w:cs="Times New Roman"/>
          <w:sz w:val="24"/>
          <w:lang w:val="en-US"/>
        </w:rPr>
        <w:t xml:space="preserve">educated </w:t>
      </w:r>
      <w:r w:rsidRPr="002C2035">
        <w:rPr>
          <w:rFonts w:ascii="Times New Roman" w:hAnsi="Times New Roman" w:cs="Times New Roman"/>
          <w:sz w:val="24"/>
          <w:lang w:val="en-US"/>
        </w:rPr>
        <w:t>at Jagiellonian University in</w:t>
      </w:r>
      <w:r>
        <w:rPr>
          <w:rFonts w:ascii="Times New Roman" w:hAnsi="Times New Roman" w:cs="Times New Roman"/>
          <w:sz w:val="24"/>
          <w:lang w:val="en-US"/>
        </w:rPr>
        <w:t xml:space="preserve"> </w:t>
      </w:r>
      <w:r w:rsidR="007B6390">
        <w:rPr>
          <w:rFonts w:ascii="Times New Roman" w:hAnsi="Times New Roman" w:cs="Times New Roman"/>
          <w:sz w:val="24"/>
          <w:lang w:val="en-US"/>
        </w:rPr>
        <w:t>K</w:t>
      </w:r>
      <w:r w:rsidRPr="002C2035">
        <w:rPr>
          <w:rFonts w:ascii="Times New Roman" w:hAnsi="Times New Roman" w:cs="Times New Roman"/>
          <w:sz w:val="24"/>
          <w:lang w:val="en-US"/>
        </w:rPr>
        <w:t>ra</w:t>
      </w:r>
      <w:r w:rsidR="007B6390">
        <w:rPr>
          <w:rFonts w:ascii="Times New Roman" w:hAnsi="Times New Roman" w:cs="Times New Roman"/>
          <w:sz w:val="24"/>
          <w:lang w:val="en-US"/>
        </w:rPr>
        <w:t>k</w:t>
      </w:r>
      <w:r w:rsidRPr="002C2035">
        <w:rPr>
          <w:rFonts w:ascii="Times New Roman" w:hAnsi="Times New Roman" w:cs="Times New Roman"/>
          <w:sz w:val="24"/>
          <w:lang w:val="en-US"/>
        </w:rPr>
        <w:t>ow</w:t>
      </w:r>
      <w:r>
        <w:rPr>
          <w:rFonts w:ascii="Times New Roman" w:hAnsi="Times New Roman" w:cs="Times New Roman"/>
          <w:sz w:val="24"/>
          <w:lang w:val="en-US"/>
        </w:rPr>
        <w:t>, Poland</w:t>
      </w:r>
      <w:r w:rsidR="007B6390">
        <w:rPr>
          <w:rFonts w:ascii="Times New Roman" w:hAnsi="Times New Roman" w:cs="Times New Roman"/>
          <w:sz w:val="24"/>
          <w:lang w:val="en-US"/>
        </w:rPr>
        <w:t>,</w:t>
      </w:r>
      <w:r>
        <w:rPr>
          <w:rFonts w:ascii="Times New Roman" w:hAnsi="Times New Roman" w:cs="Times New Roman"/>
          <w:sz w:val="24"/>
          <w:lang w:val="en-US"/>
        </w:rPr>
        <w:t xml:space="preserve"> and the University of Vienna, Austria, by </w:t>
      </w:r>
      <w:r w:rsidRPr="002C2035">
        <w:rPr>
          <w:rFonts w:ascii="Times New Roman" w:hAnsi="Times New Roman" w:cs="Times New Roman"/>
          <w:sz w:val="24"/>
          <w:lang w:val="en-US"/>
        </w:rPr>
        <w:t>Karl Langer (1819–1887</w:t>
      </w:r>
      <w:r>
        <w:rPr>
          <w:rFonts w:ascii="Times New Roman" w:hAnsi="Times New Roman" w:cs="Times New Roman"/>
          <w:sz w:val="24"/>
          <w:lang w:val="en-US"/>
        </w:rPr>
        <w:t xml:space="preserve">), </w:t>
      </w:r>
      <w:r w:rsidRPr="002C2035">
        <w:rPr>
          <w:rFonts w:ascii="Times New Roman" w:hAnsi="Times New Roman" w:cs="Times New Roman"/>
          <w:sz w:val="24"/>
          <w:lang w:val="en-US"/>
        </w:rPr>
        <w:t xml:space="preserve">Carl Ferdinand Ritter von </w:t>
      </w:r>
      <w:proofErr w:type="spellStart"/>
      <w:r w:rsidRPr="002C2035">
        <w:rPr>
          <w:rFonts w:ascii="Times New Roman" w:hAnsi="Times New Roman" w:cs="Times New Roman"/>
          <w:sz w:val="24"/>
          <w:lang w:val="en-US"/>
        </w:rPr>
        <w:t>Arlt</w:t>
      </w:r>
      <w:proofErr w:type="spellEnd"/>
      <w:r w:rsidRPr="002C2035">
        <w:rPr>
          <w:rFonts w:ascii="Times New Roman" w:hAnsi="Times New Roman" w:cs="Times New Roman"/>
          <w:sz w:val="24"/>
          <w:lang w:val="en-US"/>
        </w:rPr>
        <w:t xml:space="preserve"> (1812–1887)</w:t>
      </w:r>
      <w:r>
        <w:rPr>
          <w:rFonts w:ascii="Times New Roman" w:hAnsi="Times New Roman" w:cs="Times New Roman"/>
          <w:sz w:val="24"/>
          <w:lang w:val="en-US"/>
        </w:rPr>
        <w:t xml:space="preserve">, </w:t>
      </w:r>
      <w:r w:rsidRPr="002C2035">
        <w:rPr>
          <w:rFonts w:ascii="Times New Roman" w:hAnsi="Times New Roman" w:cs="Times New Roman"/>
          <w:sz w:val="24"/>
          <w:lang w:val="en-US"/>
        </w:rPr>
        <w:t>Christian Albert Theodor Billroth (1829</w:t>
      </w:r>
      <w:r w:rsidR="008F2294">
        <w:rPr>
          <w:rFonts w:ascii="Times New Roman" w:hAnsi="Times New Roman" w:cs="Times New Roman"/>
          <w:sz w:val="24"/>
          <w:lang w:val="en-US"/>
        </w:rPr>
        <w:t>–</w:t>
      </w:r>
      <w:r w:rsidRPr="002C2035">
        <w:rPr>
          <w:rFonts w:ascii="Times New Roman" w:hAnsi="Times New Roman" w:cs="Times New Roman"/>
          <w:sz w:val="24"/>
          <w:lang w:val="en-US"/>
        </w:rPr>
        <w:t>1894</w:t>
      </w:r>
      <w:r>
        <w:rPr>
          <w:rFonts w:ascii="Times New Roman" w:hAnsi="Times New Roman" w:cs="Times New Roman"/>
          <w:sz w:val="24"/>
          <w:lang w:val="en-US"/>
        </w:rPr>
        <w:t xml:space="preserve">), </w:t>
      </w:r>
      <w:r w:rsidR="007B6390">
        <w:rPr>
          <w:rFonts w:ascii="Times New Roman" w:hAnsi="Times New Roman" w:cs="Times New Roman"/>
          <w:sz w:val="24"/>
          <w:lang w:val="en-US"/>
        </w:rPr>
        <w:t xml:space="preserve">and </w:t>
      </w:r>
      <w:proofErr w:type="spellStart"/>
      <w:r w:rsidRPr="002C2035">
        <w:rPr>
          <w:rFonts w:ascii="Times New Roman" w:hAnsi="Times New Roman" w:cs="Times New Roman"/>
          <w:sz w:val="24"/>
          <w:lang w:val="en-US"/>
        </w:rPr>
        <w:t>Ludwik</w:t>
      </w:r>
      <w:proofErr w:type="spellEnd"/>
      <w:r w:rsidRPr="002C2035">
        <w:rPr>
          <w:rFonts w:ascii="Times New Roman" w:hAnsi="Times New Roman" w:cs="Times New Roman"/>
          <w:sz w:val="24"/>
          <w:lang w:val="en-US"/>
        </w:rPr>
        <w:t xml:space="preserve"> Karol</w:t>
      </w:r>
      <w:r>
        <w:rPr>
          <w:rFonts w:ascii="Times New Roman" w:hAnsi="Times New Roman" w:cs="Times New Roman"/>
          <w:sz w:val="24"/>
          <w:lang w:val="en-US"/>
        </w:rPr>
        <w:t xml:space="preserve"> </w:t>
      </w:r>
      <w:proofErr w:type="spellStart"/>
      <w:r w:rsidRPr="002C2035">
        <w:rPr>
          <w:rFonts w:ascii="Times New Roman" w:hAnsi="Times New Roman" w:cs="Times New Roman"/>
          <w:sz w:val="24"/>
          <w:lang w:val="en-US"/>
        </w:rPr>
        <w:t>Teichmann</w:t>
      </w:r>
      <w:proofErr w:type="spellEnd"/>
      <w:r w:rsidRPr="002C2035">
        <w:rPr>
          <w:rFonts w:ascii="Times New Roman" w:hAnsi="Times New Roman" w:cs="Times New Roman"/>
          <w:sz w:val="24"/>
          <w:lang w:val="en-US"/>
        </w:rPr>
        <w:t xml:space="preserve"> (1823–1895)</w:t>
      </w:r>
      <w:r w:rsidR="007B6390">
        <w:rPr>
          <w:rFonts w:ascii="Times New Roman" w:hAnsi="Times New Roman" w:cs="Times New Roman"/>
          <w:sz w:val="24"/>
          <w:lang w:val="en-US"/>
        </w:rPr>
        <w:t>,</w:t>
      </w:r>
      <w:r>
        <w:rPr>
          <w:rFonts w:ascii="Times New Roman" w:hAnsi="Times New Roman" w:cs="Times New Roman"/>
          <w:sz w:val="24"/>
          <w:lang w:val="en-US"/>
        </w:rPr>
        <w:t xml:space="preserve"> and he was well known for his masterpieces of anatomical specimens. </w:t>
      </w:r>
      <w:proofErr w:type="spellStart"/>
      <w:r>
        <w:rPr>
          <w:rFonts w:ascii="Times New Roman" w:hAnsi="Times New Roman" w:cs="Times New Roman"/>
          <w:sz w:val="24"/>
          <w:lang w:val="en-US"/>
        </w:rPr>
        <w:t>Kadyi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Wehr</w:t>
      </w:r>
      <w:r w:rsidR="007B6390">
        <w:rPr>
          <w:rFonts w:ascii="Times New Roman" w:hAnsi="Times New Roman" w:cs="Times New Roman"/>
          <w:sz w:val="24"/>
          <w:lang w:val="en-US"/>
        </w:rPr>
        <w:t>’s</w:t>
      </w:r>
      <w:proofErr w:type="spellEnd"/>
      <w:r w:rsidR="007B6390">
        <w:rPr>
          <w:rFonts w:ascii="Times New Roman" w:hAnsi="Times New Roman" w:cs="Times New Roman"/>
          <w:sz w:val="24"/>
          <w:lang w:val="en-US"/>
        </w:rPr>
        <w:t xml:space="preserve"> supervisor</w:t>
      </w:r>
      <w:r>
        <w:rPr>
          <w:rFonts w:ascii="Times New Roman" w:hAnsi="Times New Roman" w:cs="Times New Roman"/>
          <w:sz w:val="24"/>
          <w:lang w:val="en-US"/>
        </w:rPr>
        <w:t xml:space="preserve">, interacted with </w:t>
      </w:r>
      <w:r w:rsidRPr="002C2035">
        <w:rPr>
          <w:rFonts w:ascii="Times New Roman" w:hAnsi="Times New Roman" w:cs="Times New Roman"/>
          <w:sz w:val="24"/>
          <w:lang w:val="en-US"/>
        </w:rPr>
        <w:t xml:space="preserve">Carl </w:t>
      </w:r>
      <w:proofErr w:type="spellStart"/>
      <w:r w:rsidRPr="002C2035">
        <w:rPr>
          <w:rFonts w:ascii="Times New Roman" w:hAnsi="Times New Roman" w:cs="Times New Roman"/>
          <w:sz w:val="24"/>
          <w:lang w:val="en-US"/>
        </w:rPr>
        <w:t>Toldt</w:t>
      </w:r>
      <w:proofErr w:type="spellEnd"/>
      <w:r w:rsidRPr="002C2035">
        <w:rPr>
          <w:rFonts w:ascii="Times New Roman" w:hAnsi="Times New Roman" w:cs="Times New Roman"/>
          <w:sz w:val="24"/>
          <w:lang w:val="en-US"/>
        </w:rPr>
        <w:t xml:space="preserve"> (1840–1920)</w:t>
      </w:r>
      <w:r>
        <w:rPr>
          <w:rFonts w:ascii="Times New Roman" w:hAnsi="Times New Roman" w:cs="Times New Roman"/>
          <w:sz w:val="24"/>
          <w:lang w:val="en-US"/>
        </w:rPr>
        <w:t>,</w:t>
      </w:r>
      <w:r w:rsidRPr="002C2035">
        <w:rPr>
          <w:rFonts w:ascii="Times New Roman" w:hAnsi="Times New Roman" w:cs="Times New Roman"/>
          <w:sz w:val="24"/>
          <w:lang w:val="en-US"/>
        </w:rPr>
        <w:t xml:space="preserve"> Karl Georg Friedrich Rudolf </w:t>
      </w:r>
      <w:proofErr w:type="spellStart"/>
      <w:r w:rsidRPr="002C2035">
        <w:rPr>
          <w:rFonts w:ascii="Times New Roman" w:hAnsi="Times New Roman" w:cs="Times New Roman"/>
          <w:sz w:val="24"/>
          <w:lang w:val="en-US"/>
        </w:rPr>
        <w:t>Leuckart</w:t>
      </w:r>
      <w:proofErr w:type="spellEnd"/>
      <w:r>
        <w:rPr>
          <w:rFonts w:ascii="Times New Roman" w:hAnsi="Times New Roman" w:cs="Times New Roman"/>
          <w:sz w:val="24"/>
          <w:lang w:val="en-US"/>
        </w:rPr>
        <w:t xml:space="preserve"> </w:t>
      </w:r>
      <w:r w:rsidRPr="002C2035">
        <w:rPr>
          <w:rFonts w:ascii="Times New Roman" w:hAnsi="Times New Roman" w:cs="Times New Roman"/>
          <w:sz w:val="24"/>
          <w:lang w:val="en-US"/>
        </w:rPr>
        <w:t xml:space="preserve">(1822–1898), </w:t>
      </w:r>
      <w:r>
        <w:rPr>
          <w:rFonts w:ascii="Times New Roman" w:hAnsi="Times New Roman" w:cs="Times New Roman"/>
          <w:sz w:val="24"/>
          <w:lang w:val="en-US"/>
        </w:rPr>
        <w:t xml:space="preserve">and </w:t>
      </w:r>
      <w:r w:rsidRPr="002C2035">
        <w:rPr>
          <w:rFonts w:ascii="Times New Roman" w:hAnsi="Times New Roman" w:cs="Times New Roman"/>
          <w:sz w:val="24"/>
          <w:lang w:val="en-US"/>
        </w:rPr>
        <w:t>Wilhelm His (1831–1904)</w:t>
      </w:r>
      <w:r>
        <w:rPr>
          <w:rFonts w:ascii="Times New Roman" w:hAnsi="Times New Roman" w:cs="Times New Roman"/>
          <w:sz w:val="24"/>
          <w:lang w:val="en-US"/>
        </w:rPr>
        <w:t xml:space="preserve">. </w:t>
      </w:r>
      <w:r w:rsidR="005E0577">
        <w:rPr>
          <w:rFonts w:ascii="Times New Roman" w:hAnsi="Times New Roman" w:cs="Times New Roman"/>
          <w:sz w:val="24"/>
          <w:lang w:val="en-US"/>
        </w:rPr>
        <w:t>S</w:t>
      </w:r>
      <w:r>
        <w:rPr>
          <w:rFonts w:ascii="Times New Roman" w:hAnsi="Times New Roman" w:cs="Times New Roman"/>
          <w:sz w:val="24"/>
          <w:lang w:val="en-US"/>
        </w:rPr>
        <w:t>omeone so well educated and trained</w:t>
      </w:r>
      <w:r w:rsidR="005E0577">
        <w:rPr>
          <w:rFonts w:ascii="Times New Roman" w:hAnsi="Times New Roman" w:cs="Times New Roman"/>
          <w:sz w:val="24"/>
          <w:lang w:val="en-US"/>
        </w:rPr>
        <w:t>,</w:t>
      </w:r>
      <w:r>
        <w:rPr>
          <w:rFonts w:ascii="Times New Roman" w:hAnsi="Times New Roman" w:cs="Times New Roman"/>
          <w:sz w:val="24"/>
          <w:lang w:val="en-US"/>
        </w:rPr>
        <w:t xml:space="preserve"> and even supervised by </w:t>
      </w:r>
      <w:proofErr w:type="spellStart"/>
      <w:r>
        <w:rPr>
          <w:rFonts w:ascii="Times New Roman" w:hAnsi="Times New Roman" w:cs="Times New Roman"/>
          <w:sz w:val="24"/>
          <w:lang w:val="en-US"/>
        </w:rPr>
        <w:t>Wehr</w:t>
      </w:r>
      <w:proofErr w:type="spellEnd"/>
      <w:r>
        <w:rPr>
          <w:rFonts w:ascii="Times New Roman" w:hAnsi="Times New Roman" w:cs="Times New Roman"/>
          <w:sz w:val="24"/>
          <w:lang w:val="en-US"/>
        </w:rPr>
        <w:t>, would not have learned the necessary precis</w:t>
      </w:r>
      <w:r w:rsidR="005E0577">
        <w:rPr>
          <w:rFonts w:ascii="Times New Roman" w:hAnsi="Times New Roman" w:cs="Times New Roman"/>
          <w:sz w:val="24"/>
          <w:lang w:val="en-US"/>
        </w:rPr>
        <w:t>ion</w:t>
      </w:r>
      <w:r>
        <w:rPr>
          <w:rFonts w:ascii="Times New Roman" w:hAnsi="Times New Roman" w:cs="Times New Roman"/>
          <w:sz w:val="24"/>
          <w:lang w:val="en-US"/>
        </w:rPr>
        <w:t xml:space="preserve"> for experiments. </w:t>
      </w:r>
    </w:p>
    <w:p w14:paraId="48377AFA" w14:textId="0A14298F" w:rsidR="00B10956" w:rsidRPr="001D0077" w:rsidRDefault="00B10956" w:rsidP="00087CA5">
      <w:pPr>
        <w:spacing w:line="360" w:lineRule="auto"/>
        <w:jc w:val="both"/>
        <w:rPr>
          <w:rFonts w:ascii="Times New Roman" w:hAnsi="Times New Roman" w:cs="Times New Roman"/>
          <w:b/>
          <w:sz w:val="20"/>
          <w:szCs w:val="24"/>
          <w:lang w:val="en-US"/>
        </w:rPr>
      </w:pPr>
      <w:r>
        <w:rPr>
          <w:rFonts w:ascii="Times New Roman" w:hAnsi="Times New Roman" w:cs="Times New Roman"/>
          <w:sz w:val="24"/>
          <w:lang w:val="en-US"/>
        </w:rPr>
        <w:t>Arthur Nathan Hanau (1858</w:t>
      </w:r>
      <w:r w:rsidR="008F2294">
        <w:rPr>
          <w:rFonts w:ascii="Times New Roman" w:hAnsi="Times New Roman" w:cs="Times New Roman"/>
          <w:sz w:val="24"/>
          <w:lang w:val="en-US"/>
        </w:rPr>
        <w:t>–</w:t>
      </w:r>
      <w:r>
        <w:rPr>
          <w:rFonts w:ascii="Times New Roman" w:hAnsi="Times New Roman" w:cs="Times New Roman"/>
          <w:sz w:val="24"/>
          <w:lang w:val="en-US"/>
        </w:rPr>
        <w:t xml:space="preserve">1900) successfully transplanted vulvar squamous cell carcinoma </w:t>
      </w:r>
      <w:r w:rsidR="005E0577">
        <w:rPr>
          <w:rFonts w:ascii="Times New Roman" w:hAnsi="Times New Roman" w:cs="Times New Roman"/>
          <w:sz w:val="24"/>
          <w:lang w:val="en-US"/>
        </w:rPr>
        <w:t xml:space="preserve">from </w:t>
      </w:r>
      <w:r w:rsidR="008A1DA6">
        <w:rPr>
          <w:rFonts w:ascii="Times New Roman" w:hAnsi="Times New Roman" w:cs="Times New Roman"/>
          <w:sz w:val="24"/>
          <w:lang w:val="en-US"/>
        </w:rPr>
        <w:t>a</w:t>
      </w:r>
      <w:r w:rsidR="005E0577">
        <w:rPr>
          <w:rFonts w:ascii="Times New Roman" w:hAnsi="Times New Roman" w:cs="Times New Roman"/>
          <w:sz w:val="24"/>
          <w:lang w:val="en-US"/>
        </w:rPr>
        <w:t xml:space="preserve"> </w:t>
      </w:r>
      <w:r>
        <w:rPr>
          <w:rFonts w:ascii="Times New Roman" w:hAnsi="Times New Roman" w:cs="Times New Roman"/>
          <w:sz w:val="24"/>
          <w:lang w:val="en-US"/>
        </w:rPr>
        <w:t xml:space="preserve">rat into two </w:t>
      </w:r>
      <w:r w:rsidR="005E0577">
        <w:rPr>
          <w:rFonts w:ascii="Times New Roman" w:hAnsi="Times New Roman" w:cs="Times New Roman"/>
          <w:sz w:val="24"/>
          <w:lang w:val="en-US"/>
        </w:rPr>
        <w:t xml:space="preserve">other </w:t>
      </w:r>
      <w:r>
        <w:rPr>
          <w:rFonts w:ascii="Times New Roman" w:hAnsi="Times New Roman" w:cs="Times New Roman"/>
          <w:sz w:val="24"/>
          <w:lang w:val="en-US"/>
        </w:rPr>
        <w:t xml:space="preserve">rats in 1888 and published </w:t>
      </w:r>
      <w:r w:rsidR="005E0577">
        <w:rPr>
          <w:rFonts w:ascii="Times New Roman" w:hAnsi="Times New Roman" w:cs="Times New Roman"/>
          <w:sz w:val="24"/>
          <w:lang w:val="en-US"/>
        </w:rPr>
        <w:t xml:space="preserve">the findings </w:t>
      </w:r>
      <w:r>
        <w:rPr>
          <w:rFonts w:ascii="Times New Roman" w:hAnsi="Times New Roman" w:cs="Times New Roman"/>
          <w:sz w:val="24"/>
          <w:lang w:val="en-US"/>
        </w:rPr>
        <w:t>a year later [</w:t>
      </w:r>
      <w:r w:rsidR="001566BF">
        <w:rPr>
          <w:rFonts w:ascii="Times New Roman" w:hAnsi="Times New Roman" w:cs="Times New Roman"/>
          <w:b/>
          <w:color w:val="365F91" w:themeColor="accent1" w:themeShade="BF"/>
          <w:sz w:val="24"/>
          <w:lang w:val="en-US"/>
        </w:rPr>
        <w:t>74</w:t>
      </w:r>
      <w:r>
        <w:rPr>
          <w:rFonts w:ascii="Times New Roman" w:hAnsi="Times New Roman" w:cs="Times New Roman"/>
          <w:sz w:val="24"/>
          <w:lang w:val="en-US"/>
        </w:rPr>
        <w:t>]. Hanau was disappointed that his work was often neglected</w:t>
      </w:r>
      <w:r w:rsidR="00DA52C9">
        <w:rPr>
          <w:rFonts w:ascii="Times New Roman" w:hAnsi="Times New Roman" w:cs="Times New Roman"/>
          <w:sz w:val="24"/>
          <w:lang w:val="en-US"/>
        </w:rPr>
        <w:t>.</w:t>
      </w:r>
      <w:r>
        <w:rPr>
          <w:rFonts w:ascii="Times New Roman" w:hAnsi="Times New Roman" w:cs="Times New Roman"/>
          <w:sz w:val="24"/>
          <w:lang w:val="en-US"/>
        </w:rPr>
        <w:t xml:space="preserve"> </w:t>
      </w:r>
      <w:r w:rsidR="008A1DA6">
        <w:rPr>
          <w:rFonts w:ascii="Times New Roman" w:hAnsi="Times New Roman" w:cs="Times New Roman"/>
          <w:sz w:val="24"/>
          <w:lang w:val="en-US"/>
        </w:rPr>
        <w:t>Unrelatedly, he</w:t>
      </w:r>
      <w:r>
        <w:rPr>
          <w:rFonts w:ascii="Times New Roman" w:hAnsi="Times New Roman" w:cs="Times New Roman"/>
          <w:sz w:val="24"/>
          <w:lang w:val="en-US"/>
        </w:rPr>
        <w:t xml:space="preserve"> died by suicide at the age of 43 years</w:t>
      </w:r>
      <w:r w:rsidR="00874242">
        <w:rPr>
          <w:rFonts w:ascii="Times New Roman" w:hAnsi="Times New Roman" w:cs="Times New Roman"/>
          <w:sz w:val="24"/>
          <w:lang w:val="en-US"/>
        </w:rPr>
        <w:t>,</w:t>
      </w:r>
      <w:r>
        <w:rPr>
          <w:rFonts w:ascii="Times New Roman" w:hAnsi="Times New Roman" w:cs="Times New Roman"/>
          <w:sz w:val="24"/>
          <w:lang w:val="en-US"/>
        </w:rPr>
        <w:t xml:space="preserve"> after two operations </w:t>
      </w:r>
      <w:r w:rsidR="00874242">
        <w:rPr>
          <w:rFonts w:ascii="Times New Roman" w:hAnsi="Times New Roman" w:cs="Times New Roman"/>
          <w:sz w:val="24"/>
          <w:lang w:val="en-US"/>
        </w:rPr>
        <w:t>for</w:t>
      </w:r>
      <w:r>
        <w:rPr>
          <w:rFonts w:ascii="Times New Roman" w:hAnsi="Times New Roman" w:cs="Times New Roman"/>
          <w:sz w:val="24"/>
          <w:lang w:val="en-US"/>
        </w:rPr>
        <w:t xml:space="preserve"> rectal cancer</w:t>
      </w:r>
      <w:r w:rsidR="004E5C39">
        <w:rPr>
          <w:rFonts w:ascii="Times New Roman" w:hAnsi="Times New Roman" w:cs="Times New Roman"/>
          <w:sz w:val="24"/>
          <w:lang w:val="en-US"/>
        </w:rPr>
        <w:t>,</w:t>
      </w:r>
      <w:r>
        <w:rPr>
          <w:rFonts w:ascii="Times New Roman" w:hAnsi="Times New Roman" w:cs="Times New Roman"/>
          <w:sz w:val="24"/>
          <w:lang w:val="en-US"/>
        </w:rPr>
        <w:t xml:space="preserve"> </w:t>
      </w:r>
      <w:r w:rsidR="004E5C39">
        <w:rPr>
          <w:rFonts w:ascii="Times New Roman" w:hAnsi="Times New Roman" w:cs="Times New Roman"/>
          <w:sz w:val="24"/>
          <w:lang w:val="en-US"/>
        </w:rPr>
        <w:t xml:space="preserve">an </w:t>
      </w:r>
      <w:r>
        <w:rPr>
          <w:rFonts w:ascii="Times New Roman" w:hAnsi="Times New Roman" w:cs="Times New Roman"/>
          <w:sz w:val="24"/>
          <w:lang w:val="en-US"/>
        </w:rPr>
        <w:t>additional chronic gastric illness</w:t>
      </w:r>
      <w:r w:rsidR="004E5C39">
        <w:rPr>
          <w:rFonts w:ascii="Times New Roman" w:hAnsi="Times New Roman" w:cs="Times New Roman"/>
          <w:sz w:val="24"/>
          <w:lang w:val="en-US"/>
        </w:rPr>
        <w:t>, and</w:t>
      </w:r>
      <w:r>
        <w:rPr>
          <w:rFonts w:ascii="Times New Roman" w:hAnsi="Times New Roman" w:cs="Times New Roman"/>
          <w:sz w:val="24"/>
          <w:lang w:val="en-US"/>
        </w:rPr>
        <w:t xml:space="preserve"> rectal cancer recurrence</w:t>
      </w:r>
      <w:r w:rsidR="00E21678">
        <w:rPr>
          <w:rFonts w:ascii="Times New Roman" w:hAnsi="Times New Roman" w:cs="Times New Roman"/>
          <w:sz w:val="24"/>
          <w:lang w:val="en-US"/>
        </w:rPr>
        <w:t>:</w:t>
      </w:r>
      <w:r>
        <w:rPr>
          <w:rFonts w:ascii="Times New Roman" w:hAnsi="Times New Roman" w:cs="Times New Roman"/>
          <w:sz w:val="24"/>
          <w:lang w:val="en-US"/>
        </w:rPr>
        <w:t xml:space="preserve"> </w:t>
      </w:r>
      <w:r w:rsidR="0027574A">
        <w:rPr>
          <w:rFonts w:ascii="Times New Roman" w:hAnsi="Times New Roman" w:cs="Times New Roman"/>
          <w:sz w:val="24"/>
          <w:lang w:val="en-US"/>
        </w:rPr>
        <w:t xml:space="preserve">his </w:t>
      </w:r>
      <w:r>
        <w:rPr>
          <w:rFonts w:ascii="Times New Roman" w:hAnsi="Times New Roman" w:cs="Times New Roman"/>
          <w:sz w:val="24"/>
          <w:lang w:val="en-US"/>
        </w:rPr>
        <w:t>autopsy revealed a large gastric carcinoma next to the rectal cancer [</w:t>
      </w:r>
      <w:r w:rsidR="001566BF">
        <w:rPr>
          <w:rFonts w:ascii="Times New Roman" w:hAnsi="Times New Roman" w:cs="Times New Roman"/>
          <w:b/>
          <w:color w:val="365F91" w:themeColor="accent1" w:themeShade="BF"/>
          <w:sz w:val="24"/>
          <w:lang w:val="en-US"/>
        </w:rPr>
        <w:t>75</w:t>
      </w:r>
      <w:r>
        <w:rPr>
          <w:rFonts w:ascii="Times New Roman" w:hAnsi="Times New Roman" w:cs="Times New Roman"/>
          <w:sz w:val="24"/>
          <w:lang w:val="en-US"/>
        </w:rPr>
        <w:t>]</w:t>
      </w:r>
      <w:r w:rsidRPr="001D0077">
        <w:rPr>
          <w:rFonts w:ascii="Times New Roman" w:hAnsi="Times New Roman" w:cs="Times New Roman"/>
          <w:sz w:val="24"/>
          <w:lang w:val="en-US"/>
        </w:rPr>
        <w:t>.</w:t>
      </w:r>
    </w:p>
    <w:p w14:paraId="1375B3F9" w14:textId="06C5DE79" w:rsidR="00B10956" w:rsidRPr="0078638F" w:rsidRDefault="00B10956" w:rsidP="00087CA5">
      <w:pPr>
        <w:spacing w:line="360" w:lineRule="auto"/>
        <w:jc w:val="both"/>
        <w:rPr>
          <w:rFonts w:ascii="Times New Roman" w:hAnsi="Times New Roman" w:cs="Times New Roman"/>
          <w:sz w:val="24"/>
          <w:szCs w:val="24"/>
          <w:lang w:val="en-US"/>
        </w:rPr>
      </w:pPr>
      <w:r w:rsidRPr="00CD55FC">
        <w:rPr>
          <w:rFonts w:ascii="Times New Roman" w:hAnsi="Times New Roman" w:cs="Times New Roman"/>
          <w:sz w:val="24"/>
          <w:szCs w:val="24"/>
          <w:lang w:val="en-US"/>
        </w:rPr>
        <w:lastRenderedPageBreak/>
        <w:t>In 1890</w:t>
      </w:r>
      <w:r>
        <w:rPr>
          <w:rFonts w:ascii="Times New Roman" w:hAnsi="Times New Roman" w:cs="Times New Roman"/>
          <w:sz w:val="24"/>
          <w:szCs w:val="24"/>
          <w:lang w:val="en-US"/>
        </w:rPr>
        <w:t>,</w:t>
      </w:r>
      <w:r w:rsidRPr="00CD55FC">
        <w:rPr>
          <w:rFonts w:ascii="Times New Roman" w:hAnsi="Times New Roman" w:cs="Times New Roman"/>
          <w:sz w:val="24"/>
          <w:szCs w:val="24"/>
          <w:lang w:val="en-US"/>
        </w:rPr>
        <w:t xml:space="preserve"> Anton von </w:t>
      </w:r>
      <w:proofErr w:type="spellStart"/>
      <w:r w:rsidRPr="00CD55FC">
        <w:rPr>
          <w:rFonts w:ascii="Times New Roman" w:hAnsi="Times New Roman" w:cs="Times New Roman"/>
          <w:sz w:val="24"/>
          <w:szCs w:val="24"/>
          <w:lang w:val="en-US"/>
        </w:rPr>
        <w:t>Eiselberg</w:t>
      </w:r>
      <w:proofErr w:type="spellEnd"/>
      <w:r w:rsidRPr="00CD55FC">
        <w:rPr>
          <w:rFonts w:ascii="Times New Roman" w:hAnsi="Times New Roman" w:cs="Times New Roman"/>
          <w:sz w:val="24"/>
          <w:szCs w:val="24"/>
          <w:lang w:val="en-US"/>
        </w:rPr>
        <w:t xml:space="preserve"> (1860</w:t>
      </w:r>
      <w:r w:rsidR="008F2294">
        <w:rPr>
          <w:rFonts w:ascii="Times New Roman" w:hAnsi="Times New Roman" w:cs="Times New Roman"/>
          <w:sz w:val="24"/>
          <w:lang w:val="en-US"/>
        </w:rPr>
        <w:t>–</w:t>
      </w:r>
      <w:r w:rsidRPr="00CD55FC">
        <w:rPr>
          <w:rFonts w:ascii="Times New Roman" w:hAnsi="Times New Roman" w:cs="Times New Roman"/>
          <w:sz w:val="24"/>
          <w:szCs w:val="24"/>
          <w:lang w:val="en-US"/>
        </w:rPr>
        <w:t>1939) transplanted spindle cell carcinoma (</w:t>
      </w:r>
      <w:r w:rsidR="005C4B75">
        <w:rPr>
          <w:rFonts w:ascii="Times New Roman" w:hAnsi="Times New Roman" w:cs="Times New Roman"/>
          <w:sz w:val="24"/>
          <w:szCs w:val="24"/>
          <w:lang w:val="en-US"/>
        </w:rPr>
        <w:t>then</w:t>
      </w:r>
      <w:r w:rsidRPr="00CD55FC">
        <w:rPr>
          <w:rFonts w:ascii="Times New Roman" w:hAnsi="Times New Roman" w:cs="Times New Roman"/>
          <w:sz w:val="24"/>
          <w:szCs w:val="24"/>
          <w:lang w:val="en-US"/>
        </w:rPr>
        <w:t xml:space="preserve"> </w:t>
      </w:r>
      <w:r w:rsidR="0065412B">
        <w:rPr>
          <w:rFonts w:ascii="Times New Roman" w:hAnsi="Times New Roman" w:cs="Times New Roman"/>
          <w:sz w:val="24"/>
          <w:szCs w:val="24"/>
          <w:lang w:val="en-US"/>
        </w:rPr>
        <w:t xml:space="preserve">believed to </w:t>
      </w:r>
      <w:r w:rsidRPr="00CD55FC">
        <w:rPr>
          <w:rFonts w:ascii="Times New Roman" w:hAnsi="Times New Roman" w:cs="Times New Roman"/>
          <w:sz w:val="24"/>
          <w:szCs w:val="24"/>
          <w:lang w:val="en-US"/>
        </w:rPr>
        <w:t>be rat sarcoma</w:t>
      </w:r>
      <w:r>
        <w:rPr>
          <w:rFonts w:ascii="Times New Roman" w:hAnsi="Times New Roman" w:cs="Times New Roman"/>
          <w:sz w:val="24"/>
          <w:szCs w:val="24"/>
          <w:lang w:val="en-US"/>
        </w:rPr>
        <w:t xml:space="preserve">) from the back of an adult rat into the abdomen in two younger rats; after </w:t>
      </w:r>
      <w:r w:rsidR="005C4B75">
        <w:rPr>
          <w:rFonts w:ascii="Times New Roman" w:hAnsi="Times New Roman" w:cs="Times New Roman"/>
          <w:sz w:val="24"/>
          <w:szCs w:val="24"/>
          <w:lang w:val="en-US"/>
        </w:rPr>
        <w:t xml:space="preserve">3 </w:t>
      </w:r>
      <w:r>
        <w:rPr>
          <w:rFonts w:ascii="Times New Roman" w:hAnsi="Times New Roman" w:cs="Times New Roman"/>
          <w:sz w:val="24"/>
          <w:szCs w:val="24"/>
          <w:lang w:val="en-US"/>
        </w:rPr>
        <w:t xml:space="preserve">months, one rat </w:t>
      </w:r>
      <w:r w:rsidR="005C4B75">
        <w:rPr>
          <w:rFonts w:ascii="Times New Roman" w:hAnsi="Times New Roman" w:cs="Times New Roman"/>
          <w:sz w:val="24"/>
          <w:szCs w:val="24"/>
          <w:lang w:val="en-US"/>
        </w:rPr>
        <w:t xml:space="preserve">showed </w:t>
      </w:r>
      <w:r>
        <w:rPr>
          <w:rFonts w:ascii="Times New Roman" w:hAnsi="Times New Roman" w:cs="Times New Roman"/>
          <w:sz w:val="24"/>
          <w:szCs w:val="24"/>
          <w:lang w:val="en-US"/>
        </w:rPr>
        <w:t>no growth</w:t>
      </w:r>
      <w:r w:rsidR="008A1DA6">
        <w:rPr>
          <w:rFonts w:ascii="Times New Roman" w:hAnsi="Times New Roman" w:cs="Times New Roman"/>
          <w:sz w:val="24"/>
          <w:szCs w:val="24"/>
          <w:lang w:val="en-US"/>
        </w:rPr>
        <w:t>, whereas</w:t>
      </w:r>
      <w:r>
        <w:rPr>
          <w:rFonts w:ascii="Times New Roman" w:hAnsi="Times New Roman" w:cs="Times New Roman"/>
          <w:sz w:val="24"/>
          <w:szCs w:val="24"/>
          <w:lang w:val="en-US"/>
        </w:rPr>
        <w:t xml:space="preserve"> after </w:t>
      </w:r>
      <w:r w:rsidR="008A1DA6">
        <w:rPr>
          <w:rFonts w:ascii="Times New Roman" w:hAnsi="Times New Roman" w:cs="Times New Roman"/>
          <w:sz w:val="24"/>
          <w:szCs w:val="24"/>
          <w:lang w:val="en-US"/>
        </w:rPr>
        <w:t xml:space="preserve">5 </w:t>
      </w:r>
      <w:r>
        <w:rPr>
          <w:rFonts w:ascii="Times New Roman" w:hAnsi="Times New Roman" w:cs="Times New Roman"/>
          <w:sz w:val="24"/>
          <w:szCs w:val="24"/>
          <w:lang w:val="en-US"/>
        </w:rPr>
        <w:t>months</w:t>
      </w:r>
      <w:r w:rsidR="008A1DA6">
        <w:rPr>
          <w:rFonts w:ascii="Times New Roman" w:hAnsi="Times New Roman" w:cs="Times New Roman"/>
          <w:sz w:val="24"/>
          <w:szCs w:val="24"/>
          <w:lang w:val="en-US"/>
        </w:rPr>
        <w:t>,</w:t>
      </w:r>
      <w:r>
        <w:rPr>
          <w:rFonts w:ascii="Times New Roman" w:hAnsi="Times New Roman" w:cs="Times New Roman"/>
          <w:sz w:val="24"/>
          <w:szCs w:val="24"/>
          <w:lang w:val="en-US"/>
        </w:rPr>
        <w:t xml:space="preserve"> the second rat died </w:t>
      </w:r>
      <w:r w:rsidR="005C4B75">
        <w:rPr>
          <w:rFonts w:ascii="Times New Roman" w:hAnsi="Times New Roman" w:cs="Times New Roman"/>
          <w:sz w:val="24"/>
          <w:szCs w:val="24"/>
          <w:lang w:val="en-US"/>
        </w:rPr>
        <w:t xml:space="preserve">because of </w:t>
      </w:r>
      <w:r>
        <w:rPr>
          <w:rFonts w:ascii="Times New Roman" w:hAnsi="Times New Roman" w:cs="Times New Roman"/>
          <w:sz w:val="24"/>
          <w:szCs w:val="24"/>
          <w:lang w:val="en-US"/>
        </w:rPr>
        <w:t>a rapidly growing cancer, which was</w:t>
      </w:r>
      <w:r w:rsidR="005C4B75">
        <w:rPr>
          <w:rFonts w:ascii="Times New Roman" w:hAnsi="Times New Roman" w:cs="Times New Roman"/>
          <w:sz w:val="24"/>
          <w:szCs w:val="24"/>
          <w:lang w:val="en-US"/>
        </w:rPr>
        <w:t xml:space="preserve"> examined by</w:t>
      </w:r>
      <w:r>
        <w:rPr>
          <w:rFonts w:ascii="Times New Roman" w:hAnsi="Times New Roman" w:cs="Times New Roman"/>
          <w:sz w:val="24"/>
          <w:szCs w:val="24"/>
          <w:lang w:val="en-US"/>
        </w:rPr>
        <w:t xml:space="preserve"> histopathology </w:t>
      </w:r>
      <w:r w:rsidR="005C4B75">
        <w:rPr>
          <w:rFonts w:ascii="Times New Roman" w:hAnsi="Times New Roman" w:cs="Times New Roman"/>
          <w:sz w:val="24"/>
          <w:szCs w:val="24"/>
          <w:lang w:val="en-US"/>
        </w:rPr>
        <w:t xml:space="preserve">1 </w:t>
      </w:r>
      <w:r>
        <w:rPr>
          <w:rFonts w:ascii="Times New Roman" w:hAnsi="Times New Roman" w:cs="Times New Roman"/>
          <w:sz w:val="24"/>
          <w:szCs w:val="24"/>
          <w:lang w:val="en-US"/>
        </w:rPr>
        <w:t xml:space="preserve">day later </w:t>
      </w:r>
      <w:r>
        <w:rPr>
          <w:rFonts w:ascii="Times New Roman" w:hAnsi="Times New Roman" w:cs="Times New Roman"/>
          <w:sz w:val="24"/>
          <w:lang w:val="en-US"/>
        </w:rPr>
        <w:t>[</w:t>
      </w:r>
      <w:r w:rsidR="001566BF">
        <w:rPr>
          <w:rFonts w:ascii="Times New Roman" w:hAnsi="Times New Roman" w:cs="Times New Roman"/>
          <w:b/>
          <w:color w:val="365F91" w:themeColor="accent1" w:themeShade="BF"/>
          <w:sz w:val="24"/>
          <w:lang w:val="en-US"/>
        </w:rPr>
        <w:t>76</w:t>
      </w:r>
      <w:r>
        <w:rPr>
          <w:rFonts w:ascii="Times New Roman" w:hAnsi="Times New Roman" w:cs="Times New Roman"/>
          <w:sz w:val="24"/>
          <w:lang w:val="en-US"/>
        </w:rPr>
        <w:t>]</w:t>
      </w:r>
      <w:r w:rsidRPr="001D0077">
        <w:rPr>
          <w:rFonts w:ascii="Times New Roman" w:hAnsi="Times New Roman" w:cs="Times New Roman"/>
          <w:sz w:val="24"/>
          <w:szCs w:val="24"/>
          <w:lang w:val="en-US"/>
        </w:rPr>
        <w:t>.</w:t>
      </w:r>
      <w:r w:rsidR="00665A63" w:rsidRPr="00665A63">
        <w:rPr>
          <w:rFonts w:ascii="Times New Roman" w:hAnsi="Times New Roman" w:cs="Times New Roman"/>
          <w:b/>
          <w:sz w:val="20"/>
          <w:szCs w:val="24"/>
          <w:lang w:val="en-US"/>
        </w:rPr>
        <w:t xml:space="preserve"> </w:t>
      </w:r>
      <w:r w:rsidRPr="00273FEA">
        <w:rPr>
          <w:rFonts w:ascii="Times New Roman" w:hAnsi="Times New Roman" w:cs="Times New Roman"/>
          <w:sz w:val="24"/>
          <w:szCs w:val="24"/>
          <w:lang w:val="en-US"/>
        </w:rPr>
        <w:t xml:space="preserve">Eiselsberg </w:t>
      </w:r>
      <w:r w:rsidR="005C4B75" w:rsidRPr="005C4B75">
        <w:rPr>
          <w:rFonts w:ascii="Times New Roman" w:hAnsi="Times New Roman" w:cs="Times New Roman"/>
          <w:sz w:val="24"/>
          <w:szCs w:val="24"/>
          <w:lang w:val="en-US"/>
        </w:rPr>
        <w:t>subsequently</w:t>
      </w:r>
      <w:r w:rsidR="005C4B75">
        <w:rPr>
          <w:rFonts w:ascii="Times New Roman" w:hAnsi="Times New Roman" w:cs="Times New Roman"/>
          <w:sz w:val="24"/>
          <w:szCs w:val="24"/>
          <w:lang w:val="en-US"/>
        </w:rPr>
        <w:t xml:space="preserve"> </w:t>
      </w:r>
      <w:r w:rsidRPr="00273FEA">
        <w:rPr>
          <w:rFonts w:ascii="Times New Roman" w:hAnsi="Times New Roman" w:cs="Times New Roman"/>
          <w:sz w:val="24"/>
          <w:szCs w:val="24"/>
          <w:lang w:val="en-US"/>
        </w:rPr>
        <w:t xml:space="preserve">transplanted </w:t>
      </w:r>
      <w:r w:rsidR="005C4B75">
        <w:rPr>
          <w:rFonts w:ascii="Times New Roman" w:hAnsi="Times New Roman" w:cs="Times New Roman"/>
          <w:sz w:val="24"/>
          <w:szCs w:val="24"/>
          <w:lang w:val="en-US"/>
        </w:rPr>
        <w:t xml:space="preserve">a </w:t>
      </w:r>
      <w:r w:rsidRPr="00273FEA">
        <w:rPr>
          <w:rFonts w:ascii="Times New Roman" w:hAnsi="Times New Roman" w:cs="Times New Roman"/>
          <w:sz w:val="24"/>
          <w:szCs w:val="24"/>
          <w:lang w:val="en-US"/>
        </w:rPr>
        <w:t xml:space="preserve">cat thyroid into the abdomen and observed tetany </w:t>
      </w:r>
      <w:r>
        <w:rPr>
          <w:rFonts w:ascii="Times New Roman" w:hAnsi="Times New Roman" w:cs="Times New Roman"/>
          <w:sz w:val="24"/>
          <w:szCs w:val="24"/>
          <w:lang w:val="en-US"/>
        </w:rPr>
        <w:t xml:space="preserve">after abdominal </w:t>
      </w:r>
      <w:proofErr w:type="spellStart"/>
      <w:r>
        <w:rPr>
          <w:rFonts w:ascii="Times New Roman" w:hAnsi="Times New Roman" w:cs="Times New Roman"/>
          <w:sz w:val="24"/>
          <w:szCs w:val="24"/>
          <w:lang w:val="en-US"/>
        </w:rPr>
        <w:t>exstirpation</w:t>
      </w:r>
      <w:proofErr w:type="spellEnd"/>
      <w:r w:rsidR="00BB0609">
        <w:rPr>
          <w:rFonts w:ascii="Times New Roman" w:hAnsi="Times New Roman" w:cs="Times New Roman"/>
          <w:sz w:val="24"/>
          <w:szCs w:val="24"/>
          <w:lang w:val="en-US"/>
        </w:rPr>
        <w:t xml:space="preserve"> of it</w:t>
      </w:r>
      <w:r>
        <w:rPr>
          <w:rFonts w:ascii="Times New Roman" w:hAnsi="Times New Roman" w:cs="Times New Roman"/>
          <w:sz w:val="24"/>
          <w:szCs w:val="24"/>
          <w:lang w:val="en-US"/>
        </w:rPr>
        <w:t xml:space="preserve"> </w:t>
      </w:r>
      <w:r>
        <w:rPr>
          <w:rFonts w:ascii="Times New Roman" w:hAnsi="Times New Roman" w:cs="Times New Roman"/>
          <w:sz w:val="24"/>
          <w:lang w:val="en-US"/>
        </w:rPr>
        <w:t>[</w:t>
      </w:r>
      <w:r w:rsidR="001566BF">
        <w:rPr>
          <w:rFonts w:ascii="Times New Roman" w:hAnsi="Times New Roman" w:cs="Times New Roman"/>
          <w:b/>
          <w:color w:val="365F91" w:themeColor="accent1" w:themeShade="BF"/>
          <w:sz w:val="24"/>
          <w:lang w:val="en-US"/>
        </w:rPr>
        <w:t>77</w:t>
      </w:r>
      <w:r>
        <w:rPr>
          <w:rFonts w:ascii="Times New Roman" w:hAnsi="Times New Roman" w:cs="Times New Roman"/>
          <w:sz w:val="24"/>
          <w:lang w:val="en-US"/>
        </w:rPr>
        <w:t>]</w:t>
      </w:r>
      <w:r>
        <w:rPr>
          <w:rFonts w:ascii="Times New Roman" w:hAnsi="Times New Roman" w:cs="Times New Roman"/>
          <w:sz w:val="24"/>
          <w:szCs w:val="24"/>
          <w:lang w:val="en-US"/>
        </w:rPr>
        <w:t xml:space="preserve">. </w:t>
      </w:r>
      <w:r w:rsidRPr="00442D60">
        <w:rPr>
          <w:rFonts w:ascii="Times New Roman" w:hAnsi="Times New Roman" w:cs="Times New Roman"/>
          <w:sz w:val="24"/>
          <w:szCs w:val="24"/>
          <w:lang w:val="en-US"/>
        </w:rPr>
        <w:t xml:space="preserve">Transplantation of human cancer </w:t>
      </w:r>
      <w:r>
        <w:rPr>
          <w:rFonts w:ascii="Times New Roman" w:hAnsi="Times New Roman" w:cs="Times New Roman"/>
          <w:sz w:val="24"/>
          <w:szCs w:val="24"/>
          <w:lang w:val="en-US"/>
        </w:rPr>
        <w:t xml:space="preserve">tissue </w:t>
      </w:r>
      <w:r w:rsidRPr="00442D60">
        <w:rPr>
          <w:rFonts w:ascii="Times New Roman" w:hAnsi="Times New Roman" w:cs="Times New Roman"/>
          <w:sz w:val="24"/>
          <w:szCs w:val="24"/>
          <w:lang w:val="en-US"/>
        </w:rPr>
        <w:t xml:space="preserve">into the brain </w:t>
      </w:r>
      <w:r w:rsidR="008A1DA6">
        <w:rPr>
          <w:rFonts w:ascii="Times New Roman" w:hAnsi="Times New Roman" w:cs="Times New Roman"/>
          <w:sz w:val="24"/>
          <w:szCs w:val="24"/>
          <w:lang w:val="en-US"/>
        </w:rPr>
        <w:t xml:space="preserve">in </w:t>
      </w:r>
      <w:r w:rsidRPr="00442D60">
        <w:rPr>
          <w:rFonts w:ascii="Times New Roman" w:hAnsi="Times New Roman" w:cs="Times New Roman"/>
          <w:sz w:val="24"/>
          <w:szCs w:val="24"/>
          <w:lang w:val="en-US"/>
        </w:rPr>
        <w:t xml:space="preserve">rabbits revealed </w:t>
      </w:r>
      <w:r>
        <w:rPr>
          <w:rFonts w:ascii="Times New Roman" w:hAnsi="Times New Roman" w:cs="Times New Roman"/>
          <w:sz w:val="24"/>
          <w:szCs w:val="24"/>
          <w:lang w:val="en-US"/>
        </w:rPr>
        <w:t xml:space="preserve">that the </w:t>
      </w:r>
      <w:r w:rsidRPr="00442D60">
        <w:rPr>
          <w:rFonts w:ascii="Times New Roman" w:hAnsi="Times New Roman" w:cs="Times New Roman"/>
          <w:sz w:val="24"/>
          <w:szCs w:val="24"/>
          <w:lang w:val="en-US"/>
        </w:rPr>
        <w:t xml:space="preserve">cancer </w:t>
      </w:r>
      <w:r w:rsidR="00054693">
        <w:rPr>
          <w:rFonts w:ascii="Times New Roman" w:hAnsi="Times New Roman" w:cs="Times New Roman"/>
          <w:sz w:val="24"/>
          <w:szCs w:val="24"/>
          <w:lang w:val="en-US"/>
        </w:rPr>
        <w:t>persisted</w:t>
      </w:r>
      <w:r w:rsidR="008A1DA6">
        <w:rPr>
          <w:rFonts w:ascii="Times New Roman" w:hAnsi="Times New Roman" w:cs="Times New Roman"/>
          <w:sz w:val="24"/>
          <w:szCs w:val="24"/>
          <w:lang w:val="en-US"/>
        </w:rPr>
        <w:t>,</w:t>
      </w:r>
      <w:r w:rsidR="00054693">
        <w:rPr>
          <w:rFonts w:ascii="Times New Roman" w:hAnsi="Times New Roman" w:cs="Times New Roman"/>
          <w:sz w:val="24"/>
          <w:szCs w:val="24"/>
          <w:lang w:val="en-US"/>
        </w:rPr>
        <w:t xml:space="preserve"> </w:t>
      </w:r>
      <w:r w:rsidRPr="00442D60">
        <w:rPr>
          <w:rFonts w:ascii="Times New Roman" w:hAnsi="Times New Roman" w:cs="Times New Roman"/>
          <w:sz w:val="24"/>
          <w:szCs w:val="24"/>
          <w:lang w:val="en-US"/>
        </w:rPr>
        <w:t>but without growth</w:t>
      </w:r>
      <w:r w:rsidR="008A1DA6">
        <w:rPr>
          <w:rFonts w:ascii="Times New Roman" w:hAnsi="Times New Roman" w:cs="Times New Roman"/>
          <w:sz w:val="24"/>
          <w:szCs w:val="24"/>
          <w:lang w:val="en-US"/>
        </w:rPr>
        <w:t>, as reported by</w:t>
      </w:r>
      <w:r w:rsidRPr="00442D60">
        <w:rPr>
          <w:rFonts w:ascii="Times New Roman" w:hAnsi="Times New Roman" w:cs="Times New Roman"/>
          <w:sz w:val="24"/>
          <w:szCs w:val="24"/>
          <w:lang w:val="en-US"/>
        </w:rPr>
        <w:t xml:space="preserve"> Geissler</w:t>
      </w:r>
      <w:r w:rsidR="008A1DA6">
        <w:rPr>
          <w:rFonts w:ascii="Times New Roman" w:hAnsi="Times New Roman" w:cs="Times New Roman"/>
          <w:sz w:val="24"/>
          <w:szCs w:val="24"/>
          <w:lang w:val="en-US"/>
        </w:rPr>
        <w:t xml:space="preserve"> in</w:t>
      </w:r>
      <w:r w:rsidRPr="00442D60">
        <w:rPr>
          <w:rFonts w:ascii="Times New Roman" w:hAnsi="Times New Roman" w:cs="Times New Roman"/>
          <w:sz w:val="24"/>
          <w:szCs w:val="24"/>
          <w:lang w:val="en-US"/>
        </w:rPr>
        <w:t xml:space="preserve"> 1891</w:t>
      </w:r>
      <w:r>
        <w:rPr>
          <w:rFonts w:ascii="Times New Roman" w:hAnsi="Times New Roman" w:cs="Times New Roman"/>
          <w:sz w:val="24"/>
          <w:szCs w:val="24"/>
          <w:lang w:val="en-US"/>
        </w:rPr>
        <w:t xml:space="preserve"> </w:t>
      </w:r>
      <w:r>
        <w:rPr>
          <w:rFonts w:ascii="Times New Roman" w:hAnsi="Times New Roman" w:cs="Times New Roman"/>
          <w:sz w:val="24"/>
          <w:lang w:val="en-US"/>
        </w:rPr>
        <w:t>[</w:t>
      </w:r>
      <w:r w:rsidR="001566BF">
        <w:rPr>
          <w:rFonts w:ascii="Times New Roman" w:hAnsi="Times New Roman" w:cs="Times New Roman"/>
          <w:b/>
          <w:color w:val="365F91" w:themeColor="accent1" w:themeShade="BF"/>
          <w:sz w:val="24"/>
          <w:lang w:val="en-US"/>
        </w:rPr>
        <w:t>78</w:t>
      </w:r>
      <w:r>
        <w:rPr>
          <w:rFonts w:ascii="Times New Roman" w:hAnsi="Times New Roman" w:cs="Times New Roman"/>
          <w:sz w:val="24"/>
          <w:lang w:val="en-US"/>
        </w:rPr>
        <w:t>]</w:t>
      </w:r>
      <w:r w:rsidRPr="001D0077">
        <w:rPr>
          <w:rFonts w:ascii="Times New Roman" w:hAnsi="Times New Roman" w:cs="Times New Roman"/>
          <w:sz w:val="24"/>
          <w:szCs w:val="24"/>
          <w:lang w:val="en-US"/>
        </w:rPr>
        <w:t xml:space="preserve">. </w:t>
      </w:r>
      <w:r w:rsidRPr="00D51AB3">
        <w:rPr>
          <w:rFonts w:ascii="Times New Roman" w:hAnsi="Times New Roman" w:cs="Times New Roman"/>
          <w:sz w:val="24"/>
          <w:szCs w:val="24"/>
          <w:lang w:val="en-US"/>
        </w:rPr>
        <w:t>In 1894</w:t>
      </w:r>
      <w:r>
        <w:rPr>
          <w:rFonts w:ascii="Times New Roman" w:hAnsi="Times New Roman" w:cs="Times New Roman"/>
          <w:sz w:val="24"/>
          <w:szCs w:val="24"/>
          <w:lang w:val="en-US"/>
        </w:rPr>
        <w:t>,</w:t>
      </w:r>
      <w:r w:rsidRPr="00D51AB3">
        <w:rPr>
          <w:rFonts w:ascii="Times New Roman" w:hAnsi="Times New Roman" w:cs="Times New Roman"/>
          <w:sz w:val="24"/>
          <w:szCs w:val="24"/>
          <w:lang w:val="en-US"/>
        </w:rPr>
        <w:t xml:space="preserve"> </w:t>
      </w:r>
      <w:proofErr w:type="spellStart"/>
      <w:r w:rsidRPr="00D51AB3">
        <w:rPr>
          <w:rFonts w:ascii="Times New Roman" w:hAnsi="Times New Roman" w:cs="Times New Roman"/>
          <w:sz w:val="24"/>
          <w:szCs w:val="24"/>
          <w:lang w:val="en-US"/>
        </w:rPr>
        <w:t>Morau</w:t>
      </w:r>
      <w:proofErr w:type="spellEnd"/>
      <w:r w:rsidRPr="00D51AB3">
        <w:rPr>
          <w:rFonts w:ascii="Times New Roman" w:hAnsi="Times New Roman" w:cs="Times New Roman"/>
          <w:sz w:val="24"/>
          <w:szCs w:val="24"/>
          <w:lang w:val="en-US"/>
        </w:rPr>
        <w:t xml:space="preserve"> </w:t>
      </w:r>
      <w:r w:rsidR="009570CE">
        <w:rPr>
          <w:rFonts w:ascii="Times New Roman" w:hAnsi="Times New Roman" w:cs="Times New Roman"/>
          <w:sz w:val="24"/>
          <w:szCs w:val="24"/>
          <w:lang w:val="en-US"/>
        </w:rPr>
        <w:t>transplanted</w:t>
      </w:r>
      <w:r w:rsidR="00054693">
        <w:rPr>
          <w:rFonts w:ascii="Times New Roman" w:hAnsi="Times New Roman" w:cs="Times New Roman"/>
          <w:sz w:val="24"/>
          <w:szCs w:val="24"/>
          <w:lang w:val="en-US"/>
        </w:rPr>
        <w:t xml:space="preserve"> </w:t>
      </w:r>
      <w:r w:rsidRPr="0078638F">
        <w:rPr>
          <w:rFonts w:ascii="Times New Roman" w:hAnsi="Times New Roman" w:cs="Times New Roman"/>
          <w:sz w:val="24"/>
          <w:szCs w:val="24"/>
          <w:lang w:val="en-US"/>
        </w:rPr>
        <w:t xml:space="preserve">spontaneous breast cancer from </w:t>
      </w:r>
      <w:r>
        <w:rPr>
          <w:rFonts w:ascii="Times New Roman" w:hAnsi="Times New Roman" w:cs="Times New Roman"/>
          <w:sz w:val="24"/>
          <w:szCs w:val="24"/>
          <w:lang w:val="en-US"/>
        </w:rPr>
        <w:t xml:space="preserve">a </w:t>
      </w:r>
      <w:r w:rsidRPr="0078638F">
        <w:rPr>
          <w:rFonts w:ascii="Times New Roman" w:hAnsi="Times New Roman" w:cs="Times New Roman"/>
          <w:sz w:val="24"/>
          <w:szCs w:val="24"/>
          <w:lang w:val="en-US"/>
        </w:rPr>
        <w:t xml:space="preserve">mouse </w:t>
      </w:r>
      <w:r>
        <w:rPr>
          <w:rFonts w:ascii="Times New Roman" w:hAnsi="Times New Roman" w:cs="Times New Roman"/>
          <w:sz w:val="24"/>
          <w:szCs w:val="24"/>
          <w:lang w:val="en-US"/>
        </w:rPr>
        <w:t>in</w:t>
      </w:r>
      <w:r w:rsidR="00054693">
        <w:rPr>
          <w:rFonts w:ascii="Times New Roman" w:hAnsi="Times New Roman" w:cs="Times New Roman"/>
          <w:sz w:val="24"/>
          <w:szCs w:val="24"/>
          <w:lang w:val="en-US"/>
        </w:rPr>
        <w:t>to</w:t>
      </w:r>
      <w:r>
        <w:rPr>
          <w:rFonts w:ascii="Times New Roman" w:hAnsi="Times New Roman" w:cs="Times New Roman"/>
          <w:sz w:val="24"/>
          <w:szCs w:val="24"/>
          <w:lang w:val="en-US"/>
        </w:rPr>
        <w:t xml:space="preserve"> healthy mice</w:t>
      </w:r>
      <w:r w:rsidR="002753FE">
        <w:rPr>
          <w:rFonts w:ascii="Times New Roman" w:hAnsi="Times New Roman" w:cs="Times New Roman"/>
          <w:sz w:val="24"/>
          <w:szCs w:val="24"/>
          <w:lang w:val="en-US"/>
        </w:rPr>
        <w:t>; the</w:t>
      </w:r>
      <w:r>
        <w:rPr>
          <w:rFonts w:ascii="Times New Roman" w:hAnsi="Times New Roman" w:cs="Times New Roman"/>
          <w:sz w:val="24"/>
          <w:szCs w:val="24"/>
          <w:lang w:val="en-US"/>
        </w:rPr>
        <w:t xml:space="preserve"> adenocarcinoma was successful</w:t>
      </w:r>
      <w:r w:rsidR="002753FE">
        <w:rPr>
          <w:rFonts w:ascii="Times New Roman" w:hAnsi="Times New Roman" w:cs="Times New Roman"/>
          <w:sz w:val="24"/>
          <w:szCs w:val="24"/>
          <w:lang w:val="en-US"/>
        </w:rPr>
        <w:t>ly</w:t>
      </w:r>
      <w:r>
        <w:rPr>
          <w:rFonts w:ascii="Times New Roman" w:hAnsi="Times New Roman" w:cs="Times New Roman"/>
          <w:sz w:val="24"/>
          <w:szCs w:val="24"/>
          <w:lang w:val="en-US"/>
        </w:rPr>
        <w:t xml:space="preserve"> transplanted over </w:t>
      </w:r>
      <w:r w:rsidRPr="0078638F">
        <w:rPr>
          <w:rFonts w:ascii="Times New Roman" w:hAnsi="Times New Roman" w:cs="Times New Roman"/>
          <w:sz w:val="24"/>
          <w:szCs w:val="24"/>
          <w:lang w:val="en-US"/>
        </w:rPr>
        <w:t>several generations</w:t>
      </w:r>
      <w:r>
        <w:rPr>
          <w:rFonts w:ascii="Times New Roman" w:hAnsi="Times New Roman" w:cs="Times New Roman"/>
          <w:sz w:val="24"/>
          <w:szCs w:val="24"/>
          <w:lang w:val="en-US"/>
        </w:rPr>
        <w:t xml:space="preserve"> for </w:t>
      </w:r>
      <w:r w:rsidR="002753FE">
        <w:rPr>
          <w:rFonts w:ascii="Times New Roman" w:hAnsi="Times New Roman" w:cs="Times New Roman"/>
          <w:sz w:val="24"/>
          <w:szCs w:val="24"/>
          <w:lang w:val="en-US"/>
        </w:rPr>
        <w:t xml:space="preserve">5 </w:t>
      </w:r>
      <w:r>
        <w:rPr>
          <w:rFonts w:ascii="Times New Roman" w:hAnsi="Times New Roman" w:cs="Times New Roman"/>
          <w:sz w:val="24"/>
          <w:szCs w:val="24"/>
          <w:lang w:val="en-US"/>
        </w:rPr>
        <w:t>years</w:t>
      </w:r>
      <w:r w:rsidRPr="0078638F">
        <w:rPr>
          <w:rFonts w:ascii="Times New Roman" w:hAnsi="Times New Roman" w:cs="Times New Roman"/>
          <w:sz w:val="24"/>
          <w:szCs w:val="24"/>
          <w:lang w:val="en-US"/>
        </w:rPr>
        <w:t xml:space="preserve"> </w:t>
      </w:r>
      <w:r>
        <w:rPr>
          <w:rFonts w:ascii="Times New Roman" w:hAnsi="Times New Roman" w:cs="Times New Roman"/>
          <w:sz w:val="24"/>
          <w:lang w:val="en-US"/>
        </w:rPr>
        <w:t>[</w:t>
      </w:r>
      <w:r w:rsidR="001566BF">
        <w:rPr>
          <w:rFonts w:ascii="Times New Roman" w:hAnsi="Times New Roman" w:cs="Times New Roman"/>
          <w:b/>
          <w:color w:val="365F91" w:themeColor="accent1" w:themeShade="BF"/>
          <w:sz w:val="24"/>
          <w:lang w:val="en-US"/>
        </w:rPr>
        <w:t>79</w:t>
      </w:r>
      <w:r>
        <w:rPr>
          <w:rFonts w:ascii="Times New Roman" w:hAnsi="Times New Roman" w:cs="Times New Roman"/>
          <w:sz w:val="24"/>
          <w:lang w:val="en-US"/>
        </w:rPr>
        <w:t>]</w:t>
      </w:r>
      <w:r w:rsidRPr="001D0077">
        <w:rPr>
          <w:rFonts w:ascii="Times New Roman" w:hAnsi="Times New Roman" w:cs="Times New Roman"/>
          <w:sz w:val="24"/>
          <w:szCs w:val="24"/>
          <w:lang w:val="en-US"/>
        </w:rPr>
        <w:t>.</w:t>
      </w:r>
      <w:r>
        <w:rPr>
          <w:rFonts w:ascii="Times New Roman" w:hAnsi="Times New Roman" w:cs="Times New Roman"/>
          <w:sz w:val="24"/>
          <w:szCs w:val="24"/>
          <w:lang w:val="en-US"/>
        </w:rPr>
        <w:t xml:space="preserve"> In this murine model, no metastasis occurred, but if the cancer was removed, recurrence occurred with greater intensity. </w:t>
      </w:r>
    </w:p>
    <w:p w14:paraId="25860132" w14:textId="15CA4A4E" w:rsidR="00B10956" w:rsidRPr="001D0077"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Ernst von Leyden (1832</w:t>
      </w:r>
      <w:r w:rsidR="008F2294">
        <w:rPr>
          <w:rFonts w:ascii="Times New Roman" w:hAnsi="Times New Roman" w:cs="Times New Roman"/>
          <w:sz w:val="24"/>
          <w:lang w:val="en-US"/>
        </w:rPr>
        <w:t>–</w:t>
      </w:r>
      <w:r>
        <w:rPr>
          <w:rFonts w:ascii="Times New Roman" w:hAnsi="Times New Roman" w:cs="Times New Roman"/>
          <w:sz w:val="24"/>
          <w:lang w:val="en-US"/>
        </w:rPr>
        <w:t>1910)</w:t>
      </w:r>
      <w:r w:rsidR="00254417">
        <w:rPr>
          <w:rFonts w:ascii="Times New Roman" w:hAnsi="Times New Roman" w:cs="Times New Roman"/>
          <w:sz w:val="24"/>
          <w:lang w:val="en-US"/>
        </w:rPr>
        <w:t>,</w:t>
      </w:r>
      <w:r>
        <w:rPr>
          <w:rFonts w:ascii="Times New Roman" w:hAnsi="Times New Roman" w:cs="Times New Roman"/>
          <w:sz w:val="24"/>
          <w:lang w:val="en-US"/>
        </w:rPr>
        <w:t xml:space="preserve"> with his student Ferdinand Blumenthal (1870</w:t>
      </w:r>
      <w:r w:rsidR="008F2294">
        <w:rPr>
          <w:rFonts w:ascii="Times New Roman" w:hAnsi="Times New Roman" w:cs="Times New Roman"/>
          <w:sz w:val="24"/>
          <w:lang w:val="en-US"/>
        </w:rPr>
        <w:t>–</w:t>
      </w:r>
      <w:r>
        <w:rPr>
          <w:rFonts w:ascii="Times New Roman" w:hAnsi="Times New Roman" w:cs="Times New Roman"/>
          <w:sz w:val="24"/>
          <w:lang w:val="en-US"/>
        </w:rPr>
        <w:t>1941)</w:t>
      </w:r>
      <w:r w:rsidR="00254417">
        <w:rPr>
          <w:rFonts w:ascii="Times New Roman" w:hAnsi="Times New Roman" w:cs="Times New Roman"/>
          <w:sz w:val="24"/>
          <w:lang w:val="en-US"/>
        </w:rPr>
        <w:t>,</w:t>
      </w:r>
      <w:r>
        <w:rPr>
          <w:rFonts w:ascii="Times New Roman" w:hAnsi="Times New Roman" w:cs="Times New Roman"/>
          <w:sz w:val="24"/>
          <w:lang w:val="en-US"/>
        </w:rPr>
        <w:t xml:space="preserve"> </w:t>
      </w:r>
      <w:r w:rsidR="00254417">
        <w:rPr>
          <w:rFonts w:ascii="Times New Roman" w:hAnsi="Times New Roman" w:cs="Times New Roman"/>
          <w:sz w:val="24"/>
          <w:lang w:val="en-US"/>
        </w:rPr>
        <w:t xml:space="preserve">was unsuccessful </w:t>
      </w:r>
      <w:r>
        <w:rPr>
          <w:rFonts w:ascii="Times New Roman" w:hAnsi="Times New Roman" w:cs="Times New Roman"/>
          <w:sz w:val="24"/>
          <w:lang w:val="en-US"/>
        </w:rPr>
        <w:t>in transplanting human cancer in</w:t>
      </w:r>
      <w:r w:rsidR="00254417">
        <w:rPr>
          <w:rFonts w:ascii="Times New Roman" w:hAnsi="Times New Roman" w:cs="Times New Roman"/>
          <w:sz w:val="24"/>
          <w:lang w:val="en-US"/>
        </w:rPr>
        <w:t>to</w:t>
      </w:r>
      <w:r>
        <w:rPr>
          <w:rFonts w:ascii="Times New Roman" w:hAnsi="Times New Roman" w:cs="Times New Roman"/>
          <w:sz w:val="24"/>
          <w:lang w:val="en-US"/>
        </w:rPr>
        <w:t xml:space="preserve"> animals; both tried to</w:t>
      </w:r>
      <w:r w:rsidR="008A1DA6">
        <w:rPr>
          <w:rFonts w:ascii="Times New Roman" w:hAnsi="Times New Roman" w:cs="Times New Roman"/>
          <w:sz w:val="24"/>
          <w:lang w:val="en-US"/>
        </w:rPr>
        <w:t xml:space="preserve"> elicit</w:t>
      </w:r>
      <w:r>
        <w:rPr>
          <w:rFonts w:ascii="Times New Roman" w:hAnsi="Times New Roman" w:cs="Times New Roman"/>
          <w:sz w:val="24"/>
          <w:lang w:val="en-US"/>
        </w:rPr>
        <w:t xml:space="preserve"> active immunity in patients</w:t>
      </w:r>
      <w:r w:rsidR="00254417">
        <w:rPr>
          <w:rFonts w:ascii="Times New Roman" w:hAnsi="Times New Roman" w:cs="Times New Roman"/>
          <w:sz w:val="24"/>
          <w:lang w:val="en-US"/>
        </w:rPr>
        <w:t>,</w:t>
      </w:r>
      <w:r>
        <w:rPr>
          <w:rFonts w:ascii="Times New Roman" w:hAnsi="Times New Roman" w:cs="Times New Roman"/>
          <w:sz w:val="24"/>
          <w:lang w:val="en-US"/>
        </w:rPr>
        <w:t xml:space="preserve"> by using a cancer emulsion </w:t>
      </w:r>
      <w:r w:rsidR="00254417">
        <w:rPr>
          <w:rFonts w:ascii="Times New Roman" w:hAnsi="Times New Roman" w:cs="Times New Roman"/>
          <w:sz w:val="24"/>
          <w:lang w:val="en-US"/>
        </w:rPr>
        <w:t xml:space="preserve">from </w:t>
      </w:r>
      <w:r>
        <w:rPr>
          <w:rFonts w:ascii="Times New Roman" w:hAnsi="Times New Roman" w:cs="Times New Roman"/>
          <w:sz w:val="24"/>
          <w:lang w:val="en-US"/>
        </w:rPr>
        <w:t xml:space="preserve">two </w:t>
      </w:r>
      <w:r w:rsidR="001F4610">
        <w:rPr>
          <w:rFonts w:ascii="Times New Roman" w:hAnsi="Times New Roman" w:cs="Times New Roman"/>
          <w:sz w:val="24"/>
          <w:lang w:val="en-US"/>
        </w:rPr>
        <w:t>patients with cancer</w:t>
      </w:r>
      <w:r>
        <w:rPr>
          <w:rFonts w:ascii="Times New Roman" w:hAnsi="Times New Roman" w:cs="Times New Roman"/>
          <w:sz w:val="24"/>
          <w:lang w:val="en-US"/>
        </w:rPr>
        <w:t xml:space="preserve"> in 1902 [</w:t>
      </w:r>
      <w:r w:rsidR="001566BF">
        <w:rPr>
          <w:rFonts w:ascii="Times New Roman" w:hAnsi="Times New Roman" w:cs="Times New Roman"/>
          <w:b/>
          <w:color w:val="365F91" w:themeColor="accent1" w:themeShade="BF"/>
          <w:sz w:val="24"/>
          <w:lang w:val="en-US"/>
        </w:rPr>
        <w:t>80</w:t>
      </w:r>
      <w:r>
        <w:rPr>
          <w:rFonts w:ascii="Times New Roman" w:hAnsi="Times New Roman" w:cs="Times New Roman"/>
          <w:sz w:val="24"/>
          <w:lang w:val="en-US"/>
        </w:rPr>
        <w:t>]. This</w:t>
      </w:r>
      <w:r w:rsidR="001F4610">
        <w:rPr>
          <w:rFonts w:ascii="Times New Roman" w:hAnsi="Times New Roman" w:cs="Times New Roman"/>
          <w:sz w:val="24"/>
          <w:lang w:val="en-US"/>
        </w:rPr>
        <w:t xml:space="preserve"> study was</w:t>
      </w:r>
      <w:r>
        <w:rPr>
          <w:rFonts w:ascii="Times New Roman" w:hAnsi="Times New Roman" w:cs="Times New Roman"/>
          <w:sz w:val="24"/>
          <w:lang w:val="en-US"/>
        </w:rPr>
        <w:t xml:space="preserve"> </w:t>
      </w:r>
      <w:r w:rsidR="001F4610">
        <w:rPr>
          <w:rFonts w:ascii="Times New Roman" w:hAnsi="Times New Roman" w:cs="Times New Roman"/>
          <w:sz w:val="24"/>
          <w:lang w:val="en-US"/>
        </w:rPr>
        <w:t xml:space="preserve">among </w:t>
      </w:r>
      <w:r>
        <w:rPr>
          <w:rFonts w:ascii="Times New Roman" w:hAnsi="Times New Roman" w:cs="Times New Roman"/>
          <w:sz w:val="24"/>
          <w:lang w:val="en-US"/>
        </w:rPr>
        <w:t xml:space="preserve">the first </w:t>
      </w:r>
      <w:r w:rsidR="008A1DA6">
        <w:rPr>
          <w:rFonts w:ascii="Times New Roman" w:hAnsi="Times New Roman" w:cs="Times New Roman"/>
          <w:sz w:val="24"/>
          <w:lang w:val="en-US"/>
        </w:rPr>
        <w:t xml:space="preserve">to </w:t>
      </w:r>
      <w:r>
        <w:rPr>
          <w:rFonts w:ascii="Times New Roman" w:hAnsi="Times New Roman" w:cs="Times New Roman"/>
          <w:sz w:val="24"/>
          <w:lang w:val="en-US"/>
        </w:rPr>
        <w:t>appl</w:t>
      </w:r>
      <w:r w:rsidR="008A1DA6">
        <w:rPr>
          <w:rFonts w:ascii="Times New Roman" w:hAnsi="Times New Roman" w:cs="Times New Roman"/>
          <w:sz w:val="24"/>
          <w:lang w:val="en-US"/>
        </w:rPr>
        <w:t>y</w:t>
      </w:r>
      <w:r>
        <w:rPr>
          <w:rFonts w:ascii="Times New Roman" w:hAnsi="Times New Roman" w:cs="Times New Roman"/>
          <w:sz w:val="24"/>
          <w:lang w:val="en-US"/>
        </w:rPr>
        <w:t xml:space="preserve"> anticancer immunotherapy approaches. Later, </w:t>
      </w:r>
      <w:r w:rsidR="001F4610">
        <w:rPr>
          <w:rFonts w:ascii="Times New Roman" w:hAnsi="Times New Roman" w:cs="Times New Roman"/>
          <w:sz w:val="24"/>
          <w:lang w:val="en-US"/>
        </w:rPr>
        <w:t xml:space="preserve">with </w:t>
      </w:r>
      <w:r>
        <w:rPr>
          <w:rFonts w:ascii="Times New Roman" w:hAnsi="Times New Roman" w:cs="Times New Roman"/>
          <w:sz w:val="24"/>
          <w:lang w:val="en-US"/>
        </w:rPr>
        <w:t>the Leyden-Blumenthal approach</w:t>
      </w:r>
      <w:r w:rsidR="001F4610">
        <w:rPr>
          <w:rFonts w:ascii="Times New Roman" w:hAnsi="Times New Roman" w:cs="Times New Roman"/>
          <w:sz w:val="24"/>
          <w:lang w:val="en-US"/>
        </w:rPr>
        <w:t>,</w:t>
      </w:r>
      <w:r>
        <w:rPr>
          <w:rFonts w:ascii="Times New Roman" w:hAnsi="Times New Roman" w:cs="Times New Roman"/>
          <w:sz w:val="24"/>
          <w:lang w:val="en-US"/>
        </w:rPr>
        <w:t xml:space="preserve"> tumor regression </w:t>
      </w:r>
      <w:r w:rsidR="001F4610">
        <w:rPr>
          <w:rFonts w:ascii="Times New Roman" w:hAnsi="Times New Roman" w:cs="Times New Roman"/>
          <w:sz w:val="24"/>
          <w:lang w:val="en-US"/>
        </w:rPr>
        <w:t xml:space="preserve">was </w:t>
      </w:r>
      <w:r>
        <w:rPr>
          <w:rFonts w:ascii="Times New Roman" w:hAnsi="Times New Roman" w:cs="Times New Roman"/>
          <w:sz w:val="24"/>
          <w:lang w:val="en-US"/>
        </w:rPr>
        <w:t>observed</w:t>
      </w:r>
      <w:r w:rsidR="001F4610">
        <w:rPr>
          <w:rFonts w:ascii="Times New Roman" w:hAnsi="Times New Roman" w:cs="Times New Roman"/>
          <w:sz w:val="24"/>
          <w:lang w:val="en-US"/>
        </w:rPr>
        <w:t>,</w:t>
      </w:r>
      <w:r>
        <w:rPr>
          <w:rFonts w:ascii="Times New Roman" w:hAnsi="Times New Roman" w:cs="Times New Roman"/>
          <w:sz w:val="24"/>
          <w:lang w:val="en-US"/>
        </w:rPr>
        <w:t xml:space="preserve"> as reviewed by </w:t>
      </w:r>
      <w:r w:rsidRPr="00CB02FA">
        <w:rPr>
          <w:rFonts w:ascii="Times New Roman" w:hAnsi="Times New Roman" w:cs="Times New Roman"/>
          <w:sz w:val="24"/>
          <w:lang w:val="en-US"/>
        </w:rPr>
        <w:t>Jacob Wolff (1861</w:t>
      </w:r>
      <w:r w:rsidR="008F2294">
        <w:rPr>
          <w:rFonts w:ascii="Times New Roman" w:hAnsi="Times New Roman" w:cs="Times New Roman"/>
          <w:sz w:val="24"/>
          <w:lang w:val="en-US"/>
        </w:rPr>
        <w:t>–</w:t>
      </w:r>
      <w:r w:rsidRPr="00CB02FA">
        <w:rPr>
          <w:rFonts w:ascii="Times New Roman" w:hAnsi="Times New Roman" w:cs="Times New Roman"/>
          <w:sz w:val="24"/>
          <w:lang w:val="en-US"/>
        </w:rPr>
        <w:t xml:space="preserve">1938) </w:t>
      </w:r>
      <w:r>
        <w:rPr>
          <w:rFonts w:ascii="Times New Roman" w:hAnsi="Times New Roman" w:cs="Times New Roman"/>
          <w:sz w:val="24"/>
          <w:lang w:val="en-US"/>
        </w:rPr>
        <w:t>[</w:t>
      </w:r>
      <w:r w:rsidR="001566BF">
        <w:rPr>
          <w:rFonts w:ascii="Times New Roman" w:hAnsi="Times New Roman" w:cs="Times New Roman"/>
          <w:b/>
          <w:color w:val="365F91" w:themeColor="accent1" w:themeShade="BF"/>
          <w:sz w:val="24"/>
          <w:lang w:val="en-US"/>
        </w:rPr>
        <w:t>81–83</w:t>
      </w:r>
      <w:r>
        <w:rPr>
          <w:rFonts w:ascii="Times New Roman" w:hAnsi="Times New Roman" w:cs="Times New Roman"/>
          <w:b/>
          <w:color w:val="365F91" w:themeColor="accent1" w:themeShade="BF"/>
          <w:sz w:val="24"/>
          <w:lang w:val="en-US"/>
        </w:rPr>
        <w:t xml:space="preserve"> </w:t>
      </w:r>
      <w:r w:rsidRPr="00D44A3F">
        <w:rPr>
          <w:rFonts w:ascii="Times New Roman" w:hAnsi="Times New Roman" w:cs="Times New Roman"/>
          <w:i/>
          <w:sz w:val="24"/>
          <w:lang w:val="en-US"/>
        </w:rPr>
        <w:t xml:space="preserve">reviewed in </w:t>
      </w:r>
      <w:r w:rsidR="001566BF">
        <w:rPr>
          <w:rFonts w:ascii="Times New Roman" w:hAnsi="Times New Roman" w:cs="Times New Roman"/>
          <w:b/>
          <w:color w:val="365F91" w:themeColor="accent1" w:themeShade="BF"/>
          <w:sz w:val="24"/>
          <w:lang w:val="en-US"/>
        </w:rPr>
        <w:t>84</w:t>
      </w:r>
      <w:r>
        <w:rPr>
          <w:rFonts w:ascii="Times New Roman" w:hAnsi="Times New Roman" w:cs="Times New Roman"/>
          <w:sz w:val="24"/>
          <w:lang w:val="en-US"/>
        </w:rPr>
        <w:t>]</w:t>
      </w:r>
      <w:r w:rsidRPr="001D0077">
        <w:rPr>
          <w:rFonts w:ascii="Times New Roman" w:hAnsi="Times New Roman" w:cs="Times New Roman"/>
          <w:sz w:val="24"/>
          <w:lang w:val="en-US"/>
        </w:rPr>
        <w:t xml:space="preserve">. </w:t>
      </w:r>
      <w:r w:rsidR="006559AB">
        <w:rPr>
          <w:rFonts w:ascii="Times New Roman" w:hAnsi="Times New Roman" w:cs="Times New Roman"/>
          <w:sz w:val="24"/>
          <w:lang w:val="en-US"/>
        </w:rPr>
        <w:t>After r</w:t>
      </w:r>
      <w:r>
        <w:rPr>
          <w:rFonts w:ascii="Times New Roman" w:hAnsi="Times New Roman" w:cs="Times New Roman"/>
          <w:sz w:val="24"/>
          <w:lang w:val="en-US"/>
        </w:rPr>
        <w:t>epeated injection</w:t>
      </w:r>
      <w:r w:rsidR="006559AB">
        <w:rPr>
          <w:rFonts w:ascii="Times New Roman" w:hAnsi="Times New Roman" w:cs="Times New Roman"/>
          <w:sz w:val="24"/>
          <w:lang w:val="en-US"/>
        </w:rPr>
        <w:t xml:space="preserve"> of an emulsion containing large numbers of cancer cells</w:t>
      </w:r>
      <w:r>
        <w:rPr>
          <w:rFonts w:ascii="Times New Roman" w:hAnsi="Times New Roman" w:cs="Times New Roman"/>
          <w:sz w:val="24"/>
          <w:lang w:val="en-US"/>
        </w:rPr>
        <w:t xml:space="preserve"> at 2</w:t>
      </w:r>
      <w:r w:rsidR="001F4610">
        <w:rPr>
          <w:rFonts w:ascii="Times New Roman" w:hAnsi="Times New Roman" w:cs="Times New Roman"/>
          <w:sz w:val="24"/>
          <w:lang w:val="en-US"/>
        </w:rPr>
        <w:t>-</w:t>
      </w:r>
      <w:r>
        <w:rPr>
          <w:rFonts w:ascii="Times New Roman" w:hAnsi="Times New Roman" w:cs="Times New Roman"/>
          <w:sz w:val="24"/>
          <w:lang w:val="en-US"/>
        </w:rPr>
        <w:t>week intervals</w:t>
      </w:r>
      <w:r w:rsidR="001F4610">
        <w:rPr>
          <w:rFonts w:ascii="Times New Roman" w:hAnsi="Times New Roman" w:cs="Times New Roman"/>
          <w:sz w:val="24"/>
          <w:lang w:val="en-US"/>
        </w:rPr>
        <w:t>,</w:t>
      </w:r>
      <w:r>
        <w:rPr>
          <w:rFonts w:ascii="Times New Roman" w:hAnsi="Times New Roman" w:cs="Times New Roman"/>
          <w:sz w:val="24"/>
          <w:lang w:val="en-US"/>
        </w:rPr>
        <w:t xml:space="preserve"> only</w:t>
      </w:r>
      <w:r w:rsidR="001F4610">
        <w:rPr>
          <w:rFonts w:ascii="Times New Roman" w:hAnsi="Times New Roman" w:cs="Times New Roman"/>
          <w:sz w:val="24"/>
          <w:lang w:val="en-US"/>
        </w:rPr>
        <w:t xml:space="preserve"> 1 </w:t>
      </w:r>
      <w:r w:rsidR="0065412B">
        <w:rPr>
          <w:rFonts w:ascii="Times New Roman" w:hAnsi="Times New Roman" w:cs="Times New Roman"/>
          <w:sz w:val="24"/>
          <w:lang w:val="en-US"/>
        </w:rPr>
        <w:t>of</w:t>
      </w:r>
      <w:r>
        <w:rPr>
          <w:rFonts w:ascii="Times New Roman" w:hAnsi="Times New Roman" w:cs="Times New Roman"/>
          <w:sz w:val="24"/>
          <w:lang w:val="en-US"/>
        </w:rPr>
        <w:t xml:space="preserve"> 79 cases revealed cancer regression [</w:t>
      </w:r>
      <w:r w:rsidR="00610430">
        <w:rPr>
          <w:rFonts w:ascii="Times New Roman" w:hAnsi="Times New Roman" w:cs="Times New Roman"/>
          <w:b/>
          <w:color w:val="365F91" w:themeColor="accent1" w:themeShade="BF"/>
          <w:sz w:val="24"/>
          <w:lang w:val="en-US"/>
        </w:rPr>
        <w:t>85</w:t>
      </w:r>
      <w:r>
        <w:rPr>
          <w:rFonts w:ascii="Times New Roman" w:hAnsi="Times New Roman" w:cs="Times New Roman"/>
          <w:sz w:val="24"/>
          <w:lang w:val="en-US"/>
        </w:rPr>
        <w:t>]</w:t>
      </w:r>
      <w:r w:rsidRPr="001D0077">
        <w:rPr>
          <w:rFonts w:ascii="Times New Roman" w:hAnsi="Times New Roman" w:cs="Times New Roman"/>
          <w:sz w:val="24"/>
          <w:lang w:val="en-US"/>
        </w:rPr>
        <w:t>.</w:t>
      </w:r>
    </w:p>
    <w:p w14:paraId="20E89550" w14:textId="478EA851" w:rsidR="00B10956" w:rsidRPr="001D0077" w:rsidRDefault="00B10956" w:rsidP="00087CA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Levin, the immunological reaction of the stroma </w:t>
      </w:r>
      <w:r w:rsidR="001F4610">
        <w:rPr>
          <w:rFonts w:ascii="Times New Roman" w:hAnsi="Times New Roman" w:cs="Times New Roman"/>
          <w:sz w:val="24"/>
          <w:szCs w:val="24"/>
          <w:lang w:val="en-US"/>
        </w:rPr>
        <w:t xml:space="preserve">became a </w:t>
      </w:r>
      <w:r>
        <w:rPr>
          <w:rFonts w:ascii="Times New Roman" w:hAnsi="Times New Roman" w:cs="Times New Roman"/>
          <w:sz w:val="24"/>
          <w:szCs w:val="24"/>
          <w:lang w:val="en-US"/>
        </w:rPr>
        <w:t xml:space="preserve">focus </w:t>
      </w:r>
      <w:r>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86</w:t>
      </w:r>
      <w:r>
        <w:rPr>
          <w:rFonts w:ascii="Times New Roman" w:hAnsi="Times New Roman" w:cs="Times New Roman"/>
          <w:sz w:val="24"/>
          <w:lang w:val="en-US"/>
        </w:rPr>
        <w:t>]</w:t>
      </w:r>
      <w:r w:rsidRPr="001D0077">
        <w:rPr>
          <w:rFonts w:ascii="Times New Roman" w:hAnsi="Times New Roman" w:cs="Times New Roman"/>
          <w:sz w:val="24"/>
          <w:szCs w:val="24"/>
          <w:lang w:val="en-US"/>
        </w:rPr>
        <w:t xml:space="preserve">, </w:t>
      </w:r>
      <w:r w:rsidR="001F4610">
        <w:rPr>
          <w:rFonts w:ascii="Times New Roman" w:hAnsi="Times New Roman" w:cs="Times New Roman"/>
          <w:sz w:val="24"/>
          <w:szCs w:val="24"/>
          <w:lang w:val="en-US"/>
        </w:rPr>
        <w:t xml:space="preserve">which was </w:t>
      </w:r>
      <w:r>
        <w:rPr>
          <w:rFonts w:ascii="Times New Roman" w:hAnsi="Times New Roman" w:cs="Times New Roman"/>
          <w:sz w:val="24"/>
          <w:szCs w:val="24"/>
          <w:lang w:val="en-US"/>
        </w:rPr>
        <w:t xml:space="preserve">clearly important </w:t>
      </w:r>
      <w:r w:rsidR="001F4610">
        <w:rPr>
          <w:rFonts w:ascii="Times New Roman" w:hAnsi="Times New Roman" w:cs="Times New Roman"/>
          <w:sz w:val="24"/>
          <w:szCs w:val="24"/>
          <w:lang w:val="en-US"/>
        </w:rPr>
        <w:t>in</w:t>
      </w:r>
      <w:r>
        <w:rPr>
          <w:rFonts w:ascii="Times New Roman" w:hAnsi="Times New Roman" w:cs="Times New Roman"/>
          <w:sz w:val="24"/>
          <w:szCs w:val="24"/>
          <w:lang w:val="en-US"/>
        </w:rPr>
        <w:t xml:space="preserve"> transplantation experiments. </w:t>
      </w:r>
      <w:r w:rsidR="004033AC">
        <w:rPr>
          <w:rFonts w:ascii="Times New Roman" w:hAnsi="Times New Roman" w:cs="Times New Roman"/>
          <w:sz w:val="24"/>
          <w:szCs w:val="24"/>
          <w:lang w:val="en-US"/>
        </w:rPr>
        <w:t>I</w:t>
      </w:r>
      <w:r w:rsidR="009E20EC">
        <w:rPr>
          <w:rFonts w:ascii="Times New Roman" w:hAnsi="Times New Roman" w:cs="Times New Roman"/>
          <w:sz w:val="24"/>
          <w:szCs w:val="24"/>
          <w:lang w:val="en-US"/>
        </w:rPr>
        <w:t xml:space="preserve">n 1903, </w:t>
      </w:r>
      <w:r>
        <w:rPr>
          <w:rFonts w:ascii="Times New Roman" w:hAnsi="Times New Roman" w:cs="Times New Roman"/>
          <w:sz w:val="24"/>
          <w:szCs w:val="24"/>
          <w:lang w:val="en-US"/>
        </w:rPr>
        <w:t>Jensen</w:t>
      </w:r>
      <w:r w:rsidR="009E20EC">
        <w:rPr>
          <w:rFonts w:ascii="Times New Roman" w:hAnsi="Times New Roman" w:cs="Times New Roman"/>
          <w:sz w:val="24"/>
          <w:szCs w:val="24"/>
          <w:lang w:val="en-US"/>
        </w:rPr>
        <w:t>,</w:t>
      </w:r>
      <w:r>
        <w:rPr>
          <w:rFonts w:ascii="Times New Roman" w:hAnsi="Times New Roman" w:cs="Times New Roman"/>
          <w:sz w:val="24"/>
          <w:szCs w:val="24"/>
          <w:lang w:val="en-US"/>
        </w:rPr>
        <w:t xml:space="preserve"> from </w:t>
      </w:r>
      <w:r w:rsidR="001F4610">
        <w:rPr>
          <w:rFonts w:ascii="Times New Roman" w:hAnsi="Times New Roman" w:cs="Times New Roman"/>
          <w:sz w:val="24"/>
          <w:szCs w:val="24"/>
          <w:lang w:val="en-US"/>
        </w:rPr>
        <w:t>C</w:t>
      </w:r>
      <w:r>
        <w:rPr>
          <w:rFonts w:ascii="Times New Roman" w:hAnsi="Times New Roman" w:cs="Times New Roman"/>
          <w:sz w:val="24"/>
          <w:szCs w:val="24"/>
          <w:lang w:val="en-US"/>
        </w:rPr>
        <w:t>openhagen</w:t>
      </w:r>
      <w:r w:rsidR="001F461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F4610">
        <w:rPr>
          <w:rFonts w:ascii="Times New Roman" w:hAnsi="Times New Roman" w:cs="Times New Roman"/>
          <w:sz w:val="24"/>
          <w:szCs w:val="24"/>
          <w:lang w:val="en-US"/>
        </w:rPr>
        <w:t>transplanted tumors to the same species</w:t>
      </w:r>
      <w:r>
        <w:rPr>
          <w:rFonts w:ascii="Times New Roman" w:hAnsi="Times New Roman" w:cs="Times New Roman"/>
          <w:sz w:val="24"/>
          <w:szCs w:val="24"/>
          <w:lang w:val="en-US"/>
        </w:rPr>
        <w:t xml:space="preserve"> </w:t>
      </w:r>
      <w:r w:rsidR="001F4610">
        <w:rPr>
          <w:rFonts w:ascii="Times New Roman" w:hAnsi="Times New Roman" w:cs="Times New Roman"/>
          <w:sz w:val="24"/>
          <w:szCs w:val="24"/>
          <w:lang w:val="en-US"/>
        </w:rPr>
        <w:t>(</w:t>
      </w:r>
      <w:r>
        <w:rPr>
          <w:rFonts w:ascii="Times New Roman" w:hAnsi="Times New Roman" w:cs="Times New Roman"/>
          <w:sz w:val="24"/>
          <w:szCs w:val="24"/>
          <w:lang w:val="en-US"/>
        </w:rPr>
        <w:t>white mouse</w:t>
      </w:r>
      <w:r w:rsidR="001F4610">
        <w:rPr>
          <w:rFonts w:ascii="Times New Roman" w:hAnsi="Times New Roman" w:cs="Times New Roman"/>
          <w:sz w:val="24"/>
          <w:szCs w:val="24"/>
          <w:lang w:val="en-US"/>
        </w:rPr>
        <w:t>)</w:t>
      </w:r>
      <w:r w:rsidR="009E20EC">
        <w:rPr>
          <w:rFonts w:ascii="Times New Roman" w:hAnsi="Times New Roman" w:cs="Times New Roman"/>
          <w:sz w:val="24"/>
          <w:szCs w:val="24"/>
          <w:lang w:val="en-US"/>
        </w:rPr>
        <w:t>,</w:t>
      </w:r>
      <w:r>
        <w:rPr>
          <w:rFonts w:ascii="Times New Roman" w:hAnsi="Times New Roman" w:cs="Times New Roman"/>
          <w:sz w:val="24"/>
          <w:szCs w:val="24"/>
          <w:lang w:val="en-US"/>
        </w:rPr>
        <w:t xml:space="preserve"> with success rates of 40</w:t>
      </w:r>
      <w:r w:rsidR="001F4610">
        <w:rPr>
          <w:rFonts w:ascii="Times New Roman" w:hAnsi="Times New Roman" w:cs="Times New Roman"/>
          <w:sz w:val="24"/>
          <w:szCs w:val="24"/>
          <w:lang w:val="en-US"/>
        </w:rPr>
        <w:t>–</w:t>
      </w:r>
      <w:r>
        <w:rPr>
          <w:rFonts w:ascii="Times New Roman" w:hAnsi="Times New Roman" w:cs="Times New Roman"/>
          <w:sz w:val="24"/>
          <w:szCs w:val="24"/>
          <w:lang w:val="en-US"/>
        </w:rPr>
        <w:t>50%</w:t>
      </w:r>
      <w:r w:rsidR="009E20EC">
        <w:rPr>
          <w:rFonts w:ascii="Times New Roman" w:hAnsi="Times New Roman" w:cs="Times New Roman"/>
          <w:sz w:val="24"/>
          <w:szCs w:val="24"/>
          <w:lang w:val="en-US"/>
        </w:rPr>
        <w:t xml:space="preserve"> over</w:t>
      </w:r>
      <w:r>
        <w:rPr>
          <w:rFonts w:ascii="Times New Roman" w:hAnsi="Times New Roman" w:cs="Times New Roman"/>
          <w:sz w:val="24"/>
          <w:szCs w:val="24"/>
          <w:lang w:val="en-US"/>
        </w:rPr>
        <w:t xml:space="preserve"> 19 generations</w:t>
      </w:r>
      <w:r w:rsidR="001F461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F4610">
        <w:rPr>
          <w:rFonts w:ascii="Times New Roman" w:hAnsi="Times New Roman" w:cs="Times New Roman"/>
          <w:sz w:val="24"/>
          <w:szCs w:val="24"/>
          <w:lang w:val="en-US"/>
        </w:rPr>
        <w:t xml:space="preserve">thus demonstrating that </w:t>
      </w:r>
      <w:r>
        <w:rPr>
          <w:rFonts w:ascii="Times New Roman" w:hAnsi="Times New Roman" w:cs="Times New Roman"/>
          <w:sz w:val="24"/>
          <w:szCs w:val="24"/>
          <w:lang w:val="en-US"/>
        </w:rPr>
        <w:t xml:space="preserve">immunity in mice could be </w:t>
      </w:r>
      <w:r w:rsidR="001F4610">
        <w:rPr>
          <w:rFonts w:ascii="Times New Roman" w:hAnsi="Times New Roman" w:cs="Times New Roman"/>
          <w:sz w:val="24"/>
          <w:szCs w:val="24"/>
          <w:lang w:val="en-US"/>
        </w:rPr>
        <w:t xml:space="preserve">propagated </w:t>
      </w:r>
      <w:r>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87</w:t>
      </w:r>
      <w:r>
        <w:rPr>
          <w:rFonts w:ascii="Times New Roman" w:hAnsi="Times New Roman" w:cs="Times New Roman"/>
          <w:sz w:val="24"/>
          <w:lang w:val="en-US"/>
        </w:rPr>
        <w:t>]</w:t>
      </w:r>
      <w:r w:rsidRPr="001D007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Loeb </w:t>
      </w:r>
      <w:r w:rsidR="001F4610">
        <w:rPr>
          <w:rFonts w:ascii="Times New Roman" w:hAnsi="Times New Roman" w:cs="Times New Roman"/>
          <w:sz w:val="24"/>
          <w:szCs w:val="24"/>
          <w:lang w:val="en-US"/>
        </w:rPr>
        <w:t xml:space="preserve">successfully </w:t>
      </w:r>
      <w:r>
        <w:rPr>
          <w:rFonts w:ascii="Times New Roman" w:hAnsi="Times New Roman" w:cs="Times New Roman"/>
          <w:sz w:val="24"/>
          <w:szCs w:val="24"/>
          <w:lang w:val="en-US"/>
        </w:rPr>
        <w:t>transplant</w:t>
      </w:r>
      <w:r w:rsidR="001F4610">
        <w:rPr>
          <w:rFonts w:ascii="Times New Roman" w:hAnsi="Times New Roman" w:cs="Times New Roman"/>
          <w:sz w:val="24"/>
          <w:szCs w:val="24"/>
          <w:lang w:val="en-US"/>
        </w:rPr>
        <w:t>ed</w:t>
      </w:r>
      <w:r>
        <w:rPr>
          <w:rFonts w:ascii="Times New Roman" w:hAnsi="Times New Roman" w:cs="Times New Roman"/>
          <w:sz w:val="24"/>
          <w:szCs w:val="24"/>
          <w:lang w:val="en-US"/>
        </w:rPr>
        <w:t xml:space="preserve"> submaxillary gland tumors </w:t>
      </w:r>
      <w:r w:rsidR="009E20EC">
        <w:rPr>
          <w:rFonts w:ascii="Times New Roman" w:hAnsi="Times New Roman" w:cs="Times New Roman"/>
          <w:sz w:val="24"/>
          <w:szCs w:val="24"/>
          <w:lang w:val="en-US"/>
        </w:rPr>
        <w:t>from</w:t>
      </w:r>
      <w:r>
        <w:rPr>
          <w:rFonts w:ascii="Times New Roman" w:hAnsi="Times New Roman" w:cs="Times New Roman"/>
          <w:sz w:val="24"/>
          <w:szCs w:val="24"/>
          <w:lang w:val="en-US"/>
        </w:rPr>
        <w:t xml:space="preserve"> a Japanese </w:t>
      </w:r>
      <w:r w:rsidR="00171454">
        <w:rPr>
          <w:rFonts w:ascii="Times New Roman" w:hAnsi="Times New Roman" w:cs="Times New Roman"/>
          <w:sz w:val="24"/>
          <w:szCs w:val="24"/>
          <w:lang w:val="en-US"/>
        </w:rPr>
        <w:t>w</w:t>
      </w:r>
      <w:r>
        <w:rPr>
          <w:rFonts w:ascii="Times New Roman" w:hAnsi="Times New Roman" w:cs="Times New Roman"/>
          <w:sz w:val="24"/>
          <w:szCs w:val="24"/>
          <w:lang w:val="en-US"/>
        </w:rPr>
        <w:t xml:space="preserve">altzing mouse </w:t>
      </w:r>
      <w:r w:rsidR="00860A83">
        <w:rPr>
          <w:rFonts w:ascii="Times New Roman" w:hAnsi="Times New Roman" w:cs="Times New Roman"/>
          <w:sz w:val="24"/>
          <w:szCs w:val="24"/>
          <w:lang w:val="en-US"/>
        </w:rPr>
        <w:t>in</w:t>
      </w:r>
      <w:r>
        <w:rPr>
          <w:rFonts w:ascii="Times New Roman" w:hAnsi="Times New Roman" w:cs="Times New Roman"/>
          <w:sz w:val="24"/>
          <w:szCs w:val="24"/>
          <w:lang w:val="en-US"/>
        </w:rPr>
        <w:t xml:space="preserve">to other mice for two generations </w:t>
      </w:r>
      <w:r>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88–91</w:t>
      </w:r>
      <w:r>
        <w:rPr>
          <w:rFonts w:ascii="Times New Roman" w:hAnsi="Times New Roman" w:cs="Times New Roman"/>
          <w:sz w:val="24"/>
          <w:lang w:val="en-US"/>
        </w:rPr>
        <w:t>]</w:t>
      </w:r>
      <w:r w:rsidRPr="001D0077">
        <w:rPr>
          <w:rFonts w:ascii="Times New Roman" w:hAnsi="Times New Roman" w:cs="Times New Roman"/>
          <w:sz w:val="24"/>
          <w:szCs w:val="24"/>
          <w:lang w:val="en-US"/>
        </w:rPr>
        <w:t>.</w:t>
      </w:r>
    </w:p>
    <w:p w14:paraId="15B4CFBE" w14:textId="312D6FB9" w:rsidR="00B10956" w:rsidRPr="001D0077" w:rsidRDefault="00171454" w:rsidP="00087CA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00B10956">
        <w:rPr>
          <w:rFonts w:ascii="Times New Roman" w:hAnsi="Times New Roman" w:cs="Times New Roman"/>
          <w:sz w:val="24"/>
          <w:szCs w:val="24"/>
          <w:lang w:val="en-US"/>
        </w:rPr>
        <w:t xml:space="preserve">undamental </w:t>
      </w:r>
      <w:r w:rsidR="0065412B">
        <w:rPr>
          <w:rFonts w:ascii="Times New Roman" w:hAnsi="Times New Roman" w:cs="Times New Roman"/>
          <w:sz w:val="24"/>
          <w:szCs w:val="24"/>
          <w:lang w:val="en-US"/>
        </w:rPr>
        <w:t>understanding</w:t>
      </w:r>
      <w:r w:rsidR="00B10956">
        <w:rPr>
          <w:rFonts w:ascii="Times New Roman" w:hAnsi="Times New Roman" w:cs="Times New Roman"/>
          <w:sz w:val="24"/>
          <w:szCs w:val="24"/>
          <w:lang w:val="en-US"/>
        </w:rPr>
        <w:t xml:space="preserve"> of immunology, transplantation</w:t>
      </w:r>
      <w:r>
        <w:rPr>
          <w:rFonts w:ascii="Times New Roman" w:hAnsi="Times New Roman" w:cs="Times New Roman"/>
          <w:sz w:val="24"/>
          <w:szCs w:val="24"/>
          <w:lang w:val="en-US"/>
        </w:rPr>
        <w:t>,</w:t>
      </w:r>
      <w:r w:rsidR="00B10956">
        <w:rPr>
          <w:rFonts w:ascii="Times New Roman" w:hAnsi="Times New Roman" w:cs="Times New Roman"/>
          <w:sz w:val="24"/>
          <w:szCs w:val="24"/>
          <w:lang w:val="en-US"/>
        </w:rPr>
        <w:t xml:space="preserve"> and cancer transplantation models</w:t>
      </w:r>
      <w:r>
        <w:rPr>
          <w:rFonts w:ascii="Times New Roman" w:hAnsi="Times New Roman" w:cs="Times New Roman"/>
          <w:sz w:val="24"/>
          <w:szCs w:val="24"/>
          <w:lang w:val="en-US"/>
        </w:rPr>
        <w:t xml:space="preserve"> was gained from </w:t>
      </w:r>
      <w:r w:rsidR="00B10956">
        <w:rPr>
          <w:rFonts w:ascii="Times New Roman" w:hAnsi="Times New Roman" w:cs="Times New Roman"/>
          <w:sz w:val="24"/>
          <w:szCs w:val="24"/>
          <w:lang w:val="en-US"/>
        </w:rPr>
        <w:t xml:space="preserve">Marie </w:t>
      </w:r>
      <w:proofErr w:type="spellStart"/>
      <w:r w:rsidR="00B10956">
        <w:rPr>
          <w:rFonts w:ascii="Times New Roman" w:hAnsi="Times New Roman" w:cs="Times New Roman"/>
          <w:sz w:val="24"/>
          <w:szCs w:val="24"/>
          <w:lang w:val="en-US"/>
        </w:rPr>
        <w:t>Rywosch</w:t>
      </w:r>
      <w:proofErr w:type="spellEnd"/>
      <w:r>
        <w:rPr>
          <w:rFonts w:ascii="Times New Roman" w:hAnsi="Times New Roman" w:cs="Times New Roman"/>
          <w:sz w:val="24"/>
          <w:szCs w:val="24"/>
          <w:lang w:val="en-US"/>
        </w:rPr>
        <w:t>,</w:t>
      </w:r>
      <w:r w:rsidR="00B1095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at </w:t>
      </w:r>
      <w:r w:rsidR="00B10956">
        <w:rPr>
          <w:rFonts w:ascii="Times New Roman" w:hAnsi="Times New Roman" w:cs="Times New Roman"/>
          <w:sz w:val="24"/>
          <w:szCs w:val="24"/>
          <w:lang w:val="en-US"/>
        </w:rPr>
        <w:t>the Institute of Hygiene and Bacteriology, under the supervision of Richard Friedrich Johann Pfeiffer (1858</w:t>
      </w:r>
      <w:r w:rsidR="008F2294">
        <w:rPr>
          <w:rFonts w:ascii="Times New Roman" w:hAnsi="Times New Roman" w:cs="Times New Roman"/>
          <w:sz w:val="24"/>
          <w:lang w:val="en-US"/>
        </w:rPr>
        <w:t>–</w:t>
      </w:r>
      <w:r w:rsidR="00B10956">
        <w:rPr>
          <w:rFonts w:ascii="Times New Roman" w:hAnsi="Times New Roman" w:cs="Times New Roman"/>
          <w:sz w:val="24"/>
          <w:szCs w:val="24"/>
          <w:lang w:val="en-US"/>
        </w:rPr>
        <w:t>1945), University of Konigsberg</w:t>
      </w:r>
      <w:r>
        <w:rPr>
          <w:rFonts w:ascii="Times New Roman" w:hAnsi="Times New Roman" w:cs="Times New Roman"/>
          <w:sz w:val="24"/>
          <w:szCs w:val="24"/>
          <w:lang w:val="en-US"/>
        </w:rPr>
        <w:t>.</w:t>
      </w:r>
      <w:r w:rsidR="00B1095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Rywosch</w:t>
      </w:r>
      <w:proofErr w:type="spellEnd"/>
      <w:r>
        <w:rPr>
          <w:rFonts w:ascii="Times New Roman" w:hAnsi="Times New Roman" w:cs="Times New Roman"/>
          <w:sz w:val="24"/>
          <w:szCs w:val="24"/>
          <w:lang w:val="en-US"/>
        </w:rPr>
        <w:t xml:space="preserve"> </w:t>
      </w:r>
      <w:r w:rsidR="00B10956">
        <w:rPr>
          <w:rFonts w:ascii="Times New Roman" w:hAnsi="Times New Roman" w:cs="Times New Roman"/>
          <w:sz w:val="24"/>
          <w:szCs w:val="24"/>
          <w:lang w:val="en-US"/>
        </w:rPr>
        <w:t>showed significant</w:t>
      </w:r>
      <w:r>
        <w:rPr>
          <w:rFonts w:ascii="Times New Roman" w:hAnsi="Times New Roman" w:cs="Times New Roman"/>
          <w:sz w:val="24"/>
          <w:szCs w:val="24"/>
          <w:lang w:val="en-US"/>
        </w:rPr>
        <w:t>ly</w:t>
      </w:r>
      <w:r w:rsidR="00B1095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diminished </w:t>
      </w:r>
      <w:r w:rsidR="00B10956">
        <w:rPr>
          <w:rFonts w:ascii="Times New Roman" w:hAnsi="Times New Roman" w:cs="Times New Roman"/>
          <w:sz w:val="24"/>
          <w:szCs w:val="24"/>
          <w:lang w:val="en-US"/>
        </w:rPr>
        <w:t xml:space="preserve">bactericidal power </w:t>
      </w:r>
      <w:r w:rsidR="00860A83">
        <w:rPr>
          <w:rFonts w:ascii="Times New Roman" w:hAnsi="Times New Roman" w:cs="Times New Roman"/>
          <w:sz w:val="24"/>
          <w:szCs w:val="24"/>
          <w:lang w:val="en-US"/>
        </w:rPr>
        <w:t xml:space="preserve">in chicken embryos </w:t>
      </w:r>
      <w:r w:rsidR="00B10956">
        <w:rPr>
          <w:rFonts w:ascii="Times New Roman" w:hAnsi="Times New Roman" w:cs="Times New Roman"/>
          <w:sz w:val="24"/>
          <w:szCs w:val="24"/>
          <w:lang w:val="en-US"/>
        </w:rPr>
        <w:t xml:space="preserve">and </w:t>
      </w:r>
      <w:r w:rsidR="00860A83">
        <w:rPr>
          <w:rFonts w:ascii="Times New Roman" w:hAnsi="Times New Roman" w:cs="Times New Roman"/>
          <w:sz w:val="24"/>
          <w:szCs w:val="24"/>
          <w:lang w:val="en-US"/>
        </w:rPr>
        <w:t xml:space="preserve">indicated </w:t>
      </w:r>
      <w:r w:rsidR="00B10956">
        <w:rPr>
          <w:rFonts w:ascii="Times New Roman" w:hAnsi="Times New Roman" w:cs="Times New Roman"/>
          <w:sz w:val="24"/>
          <w:szCs w:val="24"/>
          <w:lang w:val="en-US"/>
        </w:rPr>
        <w:t>that the immune response depend</w:t>
      </w:r>
      <w:r w:rsidR="00E75953">
        <w:rPr>
          <w:rFonts w:ascii="Times New Roman" w:hAnsi="Times New Roman" w:cs="Times New Roman"/>
          <w:sz w:val="24"/>
          <w:szCs w:val="24"/>
          <w:lang w:val="en-US"/>
        </w:rPr>
        <w:t>s</w:t>
      </w:r>
      <w:r w:rsidR="00B10956">
        <w:rPr>
          <w:rFonts w:ascii="Times New Roman" w:hAnsi="Times New Roman" w:cs="Times New Roman"/>
          <w:sz w:val="24"/>
          <w:szCs w:val="24"/>
          <w:lang w:val="en-US"/>
        </w:rPr>
        <w:t xml:space="preserve"> on the</w:t>
      </w:r>
      <w:r w:rsidR="00D67A4A">
        <w:rPr>
          <w:rFonts w:ascii="Times New Roman" w:hAnsi="Times New Roman" w:cs="Times New Roman"/>
          <w:sz w:val="24"/>
          <w:szCs w:val="24"/>
          <w:lang w:val="en-US"/>
        </w:rPr>
        <w:t xml:space="preserve"> organism’s</w:t>
      </w:r>
      <w:r w:rsidR="00B10956">
        <w:rPr>
          <w:rFonts w:ascii="Times New Roman" w:hAnsi="Times New Roman" w:cs="Times New Roman"/>
          <w:sz w:val="24"/>
          <w:szCs w:val="24"/>
          <w:lang w:val="en-US"/>
        </w:rPr>
        <w:t xml:space="preserve"> stage of development (fetus, embryo,</w:t>
      </w:r>
      <w:r w:rsidR="00D67A4A">
        <w:rPr>
          <w:rFonts w:ascii="Times New Roman" w:hAnsi="Times New Roman" w:cs="Times New Roman"/>
          <w:sz w:val="24"/>
          <w:szCs w:val="24"/>
          <w:lang w:val="en-US"/>
        </w:rPr>
        <w:t xml:space="preserve"> or</w:t>
      </w:r>
      <w:r w:rsidR="00B10956">
        <w:rPr>
          <w:rFonts w:ascii="Times New Roman" w:hAnsi="Times New Roman" w:cs="Times New Roman"/>
          <w:sz w:val="24"/>
          <w:szCs w:val="24"/>
          <w:lang w:val="en-US"/>
        </w:rPr>
        <w:t xml:space="preserve"> adult) </w:t>
      </w:r>
      <w:r w:rsidR="00B10956">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92</w:t>
      </w:r>
      <w:r w:rsidR="00B10956">
        <w:rPr>
          <w:rFonts w:ascii="Times New Roman" w:hAnsi="Times New Roman" w:cs="Times New Roman"/>
          <w:sz w:val="24"/>
          <w:lang w:val="en-US"/>
        </w:rPr>
        <w:t>]</w:t>
      </w:r>
      <w:r w:rsidR="00B10956" w:rsidRPr="001D0077">
        <w:rPr>
          <w:rFonts w:ascii="Times New Roman" w:hAnsi="Times New Roman" w:cs="Times New Roman"/>
          <w:sz w:val="24"/>
          <w:szCs w:val="24"/>
          <w:lang w:val="en-US"/>
        </w:rPr>
        <w:t>.</w:t>
      </w:r>
    </w:p>
    <w:p w14:paraId="54926FE8" w14:textId="3DCA5B2C" w:rsidR="00B10956" w:rsidRPr="001D0077" w:rsidRDefault="00B10956" w:rsidP="00087CA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1910, </w:t>
      </w:r>
      <w:r>
        <w:rPr>
          <w:rFonts w:ascii="Times New Roman" w:hAnsi="Times New Roman" w:cs="Times New Roman"/>
          <w:sz w:val="24"/>
          <w:lang w:val="en-US"/>
        </w:rPr>
        <w:t>Francis Peyton Rous (1879</w:t>
      </w:r>
      <w:r w:rsidR="008F2294">
        <w:rPr>
          <w:rFonts w:ascii="Times New Roman" w:hAnsi="Times New Roman" w:cs="Times New Roman"/>
          <w:sz w:val="24"/>
          <w:lang w:val="en-US"/>
        </w:rPr>
        <w:t>–</w:t>
      </w:r>
      <w:r>
        <w:rPr>
          <w:rFonts w:ascii="Times New Roman" w:hAnsi="Times New Roman" w:cs="Times New Roman"/>
          <w:sz w:val="24"/>
          <w:lang w:val="en-US"/>
        </w:rPr>
        <w:t>1970)</w:t>
      </w:r>
      <w:r>
        <w:rPr>
          <w:rFonts w:ascii="Times New Roman" w:hAnsi="Times New Roman" w:cs="Times New Roman"/>
          <w:sz w:val="24"/>
          <w:szCs w:val="24"/>
          <w:lang w:val="en-US"/>
        </w:rPr>
        <w:t xml:space="preserve"> transplanted an </w:t>
      </w:r>
      <w:r w:rsidRPr="00057A91">
        <w:rPr>
          <w:rFonts w:ascii="Times New Roman" w:hAnsi="Times New Roman" w:cs="Times New Roman"/>
          <w:sz w:val="24"/>
          <w:szCs w:val="24"/>
          <w:lang w:val="en-US"/>
        </w:rPr>
        <w:t xml:space="preserve">avian neoplasm </w:t>
      </w:r>
      <w:r>
        <w:rPr>
          <w:rFonts w:ascii="Times New Roman" w:hAnsi="Times New Roman" w:cs="Times New Roman"/>
          <w:sz w:val="24"/>
          <w:szCs w:val="24"/>
          <w:lang w:val="en-US"/>
        </w:rPr>
        <w:t>and</w:t>
      </w:r>
      <w:r w:rsidR="00112371">
        <w:rPr>
          <w:rFonts w:ascii="Times New Roman" w:hAnsi="Times New Roman" w:cs="Times New Roman"/>
          <w:sz w:val="24"/>
          <w:szCs w:val="24"/>
          <w:lang w:val="en-US"/>
        </w:rPr>
        <w:t>,</w:t>
      </w:r>
      <w:r>
        <w:rPr>
          <w:rFonts w:ascii="Times New Roman" w:hAnsi="Times New Roman" w:cs="Times New Roman"/>
          <w:sz w:val="24"/>
          <w:szCs w:val="24"/>
          <w:lang w:val="en-US"/>
        </w:rPr>
        <w:t xml:space="preserve"> a year later</w:t>
      </w:r>
      <w:r w:rsidR="004F0447">
        <w:rPr>
          <w:rFonts w:ascii="Times New Roman" w:hAnsi="Times New Roman" w:cs="Times New Roman"/>
          <w:sz w:val="24"/>
          <w:szCs w:val="24"/>
          <w:lang w:val="en-US"/>
        </w:rPr>
        <w:t>, showed</w:t>
      </w:r>
      <w:r>
        <w:rPr>
          <w:rFonts w:ascii="Times New Roman" w:hAnsi="Times New Roman" w:cs="Times New Roman"/>
          <w:sz w:val="24"/>
          <w:szCs w:val="24"/>
          <w:lang w:val="en-US"/>
        </w:rPr>
        <w:t xml:space="preserve"> a sarcoma of the pectoral muscle in a hen</w:t>
      </w:r>
      <w:r w:rsidR="004F0447">
        <w:rPr>
          <w:rFonts w:ascii="Times New Roman" w:hAnsi="Times New Roman" w:cs="Times New Roman"/>
          <w:sz w:val="24"/>
          <w:szCs w:val="24"/>
          <w:lang w:val="en-US"/>
        </w:rPr>
        <w:t>,</w:t>
      </w:r>
      <w:r>
        <w:rPr>
          <w:rFonts w:ascii="Times New Roman" w:hAnsi="Times New Roman" w:cs="Times New Roman"/>
          <w:sz w:val="24"/>
          <w:szCs w:val="24"/>
          <w:lang w:val="en-US"/>
        </w:rPr>
        <w:t xml:space="preserve"> thereby</w:t>
      </w:r>
      <w:r w:rsidR="0065412B">
        <w:rPr>
          <w:rFonts w:ascii="Times New Roman" w:hAnsi="Times New Roman" w:cs="Times New Roman"/>
          <w:sz w:val="24"/>
          <w:szCs w:val="24"/>
          <w:lang w:val="en-US"/>
        </w:rPr>
        <w:t xml:space="preserve"> demonstrat</w:t>
      </w:r>
      <w:r w:rsidR="004F0447">
        <w:rPr>
          <w:rFonts w:ascii="Times New Roman" w:hAnsi="Times New Roman" w:cs="Times New Roman"/>
          <w:sz w:val="24"/>
          <w:szCs w:val="24"/>
          <w:lang w:val="en-US"/>
        </w:rPr>
        <w:t>ing</w:t>
      </w:r>
      <w:r>
        <w:rPr>
          <w:rFonts w:ascii="Times New Roman" w:hAnsi="Times New Roman" w:cs="Times New Roman"/>
          <w:sz w:val="24"/>
          <w:szCs w:val="24"/>
          <w:lang w:val="en-US"/>
        </w:rPr>
        <w:t xml:space="preserve"> cancer transmi</w:t>
      </w:r>
      <w:r w:rsidR="00112371">
        <w:rPr>
          <w:rFonts w:ascii="Times New Roman" w:hAnsi="Times New Roman" w:cs="Times New Roman"/>
          <w:sz w:val="24"/>
          <w:szCs w:val="24"/>
          <w:lang w:val="en-US"/>
        </w:rPr>
        <w:t>ssion</w:t>
      </w:r>
      <w:r>
        <w:rPr>
          <w:rFonts w:ascii="Times New Roman" w:hAnsi="Times New Roman" w:cs="Times New Roman"/>
          <w:sz w:val="24"/>
          <w:szCs w:val="24"/>
          <w:lang w:val="en-US"/>
        </w:rPr>
        <w:t xml:space="preserve"> </w:t>
      </w:r>
      <w:r>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93, 94</w:t>
      </w:r>
      <w:r>
        <w:rPr>
          <w:rFonts w:ascii="Times New Roman" w:hAnsi="Times New Roman" w:cs="Times New Roman"/>
          <w:sz w:val="24"/>
          <w:lang w:val="en-US"/>
        </w:rPr>
        <w:t>]</w:t>
      </w:r>
      <w:r w:rsidRPr="001D0077">
        <w:rPr>
          <w:rFonts w:ascii="Times New Roman" w:hAnsi="Times New Roman" w:cs="Times New Roman"/>
          <w:sz w:val="24"/>
          <w:szCs w:val="24"/>
          <w:lang w:val="en-US"/>
        </w:rPr>
        <w:t>.</w:t>
      </w:r>
      <w:r w:rsidR="002A08C8">
        <w:rPr>
          <w:rFonts w:ascii="Times New Roman" w:hAnsi="Times New Roman" w:cs="Times New Roman"/>
          <w:sz w:val="24"/>
          <w:szCs w:val="24"/>
          <w:lang w:val="en-US"/>
        </w:rPr>
        <w:t xml:space="preserve"> These</w:t>
      </w:r>
      <w:r>
        <w:rPr>
          <w:rFonts w:ascii="Times New Roman" w:hAnsi="Times New Roman" w:cs="Times New Roman"/>
          <w:sz w:val="24"/>
          <w:lang w:val="en-US"/>
        </w:rPr>
        <w:t xml:space="preserve"> experiments were followed by vari</w:t>
      </w:r>
      <w:r w:rsidR="002A08C8">
        <w:rPr>
          <w:rFonts w:ascii="Times New Roman" w:hAnsi="Times New Roman" w:cs="Times New Roman"/>
          <w:sz w:val="24"/>
          <w:lang w:val="en-US"/>
        </w:rPr>
        <w:t>ous</w:t>
      </w:r>
      <w:r>
        <w:rPr>
          <w:rFonts w:ascii="Times New Roman" w:hAnsi="Times New Roman" w:cs="Times New Roman"/>
          <w:sz w:val="24"/>
          <w:lang w:val="en-US"/>
        </w:rPr>
        <w:t xml:space="preserve"> </w:t>
      </w:r>
      <w:r w:rsidR="0065412B">
        <w:rPr>
          <w:rFonts w:ascii="Times New Roman" w:hAnsi="Times New Roman" w:cs="Times New Roman"/>
          <w:sz w:val="24"/>
          <w:lang w:val="en-US"/>
        </w:rPr>
        <w:t>method</w:t>
      </w:r>
      <w:r w:rsidR="003263C0">
        <w:rPr>
          <w:rFonts w:ascii="Times New Roman" w:hAnsi="Times New Roman" w:cs="Times New Roman"/>
          <w:sz w:val="24"/>
          <w:lang w:val="en-US"/>
        </w:rPr>
        <w:t>s</w:t>
      </w:r>
      <w:r>
        <w:rPr>
          <w:rFonts w:ascii="Times New Roman" w:hAnsi="Times New Roman" w:cs="Times New Roman"/>
          <w:sz w:val="24"/>
          <w:lang w:val="en-US"/>
        </w:rPr>
        <w:t xml:space="preserve"> </w:t>
      </w:r>
      <w:r w:rsidR="00E75953">
        <w:rPr>
          <w:rFonts w:ascii="Times New Roman" w:hAnsi="Times New Roman" w:cs="Times New Roman"/>
          <w:sz w:val="24"/>
          <w:lang w:val="en-US"/>
        </w:rPr>
        <w:t xml:space="preserve">that </w:t>
      </w:r>
      <w:r>
        <w:rPr>
          <w:rFonts w:ascii="Times New Roman" w:hAnsi="Times New Roman" w:cs="Times New Roman"/>
          <w:sz w:val="24"/>
          <w:lang w:val="en-US"/>
        </w:rPr>
        <w:t>were often unsuccessful [</w:t>
      </w:r>
      <w:r w:rsidR="004155A1">
        <w:rPr>
          <w:rFonts w:ascii="Times New Roman" w:hAnsi="Times New Roman" w:cs="Times New Roman"/>
          <w:b/>
          <w:color w:val="365F91" w:themeColor="accent1" w:themeShade="BF"/>
          <w:sz w:val="24"/>
          <w:lang w:val="en-US"/>
        </w:rPr>
        <w:t>95–101</w:t>
      </w:r>
      <w:r>
        <w:rPr>
          <w:rFonts w:ascii="Times New Roman" w:hAnsi="Times New Roman" w:cs="Times New Roman"/>
          <w:sz w:val="24"/>
          <w:lang w:val="en-US"/>
        </w:rPr>
        <w:t>]</w:t>
      </w:r>
      <w:r w:rsidRPr="001D0077">
        <w:rPr>
          <w:rFonts w:ascii="Times New Roman" w:hAnsi="Times New Roman" w:cs="Times New Roman"/>
          <w:sz w:val="24"/>
          <w:lang w:val="en-US"/>
        </w:rPr>
        <w:t xml:space="preserve">. </w:t>
      </w:r>
      <w:r>
        <w:rPr>
          <w:rFonts w:ascii="Times New Roman" w:hAnsi="Times New Roman" w:cs="Times New Roman"/>
          <w:sz w:val="24"/>
          <w:szCs w:val="24"/>
          <w:lang w:val="en-US"/>
        </w:rPr>
        <w:t>James Bumgardner Murphy (188</w:t>
      </w:r>
      <w:r w:rsidR="0065412B">
        <w:rPr>
          <w:rFonts w:ascii="Times New Roman" w:hAnsi="Times New Roman" w:cs="Times New Roman"/>
          <w:sz w:val="24"/>
          <w:szCs w:val="24"/>
          <w:lang w:val="en-US"/>
        </w:rPr>
        <w:t>4–1</w:t>
      </w:r>
      <w:r>
        <w:rPr>
          <w:rFonts w:ascii="Times New Roman" w:hAnsi="Times New Roman" w:cs="Times New Roman"/>
          <w:sz w:val="24"/>
          <w:szCs w:val="24"/>
          <w:lang w:val="en-US"/>
        </w:rPr>
        <w:t>950)</w:t>
      </w:r>
      <w:r w:rsidR="00E75953">
        <w:rPr>
          <w:rFonts w:ascii="Times New Roman" w:hAnsi="Times New Roman" w:cs="Times New Roman"/>
          <w:sz w:val="24"/>
          <w:szCs w:val="24"/>
          <w:lang w:val="en-US"/>
        </w:rPr>
        <w:t xml:space="preserve"> demonstrated</w:t>
      </w:r>
      <w:r>
        <w:rPr>
          <w:rFonts w:ascii="Times New Roman" w:hAnsi="Times New Roman" w:cs="Times New Roman"/>
          <w:sz w:val="24"/>
          <w:szCs w:val="24"/>
          <w:lang w:val="en-US"/>
        </w:rPr>
        <w:t xml:space="preserve"> that </w:t>
      </w:r>
      <w:r w:rsidR="00E75953">
        <w:rPr>
          <w:rFonts w:ascii="Times New Roman" w:hAnsi="Times New Roman" w:cs="Times New Roman"/>
          <w:sz w:val="24"/>
          <w:szCs w:val="24"/>
          <w:lang w:val="en-US"/>
        </w:rPr>
        <w:t xml:space="preserve">mouse </w:t>
      </w:r>
      <w:r>
        <w:rPr>
          <w:rFonts w:ascii="Times New Roman" w:hAnsi="Times New Roman" w:cs="Times New Roman"/>
          <w:sz w:val="24"/>
          <w:szCs w:val="24"/>
          <w:lang w:val="en-US"/>
        </w:rPr>
        <w:t xml:space="preserve">and rat cancers </w:t>
      </w:r>
      <w:r w:rsidR="00E75953">
        <w:rPr>
          <w:rFonts w:ascii="Times New Roman" w:hAnsi="Times New Roman" w:cs="Times New Roman"/>
          <w:sz w:val="24"/>
          <w:szCs w:val="24"/>
          <w:lang w:val="en-US"/>
        </w:rPr>
        <w:t xml:space="preserve">can </w:t>
      </w:r>
      <w:r>
        <w:rPr>
          <w:rFonts w:ascii="Times New Roman" w:hAnsi="Times New Roman" w:cs="Times New Roman"/>
          <w:sz w:val="24"/>
          <w:szCs w:val="24"/>
          <w:lang w:val="en-US"/>
        </w:rPr>
        <w:t xml:space="preserve">grow after inoculation in chick embryos </w:t>
      </w:r>
      <w:r>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102</w:t>
      </w:r>
      <w:r>
        <w:rPr>
          <w:rFonts w:ascii="Times New Roman" w:hAnsi="Times New Roman" w:cs="Times New Roman"/>
          <w:sz w:val="24"/>
          <w:lang w:val="en-US"/>
        </w:rPr>
        <w:t>]</w:t>
      </w:r>
      <w:r w:rsidRPr="001D0077">
        <w:rPr>
          <w:rFonts w:ascii="Times New Roman" w:hAnsi="Times New Roman" w:cs="Times New Roman"/>
          <w:sz w:val="24"/>
          <w:szCs w:val="24"/>
          <w:lang w:val="en-US"/>
        </w:rPr>
        <w:t>.</w:t>
      </w:r>
    </w:p>
    <w:p w14:paraId="10DC06DA" w14:textId="25636CE5" w:rsidR="00B10956" w:rsidRPr="001D0077"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In 1912, Edgar Hartley Kettle (1882</w:t>
      </w:r>
      <w:r w:rsidR="008F2294">
        <w:rPr>
          <w:rFonts w:ascii="Times New Roman" w:hAnsi="Times New Roman" w:cs="Times New Roman"/>
          <w:sz w:val="24"/>
          <w:lang w:val="en-US"/>
        </w:rPr>
        <w:t>–</w:t>
      </w:r>
      <w:r>
        <w:rPr>
          <w:rFonts w:ascii="Times New Roman" w:hAnsi="Times New Roman" w:cs="Times New Roman"/>
          <w:sz w:val="24"/>
          <w:lang w:val="en-US"/>
        </w:rPr>
        <w:t xml:space="preserve">1936) reported that rare spleen metastasis </w:t>
      </w:r>
      <w:r w:rsidR="002B297D">
        <w:rPr>
          <w:rFonts w:ascii="Times New Roman" w:hAnsi="Times New Roman" w:cs="Times New Roman"/>
          <w:sz w:val="24"/>
          <w:lang w:val="en-US"/>
        </w:rPr>
        <w:t xml:space="preserve">is </w:t>
      </w:r>
      <w:r>
        <w:rPr>
          <w:rFonts w:ascii="Times New Roman" w:hAnsi="Times New Roman" w:cs="Times New Roman"/>
          <w:sz w:val="24"/>
          <w:lang w:val="en-US"/>
        </w:rPr>
        <w:t>a diffuse malignant infiltration of the organ</w:t>
      </w:r>
      <w:r w:rsidR="002F3D1E">
        <w:rPr>
          <w:rFonts w:ascii="Times New Roman" w:hAnsi="Times New Roman" w:cs="Times New Roman"/>
          <w:sz w:val="24"/>
          <w:lang w:val="en-US"/>
        </w:rPr>
        <w:t>,</w:t>
      </w:r>
      <w:r w:rsidRPr="00606418">
        <w:rPr>
          <w:rFonts w:ascii="Times New Roman" w:hAnsi="Times New Roman" w:cs="Times New Roman"/>
          <w:sz w:val="24"/>
          <w:lang w:val="en-US"/>
        </w:rPr>
        <w:t xml:space="preserve"> </w:t>
      </w:r>
      <w:r>
        <w:rPr>
          <w:rFonts w:ascii="Times New Roman" w:hAnsi="Times New Roman" w:cs="Times New Roman"/>
          <w:sz w:val="24"/>
          <w:lang w:val="en-US"/>
        </w:rPr>
        <w:t>although the normal</w:t>
      </w:r>
      <w:r w:rsidR="002F3D1E">
        <w:rPr>
          <w:rFonts w:ascii="Times New Roman" w:hAnsi="Times New Roman" w:cs="Times New Roman"/>
          <w:sz w:val="24"/>
          <w:lang w:val="en-US"/>
        </w:rPr>
        <w:t xml:space="preserve"> appearance of the spleen pulp itself </w:t>
      </w:r>
      <w:r>
        <w:rPr>
          <w:rFonts w:ascii="Times New Roman" w:hAnsi="Times New Roman" w:cs="Times New Roman"/>
          <w:sz w:val="24"/>
          <w:lang w:val="en-US"/>
        </w:rPr>
        <w:t xml:space="preserve">suggested that the spleen </w:t>
      </w:r>
      <w:r w:rsidR="009617FB">
        <w:rPr>
          <w:rFonts w:ascii="Times New Roman" w:hAnsi="Times New Roman" w:cs="Times New Roman"/>
          <w:sz w:val="24"/>
          <w:lang w:val="en-US"/>
        </w:rPr>
        <w:t xml:space="preserve">might </w:t>
      </w:r>
      <w:r w:rsidR="003A6FED">
        <w:rPr>
          <w:rFonts w:ascii="Times New Roman" w:hAnsi="Times New Roman" w:cs="Times New Roman"/>
          <w:sz w:val="24"/>
          <w:lang w:val="en-US"/>
        </w:rPr>
        <w:t xml:space="preserve">have been </w:t>
      </w:r>
      <w:r>
        <w:rPr>
          <w:rFonts w:ascii="Times New Roman" w:hAnsi="Times New Roman" w:cs="Times New Roman"/>
          <w:sz w:val="24"/>
          <w:lang w:val="en-US"/>
        </w:rPr>
        <w:t>the source of hepatic metastasis in case</w:t>
      </w:r>
      <w:r w:rsidR="00366C99">
        <w:rPr>
          <w:rFonts w:ascii="Times New Roman" w:hAnsi="Times New Roman" w:cs="Times New Roman"/>
          <w:sz w:val="24"/>
          <w:lang w:val="en-US"/>
        </w:rPr>
        <w:t>s</w:t>
      </w:r>
      <w:r>
        <w:rPr>
          <w:rFonts w:ascii="Times New Roman" w:hAnsi="Times New Roman" w:cs="Times New Roman"/>
          <w:sz w:val="24"/>
          <w:lang w:val="en-US"/>
        </w:rPr>
        <w:t xml:space="preserve"> </w:t>
      </w:r>
      <w:r w:rsidR="00366C99">
        <w:rPr>
          <w:rFonts w:ascii="Times New Roman" w:hAnsi="Times New Roman" w:cs="Times New Roman"/>
          <w:sz w:val="24"/>
          <w:lang w:val="en-US"/>
        </w:rPr>
        <w:t xml:space="preserve">of </w:t>
      </w:r>
      <w:r>
        <w:rPr>
          <w:rFonts w:ascii="Times New Roman" w:hAnsi="Times New Roman" w:cs="Times New Roman"/>
          <w:sz w:val="24"/>
          <w:lang w:val="en-US"/>
        </w:rPr>
        <w:t>primary cancer outside the portal area [</w:t>
      </w:r>
      <w:r w:rsidR="004155A1">
        <w:rPr>
          <w:rFonts w:ascii="Times New Roman" w:hAnsi="Times New Roman" w:cs="Times New Roman"/>
          <w:b/>
          <w:color w:val="365F91" w:themeColor="accent1" w:themeShade="BF"/>
          <w:sz w:val="24"/>
          <w:lang w:val="en-US"/>
        </w:rPr>
        <w:t>103</w:t>
      </w:r>
      <w:r>
        <w:rPr>
          <w:rFonts w:ascii="Times New Roman" w:hAnsi="Times New Roman" w:cs="Times New Roman"/>
          <w:sz w:val="24"/>
          <w:lang w:val="en-US"/>
        </w:rPr>
        <w:t>]</w:t>
      </w:r>
      <w:r w:rsidRPr="001D0077">
        <w:rPr>
          <w:rFonts w:ascii="Times New Roman" w:hAnsi="Times New Roman" w:cs="Times New Roman"/>
          <w:sz w:val="24"/>
          <w:lang w:val="en-US"/>
        </w:rPr>
        <w:t>.</w:t>
      </w:r>
      <w:r>
        <w:rPr>
          <w:rFonts w:ascii="Times New Roman" w:hAnsi="Times New Roman" w:cs="Times New Roman"/>
          <w:sz w:val="24"/>
          <w:lang w:val="en-US"/>
        </w:rPr>
        <w:t xml:space="preserve"> Kettle</w:t>
      </w:r>
      <w:r w:rsidR="00D9403D">
        <w:rPr>
          <w:rFonts w:ascii="Times New Roman" w:hAnsi="Times New Roman" w:cs="Times New Roman"/>
          <w:sz w:val="24"/>
          <w:lang w:val="en-US"/>
        </w:rPr>
        <w:t xml:space="preserve"> </w:t>
      </w:r>
      <w:r w:rsidR="003263C0">
        <w:rPr>
          <w:rFonts w:ascii="Times New Roman" w:hAnsi="Times New Roman" w:cs="Times New Roman"/>
          <w:sz w:val="24"/>
          <w:lang w:val="en-US"/>
        </w:rPr>
        <w:t>stated</w:t>
      </w:r>
      <w:r w:rsidR="0065412B">
        <w:rPr>
          <w:rFonts w:ascii="Times New Roman" w:hAnsi="Times New Roman" w:cs="Times New Roman"/>
          <w:sz w:val="24"/>
          <w:lang w:val="en-US"/>
        </w:rPr>
        <w:t xml:space="preserve"> </w:t>
      </w:r>
      <w:r>
        <w:rPr>
          <w:rFonts w:ascii="Times New Roman" w:hAnsi="Times New Roman" w:cs="Times New Roman"/>
          <w:sz w:val="24"/>
          <w:lang w:val="en-US"/>
        </w:rPr>
        <w:t>that “</w:t>
      </w:r>
      <w:r w:rsidRPr="0031502E">
        <w:rPr>
          <w:rFonts w:ascii="Times New Roman" w:hAnsi="Times New Roman" w:cs="Times New Roman"/>
          <w:i/>
          <w:sz w:val="24"/>
          <w:lang w:val="en-US"/>
        </w:rPr>
        <w:t>metastases may remain latent in the tissues for long periods though still retaining their vitality</w:t>
      </w:r>
      <w:r>
        <w:rPr>
          <w:rFonts w:ascii="Times New Roman" w:hAnsi="Times New Roman" w:cs="Times New Roman"/>
          <w:sz w:val="24"/>
          <w:lang w:val="en-US"/>
        </w:rPr>
        <w:t>” [</w:t>
      </w:r>
      <w:r w:rsidR="004155A1">
        <w:rPr>
          <w:rFonts w:ascii="Times New Roman" w:hAnsi="Times New Roman" w:cs="Times New Roman"/>
          <w:b/>
          <w:color w:val="365F91" w:themeColor="accent1" w:themeShade="BF"/>
          <w:sz w:val="24"/>
          <w:lang w:val="en-US"/>
        </w:rPr>
        <w:t>104</w:t>
      </w:r>
      <w:r>
        <w:rPr>
          <w:rFonts w:ascii="Times New Roman" w:hAnsi="Times New Roman" w:cs="Times New Roman"/>
          <w:sz w:val="24"/>
          <w:lang w:val="en-US"/>
        </w:rPr>
        <w:t>]</w:t>
      </w:r>
      <w:r w:rsidRPr="001D0077">
        <w:rPr>
          <w:rFonts w:ascii="Times New Roman" w:hAnsi="Times New Roman" w:cs="Times New Roman"/>
          <w:sz w:val="24"/>
          <w:lang w:val="en-US"/>
        </w:rPr>
        <w:t>.</w:t>
      </w:r>
    </w:p>
    <w:p w14:paraId="63FF9E6D" w14:textId="00A4C9DC" w:rsidR="00B10956" w:rsidRPr="001D0077" w:rsidRDefault="00B10956" w:rsidP="00087CA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1915, </w:t>
      </w:r>
      <w:r w:rsidRPr="00D222FC">
        <w:rPr>
          <w:rFonts w:ascii="Times New Roman" w:hAnsi="Times New Roman" w:cs="Times New Roman"/>
          <w:sz w:val="24"/>
          <w:szCs w:val="24"/>
          <w:lang w:val="en-US"/>
        </w:rPr>
        <w:t>William Ewart Bullock</w:t>
      </w:r>
      <w:r>
        <w:rPr>
          <w:rFonts w:ascii="Times New Roman" w:hAnsi="Times New Roman" w:cs="Times New Roman"/>
          <w:sz w:val="24"/>
          <w:szCs w:val="24"/>
          <w:lang w:val="en-US"/>
        </w:rPr>
        <w:t xml:space="preserve"> (1889</w:t>
      </w:r>
      <w:r w:rsidR="008F2294">
        <w:rPr>
          <w:rFonts w:ascii="Times New Roman" w:hAnsi="Times New Roman" w:cs="Times New Roman"/>
          <w:sz w:val="24"/>
          <w:lang w:val="en-US"/>
        </w:rPr>
        <w:t>–</w:t>
      </w:r>
      <w:r>
        <w:rPr>
          <w:rFonts w:ascii="Times New Roman" w:hAnsi="Times New Roman" w:cs="Times New Roman"/>
          <w:sz w:val="24"/>
          <w:szCs w:val="24"/>
          <w:lang w:val="en-US"/>
        </w:rPr>
        <w:t xml:space="preserve">1952) successfully transplanted </w:t>
      </w:r>
      <w:r w:rsidR="00D9403D">
        <w:rPr>
          <w:rFonts w:ascii="Times New Roman" w:hAnsi="Times New Roman" w:cs="Times New Roman"/>
          <w:sz w:val="24"/>
          <w:szCs w:val="24"/>
          <w:lang w:val="en-US"/>
        </w:rPr>
        <w:t xml:space="preserve">mouse </w:t>
      </w:r>
      <w:r>
        <w:rPr>
          <w:rFonts w:ascii="Times New Roman" w:hAnsi="Times New Roman" w:cs="Times New Roman"/>
          <w:sz w:val="24"/>
          <w:szCs w:val="24"/>
          <w:lang w:val="en-US"/>
        </w:rPr>
        <w:t xml:space="preserve">sarcoma and carcinoma </w:t>
      </w:r>
      <w:r w:rsidR="00D9403D">
        <w:rPr>
          <w:rFonts w:ascii="Times New Roman" w:hAnsi="Times New Roman" w:cs="Times New Roman"/>
          <w:sz w:val="24"/>
          <w:szCs w:val="24"/>
          <w:lang w:val="en-US"/>
        </w:rPr>
        <w:t>in</w:t>
      </w:r>
      <w:r>
        <w:rPr>
          <w:rFonts w:ascii="Times New Roman" w:hAnsi="Times New Roman" w:cs="Times New Roman"/>
          <w:sz w:val="24"/>
          <w:szCs w:val="24"/>
          <w:lang w:val="en-US"/>
        </w:rPr>
        <w:t xml:space="preserve">to newborn rats, </w:t>
      </w:r>
      <w:r w:rsidR="00D9403D">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interpreted </w:t>
      </w:r>
      <w:r w:rsidR="00D9403D">
        <w:rPr>
          <w:rFonts w:ascii="Times New Roman" w:hAnsi="Times New Roman" w:cs="Times New Roman"/>
          <w:sz w:val="24"/>
          <w:szCs w:val="24"/>
          <w:lang w:val="en-US"/>
        </w:rPr>
        <w:t xml:space="preserve">the findings </w:t>
      </w:r>
      <w:r>
        <w:rPr>
          <w:rFonts w:ascii="Times New Roman" w:hAnsi="Times New Roman" w:cs="Times New Roman"/>
          <w:sz w:val="24"/>
          <w:szCs w:val="24"/>
          <w:lang w:val="en-US"/>
        </w:rPr>
        <w:t xml:space="preserve">to suggest that the immunity of immature and newborn animals </w:t>
      </w:r>
      <w:r w:rsidR="00254A8E">
        <w:rPr>
          <w:rFonts w:ascii="Times New Roman" w:hAnsi="Times New Roman" w:cs="Times New Roman"/>
          <w:sz w:val="24"/>
          <w:szCs w:val="24"/>
          <w:lang w:val="en-US"/>
        </w:rPr>
        <w:t xml:space="preserve">was not </w:t>
      </w:r>
      <w:r>
        <w:rPr>
          <w:rFonts w:ascii="Times New Roman" w:hAnsi="Times New Roman" w:cs="Times New Roman"/>
          <w:sz w:val="24"/>
          <w:szCs w:val="24"/>
          <w:lang w:val="en-US"/>
        </w:rPr>
        <w:t>full</w:t>
      </w:r>
      <w:r w:rsidR="00254A8E">
        <w:rPr>
          <w:rFonts w:ascii="Times New Roman" w:hAnsi="Times New Roman" w:cs="Times New Roman"/>
          <w:sz w:val="24"/>
          <w:szCs w:val="24"/>
          <w:lang w:val="en-US"/>
        </w:rPr>
        <w:t xml:space="preserve">y developed </w:t>
      </w:r>
      <w:r>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105</w:t>
      </w:r>
      <w:r>
        <w:rPr>
          <w:rFonts w:ascii="Times New Roman" w:hAnsi="Times New Roman" w:cs="Times New Roman"/>
          <w:sz w:val="24"/>
          <w:lang w:val="en-US"/>
        </w:rPr>
        <w:t>]</w:t>
      </w:r>
      <w:r>
        <w:rPr>
          <w:rFonts w:ascii="Times New Roman" w:hAnsi="Times New Roman" w:cs="Times New Roman"/>
          <w:sz w:val="24"/>
          <w:szCs w:val="24"/>
          <w:lang w:val="en-US"/>
        </w:rPr>
        <w:t xml:space="preserve">. </w:t>
      </w:r>
      <w:r w:rsidR="00610757">
        <w:rPr>
          <w:rFonts w:ascii="Times New Roman" w:hAnsi="Times New Roman" w:cs="Times New Roman"/>
          <w:sz w:val="24"/>
          <w:szCs w:val="24"/>
          <w:lang w:val="en-US"/>
        </w:rPr>
        <w:t>A r</w:t>
      </w:r>
      <w:r>
        <w:rPr>
          <w:rFonts w:ascii="Times New Roman" w:hAnsi="Times New Roman" w:cs="Times New Roman"/>
          <w:sz w:val="24"/>
          <w:szCs w:val="24"/>
          <w:lang w:val="en-US"/>
        </w:rPr>
        <w:t xml:space="preserve">eview </w:t>
      </w:r>
      <w:r w:rsidR="00254A8E">
        <w:rPr>
          <w:rFonts w:ascii="Times New Roman" w:hAnsi="Times New Roman" w:cs="Times New Roman"/>
          <w:sz w:val="24"/>
          <w:szCs w:val="24"/>
          <w:lang w:val="en-US"/>
        </w:rPr>
        <w:t xml:space="preserve">of the </w:t>
      </w:r>
      <w:r>
        <w:rPr>
          <w:rFonts w:ascii="Times New Roman" w:hAnsi="Times New Roman" w:cs="Times New Roman"/>
          <w:sz w:val="24"/>
          <w:szCs w:val="24"/>
          <w:lang w:val="en-US"/>
        </w:rPr>
        <w:t xml:space="preserve">literature </w:t>
      </w:r>
      <w:r w:rsidR="00254A8E">
        <w:rPr>
          <w:rFonts w:ascii="Times New Roman" w:hAnsi="Times New Roman" w:cs="Times New Roman"/>
          <w:sz w:val="24"/>
          <w:szCs w:val="24"/>
          <w:lang w:val="en-US"/>
        </w:rPr>
        <w:t xml:space="preserve">led to </w:t>
      </w:r>
      <w:r>
        <w:rPr>
          <w:rFonts w:ascii="Times New Roman" w:hAnsi="Times New Roman" w:cs="Times New Roman"/>
          <w:sz w:val="24"/>
          <w:szCs w:val="24"/>
          <w:lang w:val="en-US"/>
        </w:rPr>
        <w:t xml:space="preserve">a genetic theory of transplantation </w:t>
      </w:r>
      <w:r w:rsidR="00610757">
        <w:rPr>
          <w:rFonts w:ascii="Times New Roman" w:hAnsi="Times New Roman" w:cs="Times New Roman"/>
          <w:sz w:val="24"/>
          <w:szCs w:val="24"/>
          <w:lang w:val="en-US"/>
        </w:rPr>
        <w:t xml:space="preserve">described </w:t>
      </w:r>
      <w:r>
        <w:rPr>
          <w:rFonts w:ascii="Times New Roman" w:hAnsi="Times New Roman" w:cs="Times New Roman"/>
          <w:sz w:val="24"/>
          <w:szCs w:val="24"/>
          <w:lang w:val="en-US"/>
        </w:rPr>
        <w:t>by Little and Strong in 1924</w:t>
      </w:r>
      <w:r w:rsidR="00254A8E">
        <w:rPr>
          <w:rFonts w:ascii="Times New Roman" w:hAnsi="Times New Roman" w:cs="Times New Roman"/>
          <w:sz w:val="24"/>
          <w:szCs w:val="24"/>
          <w:lang w:val="en-US"/>
        </w:rPr>
        <w:t>, wherein</w:t>
      </w:r>
      <w:r>
        <w:rPr>
          <w:rFonts w:ascii="Times New Roman" w:hAnsi="Times New Roman" w:cs="Times New Roman"/>
          <w:sz w:val="24"/>
          <w:szCs w:val="24"/>
          <w:lang w:val="en-US"/>
        </w:rPr>
        <w:t xml:space="preserve"> the success of cancer transplants </w:t>
      </w:r>
      <w:r w:rsidR="00254A8E">
        <w:rPr>
          <w:rFonts w:ascii="Times New Roman" w:hAnsi="Times New Roman" w:cs="Times New Roman"/>
          <w:sz w:val="24"/>
          <w:szCs w:val="24"/>
          <w:lang w:val="en-US"/>
        </w:rPr>
        <w:t>was</w:t>
      </w:r>
      <w:r w:rsidR="00610757">
        <w:rPr>
          <w:rFonts w:ascii="Times New Roman" w:hAnsi="Times New Roman" w:cs="Times New Roman"/>
          <w:sz w:val="24"/>
          <w:szCs w:val="24"/>
          <w:lang w:val="en-US"/>
        </w:rPr>
        <w:t xml:space="preserve"> suggested to</w:t>
      </w:r>
      <w:r w:rsidR="00254A8E">
        <w:rPr>
          <w:rFonts w:ascii="Times New Roman" w:hAnsi="Times New Roman" w:cs="Times New Roman"/>
          <w:sz w:val="24"/>
          <w:szCs w:val="24"/>
          <w:lang w:val="en-US"/>
        </w:rPr>
        <w:t xml:space="preserve"> </w:t>
      </w:r>
      <w:r>
        <w:rPr>
          <w:rFonts w:ascii="Times New Roman" w:hAnsi="Times New Roman" w:cs="Times New Roman"/>
          <w:sz w:val="24"/>
          <w:szCs w:val="24"/>
          <w:lang w:val="en-US"/>
        </w:rPr>
        <w:t>depend</w:t>
      </w:r>
      <w:r w:rsidR="0061075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on the degree of genetic similarity between the graft and the host </w:t>
      </w:r>
      <w:r>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106</w:t>
      </w:r>
      <w:r>
        <w:rPr>
          <w:rFonts w:ascii="Times New Roman" w:hAnsi="Times New Roman" w:cs="Times New Roman"/>
          <w:sz w:val="24"/>
          <w:lang w:val="en-US"/>
        </w:rPr>
        <w:t>]</w:t>
      </w:r>
      <w:r w:rsidRPr="001D0077">
        <w:rPr>
          <w:rFonts w:ascii="Times New Roman" w:hAnsi="Times New Roman" w:cs="Times New Roman"/>
          <w:sz w:val="24"/>
          <w:szCs w:val="24"/>
          <w:lang w:val="en-US"/>
        </w:rPr>
        <w:t>.</w:t>
      </w:r>
    </w:p>
    <w:p w14:paraId="606DB581" w14:textId="74B1020B" w:rsidR="00B10956" w:rsidRPr="001D0077" w:rsidRDefault="00254A8E" w:rsidP="00087CA5">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Putnoky</w:t>
      </w:r>
      <w:proofErr w:type="spellEnd"/>
      <w:r>
        <w:rPr>
          <w:rFonts w:ascii="Times New Roman" w:hAnsi="Times New Roman" w:cs="Times New Roman"/>
          <w:sz w:val="24"/>
          <w:szCs w:val="24"/>
          <w:lang w:val="en-US"/>
        </w:rPr>
        <w:t>, in</w:t>
      </w:r>
      <w:r w:rsidDel="00254A8E">
        <w:rPr>
          <w:rFonts w:ascii="Times New Roman" w:hAnsi="Times New Roman" w:cs="Times New Roman"/>
          <w:sz w:val="24"/>
          <w:szCs w:val="24"/>
          <w:lang w:val="en-US"/>
        </w:rPr>
        <w:t xml:space="preserve"> </w:t>
      </w:r>
      <w:r w:rsidR="00B10956">
        <w:rPr>
          <w:rFonts w:ascii="Times New Roman" w:hAnsi="Times New Roman" w:cs="Times New Roman"/>
          <w:sz w:val="24"/>
          <w:szCs w:val="24"/>
          <w:lang w:val="en-US"/>
        </w:rPr>
        <w:t xml:space="preserve">1938, and </w:t>
      </w:r>
      <w:proofErr w:type="spellStart"/>
      <w:r w:rsidR="00B10956">
        <w:rPr>
          <w:rFonts w:ascii="Times New Roman" w:hAnsi="Times New Roman" w:cs="Times New Roman"/>
          <w:sz w:val="24"/>
          <w:szCs w:val="24"/>
          <w:lang w:val="en-US"/>
        </w:rPr>
        <w:t>DeBalogh</w:t>
      </w:r>
      <w:proofErr w:type="spellEnd"/>
      <w:r>
        <w:rPr>
          <w:rFonts w:ascii="Times New Roman" w:hAnsi="Times New Roman" w:cs="Times New Roman"/>
          <w:sz w:val="24"/>
          <w:szCs w:val="24"/>
          <w:lang w:val="en-US"/>
        </w:rPr>
        <w:t xml:space="preserve">, in 1940, </w:t>
      </w:r>
      <w:r w:rsidR="00B10956">
        <w:rPr>
          <w:rFonts w:ascii="Times New Roman" w:hAnsi="Times New Roman" w:cs="Times New Roman"/>
          <w:sz w:val="24"/>
          <w:szCs w:val="24"/>
          <w:lang w:val="en-US"/>
        </w:rPr>
        <w:t>propagated virulent strains of Ehrlich carcinoma</w:t>
      </w:r>
      <w:r>
        <w:rPr>
          <w:rFonts w:ascii="Times New Roman" w:hAnsi="Times New Roman" w:cs="Times New Roman"/>
          <w:sz w:val="24"/>
          <w:szCs w:val="24"/>
          <w:lang w:val="en-US"/>
        </w:rPr>
        <w:t>,</w:t>
      </w:r>
      <w:r w:rsidR="00B10956">
        <w:rPr>
          <w:rFonts w:ascii="Times New Roman" w:hAnsi="Times New Roman" w:cs="Times New Roman"/>
          <w:sz w:val="24"/>
          <w:szCs w:val="24"/>
          <w:lang w:val="en-US"/>
        </w:rPr>
        <w:t xml:space="preserve"> which resulted in cancer deaths in </w:t>
      </w:r>
      <w:r>
        <w:rPr>
          <w:rFonts w:ascii="Times New Roman" w:hAnsi="Times New Roman" w:cs="Times New Roman"/>
          <w:sz w:val="24"/>
          <w:szCs w:val="24"/>
          <w:lang w:val="en-US"/>
        </w:rPr>
        <w:t xml:space="preserve">approximately </w:t>
      </w:r>
      <w:r w:rsidR="00B10956">
        <w:rPr>
          <w:rFonts w:ascii="Times New Roman" w:hAnsi="Times New Roman" w:cs="Times New Roman"/>
          <w:sz w:val="24"/>
          <w:szCs w:val="24"/>
          <w:lang w:val="en-US"/>
        </w:rPr>
        <w:t xml:space="preserve">60% of rats within </w:t>
      </w:r>
      <w:r>
        <w:rPr>
          <w:rFonts w:ascii="Times New Roman" w:hAnsi="Times New Roman" w:cs="Times New Roman"/>
          <w:sz w:val="24"/>
          <w:szCs w:val="24"/>
          <w:lang w:val="en-US"/>
        </w:rPr>
        <w:t xml:space="preserve">2 </w:t>
      </w:r>
      <w:r w:rsidR="00B10956">
        <w:rPr>
          <w:rFonts w:ascii="Times New Roman" w:hAnsi="Times New Roman" w:cs="Times New Roman"/>
          <w:sz w:val="24"/>
          <w:szCs w:val="24"/>
          <w:lang w:val="en-US"/>
        </w:rPr>
        <w:t xml:space="preserve">weeks </w:t>
      </w:r>
      <w:r w:rsidR="00B10956">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107, 108</w:t>
      </w:r>
      <w:r w:rsidR="00B10956">
        <w:rPr>
          <w:rFonts w:ascii="Times New Roman" w:hAnsi="Times New Roman" w:cs="Times New Roman"/>
          <w:sz w:val="24"/>
          <w:lang w:val="en-US"/>
        </w:rPr>
        <w:t>]</w:t>
      </w:r>
      <w:r w:rsidR="00B10956" w:rsidRPr="001D0077">
        <w:rPr>
          <w:rFonts w:ascii="Times New Roman" w:hAnsi="Times New Roman" w:cs="Times New Roman"/>
          <w:sz w:val="24"/>
          <w:szCs w:val="24"/>
          <w:lang w:val="en-US"/>
        </w:rPr>
        <w:t xml:space="preserve">. </w:t>
      </w:r>
      <w:r w:rsidR="00B10956">
        <w:rPr>
          <w:rFonts w:ascii="Times New Roman" w:hAnsi="Times New Roman" w:cs="Times New Roman"/>
          <w:sz w:val="24"/>
          <w:szCs w:val="24"/>
          <w:lang w:val="en-US"/>
        </w:rPr>
        <w:t xml:space="preserve">In 1950, Patty and Moore </w:t>
      </w:r>
      <w:r w:rsidR="00610757">
        <w:rPr>
          <w:rFonts w:ascii="Times New Roman" w:hAnsi="Times New Roman" w:cs="Times New Roman"/>
          <w:sz w:val="24"/>
          <w:szCs w:val="24"/>
          <w:lang w:val="en-US"/>
        </w:rPr>
        <w:t xml:space="preserve">intraperitoneally transplanted </w:t>
      </w:r>
      <w:r w:rsidR="00B10956">
        <w:rPr>
          <w:rFonts w:ascii="Times New Roman" w:hAnsi="Times New Roman" w:cs="Times New Roman"/>
          <w:sz w:val="24"/>
          <w:szCs w:val="24"/>
          <w:lang w:val="en-US"/>
        </w:rPr>
        <w:t xml:space="preserve">mouse sarcoma 180 </w:t>
      </w:r>
      <w:r w:rsidR="005A178E">
        <w:rPr>
          <w:rFonts w:ascii="Times New Roman" w:hAnsi="Times New Roman" w:cs="Times New Roman"/>
          <w:sz w:val="24"/>
          <w:szCs w:val="24"/>
          <w:lang w:val="en-US"/>
        </w:rPr>
        <w:t xml:space="preserve">cells </w:t>
      </w:r>
      <w:r w:rsidR="00B10956">
        <w:rPr>
          <w:rFonts w:ascii="Times New Roman" w:hAnsi="Times New Roman" w:cs="Times New Roman"/>
          <w:sz w:val="24"/>
          <w:szCs w:val="24"/>
          <w:lang w:val="en-US"/>
        </w:rPr>
        <w:t>in</w:t>
      </w:r>
      <w:r>
        <w:rPr>
          <w:rFonts w:ascii="Times New Roman" w:hAnsi="Times New Roman" w:cs="Times New Roman"/>
          <w:sz w:val="24"/>
          <w:szCs w:val="24"/>
          <w:lang w:val="en-US"/>
        </w:rPr>
        <w:t>to</w:t>
      </w:r>
      <w:r w:rsidR="00B10956">
        <w:rPr>
          <w:rFonts w:ascii="Times New Roman" w:hAnsi="Times New Roman" w:cs="Times New Roman"/>
          <w:sz w:val="24"/>
          <w:szCs w:val="24"/>
          <w:lang w:val="en-US"/>
        </w:rPr>
        <w:t xml:space="preserve"> newborn rats</w:t>
      </w:r>
      <w:r>
        <w:rPr>
          <w:rFonts w:ascii="Times New Roman" w:hAnsi="Times New Roman" w:cs="Times New Roman"/>
          <w:sz w:val="24"/>
          <w:szCs w:val="24"/>
          <w:lang w:val="en-US"/>
        </w:rPr>
        <w:t>,</w:t>
      </w:r>
      <w:r w:rsidR="00B10956">
        <w:rPr>
          <w:rFonts w:ascii="Times New Roman" w:hAnsi="Times New Roman" w:cs="Times New Roman"/>
          <w:sz w:val="24"/>
          <w:szCs w:val="24"/>
          <w:lang w:val="en-US"/>
        </w:rPr>
        <w:t xml:space="preserve"> which died of peritoneal carcinomatosis and lung metastasis within a week </w:t>
      </w:r>
      <w:r w:rsidR="00B10956">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109</w:t>
      </w:r>
      <w:r w:rsidR="00B10956">
        <w:rPr>
          <w:rFonts w:ascii="Times New Roman" w:hAnsi="Times New Roman" w:cs="Times New Roman"/>
          <w:sz w:val="24"/>
          <w:lang w:val="en-US"/>
        </w:rPr>
        <w:t>]</w:t>
      </w:r>
      <w:r w:rsidR="00B10956" w:rsidRPr="001D0077">
        <w:rPr>
          <w:rFonts w:ascii="Times New Roman" w:hAnsi="Times New Roman" w:cs="Times New Roman"/>
          <w:sz w:val="24"/>
          <w:szCs w:val="24"/>
          <w:lang w:val="en-US"/>
        </w:rPr>
        <w:t>.</w:t>
      </w:r>
    </w:p>
    <w:p w14:paraId="6BD90401" w14:textId="118390A3" w:rsidR="00B10956" w:rsidRPr="001D0077" w:rsidRDefault="00610757" w:rsidP="00087CA5">
      <w:pPr>
        <w:spacing w:line="360" w:lineRule="auto"/>
        <w:jc w:val="both"/>
        <w:rPr>
          <w:rFonts w:ascii="Times New Roman" w:hAnsi="Times New Roman" w:cs="Times New Roman"/>
          <w:sz w:val="24"/>
          <w:szCs w:val="24"/>
          <w:lang w:val="en-US"/>
        </w:rPr>
      </w:pPr>
      <w:r>
        <w:rPr>
          <w:rFonts w:ascii="Times New Roman" w:hAnsi="Times New Roman" w:cs="Times New Roman"/>
          <w:sz w:val="24"/>
          <w:lang w:val="en-US"/>
        </w:rPr>
        <w:t>E</w:t>
      </w:r>
      <w:r w:rsidR="00B10956">
        <w:rPr>
          <w:rFonts w:ascii="Times New Roman" w:hAnsi="Times New Roman" w:cs="Times New Roman"/>
          <w:sz w:val="24"/>
          <w:lang w:val="en-US"/>
        </w:rPr>
        <w:t xml:space="preserve">xperiments </w:t>
      </w:r>
      <w:r>
        <w:rPr>
          <w:rFonts w:ascii="Times New Roman" w:hAnsi="Times New Roman" w:cs="Times New Roman"/>
          <w:sz w:val="24"/>
          <w:lang w:val="en-US"/>
        </w:rPr>
        <w:t>in</w:t>
      </w:r>
      <w:r w:rsidR="00B10956">
        <w:rPr>
          <w:rFonts w:ascii="Times New Roman" w:hAnsi="Times New Roman" w:cs="Times New Roman"/>
          <w:sz w:val="24"/>
          <w:lang w:val="en-US"/>
        </w:rPr>
        <w:t xml:space="preserve"> the 1960s </w:t>
      </w:r>
      <w:r w:rsidR="00E36185">
        <w:rPr>
          <w:rFonts w:ascii="Times New Roman" w:hAnsi="Times New Roman" w:cs="Times New Roman"/>
          <w:sz w:val="24"/>
          <w:lang w:val="en-US"/>
        </w:rPr>
        <w:t xml:space="preserve">importantly </w:t>
      </w:r>
      <w:r w:rsidR="00B10956">
        <w:rPr>
          <w:rFonts w:ascii="Times New Roman" w:hAnsi="Times New Roman" w:cs="Times New Roman"/>
          <w:sz w:val="24"/>
          <w:lang w:val="en-US"/>
        </w:rPr>
        <w:t>describ</w:t>
      </w:r>
      <w:r w:rsidR="00E36185">
        <w:rPr>
          <w:rFonts w:ascii="Times New Roman" w:hAnsi="Times New Roman" w:cs="Times New Roman"/>
          <w:sz w:val="24"/>
          <w:lang w:val="en-US"/>
        </w:rPr>
        <w:t>ed</w:t>
      </w:r>
      <w:r w:rsidR="00B10956">
        <w:rPr>
          <w:rFonts w:ascii="Times New Roman" w:hAnsi="Times New Roman" w:cs="Times New Roman"/>
          <w:sz w:val="24"/>
          <w:lang w:val="en-US"/>
        </w:rPr>
        <w:t xml:space="preserve"> what </w:t>
      </w:r>
      <w:r w:rsidR="00E36185">
        <w:rPr>
          <w:rFonts w:ascii="Times New Roman" w:hAnsi="Times New Roman" w:cs="Times New Roman"/>
          <w:sz w:val="24"/>
          <w:lang w:val="en-US"/>
        </w:rPr>
        <w:t xml:space="preserve">later became </w:t>
      </w:r>
      <w:r w:rsidR="00B10956">
        <w:rPr>
          <w:rFonts w:ascii="Times New Roman" w:hAnsi="Times New Roman" w:cs="Times New Roman"/>
          <w:sz w:val="24"/>
          <w:lang w:val="en-US"/>
        </w:rPr>
        <w:t>known as cancer immunology [</w:t>
      </w:r>
      <w:r w:rsidR="004155A1">
        <w:rPr>
          <w:rFonts w:ascii="Times New Roman" w:hAnsi="Times New Roman" w:cs="Times New Roman"/>
          <w:b/>
          <w:color w:val="365F91" w:themeColor="accent1" w:themeShade="BF"/>
          <w:sz w:val="24"/>
          <w:lang w:val="en-US"/>
        </w:rPr>
        <w:t>110, 111</w:t>
      </w:r>
      <w:r w:rsidR="00B10956">
        <w:rPr>
          <w:rFonts w:ascii="Times New Roman" w:hAnsi="Times New Roman" w:cs="Times New Roman"/>
          <w:sz w:val="24"/>
          <w:lang w:val="en-US"/>
        </w:rPr>
        <w:t>]</w:t>
      </w:r>
      <w:r w:rsidR="00B10956" w:rsidRPr="001D0077">
        <w:rPr>
          <w:rFonts w:ascii="Times New Roman" w:hAnsi="Times New Roman" w:cs="Times New Roman"/>
          <w:sz w:val="24"/>
          <w:lang w:val="en-US"/>
        </w:rPr>
        <w:t>.</w:t>
      </w:r>
      <w:r w:rsidR="00B10956" w:rsidRPr="001D0077">
        <w:rPr>
          <w:rFonts w:ascii="Times New Roman" w:hAnsi="Times New Roman" w:cs="Times New Roman"/>
          <w:sz w:val="24"/>
          <w:szCs w:val="24"/>
          <w:lang w:val="en-US"/>
        </w:rPr>
        <w:t xml:space="preserve"> </w:t>
      </w:r>
      <w:r w:rsidR="00B10956">
        <w:rPr>
          <w:rFonts w:ascii="Times New Roman" w:hAnsi="Times New Roman" w:cs="Times New Roman"/>
          <w:sz w:val="24"/>
          <w:szCs w:val="24"/>
          <w:lang w:val="en-US"/>
        </w:rPr>
        <w:t xml:space="preserve">Greene successfully transplanted human breast cancer into the chamber of the eye </w:t>
      </w:r>
      <w:r w:rsidR="00B10956">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112–115</w:t>
      </w:r>
      <w:r w:rsidR="00B10956">
        <w:rPr>
          <w:rFonts w:ascii="Times New Roman" w:hAnsi="Times New Roman" w:cs="Times New Roman"/>
          <w:sz w:val="24"/>
          <w:lang w:val="en-US"/>
        </w:rPr>
        <w:t>]</w:t>
      </w:r>
      <w:r w:rsidR="009B597F">
        <w:rPr>
          <w:rFonts w:ascii="Times New Roman" w:hAnsi="Times New Roman" w:cs="Times New Roman"/>
          <w:b/>
          <w:sz w:val="20"/>
          <w:szCs w:val="24"/>
          <w:lang w:val="en-US"/>
        </w:rPr>
        <w:t xml:space="preserve">. </w:t>
      </w:r>
      <w:r w:rsidR="00E36185">
        <w:rPr>
          <w:rFonts w:ascii="Times New Roman" w:hAnsi="Times New Roman" w:cs="Times New Roman"/>
          <w:sz w:val="24"/>
          <w:szCs w:val="24"/>
          <w:lang w:val="en-US"/>
        </w:rPr>
        <w:t>T</w:t>
      </w:r>
      <w:r w:rsidR="00B10956">
        <w:rPr>
          <w:rFonts w:ascii="Times New Roman" w:hAnsi="Times New Roman" w:cs="Times New Roman"/>
          <w:sz w:val="24"/>
          <w:szCs w:val="24"/>
          <w:lang w:val="en-US"/>
        </w:rPr>
        <w:t xml:space="preserve">he brain and the eye were less immune affected, as </w:t>
      </w:r>
      <w:r w:rsidR="00E36185">
        <w:rPr>
          <w:rFonts w:ascii="Times New Roman" w:hAnsi="Times New Roman" w:cs="Times New Roman"/>
          <w:sz w:val="24"/>
          <w:szCs w:val="24"/>
          <w:lang w:val="en-US"/>
        </w:rPr>
        <w:t xml:space="preserve">indicated </w:t>
      </w:r>
      <w:r w:rsidR="00B10956">
        <w:rPr>
          <w:rFonts w:ascii="Times New Roman" w:hAnsi="Times New Roman" w:cs="Times New Roman"/>
          <w:sz w:val="24"/>
          <w:szCs w:val="24"/>
          <w:lang w:val="en-US"/>
        </w:rPr>
        <w:t>by the growth of sarcoma 37</w:t>
      </w:r>
      <w:r w:rsidR="009570CE">
        <w:rPr>
          <w:rFonts w:ascii="Times New Roman" w:hAnsi="Times New Roman" w:cs="Times New Roman"/>
          <w:sz w:val="24"/>
          <w:szCs w:val="24"/>
          <w:lang w:val="en-US"/>
        </w:rPr>
        <w:t xml:space="preserve"> cells</w:t>
      </w:r>
      <w:r w:rsidR="00B10956">
        <w:rPr>
          <w:rFonts w:ascii="Times New Roman" w:hAnsi="Times New Roman" w:cs="Times New Roman"/>
          <w:sz w:val="24"/>
          <w:szCs w:val="24"/>
          <w:lang w:val="en-US"/>
        </w:rPr>
        <w:t xml:space="preserve"> in the subdural space </w:t>
      </w:r>
      <w:r w:rsidR="001C0538">
        <w:rPr>
          <w:rFonts w:ascii="Times New Roman" w:hAnsi="Times New Roman" w:cs="Times New Roman"/>
          <w:sz w:val="24"/>
          <w:szCs w:val="24"/>
          <w:lang w:val="en-US"/>
        </w:rPr>
        <w:t>in a</w:t>
      </w:r>
      <w:r w:rsidR="00B10956">
        <w:rPr>
          <w:rFonts w:ascii="Times New Roman" w:hAnsi="Times New Roman" w:cs="Times New Roman"/>
          <w:sz w:val="24"/>
          <w:szCs w:val="24"/>
          <w:lang w:val="en-US"/>
        </w:rPr>
        <w:t xml:space="preserve"> guinea pig. </w:t>
      </w:r>
      <w:proofErr w:type="spellStart"/>
      <w:r w:rsidR="00B10956">
        <w:rPr>
          <w:rFonts w:ascii="Times New Roman" w:hAnsi="Times New Roman" w:cs="Times New Roman"/>
          <w:sz w:val="24"/>
          <w:szCs w:val="24"/>
          <w:lang w:val="en-US"/>
        </w:rPr>
        <w:t>Toolan</w:t>
      </w:r>
      <w:proofErr w:type="spellEnd"/>
      <w:r w:rsidR="001C0538">
        <w:rPr>
          <w:rFonts w:ascii="Times New Roman" w:hAnsi="Times New Roman" w:cs="Times New Roman"/>
          <w:sz w:val="24"/>
          <w:szCs w:val="24"/>
          <w:lang w:val="en-US"/>
        </w:rPr>
        <w:t>,</w:t>
      </w:r>
      <w:r w:rsidR="00B10956">
        <w:rPr>
          <w:rFonts w:ascii="Times New Roman" w:hAnsi="Times New Roman" w:cs="Times New Roman"/>
          <w:sz w:val="24"/>
          <w:szCs w:val="24"/>
          <w:lang w:val="en-US"/>
        </w:rPr>
        <w:t xml:space="preserve"> in 1951</w:t>
      </w:r>
      <w:r w:rsidR="001C0538">
        <w:rPr>
          <w:rFonts w:ascii="Times New Roman" w:hAnsi="Times New Roman" w:cs="Times New Roman"/>
          <w:sz w:val="24"/>
          <w:szCs w:val="24"/>
          <w:lang w:val="en-US"/>
        </w:rPr>
        <w:t>,</w:t>
      </w:r>
      <w:r w:rsidR="00B10956">
        <w:rPr>
          <w:rFonts w:ascii="Times New Roman" w:hAnsi="Times New Roman" w:cs="Times New Roman"/>
          <w:sz w:val="24"/>
          <w:szCs w:val="24"/>
          <w:lang w:val="en-US"/>
        </w:rPr>
        <w:t xml:space="preserve"> grew human tumors in previously irradiated rats </w:t>
      </w:r>
      <w:r w:rsidR="001C0538">
        <w:rPr>
          <w:rFonts w:ascii="Times New Roman" w:hAnsi="Times New Roman" w:cs="Times New Roman"/>
          <w:sz w:val="24"/>
          <w:szCs w:val="24"/>
          <w:lang w:val="en-US"/>
        </w:rPr>
        <w:t xml:space="preserve">and observed </w:t>
      </w:r>
      <w:r w:rsidR="00B10956">
        <w:rPr>
          <w:rFonts w:ascii="Times New Roman" w:hAnsi="Times New Roman" w:cs="Times New Roman"/>
          <w:sz w:val="24"/>
          <w:szCs w:val="24"/>
          <w:lang w:val="en-US"/>
        </w:rPr>
        <w:t xml:space="preserve">cancer regression after the rats recovered from radiation </w:t>
      </w:r>
      <w:r w:rsidR="00B10956">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116</w:t>
      </w:r>
      <w:r w:rsidR="00B10956">
        <w:rPr>
          <w:rFonts w:ascii="Times New Roman" w:hAnsi="Times New Roman" w:cs="Times New Roman"/>
          <w:sz w:val="24"/>
          <w:lang w:val="en-US"/>
        </w:rPr>
        <w:t>]</w:t>
      </w:r>
      <w:r w:rsidR="00B10956" w:rsidRPr="001D0077">
        <w:rPr>
          <w:rFonts w:ascii="Times New Roman" w:hAnsi="Times New Roman" w:cs="Times New Roman"/>
          <w:sz w:val="24"/>
          <w:szCs w:val="24"/>
          <w:lang w:val="en-US"/>
        </w:rPr>
        <w:t xml:space="preserve">. </w:t>
      </w:r>
    </w:p>
    <w:p w14:paraId="7F7B9B03" w14:textId="1F009664" w:rsidR="00B10956" w:rsidRDefault="00B10956" w:rsidP="00087CA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1952, Green and Whitely successfully transplanted human lung cancer </w:t>
      </w:r>
      <w:r w:rsidR="00B73432">
        <w:rPr>
          <w:rFonts w:ascii="Times New Roman" w:hAnsi="Times New Roman" w:cs="Times New Roman"/>
          <w:sz w:val="24"/>
          <w:szCs w:val="24"/>
          <w:lang w:val="en-US"/>
        </w:rPr>
        <w:t xml:space="preserve">cells </w:t>
      </w:r>
      <w:r>
        <w:rPr>
          <w:rFonts w:ascii="Times New Roman" w:hAnsi="Times New Roman" w:cs="Times New Roman"/>
          <w:sz w:val="24"/>
          <w:szCs w:val="24"/>
          <w:lang w:val="en-US"/>
        </w:rPr>
        <w:t xml:space="preserve">into cortisone-treated mice </w:t>
      </w:r>
      <w:r>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117</w:t>
      </w:r>
      <w:r>
        <w:rPr>
          <w:rFonts w:ascii="Times New Roman" w:hAnsi="Times New Roman" w:cs="Times New Roman"/>
          <w:sz w:val="24"/>
          <w:lang w:val="en-US"/>
        </w:rPr>
        <w:t>]</w:t>
      </w:r>
      <w:r w:rsidRPr="001D0077">
        <w:rPr>
          <w:rFonts w:ascii="Times New Roman" w:hAnsi="Times New Roman" w:cs="Times New Roman"/>
          <w:sz w:val="24"/>
          <w:szCs w:val="24"/>
          <w:lang w:val="en-US"/>
        </w:rPr>
        <w:t>. T</w:t>
      </w:r>
      <w:r>
        <w:rPr>
          <w:rFonts w:ascii="Times New Roman" w:hAnsi="Times New Roman" w:cs="Times New Roman"/>
          <w:sz w:val="24"/>
          <w:szCs w:val="24"/>
          <w:lang w:val="en-US"/>
        </w:rPr>
        <w:t>his</w:t>
      </w:r>
      <w:r w:rsidR="001C0538">
        <w:rPr>
          <w:rFonts w:ascii="Times New Roman" w:hAnsi="Times New Roman" w:cs="Times New Roman"/>
          <w:sz w:val="24"/>
          <w:szCs w:val="24"/>
          <w:lang w:val="en-US"/>
        </w:rPr>
        <w:t xml:space="preserve"> experiment</w:t>
      </w:r>
      <w:r>
        <w:rPr>
          <w:rFonts w:ascii="Times New Roman" w:hAnsi="Times New Roman" w:cs="Times New Roman"/>
          <w:sz w:val="24"/>
          <w:szCs w:val="24"/>
          <w:lang w:val="en-US"/>
        </w:rPr>
        <w:t xml:space="preserve"> was repeated in 1953 in cortisone-treated rats and hamsters </w:t>
      </w:r>
      <w:r>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118</w:t>
      </w:r>
      <w:r>
        <w:rPr>
          <w:rFonts w:ascii="Times New Roman" w:hAnsi="Times New Roman" w:cs="Times New Roman"/>
          <w:sz w:val="24"/>
          <w:lang w:val="en-US"/>
        </w:rPr>
        <w:t>]</w:t>
      </w:r>
      <w:r w:rsidRPr="001D0077">
        <w:rPr>
          <w:rFonts w:ascii="Times New Roman" w:hAnsi="Times New Roman" w:cs="Times New Roman"/>
          <w:sz w:val="24"/>
          <w:szCs w:val="24"/>
          <w:lang w:val="en-US"/>
        </w:rPr>
        <w:t>.</w:t>
      </w:r>
      <w:r>
        <w:rPr>
          <w:rFonts w:ascii="Times New Roman" w:hAnsi="Times New Roman" w:cs="Times New Roman"/>
          <w:sz w:val="24"/>
          <w:szCs w:val="24"/>
          <w:lang w:val="en-US"/>
        </w:rPr>
        <w:t xml:space="preserve"> Circulating cancer cells in the blood were</w:t>
      </w:r>
      <w:r w:rsidR="001C0538">
        <w:rPr>
          <w:rFonts w:ascii="Times New Roman" w:hAnsi="Times New Roman" w:cs="Times New Roman"/>
          <w:sz w:val="24"/>
          <w:szCs w:val="24"/>
          <w:lang w:val="en-US"/>
        </w:rPr>
        <w:t xml:space="preserve"> observed</w:t>
      </w:r>
      <w:r>
        <w:rPr>
          <w:rFonts w:ascii="Times New Roman" w:hAnsi="Times New Roman" w:cs="Times New Roman"/>
          <w:sz w:val="24"/>
          <w:szCs w:val="24"/>
          <w:lang w:val="en-US"/>
        </w:rPr>
        <w:t xml:space="preserve"> i</w:t>
      </w:r>
      <w:r w:rsidRPr="0097792B">
        <w:rPr>
          <w:rFonts w:ascii="Times New Roman" w:hAnsi="Times New Roman" w:cs="Times New Roman"/>
          <w:sz w:val="24"/>
          <w:szCs w:val="24"/>
          <w:lang w:val="en-US"/>
        </w:rPr>
        <w:t>n ani</w:t>
      </w:r>
      <w:r>
        <w:rPr>
          <w:rFonts w:ascii="Times New Roman" w:hAnsi="Times New Roman" w:cs="Times New Roman"/>
          <w:sz w:val="24"/>
          <w:szCs w:val="24"/>
          <w:lang w:val="en-US"/>
        </w:rPr>
        <w:t>m</w:t>
      </w:r>
      <w:r w:rsidRPr="0097792B">
        <w:rPr>
          <w:rFonts w:ascii="Times New Roman" w:hAnsi="Times New Roman" w:cs="Times New Roman"/>
          <w:sz w:val="24"/>
          <w:szCs w:val="24"/>
          <w:lang w:val="en-US"/>
        </w:rPr>
        <w:t xml:space="preserve">als 72 hours after </w:t>
      </w:r>
      <w:r w:rsidRPr="00E6094F">
        <w:rPr>
          <w:rFonts w:ascii="Times New Roman" w:hAnsi="Times New Roman" w:cs="Times New Roman"/>
          <w:sz w:val="24"/>
          <w:szCs w:val="24"/>
          <w:lang w:val="en-US"/>
        </w:rPr>
        <w:t xml:space="preserve">intravenous </w:t>
      </w:r>
      <w:r w:rsidR="001C0538">
        <w:rPr>
          <w:rFonts w:ascii="Times New Roman" w:hAnsi="Times New Roman" w:cs="Times New Roman"/>
          <w:sz w:val="24"/>
          <w:szCs w:val="24"/>
          <w:lang w:val="en-US"/>
        </w:rPr>
        <w:t xml:space="preserve">cortisone </w:t>
      </w:r>
      <w:r w:rsidRPr="00E6094F">
        <w:rPr>
          <w:rFonts w:ascii="Times New Roman" w:hAnsi="Times New Roman" w:cs="Times New Roman"/>
          <w:sz w:val="24"/>
          <w:szCs w:val="24"/>
          <w:lang w:val="en-US"/>
        </w:rPr>
        <w:t xml:space="preserve">administration </w:t>
      </w:r>
      <w:r>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119</w:t>
      </w:r>
      <w:r>
        <w:rPr>
          <w:rFonts w:ascii="Times New Roman" w:hAnsi="Times New Roman" w:cs="Times New Roman"/>
          <w:sz w:val="24"/>
          <w:lang w:val="en-US"/>
        </w:rPr>
        <w:t>]</w:t>
      </w:r>
      <w:r w:rsidR="006B24C3" w:rsidRPr="00E6094F">
        <w:rPr>
          <w:rFonts w:ascii="Times New Roman" w:hAnsi="Times New Roman" w:cs="Times New Roman"/>
          <w:sz w:val="24"/>
          <w:szCs w:val="24"/>
          <w:lang w:val="en-US"/>
        </w:rPr>
        <w:t>.</w:t>
      </w:r>
    </w:p>
    <w:p w14:paraId="43F6BDA6" w14:textId="1CADE306" w:rsidR="00B10956" w:rsidRPr="001D0077" w:rsidRDefault="003263C0"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D</w:t>
      </w:r>
      <w:r w:rsidR="00B10956">
        <w:rPr>
          <w:rFonts w:ascii="Times New Roman" w:hAnsi="Times New Roman" w:cs="Times New Roman"/>
          <w:sz w:val="24"/>
          <w:lang w:val="en-US"/>
        </w:rPr>
        <w:t xml:space="preserve">ogs are one of three </w:t>
      </w:r>
      <w:r>
        <w:rPr>
          <w:rFonts w:ascii="Times New Roman" w:hAnsi="Times New Roman" w:cs="Times New Roman"/>
          <w:sz w:val="24"/>
          <w:lang w:val="en-US"/>
        </w:rPr>
        <w:t xml:space="preserve">known </w:t>
      </w:r>
      <w:r w:rsidR="00B10956">
        <w:rPr>
          <w:rFonts w:ascii="Times New Roman" w:hAnsi="Times New Roman" w:cs="Times New Roman"/>
          <w:sz w:val="24"/>
          <w:lang w:val="en-US"/>
        </w:rPr>
        <w:t>species with transmissible cancers [</w:t>
      </w:r>
      <w:r w:rsidR="004155A1">
        <w:rPr>
          <w:rFonts w:ascii="Times New Roman" w:hAnsi="Times New Roman" w:cs="Times New Roman"/>
          <w:b/>
          <w:color w:val="365F91" w:themeColor="accent1" w:themeShade="BF"/>
          <w:sz w:val="24"/>
          <w:lang w:val="en-US"/>
        </w:rPr>
        <w:t>120, 121</w:t>
      </w:r>
      <w:r w:rsidR="00B10956">
        <w:rPr>
          <w:rFonts w:ascii="Times New Roman" w:hAnsi="Times New Roman" w:cs="Times New Roman"/>
          <w:sz w:val="24"/>
          <w:lang w:val="en-US"/>
        </w:rPr>
        <w:t>]</w:t>
      </w:r>
      <w:r w:rsidR="00B10956" w:rsidRPr="001D0077">
        <w:rPr>
          <w:rFonts w:ascii="Times New Roman" w:hAnsi="Times New Roman" w:cs="Times New Roman"/>
          <w:sz w:val="24"/>
          <w:lang w:val="en-US"/>
        </w:rPr>
        <w:t xml:space="preserve">. </w:t>
      </w:r>
      <w:r w:rsidR="00AD18B0">
        <w:rPr>
          <w:rFonts w:ascii="Times New Roman" w:hAnsi="Times New Roman" w:cs="Times New Roman"/>
          <w:sz w:val="24"/>
          <w:lang w:val="en-US"/>
        </w:rPr>
        <w:t>C</w:t>
      </w:r>
      <w:r w:rsidR="00B10956" w:rsidRPr="005C1EDB">
        <w:rPr>
          <w:rFonts w:ascii="Times New Roman" w:hAnsi="Times New Roman" w:cs="Times New Roman"/>
          <w:sz w:val="24"/>
          <w:lang w:val="en-US"/>
        </w:rPr>
        <w:t>ontagious</w:t>
      </w:r>
      <w:r w:rsidR="00B10956" w:rsidRPr="005C1EDB">
        <w:rPr>
          <w:lang w:val="en-US"/>
        </w:rPr>
        <w:t xml:space="preserve"> </w:t>
      </w:r>
      <w:r w:rsidR="00B10956" w:rsidRPr="005C1EDB">
        <w:rPr>
          <w:rFonts w:ascii="Times New Roman" w:hAnsi="Times New Roman" w:cs="Times New Roman"/>
          <w:sz w:val="24"/>
          <w:lang w:val="en-US"/>
        </w:rPr>
        <w:t>undifferentiated Schwann cell cancer</w:t>
      </w:r>
      <w:r w:rsidR="00AD18B0">
        <w:rPr>
          <w:rFonts w:ascii="Times New Roman" w:hAnsi="Times New Roman" w:cs="Times New Roman"/>
          <w:sz w:val="24"/>
          <w:lang w:val="en-US"/>
        </w:rPr>
        <w:t>s, denoted</w:t>
      </w:r>
      <w:r w:rsidR="00B10956">
        <w:rPr>
          <w:rFonts w:ascii="Times New Roman" w:hAnsi="Times New Roman" w:cs="Times New Roman"/>
          <w:sz w:val="24"/>
          <w:lang w:val="en-US"/>
        </w:rPr>
        <w:t xml:space="preserve"> </w:t>
      </w:r>
      <w:r w:rsidR="00B10956" w:rsidRPr="008A1373">
        <w:rPr>
          <w:rFonts w:ascii="Times New Roman" w:hAnsi="Times New Roman" w:cs="Times New Roman"/>
          <w:sz w:val="24"/>
          <w:lang w:val="en-US"/>
        </w:rPr>
        <w:t xml:space="preserve">devil facial </w:t>
      </w:r>
      <w:r w:rsidR="009570CE" w:rsidRPr="008A1373">
        <w:rPr>
          <w:rFonts w:ascii="Times New Roman" w:hAnsi="Times New Roman" w:cs="Times New Roman"/>
          <w:sz w:val="24"/>
          <w:lang w:val="en-US"/>
        </w:rPr>
        <w:t>tumor</w:t>
      </w:r>
      <w:r w:rsidR="00B10956" w:rsidRPr="008A1373">
        <w:rPr>
          <w:rFonts w:ascii="Times New Roman" w:hAnsi="Times New Roman" w:cs="Times New Roman"/>
          <w:sz w:val="24"/>
          <w:lang w:val="en-US"/>
        </w:rPr>
        <w:t xml:space="preserve"> 1 (DFT1) and devil facial </w:t>
      </w:r>
      <w:r w:rsidR="009570CE" w:rsidRPr="008A1373">
        <w:rPr>
          <w:rFonts w:ascii="Times New Roman" w:hAnsi="Times New Roman" w:cs="Times New Roman"/>
          <w:sz w:val="24"/>
          <w:lang w:val="en-US"/>
        </w:rPr>
        <w:t>tumor</w:t>
      </w:r>
      <w:r w:rsidR="00B10956" w:rsidRPr="008A1373">
        <w:rPr>
          <w:rFonts w:ascii="Times New Roman" w:hAnsi="Times New Roman" w:cs="Times New Roman"/>
          <w:sz w:val="24"/>
          <w:lang w:val="en-US"/>
        </w:rPr>
        <w:t xml:space="preserve"> 2 (DFT2)</w:t>
      </w:r>
      <w:r w:rsidR="00AD18B0">
        <w:rPr>
          <w:rFonts w:ascii="Times New Roman" w:hAnsi="Times New Roman" w:cs="Times New Roman"/>
          <w:sz w:val="24"/>
          <w:lang w:val="en-US"/>
        </w:rPr>
        <w:t xml:space="preserve">, have been reported in </w:t>
      </w:r>
      <w:r w:rsidR="00AD18B0" w:rsidRPr="008C28CA">
        <w:rPr>
          <w:rFonts w:ascii="Times New Roman" w:hAnsi="Times New Roman" w:cs="Times New Roman"/>
          <w:sz w:val="24"/>
          <w:lang w:val="en-US"/>
        </w:rPr>
        <w:t>Tasmanian devils</w:t>
      </w:r>
      <w:r w:rsidR="00AD18B0">
        <w:rPr>
          <w:rFonts w:ascii="Times New Roman" w:hAnsi="Times New Roman" w:cs="Times New Roman"/>
          <w:sz w:val="24"/>
          <w:lang w:val="en-US"/>
        </w:rPr>
        <w:t xml:space="preserve"> </w:t>
      </w:r>
      <w:r w:rsidR="00AD18B0" w:rsidRPr="005C1EDB">
        <w:rPr>
          <w:rFonts w:ascii="Times New Roman" w:hAnsi="Times New Roman" w:cs="Times New Roman"/>
          <w:sz w:val="24"/>
          <w:lang w:val="en-US"/>
        </w:rPr>
        <w:t>(</w:t>
      </w:r>
      <w:r w:rsidR="00AD18B0" w:rsidRPr="000D3D68">
        <w:rPr>
          <w:rFonts w:ascii="Times New Roman" w:hAnsi="Times New Roman" w:cs="Times New Roman"/>
          <w:i/>
          <w:iCs/>
          <w:sz w:val="24"/>
          <w:lang w:val="en-US"/>
        </w:rPr>
        <w:t xml:space="preserve">Sarcophilus </w:t>
      </w:r>
      <w:proofErr w:type="spellStart"/>
      <w:r w:rsidR="00AD18B0" w:rsidRPr="000D3D68">
        <w:rPr>
          <w:rFonts w:ascii="Times New Roman" w:hAnsi="Times New Roman" w:cs="Times New Roman"/>
          <w:i/>
          <w:iCs/>
          <w:sz w:val="24"/>
          <w:lang w:val="en-US"/>
        </w:rPr>
        <w:t>harrisii</w:t>
      </w:r>
      <w:proofErr w:type="spellEnd"/>
      <w:r w:rsidR="00AD18B0" w:rsidRPr="005C1EDB">
        <w:rPr>
          <w:rFonts w:ascii="Times New Roman" w:hAnsi="Times New Roman" w:cs="Times New Roman"/>
          <w:sz w:val="24"/>
          <w:lang w:val="en-US"/>
        </w:rPr>
        <w:t>)</w:t>
      </w:r>
      <w:r w:rsidR="00B10956" w:rsidRPr="008A1373">
        <w:rPr>
          <w:rFonts w:ascii="Times New Roman" w:hAnsi="Times New Roman" w:cs="Times New Roman"/>
          <w:sz w:val="24"/>
          <w:lang w:val="en-US"/>
        </w:rPr>
        <w:t xml:space="preserve"> </w:t>
      </w:r>
      <w:r w:rsidR="00B10956">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122, 123</w:t>
      </w:r>
      <w:r w:rsidR="00B10956">
        <w:rPr>
          <w:rFonts w:ascii="Times New Roman" w:hAnsi="Times New Roman" w:cs="Times New Roman"/>
          <w:sz w:val="24"/>
          <w:lang w:val="en-US"/>
        </w:rPr>
        <w:t>]</w:t>
      </w:r>
      <w:r w:rsidR="00B10956" w:rsidRPr="001D0077">
        <w:rPr>
          <w:rFonts w:ascii="Times New Roman" w:hAnsi="Times New Roman" w:cs="Times New Roman"/>
          <w:sz w:val="24"/>
          <w:lang w:val="en-US"/>
        </w:rPr>
        <w:t xml:space="preserve">. </w:t>
      </w:r>
      <w:r w:rsidR="00B10956" w:rsidRPr="008A1373">
        <w:rPr>
          <w:rFonts w:ascii="Times New Roman" w:hAnsi="Times New Roman" w:cs="Times New Roman"/>
          <w:sz w:val="24"/>
          <w:lang w:val="en-US"/>
        </w:rPr>
        <w:t>DFT1</w:t>
      </w:r>
      <w:r w:rsidR="00B10956">
        <w:rPr>
          <w:rFonts w:ascii="Times New Roman" w:hAnsi="Times New Roman" w:cs="Times New Roman"/>
          <w:sz w:val="24"/>
          <w:lang w:val="en-US"/>
        </w:rPr>
        <w:t xml:space="preserve"> was associated with</w:t>
      </w:r>
      <w:r w:rsidR="00AE3494">
        <w:rPr>
          <w:rFonts w:ascii="Times New Roman" w:hAnsi="Times New Roman" w:cs="Times New Roman"/>
          <w:sz w:val="24"/>
          <w:lang w:val="en-US"/>
        </w:rPr>
        <w:t xml:space="preserve"> approximately </w:t>
      </w:r>
      <w:r w:rsidR="00B10956">
        <w:rPr>
          <w:rFonts w:ascii="Times New Roman" w:hAnsi="Times New Roman" w:cs="Times New Roman"/>
          <w:sz w:val="24"/>
          <w:lang w:val="en-US"/>
        </w:rPr>
        <w:t>60% decimation of the species, while DFT2 arose. In this species</w:t>
      </w:r>
      <w:r w:rsidR="002B11D5">
        <w:rPr>
          <w:rFonts w:ascii="Times New Roman" w:hAnsi="Times New Roman" w:cs="Times New Roman"/>
          <w:sz w:val="24"/>
          <w:lang w:val="en-US"/>
        </w:rPr>
        <w:t>,</w:t>
      </w:r>
      <w:r w:rsidR="00B10956">
        <w:rPr>
          <w:rFonts w:ascii="Times New Roman" w:hAnsi="Times New Roman" w:cs="Times New Roman"/>
          <w:sz w:val="24"/>
          <w:lang w:val="en-US"/>
        </w:rPr>
        <w:t xml:space="preserve"> spontaneous regression </w:t>
      </w:r>
      <w:r w:rsidR="002B11D5">
        <w:rPr>
          <w:rFonts w:ascii="Times New Roman" w:hAnsi="Times New Roman" w:cs="Times New Roman"/>
          <w:sz w:val="24"/>
          <w:lang w:val="en-US"/>
        </w:rPr>
        <w:t>has been observed</w:t>
      </w:r>
      <w:r w:rsidR="00B10956">
        <w:rPr>
          <w:rFonts w:ascii="Times New Roman" w:hAnsi="Times New Roman" w:cs="Times New Roman"/>
          <w:sz w:val="24"/>
          <w:lang w:val="en-US"/>
        </w:rPr>
        <w:t xml:space="preserve"> without any mutation but </w:t>
      </w:r>
      <w:r w:rsidR="0034746C">
        <w:rPr>
          <w:rFonts w:ascii="Times New Roman" w:hAnsi="Times New Roman" w:cs="Times New Roman"/>
          <w:sz w:val="24"/>
          <w:lang w:val="en-US"/>
        </w:rPr>
        <w:t xml:space="preserve">was assumed to be </w:t>
      </w:r>
      <w:r w:rsidR="00B10956">
        <w:rPr>
          <w:rFonts w:ascii="Times New Roman" w:hAnsi="Times New Roman" w:cs="Times New Roman"/>
          <w:sz w:val="24"/>
          <w:lang w:val="en-US"/>
        </w:rPr>
        <w:t xml:space="preserve">likely </w:t>
      </w:r>
      <w:r w:rsidR="002B11D5">
        <w:rPr>
          <w:rFonts w:ascii="Times New Roman" w:hAnsi="Times New Roman" w:cs="Times New Roman"/>
          <w:sz w:val="24"/>
          <w:lang w:val="en-US"/>
        </w:rPr>
        <w:t xml:space="preserve">to be associated </w:t>
      </w:r>
      <w:r w:rsidR="00B10956">
        <w:rPr>
          <w:rFonts w:ascii="Times New Roman" w:hAnsi="Times New Roman" w:cs="Times New Roman"/>
          <w:sz w:val="24"/>
          <w:lang w:val="en-US"/>
        </w:rPr>
        <w:t>with the immune response [</w:t>
      </w:r>
      <w:r w:rsidR="004155A1">
        <w:rPr>
          <w:rFonts w:ascii="Times New Roman" w:hAnsi="Times New Roman" w:cs="Times New Roman"/>
          <w:b/>
          <w:color w:val="365F91" w:themeColor="accent1" w:themeShade="BF"/>
          <w:sz w:val="24"/>
          <w:lang w:val="en-US"/>
        </w:rPr>
        <w:t>124</w:t>
      </w:r>
      <w:r w:rsidR="00B10956">
        <w:rPr>
          <w:rFonts w:ascii="Times New Roman" w:hAnsi="Times New Roman" w:cs="Times New Roman"/>
          <w:sz w:val="24"/>
          <w:lang w:val="en-US"/>
        </w:rPr>
        <w:t>]</w:t>
      </w:r>
      <w:r w:rsidR="00B10956" w:rsidRPr="001D0077">
        <w:rPr>
          <w:rFonts w:ascii="Times New Roman" w:hAnsi="Times New Roman" w:cs="Times New Roman"/>
          <w:sz w:val="24"/>
          <w:lang w:val="en-US"/>
        </w:rPr>
        <w:t xml:space="preserve">. </w:t>
      </w:r>
      <w:r w:rsidR="000C5698">
        <w:rPr>
          <w:rFonts w:ascii="Times New Roman" w:hAnsi="Times New Roman" w:cs="Times New Roman"/>
          <w:sz w:val="24"/>
          <w:lang w:val="en-US"/>
        </w:rPr>
        <w:t>C</w:t>
      </w:r>
      <w:r w:rsidR="00B10956">
        <w:rPr>
          <w:rFonts w:ascii="Times New Roman" w:hAnsi="Times New Roman" w:cs="Times New Roman"/>
          <w:sz w:val="24"/>
          <w:lang w:val="en-US"/>
        </w:rPr>
        <w:t xml:space="preserve">ancer spread </w:t>
      </w:r>
      <w:r w:rsidR="0034746C">
        <w:rPr>
          <w:rFonts w:ascii="Times New Roman" w:hAnsi="Times New Roman" w:cs="Times New Roman"/>
          <w:sz w:val="24"/>
          <w:lang w:val="en-US"/>
        </w:rPr>
        <w:t xml:space="preserve">here </w:t>
      </w:r>
      <w:r w:rsidR="000C5698">
        <w:rPr>
          <w:rFonts w:ascii="Times New Roman" w:hAnsi="Times New Roman" w:cs="Times New Roman"/>
          <w:sz w:val="24"/>
          <w:lang w:val="en-US"/>
        </w:rPr>
        <w:t xml:space="preserve">relies on </w:t>
      </w:r>
      <w:r w:rsidR="00B10956">
        <w:rPr>
          <w:rFonts w:ascii="Times New Roman" w:hAnsi="Times New Roman" w:cs="Times New Roman"/>
          <w:sz w:val="24"/>
          <w:lang w:val="en-US"/>
        </w:rPr>
        <w:t>the immune system</w:t>
      </w:r>
      <w:r w:rsidR="000C5698">
        <w:rPr>
          <w:rFonts w:ascii="Times New Roman" w:hAnsi="Times New Roman" w:cs="Times New Roman"/>
          <w:sz w:val="24"/>
          <w:lang w:val="en-US"/>
        </w:rPr>
        <w:t>, particularly</w:t>
      </w:r>
      <w:r w:rsidR="00B10956">
        <w:rPr>
          <w:rFonts w:ascii="Times New Roman" w:hAnsi="Times New Roman" w:cs="Times New Roman"/>
          <w:sz w:val="24"/>
          <w:lang w:val="en-US"/>
        </w:rPr>
        <w:t xml:space="preserve"> the major histocompatibility complex (MHC) [</w:t>
      </w:r>
      <w:r w:rsidR="004155A1">
        <w:rPr>
          <w:rFonts w:ascii="Times New Roman" w:hAnsi="Times New Roman" w:cs="Times New Roman"/>
          <w:b/>
          <w:color w:val="365F91" w:themeColor="accent1" w:themeShade="BF"/>
          <w:sz w:val="24"/>
          <w:lang w:val="en-US"/>
        </w:rPr>
        <w:t>125, 126</w:t>
      </w:r>
      <w:r w:rsidR="00B10956">
        <w:rPr>
          <w:rFonts w:ascii="Times New Roman" w:hAnsi="Times New Roman" w:cs="Times New Roman"/>
          <w:sz w:val="24"/>
          <w:lang w:val="en-US"/>
        </w:rPr>
        <w:t>]</w:t>
      </w:r>
      <w:r w:rsidR="00B10956" w:rsidRPr="001D0077">
        <w:rPr>
          <w:rFonts w:ascii="Times New Roman" w:hAnsi="Times New Roman" w:cs="Times New Roman"/>
          <w:sz w:val="24"/>
          <w:lang w:val="en-US"/>
        </w:rPr>
        <w:t>.</w:t>
      </w:r>
    </w:p>
    <w:p w14:paraId="6BD65102" w14:textId="582DFD0A" w:rsidR="00B10956"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In 1960, melanoma S91 Cloudman</w:t>
      </w:r>
      <w:r w:rsidR="00D8522C">
        <w:rPr>
          <w:rFonts w:ascii="Times New Roman" w:hAnsi="Times New Roman" w:cs="Times New Roman"/>
          <w:sz w:val="24"/>
          <w:lang w:val="en-US"/>
        </w:rPr>
        <w:t>—</w:t>
      </w:r>
      <w:r>
        <w:rPr>
          <w:rFonts w:ascii="Times New Roman" w:hAnsi="Times New Roman" w:cs="Times New Roman"/>
          <w:sz w:val="24"/>
          <w:lang w:val="en-US"/>
        </w:rPr>
        <w:t xml:space="preserve">a tumor </w:t>
      </w:r>
      <w:r w:rsidR="000C5698">
        <w:rPr>
          <w:rFonts w:ascii="Times New Roman" w:hAnsi="Times New Roman" w:cs="Times New Roman"/>
          <w:sz w:val="24"/>
          <w:lang w:val="en-US"/>
        </w:rPr>
        <w:t xml:space="preserve">that </w:t>
      </w:r>
      <w:r>
        <w:rPr>
          <w:rFonts w:ascii="Times New Roman" w:hAnsi="Times New Roman" w:cs="Times New Roman"/>
          <w:sz w:val="24"/>
          <w:lang w:val="en-US"/>
        </w:rPr>
        <w:t xml:space="preserve">frequently </w:t>
      </w:r>
      <w:r w:rsidR="000C5698">
        <w:rPr>
          <w:rFonts w:ascii="Times New Roman" w:hAnsi="Times New Roman" w:cs="Times New Roman"/>
          <w:sz w:val="24"/>
          <w:lang w:val="en-US"/>
        </w:rPr>
        <w:t xml:space="preserve">metastasizes </w:t>
      </w:r>
      <w:r>
        <w:rPr>
          <w:rFonts w:ascii="Times New Roman" w:hAnsi="Times New Roman" w:cs="Times New Roman"/>
          <w:sz w:val="24"/>
          <w:lang w:val="en-US"/>
        </w:rPr>
        <w:t xml:space="preserve">to the lungs and less often to </w:t>
      </w:r>
      <w:r w:rsidR="00BE0BD5">
        <w:rPr>
          <w:rFonts w:ascii="Times New Roman" w:hAnsi="Times New Roman" w:cs="Times New Roman"/>
          <w:sz w:val="24"/>
          <w:lang w:val="en-US"/>
        </w:rPr>
        <w:t xml:space="preserve">the </w:t>
      </w:r>
      <w:r>
        <w:rPr>
          <w:rFonts w:ascii="Times New Roman" w:hAnsi="Times New Roman" w:cs="Times New Roman"/>
          <w:sz w:val="24"/>
          <w:lang w:val="en-US"/>
        </w:rPr>
        <w:t>liver, kidney</w:t>
      </w:r>
      <w:r w:rsidR="00BE0BD5">
        <w:rPr>
          <w:rFonts w:ascii="Times New Roman" w:hAnsi="Times New Roman" w:cs="Times New Roman"/>
          <w:sz w:val="24"/>
          <w:lang w:val="en-US"/>
        </w:rPr>
        <w:t>s</w:t>
      </w:r>
      <w:r>
        <w:rPr>
          <w:rFonts w:ascii="Times New Roman" w:hAnsi="Times New Roman" w:cs="Times New Roman"/>
          <w:sz w:val="24"/>
          <w:lang w:val="en-US"/>
        </w:rPr>
        <w:t xml:space="preserve">, adrenal glands, </w:t>
      </w:r>
      <w:r w:rsidR="00D8522C">
        <w:rPr>
          <w:rFonts w:ascii="Times New Roman" w:hAnsi="Times New Roman" w:cs="Times New Roman"/>
          <w:sz w:val="24"/>
          <w:lang w:val="en-US"/>
        </w:rPr>
        <w:t xml:space="preserve">and </w:t>
      </w:r>
      <w:r>
        <w:rPr>
          <w:rFonts w:ascii="Times New Roman" w:hAnsi="Times New Roman" w:cs="Times New Roman"/>
          <w:sz w:val="24"/>
          <w:lang w:val="en-US"/>
        </w:rPr>
        <w:t>lymph nodes</w:t>
      </w:r>
      <w:r w:rsidR="00D8522C">
        <w:rPr>
          <w:rFonts w:ascii="Times New Roman" w:hAnsi="Times New Roman" w:cs="Times New Roman"/>
          <w:sz w:val="24"/>
          <w:lang w:val="en-US"/>
        </w:rPr>
        <w:t xml:space="preserve">—was </w:t>
      </w:r>
      <w:r>
        <w:rPr>
          <w:rFonts w:ascii="Times New Roman" w:hAnsi="Times New Roman" w:cs="Times New Roman"/>
          <w:sz w:val="24"/>
          <w:lang w:val="en-US"/>
        </w:rPr>
        <w:t xml:space="preserve">implanted as tissue fragments </w:t>
      </w:r>
      <w:r w:rsidR="00225B30">
        <w:rPr>
          <w:rFonts w:ascii="Times New Roman" w:hAnsi="Times New Roman" w:cs="Times New Roman"/>
          <w:sz w:val="24"/>
          <w:lang w:val="en-US"/>
        </w:rPr>
        <w:t>via</w:t>
      </w:r>
      <w:r>
        <w:rPr>
          <w:rFonts w:ascii="Times New Roman" w:hAnsi="Times New Roman" w:cs="Times New Roman"/>
          <w:sz w:val="24"/>
          <w:lang w:val="en-US"/>
        </w:rPr>
        <w:t xml:space="preserve"> </w:t>
      </w:r>
      <w:r w:rsidR="00225B30">
        <w:rPr>
          <w:rFonts w:ascii="Times New Roman" w:hAnsi="Times New Roman" w:cs="Times New Roman"/>
          <w:sz w:val="24"/>
          <w:lang w:val="en-US"/>
        </w:rPr>
        <w:t xml:space="preserve">the </w:t>
      </w:r>
      <w:r>
        <w:rPr>
          <w:rFonts w:ascii="Times New Roman" w:hAnsi="Times New Roman" w:cs="Times New Roman"/>
          <w:sz w:val="24"/>
          <w:lang w:val="en-US"/>
        </w:rPr>
        <w:t>trocar technique</w:t>
      </w:r>
      <w:r w:rsidRPr="000118EE">
        <w:rPr>
          <w:rFonts w:ascii="Times New Roman" w:hAnsi="Times New Roman" w:cs="Times New Roman"/>
          <w:sz w:val="24"/>
          <w:lang w:val="en-US"/>
        </w:rPr>
        <w:t xml:space="preserve"> into the right thigh</w:t>
      </w:r>
      <w:r w:rsidR="006E7E25">
        <w:rPr>
          <w:rFonts w:ascii="Times New Roman" w:hAnsi="Times New Roman" w:cs="Times New Roman"/>
          <w:sz w:val="24"/>
          <w:lang w:val="en-US"/>
        </w:rPr>
        <w:t>.</w:t>
      </w:r>
      <w:r>
        <w:rPr>
          <w:rFonts w:ascii="Times New Roman" w:hAnsi="Times New Roman" w:cs="Times New Roman"/>
          <w:sz w:val="24"/>
          <w:lang w:val="en-US"/>
        </w:rPr>
        <w:t xml:space="preserve"> </w:t>
      </w:r>
      <w:r w:rsidR="006E7E25">
        <w:rPr>
          <w:rFonts w:ascii="Times New Roman" w:hAnsi="Times New Roman" w:cs="Times New Roman"/>
          <w:sz w:val="24"/>
          <w:lang w:val="en-US"/>
        </w:rPr>
        <w:t xml:space="preserve">After </w:t>
      </w:r>
      <w:r>
        <w:rPr>
          <w:rFonts w:ascii="Times New Roman" w:hAnsi="Times New Roman" w:cs="Times New Roman"/>
          <w:sz w:val="24"/>
          <w:lang w:val="en-US"/>
        </w:rPr>
        <w:t>10 days</w:t>
      </w:r>
      <w:r w:rsidR="006E7E25">
        <w:rPr>
          <w:rFonts w:ascii="Times New Roman" w:hAnsi="Times New Roman" w:cs="Times New Roman"/>
          <w:sz w:val="24"/>
          <w:lang w:val="en-US"/>
        </w:rPr>
        <w:t>,</w:t>
      </w:r>
      <w:r>
        <w:rPr>
          <w:rFonts w:ascii="Times New Roman" w:hAnsi="Times New Roman" w:cs="Times New Roman"/>
          <w:sz w:val="24"/>
          <w:lang w:val="en-US"/>
        </w:rPr>
        <w:t xml:space="preserve"> each animal received </w:t>
      </w:r>
      <w:r w:rsidRPr="00500D6A">
        <w:rPr>
          <w:rFonts w:ascii="Times New Roman" w:hAnsi="Times New Roman" w:cs="Times New Roman"/>
          <w:sz w:val="24"/>
          <w:lang w:val="en-US"/>
        </w:rPr>
        <w:t xml:space="preserve">intravascular inoculation </w:t>
      </w:r>
      <w:r>
        <w:rPr>
          <w:rFonts w:ascii="Times New Roman" w:hAnsi="Times New Roman" w:cs="Times New Roman"/>
          <w:sz w:val="24"/>
          <w:lang w:val="en-US"/>
        </w:rPr>
        <w:t xml:space="preserve">of </w:t>
      </w:r>
      <w:r w:rsidRPr="00500D6A">
        <w:rPr>
          <w:rFonts w:ascii="Times New Roman" w:hAnsi="Times New Roman" w:cs="Times New Roman"/>
          <w:sz w:val="24"/>
          <w:lang w:val="en-US"/>
        </w:rPr>
        <w:t>200,000</w:t>
      </w:r>
      <w:r w:rsidR="00AD18B0">
        <w:rPr>
          <w:rFonts w:ascii="Times New Roman" w:hAnsi="Times New Roman" w:cs="Times New Roman"/>
          <w:sz w:val="24"/>
          <w:lang w:val="en-US"/>
        </w:rPr>
        <w:t>–</w:t>
      </w:r>
      <w:r w:rsidRPr="00500D6A">
        <w:rPr>
          <w:rFonts w:ascii="Times New Roman" w:hAnsi="Times New Roman" w:cs="Times New Roman"/>
          <w:sz w:val="24"/>
          <w:lang w:val="en-US"/>
        </w:rPr>
        <w:t xml:space="preserve">400,000 </w:t>
      </w:r>
      <w:r>
        <w:rPr>
          <w:rFonts w:ascii="Times New Roman" w:hAnsi="Times New Roman" w:cs="Times New Roman"/>
          <w:sz w:val="24"/>
          <w:lang w:val="en-US"/>
        </w:rPr>
        <w:t xml:space="preserve">tumor </w:t>
      </w:r>
      <w:r w:rsidRPr="00500D6A">
        <w:rPr>
          <w:rFonts w:ascii="Times New Roman" w:hAnsi="Times New Roman" w:cs="Times New Roman"/>
          <w:sz w:val="24"/>
          <w:lang w:val="en-US"/>
        </w:rPr>
        <w:t>cells (into the tail vein,</w:t>
      </w:r>
      <w:r w:rsidR="00507F58">
        <w:rPr>
          <w:rFonts w:ascii="Times New Roman" w:hAnsi="Times New Roman" w:cs="Times New Roman"/>
          <w:sz w:val="24"/>
          <w:lang w:val="en-US"/>
        </w:rPr>
        <w:t xml:space="preserve"> </w:t>
      </w:r>
      <w:r w:rsidRPr="00500D6A">
        <w:rPr>
          <w:rFonts w:ascii="Times New Roman" w:hAnsi="Times New Roman" w:cs="Times New Roman"/>
          <w:sz w:val="24"/>
          <w:lang w:val="en-US"/>
        </w:rPr>
        <w:t>the</w:t>
      </w:r>
      <w:r w:rsidR="00507F58">
        <w:rPr>
          <w:rFonts w:ascii="Times New Roman" w:hAnsi="Times New Roman" w:cs="Times New Roman"/>
          <w:sz w:val="24"/>
          <w:lang w:val="en-US"/>
        </w:rPr>
        <w:t xml:space="preserve"> </w:t>
      </w:r>
      <w:r w:rsidRPr="00500D6A">
        <w:rPr>
          <w:rFonts w:ascii="Times New Roman" w:hAnsi="Times New Roman" w:cs="Times New Roman"/>
          <w:sz w:val="24"/>
          <w:lang w:val="en-US"/>
        </w:rPr>
        <w:t>left ventricle,</w:t>
      </w:r>
      <w:r w:rsidR="00507F58">
        <w:rPr>
          <w:rFonts w:ascii="Times New Roman" w:hAnsi="Times New Roman" w:cs="Times New Roman"/>
          <w:sz w:val="24"/>
          <w:lang w:val="en-US"/>
        </w:rPr>
        <w:t xml:space="preserve"> </w:t>
      </w:r>
      <w:r w:rsidRPr="00500D6A">
        <w:rPr>
          <w:rFonts w:ascii="Times New Roman" w:hAnsi="Times New Roman" w:cs="Times New Roman"/>
          <w:sz w:val="24"/>
          <w:lang w:val="en-US"/>
        </w:rPr>
        <w:t>or</w:t>
      </w:r>
      <w:r w:rsidR="00507F58">
        <w:rPr>
          <w:rFonts w:ascii="Times New Roman" w:hAnsi="Times New Roman" w:cs="Times New Roman"/>
          <w:sz w:val="24"/>
          <w:lang w:val="en-US"/>
        </w:rPr>
        <w:t xml:space="preserve"> </w:t>
      </w:r>
      <w:r w:rsidRPr="00500D6A">
        <w:rPr>
          <w:rFonts w:ascii="Times New Roman" w:hAnsi="Times New Roman" w:cs="Times New Roman"/>
          <w:sz w:val="24"/>
          <w:lang w:val="en-US"/>
        </w:rPr>
        <w:t>forcibly into the tail</w:t>
      </w:r>
      <w:r w:rsidR="00507F58">
        <w:rPr>
          <w:rFonts w:ascii="Times New Roman" w:hAnsi="Times New Roman" w:cs="Times New Roman"/>
          <w:sz w:val="24"/>
          <w:lang w:val="en-US"/>
        </w:rPr>
        <w:t xml:space="preserve"> </w:t>
      </w:r>
      <w:r w:rsidRPr="00500D6A">
        <w:rPr>
          <w:rFonts w:ascii="Times New Roman" w:hAnsi="Times New Roman" w:cs="Times New Roman"/>
          <w:sz w:val="24"/>
          <w:lang w:val="en-US"/>
        </w:rPr>
        <w:t>artery in a retrograde direction)</w:t>
      </w:r>
      <w:r>
        <w:rPr>
          <w:rFonts w:ascii="Times New Roman" w:hAnsi="Times New Roman" w:cs="Times New Roman"/>
          <w:sz w:val="24"/>
          <w:lang w:val="en-US"/>
        </w:rPr>
        <w:t xml:space="preserve"> [</w:t>
      </w:r>
      <w:r w:rsidR="004155A1">
        <w:rPr>
          <w:rFonts w:ascii="Times New Roman" w:hAnsi="Times New Roman" w:cs="Times New Roman"/>
          <w:b/>
          <w:color w:val="365F91" w:themeColor="accent1" w:themeShade="BF"/>
          <w:sz w:val="24"/>
          <w:lang w:val="en-US"/>
        </w:rPr>
        <w:t>127</w:t>
      </w:r>
      <w:r>
        <w:rPr>
          <w:rFonts w:ascii="Times New Roman" w:hAnsi="Times New Roman" w:cs="Times New Roman"/>
          <w:sz w:val="24"/>
          <w:lang w:val="en-US"/>
        </w:rPr>
        <w:t>]</w:t>
      </w:r>
      <w:r w:rsidR="00AD18B0">
        <w:rPr>
          <w:rFonts w:ascii="Times New Roman" w:hAnsi="Times New Roman" w:cs="Times New Roman"/>
          <w:sz w:val="24"/>
          <w:lang w:val="en-US"/>
        </w:rPr>
        <w:t>.</w:t>
      </w:r>
      <w:r>
        <w:rPr>
          <w:rFonts w:ascii="Times New Roman" w:hAnsi="Times New Roman" w:cs="Times New Roman"/>
          <w:sz w:val="24"/>
          <w:lang w:val="en-US"/>
        </w:rPr>
        <w:t xml:space="preserve"> </w:t>
      </w:r>
      <w:r w:rsidR="00AD18B0">
        <w:rPr>
          <w:rFonts w:ascii="Times New Roman" w:hAnsi="Times New Roman" w:cs="Times New Roman"/>
          <w:sz w:val="24"/>
          <w:lang w:val="en-US"/>
        </w:rPr>
        <w:t>S</w:t>
      </w:r>
      <w:r w:rsidR="00520558" w:rsidRPr="00520558">
        <w:rPr>
          <w:rFonts w:ascii="Times New Roman" w:hAnsi="Times New Roman" w:cs="Times New Roman"/>
          <w:sz w:val="24"/>
          <w:lang w:val="en-US"/>
        </w:rPr>
        <w:t>ubsequently</w:t>
      </w:r>
      <w:r w:rsidR="00520558">
        <w:rPr>
          <w:rFonts w:ascii="Times New Roman" w:hAnsi="Times New Roman" w:cs="Times New Roman"/>
          <w:sz w:val="24"/>
          <w:lang w:val="en-US"/>
        </w:rPr>
        <w:t xml:space="preserve">, </w:t>
      </w:r>
      <w:r>
        <w:rPr>
          <w:rFonts w:ascii="Times New Roman" w:hAnsi="Times New Roman" w:cs="Times New Roman"/>
          <w:sz w:val="24"/>
          <w:lang w:val="en-US"/>
        </w:rPr>
        <w:t>92.5% (</w:t>
      </w:r>
      <w:r w:rsidRPr="001439D7">
        <w:rPr>
          <w:rFonts w:ascii="Times New Roman" w:hAnsi="Times New Roman" w:cs="Times New Roman"/>
          <w:sz w:val="24"/>
          <w:lang w:val="en-US"/>
        </w:rPr>
        <w:t>37 of 40 animals</w:t>
      </w:r>
      <w:r>
        <w:rPr>
          <w:rFonts w:ascii="Times New Roman" w:hAnsi="Times New Roman" w:cs="Times New Roman"/>
          <w:sz w:val="24"/>
          <w:lang w:val="en-US"/>
        </w:rPr>
        <w:t>)</w:t>
      </w:r>
      <w:r w:rsidRPr="001439D7">
        <w:rPr>
          <w:rFonts w:ascii="Times New Roman" w:hAnsi="Times New Roman" w:cs="Times New Roman"/>
          <w:sz w:val="24"/>
          <w:lang w:val="en-US"/>
        </w:rPr>
        <w:t xml:space="preserve"> developed melanotic tumors in the transplanted DBA pulmonary tissu</w:t>
      </w:r>
      <w:r>
        <w:rPr>
          <w:rFonts w:ascii="Times New Roman" w:hAnsi="Times New Roman" w:cs="Times New Roman"/>
          <w:sz w:val="24"/>
          <w:lang w:val="en-US"/>
        </w:rPr>
        <w:t xml:space="preserve">e; 50% (4/8) </w:t>
      </w:r>
      <w:r w:rsidR="00212807">
        <w:rPr>
          <w:rFonts w:ascii="Times New Roman" w:hAnsi="Times New Roman" w:cs="Times New Roman"/>
          <w:sz w:val="24"/>
          <w:lang w:val="en-US"/>
        </w:rPr>
        <w:t xml:space="preserve">of the animals receiving </w:t>
      </w:r>
      <w:r>
        <w:rPr>
          <w:rFonts w:ascii="Times New Roman" w:hAnsi="Times New Roman" w:cs="Times New Roman"/>
          <w:sz w:val="24"/>
          <w:lang w:val="en-US"/>
        </w:rPr>
        <w:t xml:space="preserve">inoculation via </w:t>
      </w:r>
      <w:r w:rsidR="00212807">
        <w:rPr>
          <w:rFonts w:ascii="Times New Roman" w:hAnsi="Times New Roman" w:cs="Times New Roman"/>
          <w:sz w:val="24"/>
          <w:lang w:val="en-US"/>
        </w:rPr>
        <w:t xml:space="preserve">the </w:t>
      </w:r>
      <w:r>
        <w:rPr>
          <w:rFonts w:ascii="Times New Roman" w:hAnsi="Times New Roman" w:cs="Times New Roman"/>
          <w:sz w:val="24"/>
          <w:lang w:val="en-US"/>
        </w:rPr>
        <w:t>left ventricle developed metastatic lung lesions</w:t>
      </w:r>
      <w:r w:rsidR="0094376E">
        <w:rPr>
          <w:rFonts w:ascii="Times New Roman" w:hAnsi="Times New Roman" w:cs="Times New Roman"/>
          <w:sz w:val="24"/>
          <w:lang w:val="en-US"/>
        </w:rPr>
        <w:t>,</w:t>
      </w:r>
      <w:r>
        <w:rPr>
          <w:rFonts w:ascii="Times New Roman" w:hAnsi="Times New Roman" w:cs="Times New Roman"/>
          <w:sz w:val="24"/>
          <w:lang w:val="en-US"/>
        </w:rPr>
        <w:t xml:space="preserve"> and 25% </w:t>
      </w:r>
      <w:r w:rsidR="003D01B6">
        <w:rPr>
          <w:rFonts w:ascii="Times New Roman" w:hAnsi="Times New Roman" w:cs="Times New Roman"/>
          <w:sz w:val="24"/>
          <w:lang w:val="en-US"/>
        </w:rPr>
        <w:t xml:space="preserve">of animals </w:t>
      </w:r>
      <w:r>
        <w:rPr>
          <w:rFonts w:ascii="Times New Roman" w:hAnsi="Times New Roman" w:cs="Times New Roman"/>
          <w:sz w:val="24"/>
          <w:lang w:val="en-US"/>
        </w:rPr>
        <w:t xml:space="preserve">(2/8) </w:t>
      </w:r>
      <w:r w:rsidR="0094376E">
        <w:rPr>
          <w:rFonts w:ascii="Times New Roman" w:hAnsi="Times New Roman" w:cs="Times New Roman"/>
          <w:sz w:val="24"/>
          <w:lang w:val="en-US"/>
        </w:rPr>
        <w:t xml:space="preserve">receiving </w:t>
      </w:r>
      <w:r>
        <w:rPr>
          <w:rFonts w:ascii="Times New Roman" w:hAnsi="Times New Roman" w:cs="Times New Roman"/>
          <w:sz w:val="24"/>
          <w:lang w:val="en-US"/>
        </w:rPr>
        <w:t>inoculation via</w:t>
      </w:r>
      <w:r w:rsidR="005E129E">
        <w:rPr>
          <w:rFonts w:ascii="Times New Roman" w:hAnsi="Times New Roman" w:cs="Times New Roman"/>
          <w:sz w:val="24"/>
          <w:lang w:val="en-US"/>
        </w:rPr>
        <w:t xml:space="preserve"> the</w:t>
      </w:r>
      <w:r>
        <w:rPr>
          <w:rFonts w:ascii="Times New Roman" w:hAnsi="Times New Roman" w:cs="Times New Roman"/>
          <w:sz w:val="24"/>
          <w:lang w:val="en-US"/>
        </w:rPr>
        <w:t xml:space="preserve"> tail vein developed lung metastasis</w:t>
      </w:r>
      <w:r w:rsidR="005E129E">
        <w:rPr>
          <w:rFonts w:ascii="Times New Roman" w:hAnsi="Times New Roman" w:cs="Times New Roman"/>
          <w:sz w:val="24"/>
          <w:lang w:val="en-US"/>
        </w:rPr>
        <w:t>.</w:t>
      </w:r>
      <w:r>
        <w:rPr>
          <w:rFonts w:ascii="Times New Roman" w:hAnsi="Times New Roman" w:cs="Times New Roman"/>
          <w:sz w:val="24"/>
          <w:lang w:val="en-US"/>
        </w:rPr>
        <w:t xml:space="preserve"> </w:t>
      </w:r>
      <w:r w:rsidR="005E129E">
        <w:rPr>
          <w:rFonts w:ascii="Times New Roman" w:hAnsi="Times New Roman" w:cs="Times New Roman"/>
          <w:sz w:val="24"/>
          <w:lang w:val="en-US"/>
        </w:rPr>
        <w:t xml:space="preserve">The authors therefore </w:t>
      </w:r>
      <w:r>
        <w:rPr>
          <w:rFonts w:ascii="Times New Roman" w:hAnsi="Times New Roman" w:cs="Times New Roman"/>
          <w:sz w:val="24"/>
          <w:lang w:val="en-US"/>
        </w:rPr>
        <w:t>conclu</w:t>
      </w:r>
      <w:r w:rsidR="005E129E">
        <w:rPr>
          <w:rFonts w:ascii="Times New Roman" w:hAnsi="Times New Roman" w:cs="Times New Roman"/>
          <w:sz w:val="24"/>
          <w:lang w:val="en-US"/>
        </w:rPr>
        <w:t>ded</w:t>
      </w:r>
      <w:r>
        <w:rPr>
          <w:rFonts w:ascii="Times New Roman" w:hAnsi="Times New Roman" w:cs="Times New Roman"/>
          <w:sz w:val="24"/>
          <w:lang w:val="en-US"/>
        </w:rPr>
        <w:t xml:space="preserve"> that a preferential site of metastasis exists.</w:t>
      </w:r>
    </w:p>
    <w:p w14:paraId="17EEB36A" w14:textId="32751D1C" w:rsidR="00B10956" w:rsidRPr="00BA6ECB" w:rsidRDefault="00B10956" w:rsidP="00087CA5">
      <w:pPr>
        <w:spacing w:line="360" w:lineRule="auto"/>
        <w:jc w:val="both"/>
        <w:rPr>
          <w:rFonts w:ascii="Times New Roman" w:hAnsi="Times New Roman" w:cs="Times New Roman"/>
          <w:sz w:val="24"/>
          <w:lang w:val="en-US"/>
        </w:rPr>
      </w:pPr>
      <w:r w:rsidRPr="00BA6ECB">
        <w:rPr>
          <w:rFonts w:ascii="Times New Roman" w:hAnsi="Times New Roman" w:cs="Times New Roman"/>
          <w:sz w:val="24"/>
          <w:lang w:val="en-US"/>
        </w:rPr>
        <w:t xml:space="preserve">Various phenotype transplantable rat hepatocellular carcinomas </w:t>
      </w:r>
      <w:r w:rsidR="003D01B6">
        <w:rPr>
          <w:rFonts w:ascii="Times New Roman" w:hAnsi="Times New Roman" w:cs="Times New Roman"/>
          <w:sz w:val="24"/>
          <w:lang w:val="en-US"/>
        </w:rPr>
        <w:t xml:space="preserve">have shown </w:t>
      </w:r>
      <w:r w:rsidRPr="00BA6ECB">
        <w:rPr>
          <w:rFonts w:ascii="Times New Roman" w:hAnsi="Times New Roman" w:cs="Times New Roman"/>
          <w:sz w:val="24"/>
          <w:lang w:val="en-US"/>
        </w:rPr>
        <w:t xml:space="preserve">striking pattern </w:t>
      </w:r>
      <w:r w:rsidR="00BC2A1D" w:rsidRPr="00BA6ECB">
        <w:rPr>
          <w:rFonts w:ascii="Times New Roman" w:hAnsi="Times New Roman" w:cs="Times New Roman"/>
          <w:sz w:val="24"/>
          <w:lang w:val="en-US"/>
        </w:rPr>
        <w:t xml:space="preserve">diversity </w:t>
      </w:r>
      <w:r w:rsidR="00B96441">
        <w:rPr>
          <w:rFonts w:ascii="Times New Roman" w:hAnsi="Times New Roman" w:cs="Times New Roman"/>
          <w:sz w:val="24"/>
          <w:lang w:val="en-US"/>
        </w:rPr>
        <w:t>un</w:t>
      </w:r>
      <w:r w:rsidRPr="00BA6ECB">
        <w:rPr>
          <w:rFonts w:ascii="Times New Roman" w:hAnsi="Times New Roman" w:cs="Times New Roman"/>
          <w:sz w:val="24"/>
          <w:lang w:val="en-US"/>
        </w:rPr>
        <w:t>relat</w:t>
      </w:r>
      <w:r w:rsidR="00B96441">
        <w:rPr>
          <w:rFonts w:ascii="Times New Roman" w:hAnsi="Times New Roman" w:cs="Times New Roman"/>
          <w:sz w:val="24"/>
          <w:lang w:val="en-US"/>
        </w:rPr>
        <w:t>ed</w:t>
      </w:r>
      <w:r w:rsidRPr="00BA6ECB">
        <w:rPr>
          <w:rFonts w:ascii="Times New Roman" w:hAnsi="Times New Roman" w:cs="Times New Roman"/>
          <w:sz w:val="24"/>
          <w:lang w:val="en-US"/>
        </w:rPr>
        <w:t xml:space="preserve"> </w:t>
      </w:r>
      <w:r w:rsidR="00BC2A1D">
        <w:rPr>
          <w:rFonts w:ascii="Times New Roman" w:hAnsi="Times New Roman" w:cs="Times New Roman"/>
          <w:sz w:val="24"/>
          <w:lang w:val="en-US"/>
        </w:rPr>
        <w:t xml:space="preserve">to </w:t>
      </w:r>
      <w:r w:rsidR="003D01B6">
        <w:rPr>
          <w:rFonts w:ascii="Times New Roman" w:hAnsi="Times New Roman" w:cs="Times New Roman"/>
          <w:sz w:val="24"/>
          <w:lang w:val="en-US"/>
        </w:rPr>
        <w:t xml:space="preserve">tumor </w:t>
      </w:r>
      <w:r w:rsidRPr="00BA6ECB">
        <w:rPr>
          <w:rFonts w:ascii="Times New Roman" w:hAnsi="Times New Roman" w:cs="Times New Roman"/>
          <w:sz w:val="24"/>
          <w:lang w:val="en-US"/>
        </w:rPr>
        <w:t xml:space="preserve">metastatic ability, growth rate, size, chromosome </w:t>
      </w:r>
      <w:r w:rsidRPr="0077666F">
        <w:rPr>
          <w:rFonts w:ascii="Times New Roman" w:hAnsi="Times New Roman" w:cs="Times New Roman"/>
          <w:sz w:val="24"/>
          <w:lang w:val="en-US"/>
        </w:rPr>
        <w:t xml:space="preserve">composition, </w:t>
      </w:r>
      <w:r w:rsidR="003D01B6">
        <w:rPr>
          <w:rFonts w:ascii="Times New Roman" w:hAnsi="Times New Roman" w:cs="Times New Roman"/>
          <w:sz w:val="24"/>
          <w:lang w:val="en-US"/>
        </w:rPr>
        <w:t>and</w:t>
      </w:r>
      <w:r w:rsidRPr="0077666F">
        <w:rPr>
          <w:rFonts w:ascii="Times New Roman" w:hAnsi="Times New Roman" w:cs="Times New Roman"/>
          <w:sz w:val="24"/>
          <w:lang w:val="en-US"/>
        </w:rPr>
        <w:t xml:space="preserve"> other functional characteristics [</w:t>
      </w:r>
      <w:r w:rsidR="004155A1">
        <w:rPr>
          <w:rFonts w:ascii="Times New Roman" w:hAnsi="Times New Roman" w:cs="Times New Roman"/>
          <w:b/>
          <w:color w:val="365F91" w:themeColor="accent1" w:themeShade="BF"/>
          <w:sz w:val="24"/>
          <w:lang w:val="en-US"/>
        </w:rPr>
        <w:t>128</w:t>
      </w:r>
      <w:r w:rsidRPr="0077666F">
        <w:rPr>
          <w:rFonts w:ascii="Times New Roman" w:hAnsi="Times New Roman" w:cs="Times New Roman"/>
          <w:sz w:val="24"/>
          <w:lang w:val="en-US"/>
        </w:rPr>
        <w:t>]</w:t>
      </w:r>
      <w:r w:rsidR="00B039B7">
        <w:rPr>
          <w:rFonts w:ascii="Times New Roman" w:hAnsi="Times New Roman" w:cs="Times New Roman"/>
          <w:sz w:val="24"/>
          <w:lang w:val="en-US"/>
        </w:rPr>
        <w:t>,</w:t>
      </w:r>
      <w:r w:rsidRPr="0077666F">
        <w:rPr>
          <w:rFonts w:ascii="Times New Roman" w:hAnsi="Times New Roman" w:cs="Times New Roman"/>
          <w:sz w:val="24"/>
          <w:lang w:val="en-US"/>
        </w:rPr>
        <w:t xml:space="preserve"> </w:t>
      </w:r>
      <w:r w:rsidR="00B039B7">
        <w:rPr>
          <w:rFonts w:ascii="Times New Roman" w:hAnsi="Times New Roman" w:cs="Times New Roman"/>
          <w:sz w:val="24"/>
          <w:lang w:val="en-US"/>
        </w:rPr>
        <w:t xml:space="preserve">in a </w:t>
      </w:r>
      <w:r w:rsidRPr="0077666F">
        <w:rPr>
          <w:rFonts w:ascii="Times New Roman" w:hAnsi="Times New Roman" w:cs="Times New Roman"/>
          <w:sz w:val="24"/>
          <w:lang w:val="en-US"/>
        </w:rPr>
        <w:t>tumor model</w:t>
      </w:r>
      <w:r w:rsidRPr="00BA6ECB">
        <w:rPr>
          <w:rFonts w:ascii="Times New Roman" w:hAnsi="Times New Roman" w:cs="Times New Roman"/>
          <w:sz w:val="24"/>
          <w:lang w:val="en-US"/>
        </w:rPr>
        <w:t xml:space="preserve"> </w:t>
      </w:r>
      <w:r w:rsidR="00B039B7">
        <w:rPr>
          <w:rFonts w:ascii="Times New Roman" w:hAnsi="Times New Roman" w:cs="Times New Roman"/>
          <w:sz w:val="24"/>
          <w:lang w:val="en-US"/>
        </w:rPr>
        <w:t xml:space="preserve">with </w:t>
      </w:r>
      <w:r w:rsidRPr="00BA6ECB">
        <w:rPr>
          <w:rFonts w:ascii="Times New Roman" w:hAnsi="Times New Roman" w:cs="Times New Roman"/>
          <w:sz w:val="24"/>
          <w:lang w:val="en-US"/>
        </w:rPr>
        <w:t>comparable</w:t>
      </w:r>
      <w:r w:rsidR="003F5EE5">
        <w:rPr>
          <w:rFonts w:ascii="Times New Roman" w:hAnsi="Times New Roman" w:cs="Times New Roman"/>
          <w:sz w:val="24"/>
          <w:lang w:val="en-US"/>
        </w:rPr>
        <w:t xml:space="preserve"> </w:t>
      </w:r>
      <w:r w:rsidRPr="00BA6ECB">
        <w:rPr>
          <w:rFonts w:ascii="Times New Roman" w:hAnsi="Times New Roman" w:cs="Times New Roman"/>
          <w:sz w:val="24"/>
          <w:lang w:val="en-US"/>
        </w:rPr>
        <w:t>vascular (hematogenous and lymphatic) spread.</w:t>
      </w:r>
      <w:r w:rsidR="00507F58">
        <w:rPr>
          <w:rFonts w:ascii="Times New Roman" w:hAnsi="Times New Roman" w:cs="Times New Roman"/>
          <w:sz w:val="24"/>
          <w:lang w:val="en-US"/>
        </w:rPr>
        <w:t xml:space="preserve"> </w:t>
      </w:r>
    </w:p>
    <w:p w14:paraId="3B659C62" w14:textId="2DAF18B1" w:rsidR="00B10956"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V</w:t>
      </w:r>
      <w:r w:rsidRPr="00BA6ECB">
        <w:rPr>
          <w:rFonts w:ascii="Times New Roman" w:hAnsi="Times New Roman" w:cs="Times New Roman"/>
          <w:sz w:val="24"/>
          <w:lang w:val="en-US"/>
        </w:rPr>
        <w:t xml:space="preserve">ascular cancer </w:t>
      </w:r>
      <w:r w:rsidR="00B4177F">
        <w:rPr>
          <w:rFonts w:ascii="Times New Roman" w:hAnsi="Times New Roman" w:cs="Times New Roman"/>
          <w:sz w:val="24"/>
          <w:lang w:val="en-US"/>
        </w:rPr>
        <w:t xml:space="preserve">cell </w:t>
      </w:r>
      <w:r w:rsidRPr="00BA6ECB">
        <w:rPr>
          <w:rFonts w:ascii="Times New Roman" w:hAnsi="Times New Roman" w:cs="Times New Roman"/>
          <w:sz w:val="24"/>
          <w:lang w:val="en-US"/>
        </w:rPr>
        <w:t xml:space="preserve">inoculation </w:t>
      </w:r>
      <w:r>
        <w:rPr>
          <w:rFonts w:ascii="Times New Roman" w:hAnsi="Times New Roman" w:cs="Times New Roman"/>
          <w:sz w:val="24"/>
          <w:lang w:val="en-US"/>
        </w:rPr>
        <w:t xml:space="preserve">in mice </w:t>
      </w:r>
      <w:r w:rsidRPr="00BA6ECB">
        <w:rPr>
          <w:rFonts w:ascii="Times New Roman" w:hAnsi="Times New Roman" w:cs="Times New Roman"/>
          <w:sz w:val="24"/>
          <w:lang w:val="en-US"/>
        </w:rPr>
        <w:t>resulted in lymph node spread</w:t>
      </w:r>
      <w:r w:rsidR="003F5EE5">
        <w:rPr>
          <w:rFonts w:ascii="Times New Roman" w:hAnsi="Times New Roman" w:cs="Times New Roman"/>
          <w:sz w:val="24"/>
          <w:lang w:val="en-US"/>
        </w:rPr>
        <w:t xml:space="preserve"> </w:t>
      </w:r>
      <w:r w:rsidR="003F5EE5" w:rsidRPr="00BA6ECB">
        <w:rPr>
          <w:rFonts w:ascii="Times New Roman" w:hAnsi="Times New Roman" w:cs="Times New Roman"/>
          <w:sz w:val="24"/>
          <w:lang w:val="en-US"/>
        </w:rPr>
        <w:t>in more than two</w:t>
      </w:r>
      <w:r w:rsidR="003F5EE5">
        <w:rPr>
          <w:rFonts w:ascii="Times New Roman" w:hAnsi="Times New Roman" w:cs="Times New Roman"/>
          <w:sz w:val="24"/>
          <w:lang w:val="en-US"/>
        </w:rPr>
        <w:t>-</w:t>
      </w:r>
      <w:r w:rsidR="003F5EE5" w:rsidRPr="00BA6ECB">
        <w:rPr>
          <w:rFonts w:ascii="Times New Roman" w:hAnsi="Times New Roman" w:cs="Times New Roman"/>
          <w:sz w:val="24"/>
          <w:lang w:val="en-US"/>
        </w:rPr>
        <w:t>third</w:t>
      </w:r>
      <w:r w:rsidR="003F5EE5">
        <w:rPr>
          <w:rFonts w:ascii="Times New Roman" w:hAnsi="Times New Roman" w:cs="Times New Roman"/>
          <w:sz w:val="24"/>
          <w:lang w:val="en-US"/>
        </w:rPr>
        <w:t>s of the animals</w:t>
      </w:r>
      <w:r>
        <w:rPr>
          <w:rFonts w:ascii="Times New Roman" w:hAnsi="Times New Roman" w:cs="Times New Roman"/>
          <w:sz w:val="24"/>
          <w:lang w:val="en-US"/>
        </w:rPr>
        <w:t>: i</w:t>
      </w:r>
      <w:r w:rsidRPr="00BA6ECB">
        <w:rPr>
          <w:rFonts w:ascii="Times New Roman" w:hAnsi="Times New Roman" w:cs="Times New Roman"/>
          <w:sz w:val="24"/>
          <w:lang w:val="en-US"/>
        </w:rPr>
        <w:t xml:space="preserve">ntravenous inoculation in athymic mice (LS174T xenografts) </w:t>
      </w:r>
      <w:r w:rsidR="003F5EE5">
        <w:rPr>
          <w:rFonts w:ascii="Times New Roman" w:hAnsi="Times New Roman" w:cs="Times New Roman"/>
          <w:sz w:val="24"/>
          <w:lang w:val="en-US"/>
        </w:rPr>
        <w:t xml:space="preserve">was </w:t>
      </w:r>
      <w:r w:rsidRPr="00BA6ECB">
        <w:rPr>
          <w:rFonts w:ascii="Times New Roman" w:hAnsi="Times New Roman" w:cs="Times New Roman"/>
          <w:sz w:val="24"/>
          <w:lang w:val="en-US"/>
        </w:rPr>
        <w:t xml:space="preserve">investigated </w:t>
      </w:r>
      <w:r w:rsidR="003F5EE5">
        <w:rPr>
          <w:rFonts w:ascii="Times New Roman" w:hAnsi="Times New Roman" w:cs="Times New Roman"/>
          <w:sz w:val="24"/>
          <w:lang w:val="en-US"/>
        </w:rPr>
        <w:t xml:space="preserve">through </w:t>
      </w:r>
      <w:r w:rsidRPr="0077666F">
        <w:rPr>
          <w:rFonts w:ascii="Times New Roman" w:hAnsi="Times New Roman" w:cs="Times New Roman"/>
          <w:sz w:val="24"/>
          <w:lang w:val="en-US"/>
        </w:rPr>
        <w:t>lymphoscintigraphy</w:t>
      </w:r>
      <w:r w:rsidR="000B5DED">
        <w:rPr>
          <w:rFonts w:ascii="Times New Roman" w:hAnsi="Times New Roman" w:cs="Times New Roman"/>
          <w:sz w:val="24"/>
          <w:lang w:val="en-US"/>
        </w:rPr>
        <w:t>,</w:t>
      </w:r>
      <w:r w:rsidRPr="0077666F">
        <w:rPr>
          <w:rFonts w:ascii="Times New Roman" w:hAnsi="Times New Roman" w:cs="Times New Roman"/>
          <w:sz w:val="24"/>
          <w:lang w:val="en-US"/>
        </w:rPr>
        <w:t xml:space="preserve"> and cancer spread</w:t>
      </w:r>
      <w:r w:rsidR="000B5DED">
        <w:rPr>
          <w:rFonts w:ascii="Times New Roman" w:hAnsi="Times New Roman" w:cs="Times New Roman"/>
          <w:sz w:val="24"/>
          <w:lang w:val="en-US"/>
        </w:rPr>
        <w:t xml:space="preserve"> was investigated through </w:t>
      </w:r>
      <w:r w:rsidRPr="0077666F">
        <w:rPr>
          <w:rFonts w:ascii="Times New Roman" w:hAnsi="Times New Roman" w:cs="Times New Roman"/>
          <w:sz w:val="24"/>
          <w:lang w:val="en-US"/>
        </w:rPr>
        <w:t>histology [</w:t>
      </w:r>
      <w:r w:rsidR="004155A1">
        <w:rPr>
          <w:rFonts w:ascii="Times New Roman" w:hAnsi="Times New Roman" w:cs="Times New Roman"/>
          <w:b/>
          <w:color w:val="365F91" w:themeColor="accent1" w:themeShade="BF"/>
          <w:sz w:val="24"/>
          <w:lang w:val="en-US"/>
        </w:rPr>
        <w:t>129</w:t>
      </w:r>
      <w:r w:rsidRPr="0077666F">
        <w:rPr>
          <w:rFonts w:ascii="Times New Roman" w:hAnsi="Times New Roman" w:cs="Times New Roman"/>
          <w:sz w:val="24"/>
          <w:lang w:val="en-US"/>
        </w:rPr>
        <w:t>]. Th</w:t>
      </w:r>
      <w:r w:rsidR="00651045">
        <w:rPr>
          <w:rFonts w:ascii="Times New Roman" w:hAnsi="Times New Roman" w:cs="Times New Roman"/>
          <w:sz w:val="24"/>
          <w:lang w:val="en-US"/>
        </w:rPr>
        <w:t xml:space="preserve">e results indicated </w:t>
      </w:r>
      <w:r w:rsidRPr="00BA6ECB">
        <w:rPr>
          <w:rFonts w:ascii="Times New Roman" w:hAnsi="Times New Roman" w:cs="Times New Roman"/>
          <w:sz w:val="24"/>
          <w:lang w:val="en-US"/>
        </w:rPr>
        <w:t xml:space="preserve">100% multiple tumors, </w:t>
      </w:r>
      <w:r w:rsidR="00F43F1F">
        <w:rPr>
          <w:rFonts w:ascii="Times New Roman" w:hAnsi="Times New Roman" w:cs="Times New Roman"/>
          <w:sz w:val="24"/>
          <w:lang w:val="en-US"/>
        </w:rPr>
        <w:t xml:space="preserve">together with </w:t>
      </w:r>
      <w:r w:rsidRPr="00BA6ECB">
        <w:rPr>
          <w:rFonts w:ascii="Times New Roman" w:hAnsi="Times New Roman" w:cs="Times New Roman"/>
          <w:sz w:val="24"/>
          <w:lang w:val="en-US"/>
        </w:rPr>
        <w:t xml:space="preserve">79% lung metastasis, </w:t>
      </w:r>
      <w:r w:rsidR="00F43F1F">
        <w:rPr>
          <w:rFonts w:ascii="Times New Roman" w:hAnsi="Times New Roman" w:cs="Times New Roman"/>
          <w:sz w:val="24"/>
          <w:lang w:val="en-US"/>
        </w:rPr>
        <w:t xml:space="preserve">but </w:t>
      </w:r>
      <w:r w:rsidRPr="00BA6ECB">
        <w:rPr>
          <w:rFonts w:ascii="Times New Roman" w:hAnsi="Times New Roman" w:cs="Times New Roman"/>
          <w:sz w:val="24"/>
          <w:lang w:val="en-US"/>
        </w:rPr>
        <w:t>without evidence of cancer spread into the liver, kidney</w:t>
      </w:r>
      <w:r w:rsidR="007C571E">
        <w:rPr>
          <w:rFonts w:ascii="Times New Roman" w:hAnsi="Times New Roman" w:cs="Times New Roman"/>
          <w:sz w:val="24"/>
          <w:lang w:val="en-US"/>
        </w:rPr>
        <w:t>s,</w:t>
      </w:r>
      <w:r w:rsidRPr="00BA6ECB">
        <w:rPr>
          <w:rFonts w:ascii="Times New Roman" w:hAnsi="Times New Roman" w:cs="Times New Roman"/>
          <w:sz w:val="24"/>
          <w:lang w:val="en-US"/>
        </w:rPr>
        <w:t xml:space="preserve"> or spleen</w:t>
      </w:r>
      <w:r>
        <w:rPr>
          <w:rFonts w:ascii="Times New Roman" w:hAnsi="Times New Roman" w:cs="Times New Roman"/>
          <w:sz w:val="24"/>
          <w:lang w:val="en-US"/>
        </w:rPr>
        <w:t xml:space="preserve">; </w:t>
      </w:r>
      <w:r w:rsidR="007C571E">
        <w:rPr>
          <w:rFonts w:ascii="Times New Roman" w:hAnsi="Times New Roman" w:cs="Times New Roman"/>
          <w:sz w:val="24"/>
          <w:lang w:val="en-US"/>
        </w:rPr>
        <w:t>notably</w:t>
      </w:r>
      <w:r>
        <w:rPr>
          <w:rFonts w:ascii="Times New Roman" w:hAnsi="Times New Roman" w:cs="Times New Roman"/>
          <w:sz w:val="24"/>
          <w:lang w:val="en-US"/>
        </w:rPr>
        <w:t xml:space="preserve">, the </w:t>
      </w:r>
      <w:r w:rsidRPr="00BA6ECB">
        <w:rPr>
          <w:rFonts w:ascii="Times New Roman" w:hAnsi="Times New Roman" w:cs="Times New Roman"/>
          <w:sz w:val="24"/>
          <w:lang w:val="en-US"/>
        </w:rPr>
        <w:t>axillary lymph node metastasis</w:t>
      </w:r>
      <w:r>
        <w:rPr>
          <w:rFonts w:ascii="Times New Roman" w:hAnsi="Times New Roman" w:cs="Times New Roman"/>
          <w:sz w:val="24"/>
          <w:lang w:val="en-US"/>
        </w:rPr>
        <w:t xml:space="preserve"> rate</w:t>
      </w:r>
      <w:r w:rsidRPr="00BA6ECB">
        <w:rPr>
          <w:rFonts w:ascii="Times New Roman" w:hAnsi="Times New Roman" w:cs="Times New Roman"/>
          <w:sz w:val="24"/>
          <w:lang w:val="en-US"/>
        </w:rPr>
        <w:t xml:space="preserve"> </w:t>
      </w:r>
      <w:r>
        <w:rPr>
          <w:rFonts w:ascii="Times New Roman" w:hAnsi="Times New Roman" w:cs="Times New Roman"/>
          <w:sz w:val="24"/>
          <w:lang w:val="en-US"/>
        </w:rPr>
        <w:t xml:space="preserve">was </w:t>
      </w:r>
      <w:r w:rsidRPr="00BA6ECB">
        <w:rPr>
          <w:rFonts w:ascii="Times New Roman" w:hAnsi="Times New Roman" w:cs="Times New Roman"/>
          <w:sz w:val="24"/>
          <w:lang w:val="en-US"/>
        </w:rPr>
        <w:t>66%</w:t>
      </w:r>
      <w:r>
        <w:rPr>
          <w:rFonts w:ascii="Times New Roman" w:hAnsi="Times New Roman" w:cs="Times New Roman"/>
          <w:sz w:val="24"/>
          <w:lang w:val="en-US"/>
        </w:rPr>
        <w:t>.</w:t>
      </w:r>
      <w:r w:rsidRPr="00BA6ECB">
        <w:rPr>
          <w:rFonts w:ascii="Times New Roman" w:hAnsi="Times New Roman" w:cs="Times New Roman"/>
          <w:sz w:val="24"/>
          <w:lang w:val="en-US"/>
        </w:rPr>
        <w:t xml:space="preserve"> </w:t>
      </w:r>
    </w:p>
    <w:p w14:paraId="5EFBFE6D" w14:textId="4FFD1C19" w:rsidR="00FF64FB" w:rsidRPr="006B535E" w:rsidRDefault="00FF64FB" w:rsidP="00087CA5">
      <w:pPr>
        <w:pStyle w:val="berschrift1"/>
        <w:numPr>
          <w:ilvl w:val="0"/>
          <w:numId w:val="0"/>
        </w:numPr>
        <w:spacing w:after="240" w:line="360" w:lineRule="auto"/>
        <w:rPr>
          <w:color w:val="365F91" w:themeColor="accent1" w:themeShade="BF"/>
          <w:sz w:val="28"/>
          <w:lang w:val="en-US"/>
        </w:rPr>
      </w:pPr>
      <w:r w:rsidRPr="006B535E">
        <w:rPr>
          <w:color w:val="365F91" w:themeColor="accent1" w:themeShade="BF"/>
          <w:sz w:val="28"/>
          <w:lang w:val="en-US"/>
        </w:rPr>
        <w:t xml:space="preserve">Part </w:t>
      </w:r>
      <w:r w:rsidR="00EC57BF">
        <w:rPr>
          <w:color w:val="365F91" w:themeColor="accent1" w:themeShade="BF"/>
          <w:sz w:val="28"/>
          <w:lang w:val="en-US"/>
        </w:rPr>
        <w:t>4</w:t>
      </w:r>
      <w:r w:rsidR="00E21678">
        <w:rPr>
          <w:color w:val="365F91" w:themeColor="accent1" w:themeShade="BF"/>
          <w:sz w:val="28"/>
          <w:lang w:val="en-US"/>
        </w:rPr>
        <w:t xml:space="preserve">: </w:t>
      </w:r>
      <w:r w:rsidR="00AD6F41">
        <w:rPr>
          <w:color w:val="365F91" w:themeColor="accent1" w:themeShade="BF"/>
          <w:sz w:val="28"/>
          <w:lang w:val="en-US"/>
        </w:rPr>
        <w:t>M</w:t>
      </w:r>
      <w:r>
        <w:rPr>
          <w:color w:val="365F91" w:themeColor="accent1" w:themeShade="BF"/>
          <w:sz w:val="28"/>
          <w:lang w:val="en-US"/>
        </w:rPr>
        <w:t>etastasis injection models</w:t>
      </w:r>
    </w:p>
    <w:p w14:paraId="7B1FAAE6" w14:textId="50F18F75" w:rsidR="00B10956" w:rsidRPr="00DA07C9" w:rsidRDefault="00B039B7" w:rsidP="00087CA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78638F">
        <w:rPr>
          <w:rFonts w:ascii="Times New Roman" w:hAnsi="Times New Roman" w:cs="Times New Roman"/>
          <w:sz w:val="24"/>
          <w:szCs w:val="24"/>
          <w:lang w:val="en-US"/>
        </w:rPr>
        <w:t>n 1773</w:t>
      </w:r>
      <w:r>
        <w:rPr>
          <w:rFonts w:ascii="Times New Roman" w:hAnsi="Times New Roman" w:cs="Times New Roman"/>
          <w:sz w:val="24"/>
          <w:szCs w:val="24"/>
          <w:lang w:val="en-US"/>
        </w:rPr>
        <w:t xml:space="preserve">, </w:t>
      </w:r>
      <w:r w:rsidR="00B10956">
        <w:rPr>
          <w:rFonts w:ascii="Times New Roman" w:hAnsi="Times New Roman" w:cs="Times New Roman"/>
          <w:sz w:val="24"/>
          <w:szCs w:val="24"/>
          <w:lang w:val="en-US"/>
        </w:rPr>
        <w:t xml:space="preserve">French surgeon </w:t>
      </w:r>
      <w:r w:rsidR="00B10956" w:rsidRPr="00241441">
        <w:rPr>
          <w:rFonts w:ascii="Times New Roman" w:hAnsi="Times New Roman" w:cs="Times New Roman"/>
          <w:sz w:val="24"/>
          <w:szCs w:val="24"/>
          <w:lang w:val="en-US"/>
        </w:rPr>
        <w:t xml:space="preserve">Bernard </w:t>
      </w:r>
      <w:proofErr w:type="spellStart"/>
      <w:r w:rsidR="00B10956" w:rsidRPr="00241441">
        <w:rPr>
          <w:rFonts w:ascii="Times New Roman" w:hAnsi="Times New Roman" w:cs="Times New Roman"/>
          <w:sz w:val="24"/>
          <w:szCs w:val="24"/>
          <w:lang w:val="en-US"/>
        </w:rPr>
        <w:t>Peyrilhe</w:t>
      </w:r>
      <w:proofErr w:type="spellEnd"/>
      <w:r w:rsidR="00B10956" w:rsidRPr="00241441">
        <w:rPr>
          <w:rFonts w:ascii="Times New Roman" w:hAnsi="Times New Roman" w:cs="Times New Roman"/>
          <w:sz w:val="24"/>
          <w:szCs w:val="24"/>
          <w:lang w:val="en-US"/>
        </w:rPr>
        <w:t xml:space="preserve"> (1735–1804)</w:t>
      </w:r>
      <w:r w:rsidR="00B10956" w:rsidRPr="0078638F">
        <w:rPr>
          <w:rFonts w:ascii="Times New Roman" w:hAnsi="Times New Roman" w:cs="Times New Roman"/>
          <w:sz w:val="24"/>
          <w:szCs w:val="24"/>
          <w:lang w:val="en-US"/>
        </w:rPr>
        <w:t xml:space="preserve"> injected material</w:t>
      </w:r>
      <w:r w:rsidR="00B10956">
        <w:rPr>
          <w:rFonts w:ascii="Times New Roman" w:hAnsi="Times New Roman" w:cs="Times New Roman"/>
          <w:sz w:val="24"/>
          <w:szCs w:val="24"/>
          <w:lang w:val="en-US"/>
        </w:rPr>
        <w:t xml:space="preserve"> </w:t>
      </w:r>
      <w:r w:rsidR="007C571E">
        <w:rPr>
          <w:rFonts w:ascii="Times New Roman" w:hAnsi="Times New Roman" w:cs="Times New Roman"/>
          <w:sz w:val="24"/>
          <w:szCs w:val="24"/>
          <w:lang w:val="en-US"/>
        </w:rPr>
        <w:t xml:space="preserve">from </w:t>
      </w:r>
      <w:r w:rsidR="00B10956" w:rsidRPr="0078638F">
        <w:rPr>
          <w:rFonts w:ascii="Times New Roman" w:hAnsi="Times New Roman" w:cs="Times New Roman"/>
          <w:sz w:val="24"/>
          <w:szCs w:val="24"/>
          <w:lang w:val="en-US"/>
        </w:rPr>
        <w:t>a human b</w:t>
      </w:r>
      <w:r w:rsidR="00B10956">
        <w:rPr>
          <w:rFonts w:ascii="Times New Roman" w:hAnsi="Times New Roman" w:cs="Times New Roman"/>
          <w:sz w:val="24"/>
          <w:szCs w:val="24"/>
          <w:lang w:val="en-US"/>
        </w:rPr>
        <w:t xml:space="preserve">reast cancer under </w:t>
      </w:r>
      <w:r w:rsidR="007C571E">
        <w:rPr>
          <w:rFonts w:ascii="Times New Roman" w:hAnsi="Times New Roman" w:cs="Times New Roman"/>
          <w:sz w:val="24"/>
          <w:szCs w:val="24"/>
          <w:lang w:val="en-US"/>
        </w:rPr>
        <w:t xml:space="preserve">the </w:t>
      </w:r>
      <w:r w:rsidR="00B10956">
        <w:rPr>
          <w:rFonts w:ascii="Times New Roman" w:hAnsi="Times New Roman" w:cs="Times New Roman"/>
          <w:sz w:val="24"/>
          <w:szCs w:val="24"/>
          <w:lang w:val="en-US"/>
        </w:rPr>
        <w:t xml:space="preserve">skin </w:t>
      </w:r>
      <w:r w:rsidR="007C571E">
        <w:rPr>
          <w:rFonts w:ascii="Times New Roman" w:hAnsi="Times New Roman" w:cs="Times New Roman"/>
          <w:sz w:val="24"/>
          <w:szCs w:val="24"/>
          <w:lang w:val="en-US"/>
        </w:rPr>
        <w:t xml:space="preserve">in </w:t>
      </w:r>
      <w:r w:rsidR="00B10956">
        <w:rPr>
          <w:rFonts w:ascii="Times New Roman" w:hAnsi="Times New Roman" w:cs="Times New Roman"/>
          <w:sz w:val="24"/>
          <w:szCs w:val="24"/>
          <w:lang w:val="en-US"/>
        </w:rPr>
        <w:t>dogs</w:t>
      </w:r>
      <w:r w:rsidR="007C571E">
        <w:rPr>
          <w:rFonts w:ascii="Times New Roman" w:hAnsi="Times New Roman" w:cs="Times New Roman"/>
          <w:sz w:val="24"/>
          <w:szCs w:val="24"/>
          <w:lang w:val="en-US"/>
        </w:rPr>
        <w:t>, thus forming</w:t>
      </w:r>
      <w:r w:rsidR="00B10956">
        <w:rPr>
          <w:rFonts w:ascii="Times New Roman" w:hAnsi="Times New Roman" w:cs="Times New Roman"/>
          <w:sz w:val="24"/>
          <w:szCs w:val="24"/>
          <w:lang w:val="en-US"/>
        </w:rPr>
        <w:t xml:space="preserve"> wound</w:t>
      </w:r>
      <w:r w:rsidR="007C571E">
        <w:rPr>
          <w:rFonts w:ascii="Times New Roman" w:hAnsi="Times New Roman" w:cs="Times New Roman"/>
          <w:sz w:val="24"/>
          <w:szCs w:val="24"/>
          <w:lang w:val="en-US"/>
        </w:rPr>
        <w:t>s</w:t>
      </w:r>
      <w:r w:rsidR="00B10956">
        <w:rPr>
          <w:rFonts w:ascii="Times New Roman" w:hAnsi="Times New Roman" w:cs="Times New Roman"/>
          <w:sz w:val="24"/>
          <w:szCs w:val="24"/>
          <w:lang w:val="en-US"/>
        </w:rPr>
        <w:t xml:space="preserve"> with abscess and </w:t>
      </w:r>
      <w:r w:rsidR="00B10956" w:rsidRPr="0078638F">
        <w:rPr>
          <w:rFonts w:ascii="Times New Roman" w:hAnsi="Times New Roman" w:cs="Times New Roman"/>
          <w:sz w:val="24"/>
          <w:szCs w:val="24"/>
          <w:lang w:val="en-US"/>
        </w:rPr>
        <w:t>infection</w:t>
      </w:r>
      <w:r w:rsidR="00B10956">
        <w:rPr>
          <w:rFonts w:ascii="Times New Roman" w:hAnsi="Times New Roman" w:cs="Times New Roman"/>
          <w:sz w:val="24"/>
          <w:szCs w:val="24"/>
          <w:lang w:val="en-US"/>
        </w:rPr>
        <w:t xml:space="preserve"> </w:t>
      </w:r>
      <w:r w:rsidR="00B10956">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130–132</w:t>
      </w:r>
      <w:r w:rsidR="00B10956">
        <w:rPr>
          <w:rFonts w:ascii="Times New Roman" w:hAnsi="Times New Roman" w:cs="Times New Roman"/>
          <w:sz w:val="24"/>
          <w:lang w:val="en-US"/>
        </w:rPr>
        <w:t>]</w:t>
      </w:r>
      <w:r w:rsidR="00B10956" w:rsidRPr="00DA07C9">
        <w:rPr>
          <w:rFonts w:ascii="Times New Roman" w:hAnsi="Times New Roman" w:cs="Times New Roman"/>
          <w:sz w:val="24"/>
          <w:szCs w:val="24"/>
          <w:lang w:val="en-US"/>
        </w:rPr>
        <w:t xml:space="preserve">. </w:t>
      </w:r>
      <w:proofErr w:type="spellStart"/>
      <w:r w:rsidR="00B10956" w:rsidRPr="00DA07C9">
        <w:rPr>
          <w:rFonts w:ascii="Times New Roman" w:hAnsi="Times New Roman" w:cs="Times New Roman"/>
          <w:sz w:val="24"/>
          <w:szCs w:val="24"/>
          <w:lang w:val="en-US"/>
        </w:rPr>
        <w:t>Peyrilhe</w:t>
      </w:r>
      <w:r w:rsidR="00E27073">
        <w:rPr>
          <w:rFonts w:ascii="Times New Roman" w:hAnsi="Times New Roman" w:cs="Times New Roman"/>
          <w:sz w:val="24"/>
          <w:szCs w:val="24"/>
          <w:lang w:val="en-US"/>
        </w:rPr>
        <w:t>’s</w:t>
      </w:r>
      <w:proofErr w:type="spellEnd"/>
      <w:r w:rsidR="00E27073">
        <w:rPr>
          <w:rFonts w:ascii="Times New Roman" w:hAnsi="Times New Roman" w:cs="Times New Roman"/>
          <w:sz w:val="24"/>
          <w:szCs w:val="24"/>
          <w:lang w:val="en-US"/>
        </w:rPr>
        <w:t xml:space="preserve"> findings underscored </w:t>
      </w:r>
      <w:r w:rsidR="00B10956">
        <w:rPr>
          <w:rFonts w:ascii="Times New Roman" w:hAnsi="Times New Roman" w:cs="Times New Roman"/>
          <w:sz w:val="24"/>
          <w:szCs w:val="24"/>
          <w:lang w:val="en-US"/>
        </w:rPr>
        <w:t xml:space="preserve">the </w:t>
      </w:r>
      <w:r w:rsidR="00E27073">
        <w:rPr>
          <w:rFonts w:ascii="Times New Roman" w:hAnsi="Times New Roman" w:cs="Times New Roman"/>
          <w:sz w:val="24"/>
          <w:szCs w:val="24"/>
          <w:lang w:val="en-US"/>
        </w:rPr>
        <w:t xml:space="preserve">need for </w:t>
      </w:r>
      <w:r w:rsidR="00B10956">
        <w:rPr>
          <w:rFonts w:ascii="Times New Roman" w:hAnsi="Times New Roman" w:cs="Times New Roman"/>
          <w:sz w:val="24"/>
          <w:szCs w:val="24"/>
          <w:lang w:val="en-US"/>
        </w:rPr>
        <w:t>new directions in cancer research “</w:t>
      </w:r>
      <w:r w:rsidR="00B10956" w:rsidRPr="002266D0">
        <w:rPr>
          <w:rFonts w:ascii="Times New Roman" w:hAnsi="Times New Roman" w:cs="Times New Roman"/>
          <w:i/>
          <w:sz w:val="24"/>
          <w:szCs w:val="24"/>
          <w:lang w:val="en-US"/>
        </w:rPr>
        <w:t>from the need to abandon known routes</w:t>
      </w:r>
      <w:r w:rsidR="00B10956">
        <w:rPr>
          <w:rFonts w:ascii="Times New Roman" w:hAnsi="Times New Roman" w:cs="Times New Roman"/>
          <w:sz w:val="24"/>
          <w:szCs w:val="24"/>
          <w:lang w:val="en-US"/>
        </w:rPr>
        <w:t xml:space="preserve">” [French </w:t>
      </w:r>
      <w:r w:rsidR="008C5ED2">
        <w:rPr>
          <w:rFonts w:ascii="Times New Roman" w:hAnsi="Times New Roman" w:cs="Times New Roman"/>
          <w:sz w:val="24"/>
          <w:szCs w:val="24"/>
          <w:lang w:val="en-US"/>
        </w:rPr>
        <w:t>“</w:t>
      </w:r>
      <w:r w:rsidR="00B10956" w:rsidRPr="00891069">
        <w:rPr>
          <w:rFonts w:ascii="Times New Roman" w:hAnsi="Times New Roman" w:cs="Times New Roman"/>
          <w:i/>
          <w:sz w:val="24"/>
          <w:szCs w:val="24"/>
          <w:lang w:val="en-US"/>
        </w:rPr>
        <w:t xml:space="preserve">de la </w:t>
      </w:r>
      <w:proofErr w:type="spellStart"/>
      <w:r w:rsidR="00B10956" w:rsidRPr="00891069">
        <w:rPr>
          <w:rFonts w:ascii="Times New Roman" w:hAnsi="Times New Roman" w:cs="Times New Roman"/>
          <w:i/>
          <w:sz w:val="24"/>
          <w:szCs w:val="24"/>
          <w:lang w:val="en-US"/>
        </w:rPr>
        <w:t>néceflité</w:t>
      </w:r>
      <w:proofErr w:type="spellEnd"/>
      <w:r w:rsidR="00B10956" w:rsidRPr="00891069">
        <w:rPr>
          <w:rFonts w:ascii="Times New Roman" w:hAnsi="Times New Roman" w:cs="Times New Roman"/>
          <w:i/>
          <w:sz w:val="24"/>
          <w:szCs w:val="24"/>
          <w:lang w:val="en-US"/>
        </w:rPr>
        <w:t xml:space="preserve"> </w:t>
      </w:r>
      <w:proofErr w:type="spellStart"/>
      <w:r w:rsidR="00B10956" w:rsidRPr="00891069">
        <w:rPr>
          <w:rFonts w:ascii="Times New Roman" w:hAnsi="Times New Roman" w:cs="Times New Roman"/>
          <w:i/>
          <w:sz w:val="24"/>
          <w:szCs w:val="24"/>
          <w:lang w:val="en-US"/>
        </w:rPr>
        <w:t>d’abandonner</w:t>
      </w:r>
      <w:proofErr w:type="spellEnd"/>
      <w:r w:rsidR="00B10956" w:rsidRPr="00891069">
        <w:rPr>
          <w:rFonts w:ascii="Times New Roman" w:hAnsi="Times New Roman" w:cs="Times New Roman"/>
          <w:i/>
          <w:sz w:val="24"/>
          <w:szCs w:val="24"/>
          <w:lang w:val="en-US"/>
        </w:rPr>
        <w:t xml:space="preserve"> les routes </w:t>
      </w:r>
      <w:proofErr w:type="spellStart"/>
      <w:r w:rsidR="00B10956" w:rsidRPr="00891069">
        <w:rPr>
          <w:rFonts w:ascii="Times New Roman" w:hAnsi="Times New Roman" w:cs="Times New Roman"/>
          <w:i/>
          <w:sz w:val="24"/>
          <w:szCs w:val="24"/>
          <w:lang w:val="en-US"/>
        </w:rPr>
        <w:t>connues</w:t>
      </w:r>
      <w:proofErr w:type="spellEnd"/>
      <w:r w:rsidR="00B10956">
        <w:rPr>
          <w:rFonts w:ascii="Times New Roman" w:hAnsi="Times New Roman" w:cs="Times New Roman"/>
          <w:sz w:val="24"/>
          <w:szCs w:val="24"/>
          <w:lang w:val="en-US"/>
        </w:rPr>
        <w:t xml:space="preserve">”] </w:t>
      </w:r>
      <w:r w:rsidR="00B10956">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131</w:t>
      </w:r>
      <w:r w:rsidR="00B10956">
        <w:rPr>
          <w:rFonts w:ascii="Times New Roman" w:hAnsi="Times New Roman" w:cs="Times New Roman"/>
          <w:sz w:val="24"/>
          <w:lang w:val="en-US"/>
        </w:rPr>
        <w:t>]</w:t>
      </w:r>
      <w:r w:rsidR="00B10956" w:rsidRPr="00DA07C9">
        <w:rPr>
          <w:rFonts w:ascii="Times New Roman" w:hAnsi="Times New Roman" w:cs="Times New Roman"/>
          <w:sz w:val="24"/>
          <w:szCs w:val="24"/>
          <w:lang w:val="en-US"/>
        </w:rPr>
        <w:t xml:space="preserve">. </w:t>
      </w:r>
      <w:r w:rsidR="00DB6457">
        <w:rPr>
          <w:rFonts w:ascii="Times New Roman" w:hAnsi="Times New Roman" w:cs="Times New Roman"/>
          <w:sz w:val="24"/>
          <w:szCs w:val="24"/>
          <w:lang w:val="en-US"/>
        </w:rPr>
        <w:lastRenderedPageBreak/>
        <w:t xml:space="preserve">He further stated: </w:t>
      </w:r>
      <w:r w:rsidR="00B10956" w:rsidRPr="002266D0">
        <w:rPr>
          <w:rFonts w:ascii="Times New Roman" w:hAnsi="Times New Roman" w:cs="Times New Roman"/>
          <w:sz w:val="24"/>
          <w:szCs w:val="24"/>
          <w:lang w:val="en-US"/>
        </w:rPr>
        <w:t>“</w:t>
      </w:r>
      <w:r w:rsidR="00B10956" w:rsidRPr="00891069">
        <w:rPr>
          <w:rFonts w:ascii="Times New Roman" w:hAnsi="Times New Roman" w:cs="Times New Roman"/>
          <w:i/>
          <w:sz w:val="24"/>
          <w:szCs w:val="24"/>
          <w:lang w:val="en-US"/>
        </w:rPr>
        <w:t>This disease is as difficult to define as it is to cure</w:t>
      </w:r>
      <w:r w:rsidR="00B10956" w:rsidRPr="002266D0">
        <w:rPr>
          <w:rFonts w:ascii="Times New Roman" w:hAnsi="Times New Roman" w:cs="Times New Roman"/>
          <w:sz w:val="24"/>
          <w:szCs w:val="24"/>
          <w:lang w:val="en-US"/>
        </w:rPr>
        <w:t>” [French: “</w:t>
      </w:r>
      <w:proofErr w:type="spellStart"/>
      <w:r w:rsidR="00B10956" w:rsidRPr="002266D0">
        <w:rPr>
          <w:rFonts w:ascii="Times New Roman" w:hAnsi="Times New Roman" w:cs="Times New Roman"/>
          <w:sz w:val="24"/>
          <w:szCs w:val="24"/>
          <w:lang w:val="en-US"/>
        </w:rPr>
        <w:t>Cette</w:t>
      </w:r>
      <w:proofErr w:type="spellEnd"/>
      <w:r w:rsidR="00B10956" w:rsidRPr="002266D0">
        <w:rPr>
          <w:rFonts w:ascii="Times New Roman" w:hAnsi="Times New Roman" w:cs="Times New Roman"/>
          <w:sz w:val="24"/>
          <w:szCs w:val="24"/>
          <w:lang w:val="en-US"/>
        </w:rPr>
        <w:t xml:space="preserve"> </w:t>
      </w:r>
      <w:proofErr w:type="spellStart"/>
      <w:r w:rsidR="00B10956" w:rsidRPr="002266D0">
        <w:rPr>
          <w:rFonts w:ascii="Times New Roman" w:hAnsi="Times New Roman" w:cs="Times New Roman"/>
          <w:sz w:val="24"/>
          <w:szCs w:val="24"/>
          <w:lang w:val="en-US"/>
        </w:rPr>
        <w:t>maladie</w:t>
      </w:r>
      <w:proofErr w:type="spellEnd"/>
      <w:r w:rsidR="00B10956" w:rsidRPr="002266D0">
        <w:rPr>
          <w:rFonts w:ascii="Times New Roman" w:hAnsi="Times New Roman" w:cs="Times New Roman"/>
          <w:sz w:val="24"/>
          <w:szCs w:val="24"/>
          <w:lang w:val="en-US"/>
        </w:rPr>
        <w:t xml:space="preserve"> </w:t>
      </w:r>
      <w:proofErr w:type="spellStart"/>
      <w:r w:rsidR="00B10956" w:rsidRPr="002266D0">
        <w:rPr>
          <w:rFonts w:ascii="Times New Roman" w:hAnsi="Times New Roman" w:cs="Times New Roman"/>
          <w:sz w:val="24"/>
          <w:szCs w:val="24"/>
          <w:lang w:val="en-US"/>
        </w:rPr>
        <w:t>est</w:t>
      </w:r>
      <w:proofErr w:type="spellEnd"/>
      <w:r w:rsidR="00B10956" w:rsidRPr="002266D0">
        <w:rPr>
          <w:rFonts w:ascii="Times New Roman" w:hAnsi="Times New Roman" w:cs="Times New Roman"/>
          <w:sz w:val="24"/>
          <w:szCs w:val="24"/>
          <w:lang w:val="en-US"/>
        </w:rPr>
        <w:t xml:space="preserve"> </w:t>
      </w:r>
      <w:proofErr w:type="spellStart"/>
      <w:r w:rsidR="00B10956" w:rsidRPr="002266D0">
        <w:rPr>
          <w:rFonts w:ascii="Times New Roman" w:hAnsi="Times New Roman" w:cs="Times New Roman"/>
          <w:sz w:val="24"/>
          <w:szCs w:val="24"/>
          <w:lang w:val="en-US"/>
        </w:rPr>
        <w:t>aussi</w:t>
      </w:r>
      <w:proofErr w:type="spellEnd"/>
      <w:r w:rsidR="00B10956" w:rsidRPr="002266D0">
        <w:rPr>
          <w:rFonts w:ascii="Times New Roman" w:hAnsi="Times New Roman" w:cs="Times New Roman"/>
          <w:sz w:val="24"/>
          <w:szCs w:val="24"/>
          <w:lang w:val="en-US"/>
        </w:rPr>
        <w:t xml:space="preserve"> difficile à </w:t>
      </w:r>
      <w:proofErr w:type="spellStart"/>
      <w:r w:rsidR="00B10956" w:rsidRPr="002266D0">
        <w:rPr>
          <w:rFonts w:ascii="Times New Roman" w:hAnsi="Times New Roman" w:cs="Times New Roman"/>
          <w:sz w:val="24"/>
          <w:szCs w:val="24"/>
          <w:lang w:val="en-US"/>
        </w:rPr>
        <w:t>définir</w:t>
      </w:r>
      <w:proofErr w:type="spellEnd"/>
      <w:r w:rsidR="00B10956" w:rsidRPr="002266D0">
        <w:rPr>
          <w:rFonts w:ascii="Times New Roman" w:hAnsi="Times New Roman" w:cs="Times New Roman"/>
          <w:sz w:val="24"/>
          <w:szCs w:val="24"/>
          <w:lang w:val="en-US"/>
        </w:rPr>
        <w:t xml:space="preserve"> </w:t>
      </w:r>
      <w:proofErr w:type="spellStart"/>
      <w:r w:rsidR="00B10956" w:rsidRPr="002266D0">
        <w:rPr>
          <w:rFonts w:ascii="Times New Roman" w:hAnsi="Times New Roman" w:cs="Times New Roman"/>
          <w:sz w:val="24"/>
          <w:szCs w:val="24"/>
          <w:lang w:val="en-US"/>
        </w:rPr>
        <w:t>qu’à</w:t>
      </w:r>
      <w:proofErr w:type="spellEnd"/>
      <w:r w:rsidR="00B10956" w:rsidRPr="002266D0">
        <w:rPr>
          <w:rFonts w:ascii="Times New Roman" w:hAnsi="Times New Roman" w:cs="Times New Roman"/>
          <w:sz w:val="24"/>
          <w:szCs w:val="24"/>
          <w:lang w:val="en-US"/>
        </w:rPr>
        <w:t xml:space="preserve"> </w:t>
      </w:r>
      <w:proofErr w:type="spellStart"/>
      <w:r w:rsidR="00B10956" w:rsidRPr="002266D0">
        <w:rPr>
          <w:rFonts w:ascii="Times New Roman" w:hAnsi="Times New Roman" w:cs="Times New Roman"/>
          <w:sz w:val="24"/>
          <w:szCs w:val="24"/>
          <w:lang w:val="en-US"/>
        </w:rPr>
        <w:t>guérir</w:t>
      </w:r>
      <w:proofErr w:type="spellEnd"/>
      <w:r w:rsidR="00B10956" w:rsidRPr="002266D0">
        <w:rPr>
          <w:rFonts w:ascii="Times New Roman" w:hAnsi="Times New Roman" w:cs="Times New Roman"/>
          <w:sz w:val="24"/>
          <w:szCs w:val="24"/>
          <w:lang w:val="en-US"/>
        </w:rPr>
        <w:t xml:space="preserve">”] </w:t>
      </w:r>
      <w:r w:rsidR="00B10956">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132, 133</w:t>
      </w:r>
      <w:r w:rsidR="00B10956">
        <w:rPr>
          <w:rFonts w:ascii="Times New Roman" w:hAnsi="Times New Roman" w:cs="Times New Roman"/>
          <w:sz w:val="24"/>
          <w:lang w:val="en-US"/>
        </w:rPr>
        <w:t>]</w:t>
      </w:r>
      <w:r w:rsidR="00B10956" w:rsidRPr="00DA07C9">
        <w:rPr>
          <w:rFonts w:ascii="Times New Roman" w:hAnsi="Times New Roman" w:cs="Times New Roman"/>
          <w:sz w:val="24"/>
          <w:szCs w:val="24"/>
          <w:lang w:val="en-US"/>
        </w:rPr>
        <w:t xml:space="preserve">. </w:t>
      </w:r>
      <w:r w:rsidR="00B10956" w:rsidRPr="00BD1105">
        <w:rPr>
          <w:rFonts w:ascii="Times New Roman" w:hAnsi="Times New Roman" w:cs="Times New Roman"/>
          <w:sz w:val="24"/>
          <w:szCs w:val="24"/>
          <w:lang w:val="en-US"/>
        </w:rPr>
        <w:t xml:space="preserve">Martin Benno Schmidt </w:t>
      </w:r>
      <w:r w:rsidR="00B10956">
        <w:rPr>
          <w:rFonts w:ascii="Times New Roman" w:hAnsi="Times New Roman" w:cs="Times New Roman"/>
          <w:sz w:val="24"/>
          <w:szCs w:val="24"/>
          <w:lang w:val="en-US"/>
        </w:rPr>
        <w:t>(1863</w:t>
      </w:r>
      <w:r w:rsidR="008F2294">
        <w:rPr>
          <w:rFonts w:ascii="Times New Roman" w:hAnsi="Times New Roman" w:cs="Times New Roman"/>
          <w:sz w:val="24"/>
          <w:lang w:val="en-US"/>
        </w:rPr>
        <w:t>–</w:t>
      </w:r>
      <w:r w:rsidR="00B10956">
        <w:rPr>
          <w:rFonts w:ascii="Times New Roman" w:hAnsi="Times New Roman" w:cs="Times New Roman"/>
          <w:sz w:val="24"/>
          <w:szCs w:val="24"/>
          <w:lang w:val="en-US"/>
        </w:rPr>
        <w:t>1949)</w:t>
      </w:r>
      <w:r w:rsidR="00285444">
        <w:rPr>
          <w:rFonts w:ascii="Times New Roman" w:hAnsi="Times New Roman" w:cs="Times New Roman"/>
          <w:sz w:val="24"/>
          <w:szCs w:val="24"/>
          <w:lang w:val="en-US"/>
        </w:rPr>
        <w:t>,</w:t>
      </w:r>
      <w:r w:rsidR="00B10956">
        <w:rPr>
          <w:rFonts w:ascii="Times New Roman" w:hAnsi="Times New Roman" w:cs="Times New Roman"/>
          <w:sz w:val="24"/>
          <w:szCs w:val="24"/>
          <w:lang w:val="en-US"/>
        </w:rPr>
        <w:t xml:space="preserve"> from </w:t>
      </w:r>
      <w:proofErr w:type="spellStart"/>
      <w:r w:rsidR="00B10956">
        <w:rPr>
          <w:rFonts w:ascii="Times New Roman" w:hAnsi="Times New Roman" w:cs="Times New Roman"/>
          <w:sz w:val="24"/>
          <w:szCs w:val="24"/>
          <w:lang w:val="en-US"/>
        </w:rPr>
        <w:t>Strassbourg</w:t>
      </w:r>
      <w:proofErr w:type="spellEnd"/>
      <w:r w:rsidR="0016558C">
        <w:rPr>
          <w:rFonts w:ascii="Times New Roman" w:hAnsi="Times New Roman" w:cs="Times New Roman"/>
          <w:sz w:val="24"/>
          <w:szCs w:val="24"/>
          <w:lang w:val="en-US"/>
        </w:rPr>
        <w:t>,</w:t>
      </w:r>
      <w:r w:rsidR="00B10956">
        <w:rPr>
          <w:rFonts w:ascii="Times New Roman" w:hAnsi="Times New Roman" w:cs="Times New Roman"/>
          <w:sz w:val="24"/>
          <w:szCs w:val="24"/>
          <w:lang w:val="en-US"/>
        </w:rPr>
        <w:t xml:space="preserve"> </w:t>
      </w:r>
      <w:r w:rsidR="00B10956" w:rsidRPr="00BD1105">
        <w:rPr>
          <w:rFonts w:ascii="Times New Roman" w:hAnsi="Times New Roman" w:cs="Times New Roman"/>
          <w:sz w:val="24"/>
          <w:szCs w:val="24"/>
          <w:lang w:val="en-US"/>
        </w:rPr>
        <w:t>in 1903</w:t>
      </w:r>
      <w:r w:rsidR="0016558C">
        <w:rPr>
          <w:rFonts w:ascii="Times New Roman" w:hAnsi="Times New Roman" w:cs="Times New Roman"/>
          <w:sz w:val="24"/>
          <w:szCs w:val="24"/>
          <w:lang w:val="en-US"/>
        </w:rPr>
        <w:t xml:space="preserve">, </w:t>
      </w:r>
      <w:r w:rsidR="0016558C" w:rsidRPr="00BD1105">
        <w:rPr>
          <w:rFonts w:ascii="Times New Roman" w:hAnsi="Times New Roman" w:cs="Times New Roman"/>
          <w:sz w:val="24"/>
          <w:szCs w:val="24"/>
          <w:lang w:val="en-US"/>
        </w:rPr>
        <w:t>showed</w:t>
      </w:r>
      <w:r w:rsidR="00B10956" w:rsidRPr="00BD1105">
        <w:rPr>
          <w:rFonts w:ascii="Times New Roman" w:hAnsi="Times New Roman" w:cs="Times New Roman"/>
          <w:sz w:val="24"/>
          <w:szCs w:val="24"/>
          <w:lang w:val="en-US"/>
        </w:rPr>
        <w:t xml:space="preserve"> that cancer cells </w:t>
      </w:r>
      <w:r w:rsidR="0016558C">
        <w:rPr>
          <w:rFonts w:ascii="Times New Roman" w:hAnsi="Times New Roman" w:cs="Times New Roman"/>
          <w:sz w:val="24"/>
          <w:szCs w:val="24"/>
          <w:lang w:val="en-US"/>
        </w:rPr>
        <w:t xml:space="preserve">that </w:t>
      </w:r>
      <w:r w:rsidR="00B10956" w:rsidRPr="00BD1105">
        <w:rPr>
          <w:rFonts w:ascii="Times New Roman" w:hAnsi="Times New Roman" w:cs="Times New Roman"/>
          <w:sz w:val="24"/>
          <w:szCs w:val="24"/>
          <w:lang w:val="en-US"/>
        </w:rPr>
        <w:t xml:space="preserve">reach the blood usually disappear without giving rise to metastases </w:t>
      </w:r>
      <w:r w:rsidR="00B10956">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134</w:t>
      </w:r>
      <w:r w:rsidR="00B10956">
        <w:rPr>
          <w:rFonts w:ascii="Times New Roman" w:hAnsi="Times New Roman" w:cs="Times New Roman"/>
          <w:b/>
          <w:color w:val="365F91" w:themeColor="accent1" w:themeShade="BF"/>
          <w:sz w:val="24"/>
          <w:lang w:val="en-US"/>
        </w:rPr>
        <w:t xml:space="preserve"> </w:t>
      </w:r>
      <w:r w:rsidR="00B10956" w:rsidRPr="000C4939">
        <w:rPr>
          <w:rFonts w:ascii="Times New Roman" w:hAnsi="Times New Roman" w:cs="Times New Roman"/>
          <w:i/>
          <w:sz w:val="24"/>
          <w:szCs w:val="24"/>
          <w:lang w:val="en-US"/>
        </w:rPr>
        <w:t xml:space="preserve">reviewed in </w:t>
      </w:r>
      <w:r w:rsidR="004155A1">
        <w:rPr>
          <w:rFonts w:ascii="Times New Roman" w:hAnsi="Times New Roman" w:cs="Times New Roman"/>
          <w:b/>
          <w:color w:val="365F91" w:themeColor="accent1" w:themeShade="BF"/>
          <w:sz w:val="24"/>
          <w:lang w:val="en-US"/>
        </w:rPr>
        <w:t>48</w:t>
      </w:r>
      <w:r w:rsidR="00B10956">
        <w:rPr>
          <w:rFonts w:ascii="Times New Roman" w:hAnsi="Times New Roman" w:cs="Times New Roman"/>
          <w:sz w:val="24"/>
          <w:lang w:val="en-US"/>
        </w:rPr>
        <w:t>]</w:t>
      </w:r>
      <w:r w:rsidR="00B10956" w:rsidRPr="00DA07C9">
        <w:rPr>
          <w:rFonts w:ascii="Times New Roman" w:hAnsi="Times New Roman" w:cs="Times New Roman"/>
          <w:sz w:val="24"/>
          <w:szCs w:val="24"/>
          <w:lang w:val="en-US"/>
        </w:rPr>
        <w:t>.</w:t>
      </w:r>
    </w:p>
    <w:p w14:paraId="08EC217C" w14:textId="44905A3F" w:rsidR="00B10956" w:rsidRPr="00DA07C9" w:rsidRDefault="00B10956" w:rsidP="00087CA5">
      <w:pPr>
        <w:spacing w:line="360" w:lineRule="auto"/>
        <w:jc w:val="both"/>
        <w:rPr>
          <w:rFonts w:ascii="Times New Roman" w:hAnsi="Times New Roman" w:cs="Times New Roman"/>
          <w:sz w:val="24"/>
          <w:lang w:val="en-US"/>
        </w:rPr>
      </w:pPr>
      <w:r w:rsidRPr="005D60F5">
        <w:rPr>
          <w:rFonts w:ascii="Times New Roman" w:hAnsi="Times New Roman" w:cs="Times New Roman"/>
          <w:sz w:val="24"/>
          <w:lang w:val="en-US"/>
        </w:rPr>
        <w:t>Injecti</w:t>
      </w:r>
      <w:r w:rsidR="00006CDD">
        <w:rPr>
          <w:rFonts w:ascii="Times New Roman" w:hAnsi="Times New Roman" w:cs="Times New Roman"/>
          <w:sz w:val="24"/>
          <w:lang w:val="en-US"/>
        </w:rPr>
        <w:t>on of</w:t>
      </w:r>
      <w:r w:rsidRPr="005D60F5">
        <w:rPr>
          <w:rFonts w:ascii="Times New Roman" w:hAnsi="Times New Roman" w:cs="Times New Roman"/>
          <w:sz w:val="24"/>
          <w:lang w:val="en-US"/>
        </w:rPr>
        <w:t xml:space="preserve"> cancer cell emulsions (</w:t>
      </w:r>
      <w:r w:rsidR="00285444">
        <w:rPr>
          <w:rFonts w:ascii="Times New Roman" w:hAnsi="Times New Roman" w:cs="Times New Roman"/>
          <w:sz w:val="24"/>
          <w:lang w:val="en-US"/>
        </w:rPr>
        <w:t xml:space="preserve">from </w:t>
      </w:r>
      <w:r w:rsidRPr="005D60F5">
        <w:rPr>
          <w:rFonts w:ascii="Times New Roman" w:hAnsi="Times New Roman" w:cs="Times New Roman"/>
          <w:sz w:val="24"/>
          <w:lang w:val="en-US"/>
        </w:rPr>
        <w:t xml:space="preserve">adenoma or adenocarcinoma of the uterus) into 83 normal </w:t>
      </w:r>
      <w:r w:rsidR="00006CDD">
        <w:rPr>
          <w:rFonts w:ascii="Times New Roman" w:hAnsi="Times New Roman" w:cs="Times New Roman"/>
          <w:sz w:val="24"/>
          <w:lang w:val="en-US"/>
        </w:rPr>
        <w:t>rabbits</w:t>
      </w:r>
      <w:r w:rsidR="00006CDD" w:rsidRPr="005D60F5">
        <w:rPr>
          <w:rFonts w:ascii="Times New Roman" w:hAnsi="Times New Roman" w:cs="Times New Roman"/>
          <w:sz w:val="24"/>
          <w:lang w:val="en-US"/>
        </w:rPr>
        <w:t xml:space="preserve"> </w:t>
      </w:r>
      <w:r w:rsidR="00047DD8">
        <w:rPr>
          <w:rFonts w:ascii="Times New Roman" w:hAnsi="Times New Roman" w:cs="Times New Roman"/>
          <w:sz w:val="24"/>
          <w:lang w:val="en-US"/>
        </w:rPr>
        <w:t>in</w:t>
      </w:r>
      <w:r w:rsidRPr="005D60F5">
        <w:rPr>
          <w:rFonts w:ascii="Times New Roman" w:hAnsi="Times New Roman" w:cs="Times New Roman"/>
          <w:sz w:val="24"/>
          <w:lang w:val="en-US"/>
        </w:rPr>
        <w:t xml:space="preserve"> </w:t>
      </w:r>
      <w:r w:rsidR="0075696F">
        <w:rPr>
          <w:rFonts w:ascii="Times New Roman" w:hAnsi="Times New Roman" w:cs="Times New Roman"/>
          <w:sz w:val="24"/>
          <w:lang w:val="en-US"/>
        </w:rPr>
        <w:t xml:space="preserve">the </w:t>
      </w:r>
      <w:r w:rsidRPr="005D60F5">
        <w:rPr>
          <w:rFonts w:ascii="Times New Roman" w:hAnsi="Times New Roman" w:cs="Times New Roman"/>
          <w:sz w:val="24"/>
          <w:lang w:val="en-US"/>
        </w:rPr>
        <w:t>subcutaneous tissue, muscle, peritoneal cavity, testicles</w:t>
      </w:r>
      <w:r w:rsidR="000451F5">
        <w:rPr>
          <w:rFonts w:ascii="Times New Roman" w:hAnsi="Times New Roman" w:cs="Times New Roman"/>
          <w:sz w:val="24"/>
          <w:lang w:val="en-US"/>
        </w:rPr>
        <w:t>,</w:t>
      </w:r>
      <w:r w:rsidRPr="005D60F5">
        <w:rPr>
          <w:rFonts w:ascii="Times New Roman" w:hAnsi="Times New Roman" w:cs="Times New Roman"/>
          <w:sz w:val="24"/>
          <w:lang w:val="en-US"/>
        </w:rPr>
        <w:t xml:space="preserve"> and anterior chamber of the eye (under local anesthe</w:t>
      </w:r>
      <w:r w:rsidR="000451F5">
        <w:rPr>
          <w:rFonts w:ascii="Times New Roman" w:hAnsi="Times New Roman" w:cs="Times New Roman"/>
          <w:sz w:val="24"/>
          <w:lang w:val="en-US"/>
        </w:rPr>
        <w:t>sia</w:t>
      </w:r>
      <w:r w:rsidRPr="005D60F5">
        <w:rPr>
          <w:rFonts w:ascii="Times New Roman" w:hAnsi="Times New Roman" w:cs="Times New Roman"/>
          <w:sz w:val="24"/>
          <w:lang w:val="en-US"/>
        </w:rPr>
        <w:t xml:space="preserve">) </w:t>
      </w:r>
      <w:r>
        <w:rPr>
          <w:rFonts w:ascii="Times New Roman" w:hAnsi="Times New Roman" w:cs="Times New Roman"/>
          <w:sz w:val="24"/>
          <w:lang w:val="en-US"/>
        </w:rPr>
        <w:t>[</w:t>
      </w:r>
      <w:r w:rsidR="004155A1">
        <w:rPr>
          <w:rFonts w:ascii="Times New Roman" w:hAnsi="Times New Roman" w:cs="Times New Roman"/>
          <w:b/>
          <w:color w:val="365F91" w:themeColor="accent1" w:themeShade="BF"/>
          <w:sz w:val="24"/>
          <w:lang w:val="en-US"/>
        </w:rPr>
        <w:t>135</w:t>
      </w:r>
      <w:r>
        <w:rPr>
          <w:rFonts w:ascii="Times New Roman" w:hAnsi="Times New Roman" w:cs="Times New Roman"/>
          <w:sz w:val="24"/>
          <w:lang w:val="en-US"/>
        </w:rPr>
        <w:t>]</w:t>
      </w:r>
      <w:r w:rsidRPr="00B83DC9">
        <w:rPr>
          <w:rFonts w:ascii="Times New Roman" w:hAnsi="Times New Roman" w:cs="Times New Roman"/>
          <w:sz w:val="24"/>
          <w:lang w:val="en-US"/>
        </w:rPr>
        <w:t xml:space="preserve"> </w:t>
      </w:r>
      <w:r w:rsidR="00A16BFA">
        <w:rPr>
          <w:rFonts w:ascii="Times New Roman" w:hAnsi="Times New Roman" w:cs="Times New Roman"/>
          <w:sz w:val="24"/>
          <w:lang w:val="en-US"/>
        </w:rPr>
        <w:t xml:space="preserve">was </w:t>
      </w:r>
      <w:r w:rsidR="00A16BFA" w:rsidRPr="00A16BFA">
        <w:rPr>
          <w:rFonts w:ascii="Times New Roman" w:hAnsi="Times New Roman" w:cs="Times New Roman"/>
          <w:sz w:val="24"/>
          <w:lang w:val="en-US"/>
        </w:rPr>
        <w:t>found to</w:t>
      </w:r>
      <w:r w:rsidR="00A16BFA">
        <w:rPr>
          <w:rFonts w:ascii="Times New Roman" w:hAnsi="Times New Roman" w:cs="Times New Roman"/>
          <w:sz w:val="24"/>
          <w:lang w:val="en-US"/>
        </w:rPr>
        <w:t xml:space="preserve"> </w:t>
      </w:r>
      <w:r>
        <w:rPr>
          <w:rFonts w:ascii="Times New Roman" w:hAnsi="Times New Roman" w:cs="Times New Roman"/>
          <w:sz w:val="24"/>
          <w:lang w:val="en-US"/>
        </w:rPr>
        <w:t>result in cancers</w:t>
      </w:r>
      <w:r w:rsidRPr="005D60F5">
        <w:rPr>
          <w:rFonts w:ascii="Times New Roman" w:hAnsi="Times New Roman" w:cs="Times New Roman"/>
          <w:sz w:val="24"/>
          <w:lang w:val="en-US"/>
        </w:rPr>
        <w:t>. The cancer percentage rate</w:t>
      </w:r>
      <w:r>
        <w:rPr>
          <w:rFonts w:ascii="Times New Roman" w:hAnsi="Times New Roman" w:cs="Times New Roman"/>
          <w:sz w:val="24"/>
          <w:lang w:val="en-US"/>
        </w:rPr>
        <w:t>s</w:t>
      </w:r>
      <w:r w:rsidRPr="005D60F5">
        <w:rPr>
          <w:rFonts w:ascii="Times New Roman" w:hAnsi="Times New Roman" w:cs="Times New Roman"/>
          <w:sz w:val="24"/>
          <w:lang w:val="en-US"/>
        </w:rPr>
        <w:t xml:space="preserve"> varied </w:t>
      </w:r>
      <w:r w:rsidR="00D52905">
        <w:rPr>
          <w:rFonts w:ascii="Times New Roman" w:hAnsi="Times New Roman" w:cs="Times New Roman"/>
          <w:sz w:val="24"/>
          <w:lang w:val="en-US"/>
        </w:rPr>
        <w:t>according to the</w:t>
      </w:r>
      <w:r w:rsidRPr="005D60F5">
        <w:rPr>
          <w:rFonts w:ascii="Times New Roman" w:hAnsi="Times New Roman" w:cs="Times New Roman"/>
          <w:sz w:val="24"/>
          <w:lang w:val="en-US"/>
        </w:rPr>
        <w:t xml:space="preserve"> </w:t>
      </w:r>
      <w:r>
        <w:rPr>
          <w:rFonts w:ascii="Times New Roman" w:hAnsi="Times New Roman" w:cs="Times New Roman"/>
          <w:sz w:val="24"/>
          <w:lang w:val="en-US"/>
        </w:rPr>
        <w:t xml:space="preserve">age of the </w:t>
      </w:r>
      <w:r w:rsidRPr="005D60F5">
        <w:rPr>
          <w:rFonts w:ascii="Times New Roman" w:hAnsi="Times New Roman" w:cs="Times New Roman"/>
          <w:sz w:val="24"/>
          <w:lang w:val="en-US"/>
        </w:rPr>
        <w:t>rabbit: 0% in animals &lt; 2</w:t>
      </w:r>
      <w:r w:rsidR="00171BA1">
        <w:rPr>
          <w:rFonts w:ascii="Times New Roman" w:hAnsi="Times New Roman" w:cs="Times New Roman"/>
          <w:sz w:val="24"/>
          <w:lang w:val="en-US"/>
        </w:rPr>
        <w:t xml:space="preserve"> </w:t>
      </w:r>
      <w:r w:rsidRPr="005D60F5">
        <w:rPr>
          <w:rFonts w:ascii="Times New Roman" w:hAnsi="Times New Roman" w:cs="Times New Roman"/>
          <w:sz w:val="24"/>
          <w:lang w:val="en-US"/>
        </w:rPr>
        <w:t>y</w:t>
      </w:r>
      <w:r w:rsidR="00171BA1">
        <w:rPr>
          <w:rFonts w:ascii="Times New Roman" w:hAnsi="Times New Roman" w:cs="Times New Roman"/>
          <w:sz w:val="24"/>
          <w:lang w:val="en-US"/>
        </w:rPr>
        <w:t>ears old</w:t>
      </w:r>
      <w:r w:rsidRPr="005D60F5">
        <w:rPr>
          <w:rFonts w:ascii="Times New Roman" w:hAnsi="Times New Roman" w:cs="Times New Roman"/>
          <w:sz w:val="24"/>
          <w:lang w:val="en-US"/>
        </w:rPr>
        <w:t xml:space="preserve">, 20% in </w:t>
      </w:r>
      <w:r w:rsidR="00171BA1">
        <w:rPr>
          <w:rFonts w:ascii="Times New Roman" w:hAnsi="Times New Roman" w:cs="Times New Roman"/>
          <w:sz w:val="24"/>
          <w:lang w:val="en-US"/>
        </w:rPr>
        <w:t xml:space="preserve">animals </w:t>
      </w:r>
      <w:r w:rsidRPr="005D60F5">
        <w:rPr>
          <w:rFonts w:ascii="Times New Roman" w:hAnsi="Times New Roman" w:cs="Times New Roman"/>
          <w:sz w:val="24"/>
          <w:lang w:val="en-US"/>
        </w:rPr>
        <w:t>3</w:t>
      </w:r>
      <w:r w:rsidR="00171BA1">
        <w:rPr>
          <w:rFonts w:ascii="Times New Roman" w:hAnsi="Times New Roman" w:cs="Times New Roman"/>
          <w:sz w:val="24"/>
          <w:lang w:val="en-US"/>
        </w:rPr>
        <w:t xml:space="preserve"> </w:t>
      </w:r>
      <w:r w:rsidRPr="005D60F5">
        <w:rPr>
          <w:rFonts w:ascii="Times New Roman" w:hAnsi="Times New Roman" w:cs="Times New Roman"/>
          <w:sz w:val="24"/>
          <w:lang w:val="en-US"/>
        </w:rPr>
        <w:t>y</w:t>
      </w:r>
      <w:r w:rsidR="00171BA1">
        <w:rPr>
          <w:rFonts w:ascii="Times New Roman" w:hAnsi="Times New Roman" w:cs="Times New Roman"/>
          <w:sz w:val="24"/>
          <w:lang w:val="en-US"/>
        </w:rPr>
        <w:t>ears old</w:t>
      </w:r>
      <w:r w:rsidRPr="005D60F5">
        <w:rPr>
          <w:rFonts w:ascii="Times New Roman" w:hAnsi="Times New Roman" w:cs="Times New Roman"/>
          <w:sz w:val="24"/>
          <w:lang w:val="en-US"/>
        </w:rPr>
        <w:t xml:space="preserve">, 44% in </w:t>
      </w:r>
      <w:r w:rsidR="00171BA1">
        <w:rPr>
          <w:rFonts w:ascii="Times New Roman" w:hAnsi="Times New Roman" w:cs="Times New Roman"/>
          <w:sz w:val="24"/>
          <w:lang w:val="en-US"/>
        </w:rPr>
        <w:t xml:space="preserve">animals </w:t>
      </w:r>
      <w:r w:rsidRPr="005D60F5">
        <w:rPr>
          <w:rFonts w:ascii="Times New Roman" w:hAnsi="Times New Roman" w:cs="Times New Roman"/>
          <w:sz w:val="24"/>
          <w:lang w:val="en-US"/>
        </w:rPr>
        <w:t>4</w:t>
      </w:r>
      <w:r w:rsidR="00171BA1">
        <w:rPr>
          <w:rFonts w:ascii="Times New Roman" w:hAnsi="Times New Roman" w:cs="Times New Roman"/>
          <w:sz w:val="24"/>
          <w:lang w:val="en-US"/>
        </w:rPr>
        <w:t xml:space="preserve"> </w:t>
      </w:r>
      <w:r w:rsidRPr="005D60F5">
        <w:rPr>
          <w:rFonts w:ascii="Times New Roman" w:hAnsi="Times New Roman" w:cs="Times New Roman"/>
          <w:sz w:val="24"/>
          <w:lang w:val="en-US"/>
        </w:rPr>
        <w:t>y</w:t>
      </w:r>
      <w:r w:rsidR="00171BA1">
        <w:rPr>
          <w:rFonts w:ascii="Times New Roman" w:hAnsi="Times New Roman" w:cs="Times New Roman"/>
          <w:sz w:val="24"/>
          <w:lang w:val="en-US"/>
        </w:rPr>
        <w:t>ears old</w:t>
      </w:r>
      <w:r w:rsidRPr="005D60F5">
        <w:rPr>
          <w:rFonts w:ascii="Times New Roman" w:hAnsi="Times New Roman" w:cs="Times New Roman"/>
          <w:sz w:val="24"/>
          <w:lang w:val="en-US"/>
        </w:rPr>
        <w:t xml:space="preserve">, 25% in </w:t>
      </w:r>
      <w:r w:rsidR="00171BA1">
        <w:rPr>
          <w:rFonts w:ascii="Times New Roman" w:hAnsi="Times New Roman" w:cs="Times New Roman"/>
          <w:sz w:val="24"/>
          <w:lang w:val="en-US"/>
        </w:rPr>
        <w:t xml:space="preserve">animals </w:t>
      </w:r>
      <w:r w:rsidRPr="005D60F5">
        <w:rPr>
          <w:rFonts w:ascii="Times New Roman" w:hAnsi="Times New Roman" w:cs="Times New Roman"/>
          <w:sz w:val="24"/>
          <w:lang w:val="en-US"/>
        </w:rPr>
        <w:t>5</w:t>
      </w:r>
      <w:r w:rsidR="00171BA1">
        <w:rPr>
          <w:rFonts w:ascii="Times New Roman" w:hAnsi="Times New Roman" w:cs="Times New Roman"/>
          <w:sz w:val="24"/>
          <w:lang w:val="en-US"/>
        </w:rPr>
        <w:t xml:space="preserve"> </w:t>
      </w:r>
      <w:r w:rsidRPr="005D60F5">
        <w:rPr>
          <w:rFonts w:ascii="Times New Roman" w:hAnsi="Times New Roman" w:cs="Times New Roman"/>
          <w:sz w:val="24"/>
          <w:lang w:val="en-US"/>
        </w:rPr>
        <w:t>y</w:t>
      </w:r>
      <w:r w:rsidR="00171BA1">
        <w:rPr>
          <w:rFonts w:ascii="Times New Roman" w:hAnsi="Times New Roman" w:cs="Times New Roman"/>
          <w:sz w:val="24"/>
          <w:lang w:val="en-US"/>
        </w:rPr>
        <w:t>ears old</w:t>
      </w:r>
      <w:r w:rsidRPr="005D60F5">
        <w:rPr>
          <w:rFonts w:ascii="Times New Roman" w:hAnsi="Times New Roman" w:cs="Times New Roman"/>
          <w:sz w:val="24"/>
          <w:lang w:val="en-US"/>
        </w:rPr>
        <w:t xml:space="preserve">, 9% in </w:t>
      </w:r>
      <w:r w:rsidR="00171BA1">
        <w:rPr>
          <w:rFonts w:ascii="Times New Roman" w:hAnsi="Times New Roman" w:cs="Times New Roman"/>
          <w:sz w:val="24"/>
          <w:lang w:val="en-US"/>
        </w:rPr>
        <w:t xml:space="preserve">animals </w:t>
      </w:r>
      <w:r w:rsidRPr="005D60F5">
        <w:rPr>
          <w:rFonts w:ascii="Times New Roman" w:hAnsi="Times New Roman" w:cs="Times New Roman"/>
          <w:sz w:val="24"/>
          <w:lang w:val="en-US"/>
        </w:rPr>
        <w:t>6</w:t>
      </w:r>
      <w:r w:rsidR="00171BA1">
        <w:rPr>
          <w:rFonts w:ascii="Times New Roman" w:hAnsi="Times New Roman" w:cs="Times New Roman"/>
          <w:sz w:val="24"/>
          <w:lang w:val="en-US"/>
        </w:rPr>
        <w:t xml:space="preserve"> </w:t>
      </w:r>
      <w:r w:rsidRPr="005D60F5">
        <w:rPr>
          <w:rFonts w:ascii="Times New Roman" w:hAnsi="Times New Roman" w:cs="Times New Roman"/>
          <w:sz w:val="24"/>
          <w:lang w:val="en-US"/>
        </w:rPr>
        <w:t>y</w:t>
      </w:r>
      <w:r w:rsidR="00171BA1">
        <w:rPr>
          <w:rFonts w:ascii="Times New Roman" w:hAnsi="Times New Roman" w:cs="Times New Roman"/>
          <w:sz w:val="24"/>
          <w:lang w:val="en-US"/>
        </w:rPr>
        <w:t>ears old,</w:t>
      </w:r>
      <w:r w:rsidRPr="005D60F5">
        <w:rPr>
          <w:rFonts w:ascii="Times New Roman" w:hAnsi="Times New Roman" w:cs="Times New Roman"/>
          <w:sz w:val="24"/>
          <w:lang w:val="en-US"/>
        </w:rPr>
        <w:t xml:space="preserve"> and 1% in </w:t>
      </w:r>
      <w:r w:rsidR="00171BA1">
        <w:rPr>
          <w:rFonts w:ascii="Times New Roman" w:hAnsi="Times New Roman" w:cs="Times New Roman"/>
          <w:sz w:val="24"/>
          <w:lang w:val="en-US"/>
        </w:rPr>
        <w:t xml:space="preserve">animals </w:t>
      </w:r>
      <w:r w:rsidRPr="005D60F5">
        <w:rPr>
          <w:rFonts w:ascii="Times New Roman" w:hAnsi="Times New Roman" w:cs="Times New Roman"/>
          <w:sz w:val="24"/>
          <w:lang w:val="en-US"/>
        </w:rPr>
        <w:t>7</w:t>
      </w:r>
      <w:r w:rsidR="00171BA1">
        <w:rPr>
          <w:rFonts w:ascii="Times New Roman" w:hAnsi="Times New Roman" w:cs="Times New Roman"/>
          <w:sz w:val="24"/>
          <w:lang w:val="en-US"/>
        </w:rPr>
        <w:t xml:space="preserve"> </w:t>
      </w:r>
      <w:r w:rsidRPr="005D60F5">
        <w:rPr>
          <w:rFonts w:ascii="Times New Roman" w:hAnsi="Times New Roman" w:cs="Times New Roman"/>
          <w:sz w:val="24"/>
          <w:lang w:val="en-US"/>
        </w:rPr>
        <w:t>y</w:t>
      </w:r>
      <w:r w:rsidR="00171BA1">
        <w:rPr>
          <w:rFonts w:ascii="Times New Roman" w:hAnsi="Times New Roman" w:cs="Times New Roman"/>
          <w:sz w:val="24"/>
          <w:lang w:val="en-US"/>
        </w:rPr>
        <w:t>ears old</w:t>
      </w:r>
      <w:r w:rsidR="003B1784">
        <w:rPr>
          <w:rFonts w:ascii="Times New Roman" w:hAnsi="Times New Roman" w:cs="Times New Roman"/>
          <w:sz w:val="24"/>
          <w:lang w:val="en-US"/>
        </w:rPr>
        <w:t>.</w:t>
      </w:r>
      <w:r w:rsidRPr="005D60F5">
        <w:rPr>
          <w:rFonts w:ascii="Times New Roman" w:hAnsi="Times New Roman" w:cs="Times New Roman"/>
          <w:sz w:val="24"/>
          <w:lang w:val="en-US"/>
        </w:rPr>
        <w:t xml:space="preserve"> </w:t>
      </w:r>
      <w:r w:rsidR="003B1784">
        <w:rPr>
          <w:rFonts w:ascii="Times New Roman" w:hAnsi="Times New Roman" w:cs="Times New Roman"/>
          <w:sz w:val="24"/>
          <w:lang w:val="en-US"/>
        </w:rPr>
        <w:t xml:space="preserve">The </w:t>
      </w:r>
      <w:r w:rsidRPr="005D60F5">
        <w:rPr>
          <w:rFonts w:ascii="Times New Roman" w:hAnsi="Times New Roman" w:cs="Times New Roman"/>
          <w:sz w:val="24"/>
          <w:lang w:val="en-US"/>
        </w:rPr>
        <w:t xml:space="preserve">average animal age </w:t>
      </w:r>
      <w:r w:rsidR="003B1784">
        <w:rPr>
          <w:rFonts w:ascii="Times New Roman" w:hAnsi="Times New Roman" w:cs="Times New Roman"/>
          <w:sz w:val="24"/>
          <w:lang w:val="en-US"/>
        </w:rPr>
        <w:t xml:space="preserve">at which </w:t>
      </w:r>
      <w:r w:rsidRPr="005D60F5">
        <w:rPr>
          <w:rFonts w:ascii="Times New Roman" w:hAnsi="Times New Roman" w:cs="Times New Roman"/>
          <w:sz w:val="24"/>
          <w:lang w:val="en-US"/>
        </w:rPr>
        <w:t xml:space="preserve">cancer growth </w:t>
      </w:r>
      <w:r w:rsidR="003B1784">
        <w:rPr>
          <w:rFonts w:ascii="Times New Roman" w:hAnsi="Times New Roman" w:cs="Times New Roman"/>
          <w:sz w:val="24"/>
          <w:lang w:val="en-US"/>
        </w:rPr>
        <w:t xml:space="preserve">was observed was </w:t>
      </w:r>
      <w:r w:rsidRPr="005D60F5">
        <w:rPr>
          <w:rFonts w:ascii="Times New Roman" w:hAnsi="Times New Roman" w:cs="Times New Roman"/>
          <w:sz w:val="24"/>
          <w:lang w:val="en-US"/>
        </w:rPr>
        <w:t xml:space="preserve">45 months. </w:t>
      </w:r>
      <w:r w:rsidR="009A6D72">
        <w:rPr>
          <w:rFonts w:ascii="Times New Roman" w:hAnsi="Times New Roman" w:cs="Times New Roman"/>
          <w:sz w:val="24"/>
          <w:lang w:val="en-US"/>
        </w:rPr>
        <w:t xml:space="preserve">On the basis of </w:t>
      </w:r>
      <w:r w:rsidR="00006CDD">
        <w:rPr>
          <w:rFonts w:ascii="Times New Roman" w:hAnsi="Times New Roman" w:cs="Times New Roman"/>
          <w:sz w:val="24"/>
          <w:lang w:val="en-US"/>
        </w:rPr>
        <w:t xml:space="preserve">a </w:t>
      </w:r>
      <w:r w:rsidR="009A6D72">
        <w:rPr>
          <w:rFonts w:ascii="Times New Roman" w:hAnsi="Times New Roman" w:cs="Times New Roman"/>
          <w:sz w:val="24"/>
          <w:lang w:val="en-US"/>
        </w:rPr>
        <w:t xml:space="preserve">comparison of </w:t>
      </w:r>
      <w:r w:rsidRPr="005D60F5">
        <w:rPr>
          <w:rFonts w:ascii="Times New Roman" w:hAnsi="Times New Roman" w:cs="Times New Roman"/>
          <w:sz w:val="24"/>
          <w:lang w:val="en-US"/>
        </w:rPr>
        <w:t>rat</w:t>
      </w:r>
      <w:r w:rsidR="00006CDD">
        <w:rPr>
          <w:rFonts w:ascii="Times New Roman" w:hAnsi="Times New Roman" w:cs="Times New Roman"/>
          <w:sz w:val="24"/>
          <w:lang w:val="en-US"/>
        </w:rPr>
        <w:t xml:space="preserve"> ages</w:t>
      </w:r>
      <w:r w:rsidRPr="005D60F5">
        <w:rPr>
          <w:rFonts w:ascii="Times New Roman" w:hAnsi="Times New Roman" w:cs="Times New Roman"/>
          <w:sz w:val="24"/>
          <w:lang w:val="en-US"/>
        </w:rPr>
        <w:t xml:space="preserve"> </w:t>
      </w:r>
      <w:r w:rsidR="009A6D72">
        <w:rPr>
          <w:rFonts w:ascii="Times New Roman" w:hAnsi="Times New Roman" w:cs="Times New Roman"/>
          <w:sz w:val="24"/>
          <w:lang w:val="en-US"/>
        </w:rPr>
        <w:t xml:space="preserve">with </w:t>
      </w:r>
      <w:r w:rsidRPr="005D60F5">
        <w:rPr>
          <w:rFonts w:ascii="Times New Roman" w:hAnsi="Times New Roman" w:cs="Times New Roman"/>
          <w:sz w:val="24"/>
          <w:lang w:val="en-US"/>
        </w:rPr>
        <w:t>age equivalents in mice</w:t>
      </w:r>
      <w:r w:rsidR="009A6D72">
        <w:rPr>
          <w:rFonts w:ascii="Times New Roman" w:hAnsi="Times New Roman" w:cs="Times New Roman"/>
          <w:sz w:val="24"/>
          <w:lang w:val="en-US"/>
        </w:rPr>
        <w:t xml:space="preserve">—although </w:t>
      </w:r>
      <w:r w:rsidRPr="005D60F5">
        <w:rPr>
          <w:rFonts w:ascii="Times New Roman" w:hAnsi="Times New Roman" w:cs="Times New Roman"/>
          <w:sz w:val="24"/>
          <w:lang w:val="en-US"/>
        </w:rPr>
        <w:t>us</w:t>
      </w:r>
      <w:r w:rsidR="009A6D72">
        <w:rPr>
          <w:rFonts w:ascii="Times New Roman" w:hAnsi="Times New Roman" w:cs="Times New Roman"/>
          <w:sz w:val="24"/>
          <w:lang w:val="en-US"/>
        </w:rPr>
        <w:t>ing</w:t>
      </w:r>
      <w:r w:rsidRPr="005D60F5">
        <w:rPr>
          <w:rFonts w:ascii="Times New Roman" w:hAnsi="Times New Roman" w:cs="Times New Roman"/>
          <w:sz w:val="24"/>
          <w:lang w:val="en-US"/>
        </w:rPr>
        <w:t xml:space="preserve"> mice instead of rabbit</w:t>
      </w:r>
      <w:r>
        <w:rPr>
          <w:rFonts w:ascii="Times New Roman" w:hAnsi="Times New Roman" w:cs="Times New Roman"/>
          <w:sz w:val="24"/>
          <w:lang w:val="en-US"/>
        </w:rPr>
        <w:t>s</w:t>
      </w:r>
      <w:r w:rsidR="009A6D72">
        <w:rPr>
          <w:rFonts w:ascii="Times New Roman" w:hAnsi="Times New Roman" w:cs="Times New Roman"/>
          <w:sz w:val="24"/>
          <w:lang w:val="en-US"/>
        </w:rPr>
        <w:t xml:space="preserve"> is certainly </w:t>
      </w:r>
      <w:r w:rsidR="00F76F42">
        <w:rPr>
          <w:rFonts w:ascii="Times New Roman" w:hAnsi="Times New Roman" w:cs="Times New Roman"/>
          <w:sz w:val="24"/>
          <w:lang w:val="en-US"/>
        </w:rPr>
        <w:t xml:space="preserve">not </w:t>
      </w:r>
      <w:r w:rsidR="005C5FFB">
        <w:rPr>
          <w:rFonts w:ascii="Times New Roman" w:hAnsi="Times New Roman" w:cs="Times New Roman"/>
          <w:sz w:val="24"/>
          <w:lang w:val="en-US"/>
        </w:rPr>
        <w:t xml:space="preserve">entirely </w:t>
      </w:r>
      <w:r w:rsidR="009A6D72">
        <w:rPr>
          <w:rFonts w:ascii="Times New Roman" w:hAnsi="Times New Roman" w:cs="Times New Roman"/>
          <w:sz w:val="24"/>
          <w:lang w:val="en-US"/>
        </w:rPr>
        <w:t>correct—</w:t>
      </w:r>
      <w:r w:rsidRPr="005D60F5">
        <w:rPr>
          <w:rFonts w:ascii="Times New Roman" w:hAnsi="Times New Roman" w:cs="Times New Roman"/>
          <w:sz w:val="24"/>
          <w:lang w:val="en-US"/>
        </w:rPr>
        <w:t xml:space="preserve">a better comparison would have been 12 months, 18 months, 24 months, and 30 months of age, which would be </w:t>
      </w:r>
      <w:r w:rsidR="00CB6024" w:rsidRPr="005D60F5">
        <w:rPr>
          <w:rFonts w:ascii="Times New Roman" w:hAnsi="Times New Roman" w:cs="Times New Roman"/>
          <w:sz w:val="24"/>
          <w:lang w:val="en-US"/>
        </w:rPr>
        <w:t xml:space="preserve">approximately </w:t>
      </w:r>
      <w:r w:rsidRPr="005D60F5">
        <w:rPr>
          <w:rFonts w:ascii="Times New Roman" w:hAnsi="Times New Roman" w:cs="Times New Roman"/>
          <w:sz w:val="24"/>
          <w:lang w:val="en-US"/>
        </w:rPr>
        <w:t xml:space="preserve">equivalent to </w:t>
      </w:r>
      <w:r w:rsidR="00CB6024">
        <w:rPr>
          <w:rFonts w:ascii="Times New Roman" w:hAnsi="Times New Roman" w:cs="Times New Roman"/>
          <w:sz w:val="24"/>
          <w:lang w:val="en-US"/>
        </w:rPr>
        <w:t xml:space="preserve">ages of </w:t>
      </w:r>
      <w:r w:rsidRPr="005D60F5">
        <w:rPr>
          <w:rFonts w:ascii="Times New Roman" w:hAnsi="Times New Roman" w:cs="Times New Roman"/>
          <w:sz w:val="24"/>
          <w:lang w:val="en-US"/>
        </w:rPr>
        <w:t>40 years, 70 years, 80 years</w:t>
      </w:r>
      <w:r w:rsidR="00A0667E">
        <w:rPr>
          <w:rFonts w:ascii="Times New Roman" w:hAnsi="Times New Roman" w:cs="Times New Roman"/>
          <w:sz w:val="24"/>
          <w:lang w:val="en-US"/>
        </w:rPr>
        <w:t>,</w:t>
      </w:r>
      <w:r w:rsidRPr="005D60F5">
        <w:rPr>
          <w:rFonts w:ascii="Times New Roman" w:hAnsi="Times New Roman" w:cs="Times New Roman"/>
          <w:sz w:val="24"/>
          <w:lang w:val="en-US"/>
        </w:rPr>
        <w:t xml:space="preserve"> and 90 years in humans </w:t>
      </w:r>
      <w:r>
        <w:rPr>
          <w:rFonts w:ascii="Times New Roman" w:hAnsi="Times New Roman" w:cs="Times New Roman"/>
          <w:sz w:val="24"/>
          <w:lang w:val="en-US"/>
        </w:rPr>
        <w:t>[</w:t>
      </w:r>
      <w:r w:rsidRPr="005D60F5">
        <w:rPr>
          <w:rFonts w:ascii="Times New Roman" w:hAnsi="Times New Roman" w:cs="Times New Roman"/>
          <w:i/>
          <w:sz w:val="20"/>
          <w:lang w:val="en-US"/>
        </w:rPr>
        <w:t xml:space="preserve">Table 3 in </w:t>
      </w:r>
      <w:r w:rsidR="004155A1">
        <w:rPr>
          <w:rFonts w:ascii="Times New Roman" w:hAnsi="Times New Roman" w:cs="Times New Roman"/>
          <w:b/>
          <w:color w:val="365F91" w:themeColor="accent1" w:themeShade="BF"/>
          <w:sz w:val="24"/>
          <w:lang w:val="en-US"/>
        </w:rPr>
        <w:t>136</w:t>
      </w:r>
      <w:r>
        <w:rPr>
          <w:rFonts w:ascii="Times New Roman" w:hAnsi="Times New Roman" w:cs="Times New Roman"/>
          <w:sz w:val="24"/>
          <w:lang w:val="en-US"/>
        </w:rPr>
        <w:t>]</w:t>
      </w:r>
      <w:r w:rsidRPr="00DA07C9">
        <w:rPr>
          <w:rFonts w:ascii="Times New Roman" w:hAnsi="Times New Roman" w:cs="Times New Roman"/>
          <w:sz w:val="24"/>
          <w:lang w:val="en-US"/>
        </w:rPr>
        <w:t>.</w:t>
      </w:r>
    </w:p>
    <w:p w14:paraId="65CD431F" w14:textId="4986E1FC" w:rsidR="00B10956" w:rsidRDefault="00B10956" w:rsidP="00087CA5">
      <w:pPr>
        <w:spacing w:line="360" w:lineRule="auto"/>
        <w:jc w:val="both"/>
        <w:rPr>
          <w:rFonts w:ascii="Times New Roman" w:hAnsi="Times New Roman" w:cs="Times New Roman"/>
          <w:sz w:val="24"/>
          <w:lang w:val="en-US"/>
        </w:rPr>
      </w:pPr>
      <w:r w:rsidRPr="00DA07C9">
        <w:rPr>
          <w:rFonts w:ascii="Times New Roman" w:hAnsi="Times New Roman" w:cs="Times New Roman"/>
          <w:sz w:val="24"/>
          <w:lang w:val="en-US"/>
        </w:rPr>
        <w:t>However, nodular metastasis contained scant stroma</w:t>
      </w:r>
      <w:r w:rsidR="00A0667E">
        <w:rPr>
          <w:rFonts w:ascii="Times New Roman" w:hAnsi="Times New Roman" w:cs="Times New Roman"/>
          <w:sz w:val="24"/>
          <w:lang w:val="en-US"/>
        </w:rPr>
        <w:t>,</w:t>
      </w:r>
      <w:r w:rsidRPr="00DA07C9">
        <w:rPr>
          <w:rFonts w:ascii="Times New Roman" w:hAnsi="Times New Roman" w:cs="Times New Roman"/>
          <w:sz w:val="24"/>
          <w:lang w:val="en-US"/>
        </w:rPr>
        <w:t xml:space="preserve"> and the nodule</w:t>
      </w:r>
      <w:r w:rsidR="00A0667E">
        <w:rPr>
          <w:rFonts w:ascii="Times New Roman" w:hAnsi="Times New Roman" w:cs="Times New Roman"/>
          <w:sz w:val="24"/>
          <w:lang w:val="en-US"/>
        </w:rPr>
        <w:t>s</w:t>
      </w:r>
      <w:r w:rsidRPr="00DA07C9">
        <w:rPr>
          <w:rFonts w:ascii="Times New Roman" w:hAnsi="Times New Roman" w:cs="Times New Roman"/>
          <w:sz w:val="24"/>
          <w:lang w:val="en-US"/>
        </w:rPr>
        <w:t xml:space="preserve"> consisted </w:t>
      </w:r>
      <w:r w:rsidR="00006CDD">
        <w:rPr>
          <w:rFonts w:ascii="Times New Roman" w:hAnsi="Times New Roman" w:cs="Times New Roman"/>
          <w:sz w:val="24"/>
          <w:lang w:val="en-US"/>
        </w:rPr>
        <w:t>largely</w:t>
      </w:r>
      <w:r w:rsidR="00006CDD" w:rsidRPr="00DA07C9" w:rsidDel="00A0667E">
        <w:rPr>
          <w:rFonts w:ascii="Times New Roman" w:hAnsi="Times New Roman" w:cs="Times New Roman"/>
          <w:sz w:val="24"/>
          <w:lang w:val="en-US"/>
        </w:rPr>
        <w:t xml:space="preserve"> </w:t>
      </w:r>
      <w:r w:rsidR="00006CDD">
        <w:rPr>
          <w:rFonts w:ascii="Times New Roman" w:hAnsi="Times New Roman" w:cs="Times New Roman"/>
          <w:sz w:val="24"/>
          <w:lang w:val="en-US"/>
        </w:rPr>
        <w:t xml:space="preserve">of </w:t>
      </w:r>
      <w:r w:rsidRPr="005D60F5">
        <w:rPr>
          <w:rFonts w:ascii="Times New Roman" w:hAnsi="Times New Roman" w:cs="Times New Roman"/>
          <w:sz w:val="24"/>
          <w:lang w:val="en-US"/>
        </w:rPr>
        <w:t>epithelial elements</w:t>
      </w:r>
      <w:r w:rsidR="00A0667E">
        <w:rPr>
          <w:rFonts w:ascii="Times New Roman" w:hAnsi="Times New Roman" w:cs="Times New Roman"/>
          <w:sz w:val="24"/>
          <w:lang w:val="en-US"/>
        </w:rPr>
        <w:t xml:space="preserve">. Substantial variation was observed in </w:t>
      </w:r>
      <w:r w:rsidRPr="005D60F5">
        <w:rPr>
          <w:rFonts w:ascii="Times New Roman" w:hAnsi="Times New Roman" w:cs="Times New Roman"/>
          <w:sz w:val="24"/>
          <w:lang w:val="en-US"/>
        </w:rPr>
        <w:t>necrosis, invasiveness, structural changes,</w:t>
      </w:r>
      <w:r w:rsidR="0010031B">
        <w:rPr>
          <w:rFonts w:ascii="Times New Roman" w:hAnsi="Times New Roman" w:cs="Times New Roman"/>
          <w:sz w:val="24"/>
          <w:lang w:val="en-US"/>
        </w:rPr>
        <w:t xml:space="preserve"> </w:t>
      </w:r>
      <w:r w:rsidRPr="005D60F5">
        <w:rPr>
          <w:rFonts w:ascii="Times New Roman" w:hAnsi="Times New Roman" w:cs="Times New Roman"/>
          <w:sz w:val="24"/>
          <w:lang w:val="en-US"/>
        </w:rPr>
        <w:t>irregularity in size</w:t>
      </w:r>
      <w:r w:rsidR="0010031B">
        <w:rPr>
          <w:rFonts w:ascii="Times New Roman" w:hAnsi="Times New Roman" w:cs="Times New Roman"/>
          <w:sz w:val="24"/>
          <w:lang w:val="en-US"/>
        </w:rPr>
        <w:t>,</w:t>
      </w:r>
      <w:r w:rsidRPr="005D60F5">
        <w:rPr>
          <w:rFonts w:ascii="Times New Roman" w:hAnsi="Times New Roman" w:cs="Times New Roman"/>
          <w:sz w:val="24"/>
          <w:lang w:val="en-US"/>
        </w:rPr>
        <w:t xml:space="preserve"> </w:t>
      </w:r>
      <w:r w:rsidR="0010031B">
        <w:rPr>
          <w:rFonts w:ascii="Times New Roman" w:hAnsi="Times New Roman" w:cs="Times New Roman"/>
          <w:sz w:val="24"/>
          <w:lang w:val="en-US"/>
        </w:rPr>
        <w:t xml:space="preserve">and </w:t>
      </w:r>
      <w:r w:rsidRPr="005D60F5">
        <w:rPr>
          <w:rFonts w:ascii="Times New Roman" w:hAnsi="Times New Roman" w:cs="Times New Roman"/>
          <w:sz w:val="24"/>
          <w:lang w:val="en-US"/>
        </w:rPr>
        <w:t xml:space="preserve">large vesicular nuclei </w:t>
      </w:r>
      <w:r w:rsidR="00815510">
        <w:rPr>
          <w:rFonts w:ascii="Times New Roman" w:hAnsi="Times New Roman" w:cs="Times New Roman"/>
          <w:sz w:val="24"/>
          <w:lang w:val="en-US"/>
        </w:rPr>
        <w:t>at</w:t>
      </w:r>
      <w:r w:rsidRPr="005D60F5">
        <w:rPr>
          <w:rFonts w:ascii="Times New Roman" w:hAnsi="Times New Roman" w:cs="Times New Roman"/>
          <w:sz w:val="24"/>
          <w:lang w:val="en-US"/>
        </w:rPr>
        <w:t xml:space="preserve"> the </w:t>
      </w:r>
      <w:r w:rsidR="00F419BD">
        <w:rPr>
          <w:rFonts w:ascii="Times New Roman" w:hAnsi="Times New Roman" w:cs="Times New Roman"/>
          <w:sz w:val="24"/>
          <w:lang w:val="en-US"/>
        </w:rPr>
        <w:t>leading</w:t>
      </w:r>
      <w:r w:rsidR="00F419BD" w:rsidRPr="005D60F5">
        <w:rPr>
          <w:rFonts w:ascii="Times New Roman" w:hAnsi="Times New Roman" w:cs="Times New Roman"/>
          <w:sz w:val="24"/>
          <w:lang w:val="en-US"/>
        </w:rPr>
        <w:t xml:space="preserve"> </w:t>
      </w:r>
      <w:r w:rsidRPr="005D60F5">
        <w:rPr>
          <w:rFonts w:ascii="Times New Roman" w:hAnsi="Times New Roman" w:cs="Times New Roman"/>
          <w:sz w:val="24"/>
          <w:lang w:val="en-US"/>
        </w:rPr>
        <w:t>edge of growth</w:t>
      </w:r>
      <w:r w:rsidR="0010031B">
        <w:rPr>
          <w:rFonts w:ascii="Times New Roman" w:hAnsi="Times New Roman" w:cs="Times New Roman"/>
          <w:sz w:val="24"/>
          <w:lang w:val="en-US"/>
        </w:rPr>
        <w:t>. In contrast,</w:t>
      </w:r>
      <w:r w:rsidR="0065412B">
        <w:rPr>
          <w:rFonts w:ascii="Times New Roman" w:hAnsi="Times New Roman" w:cs="Times New Roman"/>
          <w:sz w:val="24"/>
          <w:lang w:val="en-US"/>
        </w:rPr>
        <w:t xml:space="preserve"> </w:t>
      </w:r>
      <w:r w:rsidRPr="005D60F5">
        <w:rPr>
          <w:rFonts w:ascii="Times New Roman" w:hAnsi="Times New Roman" w:cs="Times New Roman"/>
          <w:sz w:val="24"/>
          <w:lang w:val="en-US"/>
        </w:rPr>
        <w:t>epithelial cells in the peripheral zone tend</w:t>
      </w:r>
      <w:r>
        <w:rPr>
          <w:rFonts w:ascii="Times New Roman" w:hAnsi="Times New Roman" w:cs="Times New Roman"/>
          <w:sz w:val="24"/>
          <w:lang w:val="en-US"/>
        </w:rPr>
        <w:t>ed</w:t>
      </w:r>
      <w:r w:rsidRPr="005D60F5">
        <w:rPr>
          <w:rFonts w:ascii="Times New Roman" w:hAnsi="Times New Roman" w:cs="Times New Roman"/>
          <w:sz w:val="24"/>
          <w:lang w:val="en-US"/>
        </w:rPr>
        <w:t xml:space="preserve"> to be flattened</w:t>
      </w:r>
      <w:r w:rsidR="0010031B">
        <w:rPr>
          <w:rFonts w:ascii="Times New Roman" w:hAnsi="Times New Roman" w:cs="Times New Roman"/>
          <w:sz w:val="24"/>
          <w:lang w:val="en-US"/>
        </w:rPr>
        <w:t>, and to have</w:t>
      </w:r>
      <w:r w:rsidRPr="005D60F5">
        <w:rPr>
          <w:rFonts w:ascii="Times New Roman" w:hAnsi="Times New Roman" w:cs="Times New Roman"/>
          <w:sz w:val="24"/>
          <w:lang w:val="en-US"/>
        </w:rPr>
        <w:t xml:space="preserve"> small </w:t>
      </w:r>
      <w:proofErr w:type="spellStart"/>
      <w:r w:rsidRPr="005D60F5">
        <w:rPr>
          <w:rFonts w:ascii="Times New Roman" w:hAnsi="Times New Roman" w:cs="Times New Roman"/>
          <w:sz w:val="24"/>
          <w:lang w:val="en-US"/>
        </w:rPr>
        <w:t>hypoch</w:t>
      </w:r>
      <w:r>
        <w:rPr>
          <w:rFonts w:ascii="Times New Roman" w:hAnsi="Times New Roman" w:cs="Times New Roman"/>
          <w:sz w:val="24"/>
          <w:lang w:val="en-US"/>
        </w:rPr>
        <w:t>r</w:t>
      </w:r>
      <w:r w:rsidRPr="005D60F5">
        <w:rPr>
          <w:rFonts w:ascii="Times New Roman" w:hAnsi="Times New Roman" w:cs="Times New Roman"/>
          <w:sz w:val="24"/>
          <w:lang w:val="en-US"/>
        </w:rPr>
        <w:t>omatic</w:t>
      </w:r>
      <w:proofErr w:type="spellEnd"/>
      <w:r w:rsidRPr="005D60F5">
        <w:rPr>
          <w:rFonts w:ascii="Times New Roman" w:hAnsi="Times New Roman" w:cs="Times New Roman"/>
          <w:sz w:val="24"/>
          <w:lang w:val="en-US"/>
        </w:rPr>
        <w:t xml:space="preserve"> nuclei and eosinophilic cytoplasm. Metastasis</w:t>
      </w:r>
      <w:r w:rsidR="00F419BD">
        <w:rPr>
          <w:rFonts w:ascii="Times New Roman" w:hAnsi="Times New Roman" w:cs="Times New Roman"/>
          <w:sz w:val="24"/>
          <w:lang w:val="en-US"/>
        </w:rPr>
        <w:t xml:space="preserve"> was</w:t>
      </w:r>
      <w:r w:rsidRPr="005D60F5">
        <w:rPr>
          <w:rFonts w:ascii="Times New Roman" w:hAnsi="Times New Roman" w:cs="Times New Roman"/>
          <w:sz w:val="24"/>
          <w:lang w:val="en-US"/>
        </w:rPr>
        <w:t xml:space="preserve"> observed in all organs of the abdomen and thorax. Striking</w:t>
      </w:r>
      <w:r w:rsidR="00466992">
        <w:rPr>
          <w:rFonts w:ascii="Times New Roman" w:hAnsi="Times New Roman" w:cs="Times New Roman"/>
          <w:sz w:val="24"/>
          <w:lang w:val="en-US"/>
        </w:rPr>
        <w:t>ly,</w:t>
      </w:r>
      <w:r w:rsidRPr="005D60F5">
        <w:rPr>
          <w:rFonts w:ascii="Times New Roman" w:hAnsi="Times New Roman" w:cs="Times New Roman"/>
          <w:sz w:val="24"/>
          <w:lang w:val="en-US"/>
        </w:rPr>
        <w:t xml:space="preserve"> hyperplastic stroma </w:t>
      </w:r>
      <w:r w:rsidR="00466992">
        <w:rPr>
          <w:rFonts w:ascii="Times New Roman" w:hAnsi="Times New Roman" w:cs="Times New Roman"/>
          <w:sz w:val="24"/>
          <w:lang w:val="en-US"/>
        </w:rPr>
        <w:t xml:space="preserve">and </w:t>
      </w:r>
      <w:r w:rsidRPr="005D60F5">
        <w:rPr>
          <w:rFonts w:ascii="Times New Roman" w:hAnsi="Times New Roman" w:cs="Times New Roman"/>
          <w:sz w:val="24"/>
          <w:lang w:val="en-US"/>
        </w:rPr>
        <w:t>sarcomatous proliferation</w:t>
      </w:r>
      <w:r w:rsidR="00466992">
        <w:rPr>
          <w:rFonts w:ascii="Times New Roman" w:hAnsi="Times New Roman" w:cs="Times New Roman"/>
          <w:sz w:val="24"/>
          <w:lang w:val="en-US"/>
        </w:rPr>
        <w:t xml:space="preserve"> were </w:t>
      </w:r>
      <w:r w:rsidR="002C2013">
        <w:rPr>
          <w:rFonts w:ascii="Times New Roman" w:hAnsi="Times New Roman" w:cs="Times New Roman"/>
          <w:sz w:val="24"/>
          <w:lang w:val="en-US"/>
        </w:rPr>
        <w:t>observed</w:t>
      </w:r>
      <w:r w:rsidR="005655B0">
        <w:rPr>
          <w:rFonts w:ascii="Times New Roman" w:hAnsi="Times New Roman" w:cs="Times New Roman"/>
          <w:sz w:val="24"/>
          <w:lang w:val="en-US"/>
        </w:rPr>
        <w:t>.</w:t>
      </w:r>
      <w:r w:rsidRPr="005D60F5">
        <w:rPr>
          <w:rFonts w:ascii="Times New Roman" w:hAnsi="Times New Roman" w:cs="Times New Roman"/>
          <w:sz w:val="24"/>
          <w:lang w:val="en-US"/>
        </w:rPr>
        <w:t xml:space="preserve"> </w:t>
      </w:r>
      <w:r w:rsidR="005655B0">
        <w:rPr>
          <w:rFonts w:ascii="Times New Roman" w:hAnsi="Times New Roman" w:cs="Times New Roman"/>
          <w:sz w:val="24"/>
          <w:lang w:val="en-US"/>
        </w:rPr>
        <w:t xml:space="preserve">The findings provided </w:t>
      </w:r>
      <w:r w:rsidRPr="005D60F5">
        <w:rPr>
          <w:rFonts w:ascii="Times New Roman" w:hAnsi="Times New Roman" w:cs="Times New Roman"/>
          <w:sz w:val="24"/>
          <w:lang w:val="en-US"/>
        </w:rPr>
        <w:t>“</w:t>
      </w:r>
      <w:r w:rsidR="005655B0">
        <w:rPr>
          <w:rFonts w:ascii="Times New Roman" w:hAnsi="Times New Roman" w:cs="Times New Roman"/>
          <w:i/>
          <w:sz w:val="24"/>
          <w:lang w:val="en-US"/>
        </w:rPr>
        <w:t>n</w:t>
      </w:r>
      <w:r w:rsidRPr="00E16D7C">
        <w:rPr>
          <w:rFonts w:ascii="Times New Roman" w:hAnsi="Times New Roman" w:cs="Times New Roman"/>
          <w:i/>
          <w:sz w:val="24"/>
          <w:lang w:val="en-US"/>
        </w:rPr>
        <w:t>o indication that the susceptibility to transplantation varies with breed or genetic constitution</w:t>
      </w:r>
      <w:r w:rsidR="005655B0">
        <w:rPr>
          <w:rFonts w:ascii="Times New Roman" w:hAnsi="Times New Roman" w:cs="Times New Roman"/>
          <w:i/>
          <w:sz w:val="24"/>
          <w:lang w:val="en-US"/>
        </w:rPr>
        <w:t>.</w:t>
      </w:r>
      <w:r w:rsidRPr="005D60F5">
        <w:rPr>
          <w:rFonts w:ascii="Times New Roman" w:hAnsi="Times New Roman" w:cs="Times New Roman"/>
          <w:sz w:val="24"/>
          <w:lang w:val="en-US"/>
        </w:rPr>
        <w:t xml:space="preserve">” The pathological structures were </w:t>
      </w:r>
      <w:r w:rsidR="0092226C" w:rsidRPr="005D60F5">
        <w:rPr>
          <w:rFonts w:ascii="Times New Roman" w:hAnsi="Times New Roman" w:cs="Times New Roman"/>
          <w:sz w:val="24"/>
          <w:lang w:val="en-US"/>
        </w:rPr>
        <w:t xml:space="preserve">microscopically </w:t>
      </w:r>
      <w:r w:rsidR="0092226C">
        <w:rPr>
          <w:rFonts w:ascii="Times New Roman" w:hAnsi="Times New Roman" w:cs="Times New Roman"/>
          <w:sz w:val="24"/>
          <w:lang w:val="en-US"/>
        </w:rPr>
        <w:t xml:space="preserve">determined </w:t>
      </w:r>
      <w:r w:rsidRPr="005D60F5">
        <w:rPr>
          <w:rFonts w:ascii="Times New Roman" w:hAnsi="Times New Roman" w:cs="Times New Roman"/>
          <w:sz w:val="24"/>
          <w:lang w:val="en-US"/>
        </w:rPr>
        <w:t xml:space="preserve">to be comparable </w:t>
      </w:r>
      <w:r w:rsidR="009C4E52">
        <w:rPr>
          <w:rFonts w:ascii="Times New Roman" w:hAnsi="Times New Roman" w:cs="Times New Roman"/>
          <w:sz w:val="24"/>
          <w:lang w:val="en-US"/>
        </w:rPr>
        <w:t>between women</w:t>
      </w:r>
      <w:r w:rsidRPr="005D60F5">
        <w:rPr>
          <w:rFonts w:ascii="Times New Roman" w:hAnsi="Times New Roman" w:cs="Times New Roman"/>
          <w:sz w:val="24"/>
          <w:lang w:val="en-US"/>
        </w:rPr>
        <w:t xml:space="preserve"> </w:t>
      </w:r>
      <w:r w:rsidR="009C4E52">
        <w:rPr>
          <w:rFonts w:ascii="Times New Roman" w:hAnsi="Times New Roman" w:cs="Times New Roman"/>
          <w:sz w:val="24"/>
          <w:lang w:val="en-US"/>
        </w:rPr>
        <w:t xml:space="preserve">and </w:t>
      </w:r>
      <w:r w:rsidRPr="005D60F5">
        <w:rPr>
          <w:rFonts w:ascii="Times New Roman" w:hAnsi="Times New Roman" w:cs="Times New Roman"/>
          <w:sz w:val="24"/>
          <w:lang w:val="en-US"/>
        </w:rPr>
        <w:t>mice.</w:t>
      </w:r>
    </w:p>
    <w:p w14:paraId="0E94FB7E" w14:textId="06E14493" w:rsidR="00B10956"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I</w:t>
      </w:r>
      <w:r w:rsidR="00A87E8D">
        <w:rPr>
          <w:rFonts w:ascii="Times New Roman" w:hAnsi="Times New Roman" w:cs="Times New Roman"/>
          <w:sz w:val="24"/>
          <w:lang w:val="en-US"/>
        </w:rPr>
        <w:t>n one study, i</w:t>
      </w:r>
      <w:r>
        <w:rPr>
          <w:rFonts w:ascii="Times New Roman" w:hAnsi="Times New Roman" w:cs="Times New Roman"/>
          <w:sz w:val="24"/>
          <w:lang w:val="en-US"/>
        </w:rPr>
        <w:t>njecti</w:t>
      </w:r>
      <w:r w:rsidR="00C3451F">
        <w:rPr>
          <w:rFonts w:ascii="Times New Roman" w:hAnsi="Times New Roman" w:cs="Times New Roman"/>
          <w:sz w:val="24"/>
          <w:lang w:val="en-US"/>
        </w:rPr>
        <w:t>on of</w:t>
      </w:r>
      <w:r>
        <w:rPr>
          <w:rFonts w:ascii="Times New Roman" w:hAnsi="Times New Roman" w:cs="Times New Roman"/>
          <w:sz w:val="24"/>
          <w:lang w:val="en-US"/>
        </w:rPr>
        <w:t xml:space="preserve"> </w:t>
      </w:r>
      <w:proofErr w:type="spellStart"/>
      <w:r w:rsidR="00C3451F" w:rsidRPr="00D46690">
        <w:rPr>
          <w:rFonts w:ascii="Times New Roman" w:hAnsi="Times New Roman" w:cs="Times New Roman"/>
          <w:sz w:val="24"/>
          <w:lang w:val="en-US"/>
        </w:rPr>
        <w:t>Shope</w:t>
      </w:r>
      <w:proofErr w:type="spellEnd"/>
      <w:r w:rsidR="00C3451F" w:rsidRPr="00D46690">
        <w:rPr>
          <w:rFonts w:ascii="Times New Roman" w:hAnsi="Times New Roman" w:cs="Times New Roman"/>
          <w:sz w:val="24"/>
          <w:lang w:val="en-US"/>
        </w:rPr>
        <w:t xml:space="preserve"> rabbit papilloma </w:t>
      </w:r>
      <w:r>
        <w:rPr>
          <w:rFonts w:ascii="Times New Roman" w:hAnsi="Times New Roman" w:cs="Times New Roman"/>
          <w:sz w:val="24"/>
          <w:lang w:val="en-US"/>
        </w:rPr>
        <w:t xml:space="preserve">V2 carcinoma cells into the femoral artery </w:t>
      </w:r>
      <w:r w:rsidR="00A87E8D">
        <w:rPr>
          <w:rFonts w:ascii="Times New Roman" w:hAnsi="Times New Roman" w:cs="Times New Roman"/>
          <w:sz w:val="24"/>
          <w:lang w:val="en-US"/>
        </w:rPr>
        <w:t xml:space="preserve">was </w:t>
      </w:r>
      <w:r w:rsidR="00C3451F" w:rsidRPr="00C3451F">
        <w:rPr>
          <w:rFonts w:ascii="Times New Roman" w:hAnsi="Times New Roman" w:cs="Times New Roman"/>
          <w:sz w:val="24"/>
          <w:lang w:val="en-US"/>
        </w:rPr>
        <w:t>found to</w:t>
      </w:r>
      <w:r w:rsidR="00C3451F">
        <w:rPr>
          <w:rFonts w:ascii="Times New Roman" w:hAnsi="Times New Roman" w:cs="Times New Roman"/>
          <w:sz w:val="24"/>
          <w:lang w:val="en-US"/>
        </w:rPr>
        <w:t xml:space="preserve"> </w:t>
      </w:r>
      <w:r>
        <w:rPr>
          <w:rFonts w:ascii="Times New Roman" w:hAnsi="Times New Roman" w:cs="Times New Roman"/>
          <w:sz w:val="24"/>
          <w:lang w:val="en-US"/>
        </w:rPr>
        <w:t>result in muscle metastasis [</w:t>
      </w:r>
      <w:r w:rsidR="004155A1">
        <w:rPr>
          <w:rFonts w:ascii="Times New Roman" w:hAnsi="Times New Roman" w:cs="Times New Roman"/>
          <w:b/>
          <w:color w:val="365F91" w:themeColor="accent1" w:themeShade="BF"/>
          <w:sz w:val="24"/>
          <w:lang w:val="en-US"/>
        </w:rPr>
        <w:t>39</w:t>
      </w:r>
      <w:r>
        <w:rPr>
          <w:rFonts w:ascii="Times New Roman" w:hAnsi="Times New Roman" w:cs="Times New Roman"/>
          <w:sz w:val="24"/>
          <w:lang w:val="en-US"/>
        </w:rPr>
        <w:t>]</w:t>
      </w:r>
      <w:r w:rsidRPr="00DA07C9">
        <w:rPr>
          <w:rFonts w:ascii="Times New Roman" w:hAnsi="Times New Roman" w:cs="Times New Roman"/>
          <w:sz w:val="24"/>
          <w:lang w:val="en-US"/>
        </w:rPr>
        <w:t xml:space="preserve">. </w:t>
      </w:r>
      <w:r w:rsidR="00867ABC">
        <w:rPr>
          <w:rFonts w:ascii="Times New Roman" w:hAnsi="Times New Roman" w:cs="Times New Roman"/>
          <w:sz w:val="24"/>
          <w:lang w:val="en-US"/>
        </w:rPr>
        <w:t>Consequently, t</w:t>
      </w:r>
      <w:r w:rsidRPr="00DA07C9">
        <w:rPr>
          <w:rFonts w:ascii="Times New Roman" w:hAnsi="Times New Roman" w:cs="Times New Roman"/>
          <w:sz w:val="24"/>
          <w:lang w:val="en-US"/>
        </w:rPr>
        <w:t xml:space="preserve">he </w:t>
      </w:r>
      <w:r>
        <w:rPr>
          <w:rFonts w:ascii="Times New Roman" w:hAnsi="Times New Roman" w:cs="Times New Roman"/>
          <w:sz w:val="24"/>
          <w:lang w:val="en-US"/>
        </w:rPr>
        <w:t xml:space="preserve">authors </w:t>
      </w:r>
      <w:r w:rsidR="005B01A7">
        <w:rPr>
          <w:rFonts w:ascii="Times New Roman" w:hAnsi="Times New Roman" w:cs="Times New Roman"/>
          <w:sz w:val="24"/>
          <w:lang w:val="en-US"/>
        </w:rPr>
        <w:t xml:space="preserve">rejected </w:t>
      </w:r>
      <w:r>
        <w:rPr>
          <w:rFonts w:ascii="Times New Roman" w:hAnsi="Times New Roman" w:cs="Times New Roman"/>
          <w:sz w:val="24"/>
          <w:lang w:val="en-US"/>
        </w:rPr>
        <w:t>the assumption that muscles would not be a favorable “soil</w:t>
      </w:r>
      <w:r w:rsidR="005B01A7">
        <w:rPr>
          <w:rFonts w:ascii="Times New Roman" w:hAnsi="Times New Roman" w:cs="Times New Roman"/>
          <w:sz w:val="24"/>
          <w:lang w:val="en-US"/>
        </w:rPr>
        <w:t>.</w:t>
      </w:r>
      <w:r>
        <w:rPr>
          <w:rFonts w:ascii="Times New Roman" w:hAnsi="Times New Roman" w:cs="Times New Roman"/>
          <w:sz w:val="24"/>
          <w:lang w:val="en-US"/>
        </w:rPr>
        <w:t xml:space="preserve">” </w:t>
      </w:r>
      <w:r w:rsidR="00CD04BD">
        <w:rPr>
          <w:rFonts w:ascii="Times New Roman" w:hAnsi="Times New Roman" w:cs="Times New Roman"/>
          <w:sz w:val="24"/>
          <w:lang w:val="en-US"/>
        </w:rPr>
        <w:t>After i</w:t>
      </w:r>
      <w:r>
        <w:rPr>
          <w:rFonts w:ascii="Times New Roman" w:hAnsi="Times New Roman" w:cs="Times New Roman"/>
          <w:sz w:val="24"/>
          <w:lang w:val="en-US"/>
        </w:rPr>
        <w:t>njecti</w:t>
      </w:r>
      <w:r w:rsidR="00CD04BD">
        <w:rPr>
          <w:rFonts w:ascii="Times New Roman" w:hAnsi="Times New Roman" w:cs="Times New Roman"/>
          <w:sz w:val="24"/>
          <w:lang w:val="en-US"/>
        </w:rPr>
        <w:t>on of</w:t>
      </w:r>
      <w:r>
        <w:rPr>
          <w:rFonts w:ascii="Times New Roman" w:hAnsi="Times New Roman" w:cs="Times New Roman"/>
          <w:sz w:val="24"/>
          <w:lang w:val="en-US"/>
        </w:rPr>
        <w:t xml:space="preserve"> the cells into the left heart, metastasis occurred</w:t>
      </w:r>
      <w:r w:rsidR="00AE3ED0">
        <w:rPr>
          <w:rFonts w:ascii="Times New Roman" w:hAnsi="Times New Roman" w:cs="Times New Roman"/>
          <w:sz w:val="24"/>
          <w:lang w:val="en-US"/>
        </w:rPr>
        <w:t>,</w:t>
      </w:r>
      <w:r>
        <w:rPr>
          <w:rFonts w:ascii="Times New Roman" w:hAnsi="Times New Roman" w:cs="Times New Roman"/>
          <w:sz w:val="24"/>
          <w:lang w:val="en-US"/>
        </w:rPr>
        <w:t xml:space="preserve"> </w:t>
      </w:r>
      <w:r w:rsidR="002D5163">
        <w:rPr>
          <w:rFonts w:ascii="Times New Roman" w:hAnsi="Times New Roman" w:cs="Times New Roman"/>
          <w:sz w:val="24"/>
          <w:lang w:val="en-US"/>
        </w:rPr>
        <w:t xml:space="preserve">preferentially in </w:t>
      </w:r>
      <w:r w:rsidR="00AE3ED0">
        <w:rPr>
          <w:rFonts w:ascii="Times New Roman" w:hAnsi="Times New Roman" w:cs="Times New Roman"/>
          <w:sz w:val="24"/>
          <w:lang w:val="en-US"/>
        </w:rPr>
        <w:t xml:space="preserve">the </w:t>
      </w:r>
      <w:r>
        <w:rPr>
          <w:rFonts w:ascii="Times New Roman" w:hAnsi="Times New Roman" w:cs="Times New Roman"/>
          <w:sz w:val="24"/>
          <w:lang w:val="en-US"/>
        </w:rPr>
        <w:t>muscle</w:t>
      </w:r>
      <w:r w:rsidR="008159D2">
        <w:rPr>
          <w:rFonts w:ascii="Times New Roman" w:hAnsi="Times New Roman" w:cs="Times New Roman"/>
          <w:sz w:val="24"/>
          <w:lang w:val="en-US"/>
        </w:rPr>
        <w:t>s</w:t>
      </w:r>
      <w:r>
        <w:rPr>
          <w:rFonts w:ascii="Times New Roman" w:hAnsi="Times New Roman" w:cs="Times New Roman"/>
          <w:sz w:val="24"/>
          <w:lang w:val="en-US"/>
        </w:rPr>
        <w:t xml:space="preserve">, skin, </w:t>
      </w:r>
      <w:r w:rsidR="00823A54">
        <w:rPr>
          <w:rFonts w:ascii="Times New Roman" w:hAnsi="Times New Roman" w:cs="Times New Roman"/>
          <w:sz w:val="24"/>
          <w:lang w:val="en-US"/>
        </w:rPr>
        <w:t xml:space="preserve">and </w:t>
      </w:r>
      <w:r>
        <w:rPr>
          <w:rFonts w:ascii="Times New Roman" w:hAnsi="Times New Roman" w:cs="Times New Roman"/>
          <w:sz w:val="24"/>
          <w:lang w:val="en-US"/>
        </w:rPr>
        <w:t xml:space="preserve">myocardium, followed by </w:t>
      </w:r>
      <w:r w:rsidR="00542513">
        <w:rPr>
          <w:rFonts w:ascii="Times New Roman" w:hAnsi="Times New Roman" w:cs="Times New Roman"/>
          <w:sz w:val="24"/>
          <w:lang w:val="en-US"/>
        </w:rPr>
        <w:t xml:space="preserve">the </w:t>
      </w:r>
      <w:r>
        <w:rPr>
          <w:rFonts w:ascii="Times New Roman" w:hAnsi="Times New Roman" w:cs="Times New Roman"/>
          <w:sz w:val="24"/>
          <w:lang w:val="en-US"/>
        </w:rPr>
        <w:t>liver, lungs, spleen, intestine</w:t>
      </w:r>
      <w:r w:rsidR="00542513">
        <w:rPr>
          <w:rFonts w:ascii="Times New Roman" w:hAnsi="Times New Roman" w:cs="Times New Roman"/>
          <w:sz w:val="24"/>
          <w:lang w:val="en-US"/>
        </w:rPr>
        <w:t>s</w:t>
      </w:r>
      <w:r>
        <w:rPr>
          <w:rFonts w:ascii="Times New Roman" w:hAnsi="Times New Roman" w:cs="Times New Roman"/>
          <w:sz w:val="24"/>
          <w:lang w:val="en-US"/>
        </w:rPr>
        <w:t>, and kidney</w:t>
      </w:r>
      <w:r w:rsidR="00542513">
        <w:rPr>
          <w:rFonts w:ascii="Times New Roman" w:hAnsi="Times New Roman" w:cs="Times New Roman"/>
          <w:sz w:val="24"/>
          <w:lang w:val="en-US"/>
        </w:rPr>
        <w:t>s</w:t>
      </w:r>
      <w:r>
        <w:rPr>
          <w:rFonts w:ascii="Times New Roman" w:hAnsi="Times New Roman" w:cs="Times New Roman"/>
          <w:sz w:val="24"/>
          <w:lang w:val="en-US"/>
        </w:rPr>
        <w:t>. Th</w:t>
      </w:r>
      <w:r w:rsidR="00C130AF">
        <w:rPr>
          <w:rFonts w:ascii="Times New Roman" w:hAnsi="Times New Roman" w:cs="Times New Roman"/>
          <w:sz w:val="24"/>
          <w:lang w:val="en-US"/>
        </w:rPr>
        <w:t>u</w:t>
      </w:r>
      <w:r>
        <w:rPr>
          <w:rFonts w:ascii="Times New Roman" w:hAnsi="Times New Roman" w:cs="Times New Roman"/>
          <w:sz w:val="24"/>
          <w:lang w:val="en-US"/>
        </w:rPr>
        <w:t xml:space="preserve">s, left vascular arterial system inoculation </w:t>
      </w:r>
      <w:r w:rsidR="00204571">
        <w:rPr>
          <w:rFonts w:ascii="Times New Roman" w:hAnsi="Times New Roman" w:cs="Times New Roman"/>
          <w:sz w:val="24"/>
          <w:lang w:val="en-US"/>
        </w:rPr>
        <w:t xml:space="preserve">led to </w:t>
      </w:r>
      <w:r>
        <w:rPr>
          <w:rFonts w:ascii="Times New Roman" w:hAnsi="Times New Roman" w:cs="Times New Roman"/>
          <w:sz w:val="24"/>
          <w:lang w:val="en-US"/>
        </w:rPr>
        <w:t xml:space="preserve">metastases </w:t>
      </w:r>
      <w:r w:rsidR="00204571">
        <w:rPr>
          <w:rFonts w:ascii="Times New Roman" w:hAnsi="Times New Roman" w:cs="Times New Roman"/>
          <w:sz w:val="24"/>
          <w:lang w:val="en-US"/>
        </w:rPr>
        <w:t xml:space="preserve">in </w:t>
      </w:r>
      <w:r>
        <w:rPr>
          <w:rFonts w:ascii="Times New Roman" w:hAnsi="Times New Roman" w:cs="Times New Roman"/>
          <w:sz w:val="24"/>
          <w:lang w:val="en-US"/>
        </w:rPr>
        <w:t xml:space="preserve">most </w:t>
      </w:r>
      <w:r w:rsidR="00204571">
        <w:rPr>
          <w:rFonts w:ascii="Times New Roman" w:hAnsi="Times New Roman" w:cs="Times New Roman"/>
          <w:sz w:val="24"/>
          <w:lang w:val="en-US"/>
        </w:rPr>
        <w:t>locations but</w:t>
      </w:r>
      <w:r>
        <w:rPr>
          <w:rFonts w:ascii="Times New Roman" w:hAnsi="Times New Roman" w:cs="Times New Roman"/>
          <w:sz w:val="24"/>
          <w:lang w:val="en-US"/>
        </w:rPr>
        <w:t xml:space="preserve"> rarely to the lung</w:t>
      </w:r>
      <w:r w:rsidR="00926EC2">
        <w:rPr>
          <w:rFonts w:ascii="Times New Roman" w:hAnsi="Times New Roman" w:cs="Times New Roman"/>
          <w:sz w:val="24"/>
          <w:lang w:val="en-US"/>
        </w:rPr>
        <w:t>s</w:t>
      </w:r>
      <w:r>
        <w:rPr>
          <w:rFonts w:ascii="Times New Roman" w:hAnsi="Times New Roman" w:cs="Times New Roman"/>
          <w:sz w:val="24"/>
          <w:lang w:val="en-US"/>
        </w:rPr>
        <w:t xml:space="preserve"> and lymph nodes. Injecti</w:t>
      </w:r>
      <w:r w:rsidR="00926EC2">
        <w:rPr>
          <w:rFonts w:ascii="Times New Roman" w:hAnsi="Times New Roman" w:cs="Times New Roman"/>
          <w:sz w:val="24"/>
          <w:lang w:val="en-US"/>
        </w:rPr>
        <w:t>on of</w:t>
      </w:r>
      <w:r>
        <w:rPr>
          <w:rFonts w:ascii="Times New Roman" w:hAnsi="Times New Roman" w:cs="Times New Roman"/>
          <w:sz w:val="24"/>
          <w:lang w:val="en-US"/>
        </w:rPr>
        <w:t xml:space="preserve"> the cells into the femoral vein or the right heart resulted in </w:t>
      </w:r>
      <w:r w:rsidR="001934EB">
        <w:rPr>
          <w:rFonts w:ascii="Times New Roman" w:hAnsi="Times New Roman" w:cs="Times New Roman"/>
          <w:sz w:val="24"/>
          <w:lang w:val="en-US"/>
        </w:rPr>
        <w:t xml:space="preserve">many </w:t>
      </w:r>
      <w:r>
        <w:rPr>
          <w:rFonts w:ascii="Times New Roman" w:hAnsi="Times New Roman" w:cs="Times New Roman"/>
          <w:sz w:val="24"/>
          <w:lang w:val="en-US"/>
        </w:rPr>
        <w:t xml:space="preserve">lung metastases </w:t>
      </w:r>
      <w:r w:rsidR="001934EB">
        <w:rPr>
          <w:rFonts w:ascii="Times New Roman" w:hAnsi="Times New Roman" w:cs="Times New Roman"/>
          <w:sz w:val="24"/>
          <w:lang w:val="en-US"/>
        </w:rPr>
        <w:lastRenderedPageBreak/>
        <w:t xml:space="preserve">in the lungs </w:t>
      </w:r>
      <w:r>
        <w:rPr>
          <w:rFonts w:ascii="Times New Roman" w:hAnsi="Times New Roman" w:cs="Times New Roman"/>
          <w:sz w:val="24"/>
          <w:lang w:val="en-US"/>
        </w:rPr>
        <w:t>but not any other organ</w:t>
      </w:r>
      <w:r w:rsidR="001934EB">
        <w:rPr>
          <w:rFonts w:ascii="Times New Roman" w:hAnsi="Times New Roman" w:cs="Times New Roman"/>
          <w:sz w:val="24"/>
          <w:lang w:val="en-US"/>
        </w:rPr>
        <w:t>s</w:t>
      </w:r>
      <w:r>
        <w:rPr>
          <w:rFonts w:ascii="Times New Roman" w:hAnsi="Times New Roman" w:cs="Times New Roman"/>
          <w:sz w:val="24"/>
          <w:lang w:val="en-US"/>
        </w:rPr>
        <w:t xml:space="preserve">, </w:t>
      </w:r>
      <w:r w:rsidR="001934EB">
        <w:rPr>
          <w:rFonts w:ascii="Times New Roman" w:hAnsi="Times New Roman" w:cs="Times New Roman"/>
          <w:sz w:val="24"/>
          <w:lang w:val="en-US"/>
        </w:rPr>
        <w:t xml:space="preserve">thus </w:t>
      </w:r>
      <w:r>
        <w:rPr>
          <w:rFonts w:ascii="Times New Roman" w:hAnsi="Times New Roman" w:cs="Times New Roman"/>
          <w:sz w:val="24"/>
          <w:lang w:val="en-US"/>
        </w:rPr>
        <w:t xml:space="preserve">suggesting that </w:t>
      </w:r>
      <w:r w:rsidR="00A2760A">
        <w:rPr>
          <w:rFonts w:ascii="Times New Roman" w:hAnsi="Times New Roman" w:cs="Times New Roman"/>
          <w:sz w:val="24"/>
          <w:lang w:val="en-US"/>
        </w:rPr>
        <w:t xml:space="preserve">the </w:t>
      </w:r>
      <w:r>
        <w:rPr>
          <w:rFonts w:ascii="Times New Roman" w:hAnsi="Times New Roman" w:cs="Times New Roman"/>
          <w:sz w:val="24"/>
          <w:lang w:val="en-US"/>
        </w:rPr>
        <w:t xml:space="preserve">cancer cells did not pass </w:t>
      </w:r>
      <w:r w:rsidR="005A178E">
        <w:rPr>
          <w:rFonts w:ascii="Times New Roman" w:hAnsi="Times New Roman" w:cs="Times New Roman"/>
          <w:sz w:val="24"/>
          <w:lang w:val="en-US"/>
        </w:rPr>
        <w:t>in</w:t>
      </w:r>
      <w:r>
        <w:rPr>
          <w:rFonts w:ascii="Times New Roman" w:hAnsi="Times New Roman" w:cs="Times New Roman"/>
          <w:sz w:val="24"/>
          <w:lang w:val="en-US"/>
        </w:rPr>
        <w:t xml:space="preserve">to the lungs. </w:t>
      </w:r>
    </w:p>
    <w:p w14:paraId="0480D496" w14:textId="49EBB879" w:rsidR="00B10956"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Injecti</w:t>
      </w:r>
      <w:r w:rsidR="005A178E">
        <w:rPr>
          <w:rFonts w:ascii="Times New Roman" w:hAnsi="Times New Roman" w:cs="Times New Roman"/>
          <w:sz w:val="24"/>
          <w:lang w:val="en-US"/>
        </w:rPr>
        <w:t>on of</w:t>
      </w:r>
      <w:r>
        <w:rPr>
          <w:rFonts w:ascii="Times New Roman" w:hAnsi="Times New Roman" w:cs="Times New Roman"/>
          <w:sz w:val="24"/>
          <w:lang w:val="en-US"/>
        </w:rPr>
        <w:t xml:space="preserve"> </w:t>
      </w:r>
      <w:r w:rsidR="00B124A8">
        <w:rPr>
          <w:rFonts w:ascii="Times New Roman" w:hAnsi="Times New Roman" w:cs="Times New Roman"/>
          <w:sz w:val="24"/>
          <w:lang w:val="en-US"/>
        </w:rPr>
        <w:t>s</w:t>
      </w:r>
      <w:r>
        <w:rPr>
          <w:rFonts w:ascii="Times New Roman" w:hAnsi="Times New Roman" w:cs="Times New Roman"/>
          <w:sz w:val="24"/>
          <w:lang w:val="en-US"/>
        </w:rPr>
        <w:t xml:space="preserve">arcoma 241 cells into C57 mice was performed to identify </w:t>
      </w:r>
      <w:r w:rsidRPr="00854F08">
        <w:rPr>
          <w:rFonts w:ascii="Times New Roman" w:hAnsi="Times New Roman" w:cs="Times New Roman"/>
          <w:sz w:val="24"/>
          <w:lang w:val="en-US"/>
        </w:rPr>
        <w:t xml:space="preserve">the </w:t>
      </w:r>
      <w:r>
        <w:rPr>
          <w:rFonts w:ascii="Times New Roman" w:hAnsi="Times New Roman" w:cs="Times New Roman"/>
          <w:sz w:val="24"/>
          <w:lang w:val="en-US"/>
        </w:rPr>
        <w:t>“</w:t>
      </w:r>
      <w:r w:rsidRPr="00854F08">
        <w:rPr>
          <w:rFonts w:ascii="Times New Roman" w:hAnsi="Times New Roman" w:cs="Times New Roman"/>
          <w:i/>
          <w:sz w:val="24"/>
          <w:lang w:val="en-US"/>
        </w:rPr>
        <w:t>quantitative relationship between the number of viable cells artificially introduced into the circulation and the number of metastatic tumors so produced</w:t>
      </w:r>
      <w:r>
        <w:rPr>
          <w:rFonts w:ascii="Times New Roman" w:hAnsi="Times New Roman" w:cs="Times New Roman"/>
          <w:sz w:val="24"/>
          <w:lang w:val="en-US"/>
        </w:rPr>
        <w:t>” [</w:t>
      </w:r>
      <w:r w:rsidR="004155A1">
        <w:rPr>
          <w:rFonts w:ascii="Times New Roman" w:hAnsi="Times New Roman" w:cs="Times New Roman"/>
          <w:b/>
          <w:color w:val="365F91" w:themeColor="accent1" w:themeShade="BF"/>
          <w:sz w:val="24"/>
          <w:lang w:val="en-US"/>
        </w:rPr>
        <w:t>137</w:t>
      </w:r>
      <w:r>
        <w:rPr>
          <w:rFonts w:ascii="Times New Roman" w:hAnsi="Times New Roman" w:cs="Times New Roman"/>
          <w:sz w:val="24"/>
          <w:lang w:val="en-US"/>
        </w:rPr>
        <w:t xml:space="preserve">]. A proportional correlation </w:t>
      </w:r>
      <w:r w:rsidR="00A2760A">
        <w:rPr>
          <w:rFonts w:ascii="Times New Roman" w:hAnsi="Times New Roman" w:cs="Times New Roman"/>
          <w:sz w:val="24"/>
          <w:lang w:val="en-US"/>
        </w:rPr>
        <w:t>between the</w:t>
      </w:r>
      <w:r>
        <w:rPr>
          <w:rFonts w:ascii="Times New Roman" w:hAnsi="Times New Roman" w:cs="Times New Roman"/>
          <w:sz w:val="24"/>
          <w:lang w:val="en-US"/>
        </w:rPr>
        <w:t xml:space="preserve"> number of injected cancer cells and pulmonary metastasis was observed, but large numbers of cells were </w:t>
      </w:r>
      <w:r w:rsidR="003315F7">
        <w:rPr>
          <w:rFonts w:ascii="Times New Roman" w:hAnsi="Times New Roman" w:cs="Times New Roman"/>
          <w:sz w:val="24"/>
          <w:lang w:val="en-US"/>
        </w:rPr>
        <w:t>required</w:t>
      </w:r>
      <w:r w:rsidR="005A178E">
        <w:rPr>
          <w:rFonts w:ascii="Times New Roman" w:hAnsi="Times New Roman" w:cs="Times New Roman"/>
          <w:sz w:val="24"/>
          <w:lang w:val="en-US"/>
        </w:rPr>
        <w:t>; consequently,</w:t>
      </w:r>
      <w:r>
        <w:rPr>
          <w:rFonts w:ascii="Times New Roman" w:hAnsi="Times New Roman" w:cs="Times New Roman"/>
          <w:sz w:val="24"/>
          <w:lang w:val="en-US"/>
        </w:rPr>
        <w:t xml:space="preserve"> the mass of injected cancer cells (&gt;100,000) did not result in tumor emboli.</w:t>
      </w:r>
      <w:r w:rsidR="00507F58">
        <w:rPr>
          <w:rFonts w:ascii="Times New Roman" w:hAnsi="Times New Roman" w:cs="Times New Roman"/>
          <w:sz w:val="24"/>
          <w:lang w:val="en-US"/>
        </w:rPr>
        <w:t xml:space="preserve"> </w:t>
      </w:r>
      <w:r>
        <w:rPr>
          <w:rFonts w:ascii="Times New Roman" w:hAnsi="Times New Roman" w:cs="Times New Roman"/>
          <w:sz w:val="24"/>
          <w:lang w:val="en-US"/>
        </w:rPr>
        <w:t>Only 6% of cancer cells were viable.</w:t>
      </w:r>
    </w:p>
    <w:p w14:paraId="5D6840BA" w14:textId="6CFDD2D9" w:rsidR="00B10956"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However, the</w:t>
      </w:r>
      <w:r w:rsidR="005A178E">
        <w:rPr>
          <w:rFonts w:ascii="Times New Roman" w:hAnsi="Times New Roman" w:cs="Times New Roman"/>
          <w:sz w:val="24"/>
          <w:lang w:val="en-US"/>
        </w:rPr>
        <w:t xml:space="preserve"> likelihood of metastasis was attributed to the </w:t>
      </w:r>
      <w:r>
        <w:rPr>
          <w:rFonts w:ascii="Times New Roman" w:hAnsi="Times New Roman" w:cs="Times New Roman"/>
          <w:sz w:val="24"/>
          <w:lang w:val="en-US"/>
        </w:rPr>
        <w:t xml:space="preserve">number of tumor emboli released by the primary tumor. </w:t>
      </w:r>
      <w:r w:rsidR="005A178E">
        <w:rPr>
          <w:rFonts w:ascii="Times New Roman" w:hAnsi="Times New Roman" w:cs="Times New Roman"/>
          <w:sz w:val="24"/>
          <w:lang w:val="en-US"/>
        </w:rPr>
        <w:t>U</w:t>
      </w:r>
      <w:r>
        <w:rPr>
          <w:rFonts w:ascii="Times New Roman" w:hAnsi="Times New Roman" w:cs="Times New Roman"/>
          <w:sz w:val="24"/>
          <w:lang w:val="en-US"/>
        </w:rPr>
        <w:t xml:space="preserve">nidentified variables </w:t>
      </w:r>
      <w:r w:rsidR="001564F3">
        <w:rPr>
          <w:rFonts w:ascii="Times New Roman" w:hAnsi="Times New Roman" w:cs="Times New Roman"/>
          <w:sz w:val="24"/>
          <w:lang w:val="en-US"/>
        </w:rPr>
        <w:t>associated with</w:t>
      </w:r>
      <w:r>
        <w:rPr>
          <w:rFonts w:ascii="Times New Roman" w:hAnsi="Times New Roman" w:cs="Times New Roman"/>
          <w:sz w:val="24"/>
          <w:lang w:val="en-US"/>
        </w:rPr>
        <w:t xml:space="preserve"> primary tumor</w:t>
      </w:r>
      <w:r w:rsidR="00B274DC">
        <w:rPr>
          <w:rFonts w:ascii="Times New Roman" w:hAnsi="Times New Roman" w:cs="Times New Roman"/>
          <w:sz w:val="24"/>
          <w:lang w:val="en-US"/>
        </w:rPr>
        <w:t>s</w:t>
      </w:r>
      <w:r>
        <w:rPr>
          <w:rFonts w:ascii="Times New Roman" w:hAnsi="Times New Roman" w:cs="Times New Roman"/>
          <w:sz w:val="24"/>
          <w:lang w:val="en-US"/>
        </w:rPr>
        <w:t xml:space="preserve"> were </w:t>
      </w:r>
      <w:r w:rsidR="005A178E">
        <w:rPr>
          <w:rFonts w:ascii="Times New Roman" w:hAnsi="Times New Roman" w:cs="Times New Roman"/>
          <w:sz w:val="24"/>
          <w:lang w:val="en-US"/>
        </w:rPr>
        <w:t xml:space="preserve">considered to </w:t>
      </w:r>
      <w:r w:rsidR="001564F3">
        <w:rPr>
          <w:rFonts w:ascii="Times New Roman" w:hAnsi="Times New Roman" w:cs="Times New Roman"/>
          <w:sz w:val="24"/>
          <w:lang w:val="en-US"/>
        </w:rPr>
        <w:t xml:space="preserve">explain </w:t>
      </w:r>
      <w:r>
        <w:rPr>
          <w:rFonts w:ascii="Times New Roman" w:hAnsi="Times New Roman" w:cs="Times New Roman"/>
          <w:sz w:val="24"/>
          <w:lang w:val="en-US"/>
        </w:rPr>
        <w:t>the wide variation in numbers of metastases</w:t>
      </w:r>
      <w:r w:rsidR="00B36E58">
        <w:rPr>
          <w:rFonts w:ascii="Times New Roman" w:hAnsi="Times New Roman" w:cs="Times New Roman"/>
          <w:sz w:val="24"/>
          <w:lang w:val="en-US"/>
        </w:rPr>
        <w:t xml:space="preserve">, because </w:t>
      </w:r>
      <w:r>
        <w:rPr>
          <w:rFonts w:ascii="Times New Roman" w:hAnsi="Times New Roman" w:cs="Times New Roman"/>
          <w:sz w:val="24"/>
          <w:lang w:val="en-US"/>
        </w:rPr>
        <w:t xml:space="preserve">few tumors arose </w:t>
      </w:r>
      <w:r w:rsidR="00B36E58">
        <w:rPr>
          <w:rFonts w:ascii="Times New Roman" w:hAnsi="Times New Roman" w:cs="Times New Roman"/>
          <w:sz w:val="24"/>
          <w:lang w:val="en-US"/>
        </w:rPr>
        <w:t xml:space="preserve">with respect to </w:t>
      </w:r>
      <w:r>
        <w:rPr>
          <w:rFonts w:ascii="Times New Roman" w:hAnsi="Times New Roman" w:cs="Times New Roman"/>
          <w:sz w:val="24"/>
          <w:lang w:val="en-US"/>
        </w:rPr>
        <w:t xml:space="preserve">the number of tumor cells injected, </w:t>
      </w:r>
      <w:r w:rsidR="000171EA">
        <w:rPr>
          <w:rFonts w:ascii="Times New Roman" w:hAnsi="Times New Roman" w:cs="Times New Roman"/>
          <w:sz w:val="24"/>
          <w:lang w:val="en-US"/>
        </w:rPr>
        <w:t xml:space="preserve">a finding </w:t>
      </w:r>
      <w:r>
        <w:rPr>
          <w:rFonts w:ascii="Times New Roman" w:hAnsi="Times New Roman" w:cs="Times New Roman"/>
          <w:sz w:val="24"/>
          <w:lang w:val="en-US"/>
        </w:rPr>
        <w:t xml:space="preserve">interpreted to suggest high mortality of the injected cancer cells. </w:t>
      </w:r>
    </w:p>
    <w:p w14:paraId="03880F4B" w14:textId="7CE4C296" w:rsidR="00B10956"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Everett Van Dyke </w:t>
      </w:r>
      <w:proofErr w:type="spellStart"/>
      <w:r>
        <w:rPr>
          <w:rFonts w:ascii="Times New Roman" w:hAnsi="Times New Roman" w:cs="Times New Roman"/>
          <w:sz w:val="24"/>
          <w:lang w:val="en-US"/>
        </w:rPr>
        <w:t>Sugarbaker</w:t>
      </w:r>
      <w:proofErr w:type="spellEnd"/>
      <w:r>
        <w:rPr>
          <w:rFonts w:ascii="Times New Roman" w:hAnsi="Times New Roman" w:cs="Times New Roman"/>
          <w:sz w:val="24"/>
          <w:lang w:val="en-US"/>
        </w:rPr>
        <w:t xml:space="preserve"> (1940</w:t>
      </w:r>
      <w:r w:rsidR="008F2294">
        <w:rPr>
          <w:rFonts w:ascii="Times New Roman" w:hAnsi="Times New Roman" w:cs="Times New Roman"/>
          <w:sz w:val="24"/>
          <w:lang w:val="en-US"/>
        </w:rPr>
        <w:t>–</w:t>
      </w:r>
      <w:r>
        <w:rPr>
          <w:rFonts w:ascii="Times New Roman" w:hAnsi="Times New Roman" w:cs="Times New Roman"/>
          <w:sz w:val="24"/>
          <w:lang w:val="en-US"/>
        </w:rPr>
        <w:t>2006) injected 233 rats with</w:t>
      </w:r>
      <w:r w:rsidR="001564F3">
        <w:rPr>
          <w:rFonts w:ascii="Times New Roman" w:hAnsi="Times New Roman" w:cs="Times New Roman"/>
          <w:sz w:val="24"/>
          <w:lang w:val="en-US"/>
        </w:rPr>
        <w:t xml:space="preserve"> a</w:t>
      </w:r>
      <w:r>
        <w:rPr>
          <w:rFonts w:ascii="Times New Roman" w:hAnsi="Times New Roman" w:cs="Times New Roman"/>
          <w:sz w:val="24"/>
          <w:lang w:val="en-US"/>
        </w:rPr>
        <w:t xml:space="preserve"> tumor suspension (Flexner Jobling carcinoma versus Walker carcinosarcoma versus sarcoma R39) </w:t>
      </w:r>
      <w:r w:rsidR="000171EA">
        <w:rPr>
          <w:rFonts w:ascii="Times New Roman" w:hAnsi="Times New Roman" w:cs="Times New Roman"/>
          <w:sz w:val="24"/>
          <w:lang w:val="en-US"/>
        </w:rPr>
        <w:t>in</w:t>
      </w:r>
      <w:r>
        <w:rPr>
          <w:rFonts w:ascii="Times New Roman" w:hAnsi="Times New Roman" w:cs="Times New Roman"/>
          <w:sz w:val="24"/>
          <w:lang w:val="en-US"/>
        </w:rPr>
        <w:t>to the left ventricle. Death after punct</w:t>
      </w:r>
      <w:r w:rsidR="000171EA">
        <w:rPr>
          <w:rFonts w:ascii="Times New Roman" w:hAnsi="Times New Roman" w:cs="Times New Roman"/>
          <w:sz w:val="24"/>
          <w:lang w:val="en-US"/>
        </w:rPr>
        <w:t>ure of</w:t>
      </w:r>
      <w:r>
        <w:rPr>
          <w:rFonts w:ascii="Times New Roman" w:hAnsi="Times New Roman" w:cs="Times New Roman"/>
          <w:sz w:val="24"/>
          <w:lang w:val="en-US"/>
        </w:rPr>
        <w:t xml:space="preserve"> </w:t>
      </w:r>
      <w:r w:rsidR="000171EA">
        <w:rPr>
          <w:rFonts w:ascii="Times New Roman" w:hAnsi="Times New Roman" w:cs="Times New Roman"/>
          <w:sz w:val="24"/>
          <w:lang w:val="en-US"/>
        </w:rPr>
        <w:t xml:space="preserve">the </w:t>
      </w:r>
      <w:proofErr w:type="spellStart"/>
      <w:r>
        <w:rPr>
          <w:rFonts w:ascii="Times New Roman" w:hAnsi="Times New Roman" w:cs="Times New Roman"/>
          <w:sz w:val="24"/>
          <w:lang w:val="en-US"/>
        </w:rPr>
        <w:t>hemato</w:t>
      </w:r>
      <w:proofErr w:type="spellEnd"/>
      <w:r>
        <w:rPr>
          <w:rFonts w:ascii="Times New Roman" w:hAnsi="Times New Roman" w:cs="Times New Roman"/>
          <w:sz w:val="24"/>
          <w:lang w:val="en-US"/>
        </w:rPr>
        <w:t>-pericardium (n=16) or anesthesia (n=22) occurred in 16% (38/233)</w:t>
      </w:r>
      <w:r w:rsidR="000171EA">
        <w:rPr>
          <w:rFonts w:ascii="Times New Roman" w:hAnsi="Times New Roman" w:cs="Times New Roman"/>
          <w:sz w:val="24"/>
          <w:lang w:val="en-US"/>
        </w:rPr>
        <w:t>;</w:t>
      </w:r>
      <w:r>
        <w:rPr>
          <w:rFonts w:ascii="Times New Roman" w:hAnsi="Times New Roman" w:cs="Times New Roman"/>
          <w:sz w:val="24"/>
          <w:lang w:val="en-US"/>
        </w:rPr>
        <w:t xml:space="preserve"> 25% (59/233) showed no evidence of tumor</w:t>
      </w:r>
      <w:r w:rsidR="000171EA">
        <w:rPr>
          <w:rFonts w:ascii="Times New Roman" w:hAnsi="Times New Roman" w:cs="Times New Roman"/>
          <w:sz w:val="24"/>
          <w:lang w:val="en-US"/>
        </w:rPr>
        <w:t>s</w:t>
      </w:r>
      <w:r>
        <w:rPr>
          <w:rFonts w:ascii="Times New Roman" w:hAnsi="Times New Roman" w:cs="Times New Roman"/>
          <w:sz w:val="24"/>
          <w:lang w:val="en-US"/>
        </w:rPr>
        <w:t xml:space="preserve">; </w:t>
      </w:r>
      <w:r w:rsidR="000171EA">
        <w:rPr>
          <w:rFonts w:ascii="Times New Roman" w:hAnsi="Times New Roman" w:cs="Times New Roman"/>
          <w:sz w:val="24"/>
          <w:lang w:val="en-US"/>
        </w:rPr>
        <w:t xml:space="preserve">and </w:t>
      </w:r>
      <w:r>
        <w:rPr>
          <w:rFonts w:ascii="Times New Roman" w:hAnsi="Times New Roman" w:cs="Times New Roman"/>
          <w:sz w:val="24"/>
          <w:lang w:val="en-US"/>
        </w:rPr>
        <w:t>9% (21/233) showed lung metastasis with the assumption of puncture of the right ventricle. In 30</w:t>
      </w:r>
      <w:r w:rsidR="0065412B">
        <w:rPr>
          <w:rFonts w:ascii="Times New Roman" w:hAnsi="Times New Roman" w:cs="Times New Roman"/>
          <w:sz w:val="24"/>
          <w:lang w:val="en-US"/>
        </w:rPr>
        <w:t>%</w:t>
      </w:r>
      <w:r>
        <w:rPr>
          <w:rFonts w:ascii="Times New Roman" w:hAnsi="Times New Roman" w:cs="Times New Roman"/>
          <w:sz w:val="24"/>
          <w:lang w:val="en-US"/>
        </w:rPr>
        <w:t xml:space="preserve"> (69/233)</w:t>
      </w:r>
      <w:r w:rsidR="00EB58B9">
        <w:rPr>
          <w:rFonts w:ascii="Times New Roman" w:hAnsi="Times New Roman" w:cs="Times New Roman"/>
          <w:sz w:val="24"/>
          <w:lang w:val="en-US"/>
        </w:rPr>
        <w:t>,</w:t>
      </w:r>
      <w:r>
        <w:rPr>
          <w:rFonts w:ascii="Times New Roman" w:hAnsi="Times New Roman" w:cs="Times New Roman"/>
          <w:sz w:val="24"/>
          <w:lang w:val="en-US"/>
        </w:rPr>
        <w:t xml:space="preserve"> tumor</w:t>
      </w:r>
      <w:r w:rsidR="00EB58B9">
        <w:rPr>
          <w:rFonts w:ascii="Times New Roman" w:hAnsi="Times New Roman" w:cs="Times New Roman"/>
          <w:sz w:val="24"/>
          <w:lang w:val="en-US"/>
        </w:rPr>
        <w:t>s were</w:t>
      </w:r>
      <w:r>
        <w:rPr>
          <w:rFonts w:ascii="Times New Roman" w:hAnsi="Times New Roman" w:cs="Times New Roman"/>
          <w:sz w:val="24"/>
          <w:lang w:val="en-US"/>
        </w:rPr>
        <w:t xml:space="preserve"> found in </w:t>
      </w:r>
      <w:r w:rsidR="00EB58B9">
        <w:rPr>
          <w:rFonts w:ascii="Times New Roman" w:hAnsi="Times New Roman" w:cs="Times New Roman"/>
          <w:sz w:val="24"/>
          <w:lang w:val="en-US"/>
        </w:rPr>
        <w:t xml:space="preserve">only </w:t>
      </w:r>
      <w:r>
        <w:rPr>
          <w:rFonts w:ascii="Times New Roman" w:hAnsi="Times New Roman" w:cs="Times New Roman"/>
          <w:sz w:val="24"/>
          <w:lang w:val="en-US"/>
        </w:rPr>
        <w:t>the mediastinum or left pleural space</w:t>
      </w:r>
      <w:r w:rsidR="00EB58B9">
        <w:rPr>
          <w:rFonts w:ascii="Times New Roman" w:hAnsi="Times New Roman" w:cs="Times New Roman"/>
          <w:sz w:val="24"/>
          <w:lang w:val="en-US"/>
        </w:rPr>
        <w:t>,</w:t>
      </w:r>
      <w:r>
        <w:rPr>
          <w:rFonts w:ascii="Times New Roman" w:hAnsi="Times New Roman" w:cs="Times New Roman"/>
          <w:sz w:val="24"/>
          <w:lang w:val="en-US"/>
        </w:rPr>
        <w:t xml:space="preserve"> but not within the heart, and 20% (46/233) were declared as “hits” [</w:t>
      </w:r>
      <w:r w:rsidR="004155A1">
        <w:rPr>
          <w:rFonts w:ascii="Times New Roman" w:hAnsi="Times New Roman" w:cs="Times New Roman"/>
          <w:b/>
          <w:color w:val="365F91" w:themeColor="accent1" w:themeShade="BF"/>
          <w:sz w:val="24"/>
          <w:lang w:val="en-US"/>
        </w:rPr>
        <w:t>138</w:t>
      </w:r>
      <w:r>
        <w:rPr>
          <w:rFonts w:ascii="Times New Roman" w:hAnsi="Times New Roman" w:cs="Times New Roman"/>
          <w:sz w:val="24"/>
          <w:lang w:val="en-US"/>
        </w:rPr>
        <w:t>]</w:t>
      </w:r>
      <w:r w:rsidRPr="00DA07C9">
        <w:rPr>
          <w:rFonts w:ascii="Times New Roman" w:hAnsi="Times New Roman" w:cs="Times New Roman"/>
          <w:sz w:val="24"/>
          <w:lang w:val="en-US"/>
        </w:rPr>
        <w:t xml:space="preserve">. </w:t>
      </w:r>
      <w:r w:rsidR="00EB58B9">
        <w:rPr>
          <w:rFonts w:ascii="Times New Roman" w:hAnsi="Times New Roman" w:cs="Times New Roman"/>
          <w:sz w:val="24"/>
          <w:lang w:val="en-US"/>
        </w:rPr>
        <w:t xml:space="preserve">After </w:t>
      </w:r>
      <w:r w:rsidRPr="00DA07C9">
        <w:rPr>
          <w:rFonts w:ascii="Times New Roman" w:hAnsi="Times New Roman" w:cs="Times New Roman"/>
          <w:sz w:val="24"/>
          <w:lang w:val="en-US"/>
        </w:rPr>
        <w:t xml:space="preserve">arterial </w:t>
      </w:r>
      <w:r>
        <w:rPr>
          <w:rFonts w:ascii="Times New Roman" w:hAnsi="Times New Roman" w:cs="Times New Roman"/>
          <w:sz w:val="24"/>
          <w:lang w:val="en-US"/>
        </w:rPr>
        <w:t xml:space="preserve">injection, </w:t>
      </w:r>
      <w:r w:rsidR="00AF12F9">
        <w:rPr>
          <w:rFonts w:ascii="Times New Roman" w:hAnsi="Times New Roman" w:cs="Times New Roman"/>
          <w:sz w:val="24"/>
          <w:lang w:val="en-US"/>
        </w:rPr>
        <w:t xml:space="preserve">the </w:t>
      </w:r>
      <w:r>
        <w:rPr>
          <w:rFonts w:ascii="Times New Roman" w:hAnsi="Times New Roman" w:cs="Times New Roman"/>
          <w:sz w:val="24"/>
          <w:lang w:val="en-US"/>
        </w:rPr>
        <w:t>cancer spread</w:t>
      </w:r>
      <w:r w:rsidR="000467EE">
        <w:rPr>
          <w:rFonts w:ascii="Times New Roman" w:hAnsi="Times New Roman" w:cs="Times New Roman"/>
          <w:sz w:val="24"/>
          <w:lang w:val="en-US"/>
        </w:rPr>
        <w:t>,</w:t>
      </w:r>
      <w:r>
        <w:rPr>
          <w:rFonts w:ascii="Times New Roman" w:hAnsi="Times New Roman" w:cs="Times New Roman"/>
          <w:sz w:val="24"/>
          <w:lang w:val="en-US"/>
        </w:rPr>
        <w:t xml:space="preserve"> and distant metastasis within the “hits” group occurred in </w:t>
      </w:r>
      <w:r w:rsidR="000467EE">
        <w:rPr>
          <w:rFonts w:ascii="Times New Roman" w:hAnsi="Times New Roman" w:cs="Times New Roman"/>
          <w:sz w:val="24"/>
          <w:lang w:val="en-US"/>
        </w:rPr>
        <w:t xml:space="preserve">the </w:t>
      </w:r>
      <w:r>
        <w:rPr>
          <w:rFonts w:ascii="Times New Roman" w:hAnsi="Times New Roman" w:cs="Times New Roman"/>
          <w:sz w:val="24"/>
          <w:lang w:val="en-US"/>
        </w:rPr>
        <w:t xml:space="preserve">lungs: 18/46 Flexner Jobling tumor, 18/46 Walker carcinosarcoma, and 10/46 sarcoma R39. </w:t>
      </w:r>
      <w:r w:rsidR="000467EE">
        <w:rPr>
          <w:rFonts w:ascii="Times New Roman" w:hAnsi="Times New Roman" w:cs="Times New Roman"/>
          <w:sz w:val="24"/>
          <w:lang w:val="en-US"/>
        </w:rPr>
        <w:t>T</w:t>
      </w:r>
      <w:r>
        <w:rPr>
          <w:rFonts w:ascii="Times New Roman" w:hAnsi="Times New Roman" w:cs="Times New Roman"/>
          <w:sz w:val="24"/>
          <w:lang w:val="en-US"/>
        </w:rPr>
        <w:t xml:space="preserve">umor type </w:t>
      </w:r>
      <w:r w:rsidR="000467EE">
        <w:rPr>
          <w:rFonts w:ascii="Times New Roman" w:hAnsi="Times New Roman" w:cs="Times New Roman"/>
          <w:sz w:val="24"/>
          <w:lang w:val="en-US"/>
        </w:rPr>
        <w:t>was</w:t>
      </w:r>
      <w:r w:rsidR="00ED07BE">
        <w:rPr>
          <w:rFonts w:ascii="Times New Roman" w:hAnsi="Times New Roman" w:cs="Times New Roman"/>
          <w:sz w:val="24"/>
          <w:lang w:val="en-US"/>
        </w:rPr>
        <w:t xml:space="preserve"> therefore</w:t>
      </w:r>
      <w:r w:rsidR="000467EE">
        <w:rPr>
          <w:rFonts w:ascii="Times New Roman" w:hAnsi="Times New Roman" w:cs="Times New Roman"/>
          <w:sz w:val="24"/>
          <w:lang w:val="en-US"/>
        </w:rPr>
        <w:t xml:space="preserve"> concluded to </w:t>
      </w:r>
      <w:r>
        <w:rPr>
          <w:rFonts w:ascii="Times New Roman" w:hAnsi="Times New Roman" w:cs="Times New Roman"/>
          <w:sz w:val="24"/>
          <w:lang w:val="en-US"/>
        </w:rPr>
        <w:t xml:space="preserve">influence metastasis </w:t>
      </w:r>
      <w:r w:rsidR="000467EE">
        <w:rPr>
          <w:rFonts w:ascii="Times New Roman" w:hAnsi="Times New Roman" w:cs="Times New Roman"/>
          <w:sz w:val="24"/>
          <w:lang w:val="en-US"/>
        </w:rPr>
        <w:t>location</w:t>
      </w:r>
      <w:r>
        <w:rPr>
          <w:rFonts w:ascii="Times New Roman" w:hAnsi="Times New Roman" w:cs="Times New Roman"/>
          <w:sz w:val="24"/>
          <w:lang w:val="en-US"/>
        </w:rPr>
        <w:t xml:space="preserve">. </w:t>
      </w:r>
    </w:p>
    <w:p w14:paraId="15BF5D0E" w14:textId="37286435" w:rsidR="00B10956"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Intraportal injection (into the large mesenteric vein) </w:t>
      </w:r>
      <w:r w:rsidR="00CF3BF2">
        <w:rPr>
          <w:rFonts w:ascii="Times New Roman" w:hAnsi="Times New Roman" w:cs="Times New Roman"/>
          <w:sz w:val="24"/>
          <w:lang w:val="en-US"/>
        </w:rPr>
        <w:t xml:space="preserve">of </w:t>
      </w:r>
      <w:r>
        <w:rPr>
          <w:rFonts w:ascii="Times New Roman" w:hAnsi="Times New Roman" w:cs="Times New Roman"/>
          <w:sz w:val="24"/>
          <w:lang w:val="en-US"/>
        </w:rPr>
        <w:t>Walter carcinosarcoma 256 in 1,354 Sprague-Dawley rats resulted in</w:t>
      </w:r>
      <w:r w:rsidR="00507F58">
        <w:rPr>
          <w:rFonts w:ascii="Times New Roman" w:hAnsi="Times New Roman" w:cs="Times New Roman"/>
          <w:sz w:val="24"/>
          <w:lang w:val="en-US"/>
        </w:rPr>
        <w:t xml:space="preserve"> </w:t>
      </w:r>
      <w:r>
        <w:rPr>
          <w:rFonts w:ascii="Times New Roman" w:hAnsi="Times New Roman" w:cs="Times New Roman"/>
          <w:sz w:val="24"/>
          <w:lang w:val="en-US"/>
        </w:rPr>
        <w:t>hepatic metastasis</w:t>
      </w:r>
      <w:r w:rsidR="00603D64">
        <w:rPr>
          <w:rFonts w:ascii="Times New Roman" w:hAnsi="Times New Roman" w:cs="Times New Roman"/>
          <w:sz w:val="24"/>
          <w:lang w:val="en-US"/>
        </w:rPr>
        <w:t xml:space="preserve">, according to </w:t>
      </w:r>
      <w:r>
        <w:rPr>
          <w:rFonts w:ascii="Times New Roman" w:hAnsi="Times New Roman" w:cs="Times New Roman"/>
          <w:sz w:val="24"/>
          <w:lang w:val="en-US"/>
        </w:rPr>
        <w:t>the number of tumor cells introduced [</w:t>
      </w:r>
      <w:r w:rsidR="004155A1">
        <w:rPr>
          <w:rFonts w:ascii="Times New Roman" w:hAnsi="Times New Roman" w:cs="Times New Roman"/>
          <w:b/>
          <w:color w:val="365F91" w:themeColor="accent1" w:themeShade="BF"/>
          <w:sz w:val="24"/>
          <w:lang w:val="en-US"/>
        </w:rPr>
        <w:t>139</w:t>
      </w:r>
      <w:r>
        <w:rPr>
          <w:rFonts w:ascii="Times New Roman" w:hAnsi="Times New Roman" w:cs="Times New Roman"/>
          <w:sz w:val="24"/>
          <w:lang w:val="en-US"/>
        </w:rPr>
        <w:t>]</w:t>
      </w:r>
      <w:r w:rsidR="00603D64">
        <w:rPr>
          <w:rFonts w:ascii="Times New Roman" w:hAnsi="Times New Roman" w:cs="Times New Roman"/>
          <w:sz w:val="24"/>
          <w:lang w:val="en-US"/>
        </w:rPr>
        <w:t xml:space="preserve">, </w:t>
      </w:r>
      <w:r w:rsidR="00226D5A">
        <w:rPr>
          <w:rFonts w:ascii="Times New Roman" w:hAnsi="Times New Roman" w:cs="Times New Roman"/>
          <w:sz w:val="24"/>
          <w:lang w:val="en-US"/>
        </w:rPr>
        <w:t xml:space="preserve">in agreement with </w:t>
      </w:r>
      <w:r w:rsidR="00603D64">
        <w:rPr>
          <w:rFonts w:ascii="Times New Roman" w:hAnsi="Times New Roman" w:cs="Times New Roman"/>
          <w:sz w:val="24"/>
          <w:lang w:val="en-US"/>
        </w:rPr>
        <w:t>findings after</w:t>
      </w:r>
      <w:r>
        <w:rPr>
          <w:rFonts w:ascii="Times New Roman" w:hAnsi="Times New Roman" w:cs="Times New Roman"/>
          <w:sz w:val="24"/>
          <w:lang w:val="en-US"/>
        </w:rPr>
        <w:t xml:space="preserve"> injection of sarcoma 241 cells into the tail </w:t>
      </w:r>
      <w:r w:rsidR="00B124A8">
        <w:rPr>
          <w:rFonts w:ascii="Times New Roman" w:hAnsi="Times New Roman" w:cs="Times New Roman"/>
          <w:sz w:val="24"/>
          <w:lang w:val="en-US"/>
        </w:rPr>
        <w:t>in</w:t>
      </w:r>
      <w:r>
        <w:rPr>
          <w:rFonts w:ascii="Times New Roman" w:hAnsi="Times New Roman" w:cs="Times New Roman"/>
          <w:sz w:val="24"/>
          <w:lang w:val="en-US"/>
        </w:rPr>
        <w:t xml:space="preserve"> C57 mice and lung metastasis [</w:t>
      </w:r>
      <w:r w:rsidR="004155A1">
        <w:rPr>
          <w:rFonts w:ascii="Times New Roman" w:hAnsi="Times New Roman" w:cs="Times New Roman"/>
          <w:b/>
          <w:color w:val="365F91" w:themeColor="accent1" w:themeShade="BF"/>
          <w:sz w:val="24"/>
          <w:lang w:val="en-US"/>
        </w:rPr>
        <w:t>137</w:t>
      </w:r>
      <w:r>
        <w:rPr>
          <w:rFonts w:ascii="Times New Roman" w:hAnsi="Times New Roman" w:cs="Times New Roman"/>
          <w:sz w:val="24"/>
          <w:lang w:val="en-US"/>
        </w:rPr>
        <w:t>]. Injecti</w:t>
      </w:r>
      <w:r w:rsidR="00444271">
        <w:rPr>
          <w:rFonts w:ascii="Times New Roman" w:hAnsi="Times New Roman" w:cs="Times New Roman"/>
          <w:sz w:val="24"/>
          <w:lang w:val="en-US"/>
        </w:rPr>
        <w:t xml:space="preserve">on of </w:t>
      </w:r>
      <w:r>
        <w:rPr>
          <w:rFonts w:ascii="Times New Roman" w:hAnsi="Times New Roman" w:cs="Times New Roman"/>
          <w:sz w:val="24"/>
          <w:lang w:val="en-US"/>
        </w:rPr>
        <w:t xml:space="preserve">50 cells resulted in 15% hepatic growth. A small number of </w:t>
      </w:r>
      <w:proofErr w:type="spellStart"/>
      <w:r>
        <w:rPr>
          <w:rFonts w:ascii="Times New Roman" w:hAnsi="Times New Roman" w:cs="Times New Roman"/>
          <w:sz w:val="24"/>
          <w:lang w:val="en-US"/>
        </w:rPr>
        <w:t>intraportal</w:t>
      </w:r>
      <w:r w:rsidR="00B124A8">
        <w:rPr>
          <w:rFonts w:ascii="Times New Roman" w:hAnsi="Times New Roman" w:cs="Times New Roman"/>
          <w:sz w:val="24"/>
          <w:lang w:val="en-US"/>
        </w:rPr>
        <w:t>ly</w:t>
      </w:r>
      <w:proofErr w:type="spellEnd"/>
      <w:r>
        <w:rPr>
          <w:rFonts w:ascii="Times New Roman" w:hAnsi="Times New Roman" w:cs="Times New Roman"/>
          <w:sz w:val="24"/>
          <w:lang w:val="en-US"/>
        </w:rPr>
        <w:t xml:space="preserve"> injected Walker</w:t>
      </w:r>
      <w:r w:rsidR="00720080">
        <w:rPr>
          <w:rFonts w:ascii="Times New Roman" w:hAnsi="Times New Roman" w:cs="Times New Roman"/>
          <w:sz w:val="24"/>
          <w:lang w:val="en-US"/>
        </w:rPr>
        <w:t xml:space="preserve"> </w:t>
      </w:r>
      <w:r>
        <w:rPr>
          <w:rFonts w:ascii="Times New Roman" w:hAnsi="Times New Roman" w:cs="Times New Roman"/>
          <w:sz w:val="24"/>
          <w:lang w:val="en-US"/>
        </w:rPr>
        <w:t>256 carcinosarcoma cells revealed no tumor growth [</w:t>
      </w:r>
      <w:r w:rsidR="004155A1">
        <w:rPr>
          <w:rFonts w:ascii="Times New Roman" w:hAnsi="Times New Roman" w:cs="Times New Roman"/>
          <w:b/>
          <w:color w:val="365F91" w:themeColor="accent1" w:themeShade="BF"/>
          <w:sz w:val="24"/>
          <w:lang w:val="en-US"/>
        </w:rPr>
        <w:t>139</w:t>
      </w:r>
      <w:r>
        <w:rPr>
          <w:rFonts w:ascii="Times New Roman" w:hAnsi="Times New Roman" w:cs="Times New Roman"/>
          <w:sz w:val="24"/>
          <w:lang w:val="en-US"/>
        </w:rPr>
        <w:t>].</w:t>
      </w:r>
    </w:p>
    <w:p w14:paraId="6961AD63" w14:textId="4DE25CCF" w:rsidR="00B10956" w:rsidRDefault="00B10956" w:rsidP="00087CA5">
      <w:pPr>
        <w:spacing w:line="360" w:lineRule="auto"/>
        <w:jc w:val="both"/>
        <w:rPr>
          <w:rFonts w:ascii="Times New Roman" w:hAnsi="Times New Roman" w:cs="Times New Roman"/>
          <w:sz w:val="24"/>
          <w:lang w:val="en-US"/>
        </w:rPr>
      </w:pPr>
      <w:r w:rsidRPr="00C3774C">
        <w:rPr>
          <w:rFonts w:ascii="Times New Roman" w:hAnsi="Times New Roman" w:cs="Times New Roman"/>
          <w:i/>
          <w:sz w:val="24"/>
          <w:lang w:val="en-US"/>
        </w:rPr>
        <w:t xml:space="preserve">The </w:t>
      </w:r>
      <w:r w:rsidR="00720080" w:rsidRPr="00C3774C">
        <w:rPr>
          <w:rFonts w:ascii="Times New Roman" w:hAnsi="Times New Roman" w:cs="Times New Roman"/>
          <w:i/>
          <w:sz w:val="24"/>
          <w:lang w:val="en-US"/>
        </w:rPr>
        <w:t xml:space="preserve">finding </w:t>
      </w:r>
      <w:r w:rsidRPr="00C3774C">
        <w:rPr>
          <w:rFonts w:ascii="Times New Roman" w:hAnsi="Times New Roman" w:cs="Times New Roman"/>
          <w:i/>
          <w:sz w:val="24"/>
          <w:lang w:val="en-US"/>
        </w:rPr>
        <w:t xml:space="preserve">that hepatic metastases did not occur in all instances after cancer cell injection </w:t>
      </w:r>
      <w:r w:rsidR="0041397D" w:rsidRPr="00C3774C">
        <w:rPr>
          <w:rFonts w:ascii="Times New Roman" w:hAnsi="Times New Roman" w:cs="Times New Roman"/>
          <w:i/>
          <w:sz w:val="24"/>
          <w:lang w:val="en-US"/>
        </w:rPr>
        <w:t>indicated</w:t>
      </w:r>
      <w:r w:rsidRPr="00C3774C">
        <w:rPr>
          <w:rFonts w:ascii="Times New Roman" w:hAnsi="Times New Roman" w:cs="Times New Roman"/>
          <w:i/>
          <w:sz w:val="24"/>
          <w:lang w:val="en-US"/>
        </w:rPr>
        <w:t xml:space="preserve"> that tumor cell emboli are not synonymous with metasta</w:t>
      </w:r>
      <w:r w:rsidR="009570CE" w:rsidRPr="00C3774C">
        <w:rPr>
          <w:rFonts w:ascii="Times New Roman" w:hAnsi="Times New Roman" w:cs="Times New Roman"/>
          <w:i/>
          <w:sz w:val="24"/>
          <w:lang w:val="en-US"/>
        </w:rPr>
        <w:t>s</w:t>
      </w:r>
      <w:r w:rsidRPr="00C3774C">
        <w:rPr>
          <w:rFonts w:ascii="Times New Roman" w:hAnsi="Times New Roman" w:cs="Times New Roman"/>
          <w:i/>
          <w:sz w:val="24"/>
          <w:lang w:val="en-US"/>
        </w:rPr>
        <w:t>es</w:t>
      </w:r>
      <w:r>
        <w:rPr>
          <w:rFonts w:ascii="Times New Roman" w:hAnsi="Times New Roman" w:cs="Times New Roman"/>
          <w:sz w:val="24"/>
          <w:lang w:val="en-US"/>
        </w:rPr>
        <w:t xml:space="preserve">. </w:t>
      </w:r>
    </w:p>
    <w:p w14:paraId="63459DDB" w14:textId="6B9649B1" w:rsidR="00B10956"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 xml:space="preserve">Intravenously </w:t>
      </w:r>
      <w:r w:rsidR="003D495C">
        <w:rPr>
          <w:rFonts w:ascii="Times New Roman" w:hAnsi="Times New Roman" w:cs="Times New Roman"/>
          <w:sz w:val="24"/>
          <w:lang w:val="en-US"/>
        </w:rPr>
        <w:t>introduced</w:t>
      </w:r>
      <w:r>
        <w:rPr>
          <w:rFonts w:ascii="Times New Roman" w:hAnsi="Times New Roman" w:cs="Times New Roman"/>
          <w:sz w:val="24"/>
          <w:lang w:val="en-US"/>
        </w:rPr>
        <w:t xml:space="preserve"> cancer cells revealed transpulmonary passage </w:t>
      </w:r>
      <w:r w:rsidRPr="008A483B">
        <w:rPr>
          <w:rFonts w:ascii="Times New Roman" w:hAnsi="Times New Roman" w:cs="Times New Roman"/>
          <w:sz w:val="24"/>
          <w:lang w:val="en-US"/>
        </w:rPr>
        <w:t>through the lungs and appear</w:t>
      </w:r>
      <w:r w:rsidR="00B124A8">
        <w:rPr>
          <w:rFonts w:ascii="Times New Roman" w:hAnsi="Times New Roman" w:cs="Times New Roman"/>
          <w:sz w:val="24"/>
          <w:lang w:val="en-US"/>
        </w:rPr>
        <w:t>ed</w:t>
      </w:r>
      <w:r w:rsidRPr="008A483B">
        <w:rPr>
          <w:rFonts w:ascii="Times New Roman" w:hAnsi="Times New Roman" w:cs="Times New Roman"/>
          <w:sz w:val="24"/>
          <w:lang w:val="en-US"/>
        </w:rPr>
        <w:t xml:space="preserve"> in the peripheral blood [</w:t>
      </w:r>
      <w:r w:rsidR="004155A1">
        <w:rPr>
          <w:rFonts w:ascii="Times New Roman" w:hAnsi="Times New Roman" w:cs="Times New Roman"/>
          <w:b/>
          <w:color w:val="365F91" w:themeColor="accent1" w:themeShade="BF"/>
          <w:sz w:val="24"/>
          <w:lang w:val="en-US"/>
        </w:rPr>
        <w:t>140</w:t>
      </w:r>
      <w:r w:rsidRPr="008A483B">
        <w:rPr>
          <w:rFonts w:ascii="Times New Roman" w:hAnsi="Times New Roman" w:cs="Times New Roman"/>
          <w:sz w:val="24"/>
          <w:lang w:val="en-US"/>
        </w:rPr>
        <w:t xml:space="preserve">], </w:t>
      </w:r>
      <w:r w:rsidR="003D495C">
        <w:rPr>
          <w:rFonts w:ascii="Times New Roman" w:hAnsi="Times New Roman" w:cs="Times New Roman"/>
          <w:sz w:val="24"/>
          <w:lang w:val="en-US"/>
        </w:rPr>
        <w:t xml:space="preserve">a finding that </w:t>
      </w:r>
      <w:r w:rsidRPr="008A483B">
        <w:rPr>
          <w:rFonts w:ascii="Times New Roman" w:hAnsi="Times New Roman" w:cs="Times New Roman"/>
          <w:sz w:val="24"/>
          <w:lang w:val="en-US"/>
        </w:rPr>
        <w:t>was later reproduced [</w:t>
      </w:r>
      <w:r w:rsidR="004155A1">
        <w:rPr>
          <w:rFonts w:ascii="Times New Roman" w:hAnsi="Times New Roman" w:cs="Times New Roman"/>
          <w:b/>
          <w:color w:val="365F91" w:themeColor="accent1" w:themeShade="BF"/>
          <w:sz w:val="24"/>
          <w:lang w:val="en-US"/>
        </w:rPr>
        <w:t>141</w:t>
      </w:r>
      <w:r w:rsidRPr="008A483B">
        <w:rPr>
          <w:rFonts w:ascii="Times New Roman" w:hAnsi="Times New Roman" w:cs="Times New Roman"/>
          <w:sz w:val="24"/>
          <w:lang w:val="en-US"/>
        </w:rPr>
        <w:t>].</w:t>
      </w:r>
    </w:p>
    <w:p w14:paraId="00C5D42C" w14:textId="61606316" w:rsidR="00B10956" w:rsidRPr="00644BEE" w:rsidRDefault="00673DAA"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I</w:t>
      </w:r>
      <w:r w:rsidR="00B10956">
        <w:rPr>
          <w:rFonts w:ascii="Times New Roman" w:hAnsi="Times New Roman" w:cs="Times New Roman"/>
          <w:sz w:val="24"/>
          <w:lang w:val="en-US"/>
        </w:rPr>
        <w:t>nduced hepatic trauma in this case was associated with induced hepatic metastasis [</w:t>
      </w:r>
      <w:r w:rsidR="004155A1">
        <w:rPr>
          <w:rFonts w:ascii="Times New Roman" w:hAnsi="Times New Roman" w:cs="Times New Roman"/>
          <w:b/>
          <w:color w:val="365F91" w:themeColor="accent1" w:themeShade="BF"/>
          <w:sz w:val="24"/>
          <w:lang w:val="en-US"/>
        </w:rPr>
        <w:t>142</w:t>
      </w:r>
      <w:r w:rsidR="00B10956">
        <w:rPr>
          <w:rFonts w:ascii="Times New Roman" w:hAnsi="Times New Roman" w:cs="Times New Roman"/>
          <w:sz w:val="24"/>
          <w:lang w:val="en-US"/>
        </w:rPr>
        <w:t>]</w:t>
      </w:r>
      <w:r w:rsidR="00B10956" w:rsidRPr="00DA07C9">
        <w:rPr>
          <w:rFonts w:ascii="Times New Roman" w:hAnsi="Times New Roman" w:cs="Times New Roman"/>
          <w:sz w:val="24"/>
          <w:lang w:val="en-US"/>
        </w:rPr>
        <w:t xml:space="preserve">. </w:t>
      </w:r>
      <w:r w:rsidR="0065412B">
        <w:rPr>
          <w:rFonts w:ascii="Times New Roman" w:hAnsi="Times New Roman" w:cs="Times New Roman"/>
          <w:sz w:val="24"/>
          <w:lang w:val="en-US"/>
        </w:rPr>
        <w:t>Together</w:t>
      </w:r>
      <w:r w:rsidR="00B274DC">
        <w:rPr>
          <w:rFonts w:ascii="Times New Roman" w:hAnsi="Times New Roman" w:cs="Times New Roman"/>
          <w:sz w:val="24"/>
          <w:lang w:val="en-US"/>
        </w:rPr>
        <w:t>,</w:t>
      </w:r>
      <w:r w:rsidR="00B10956" w:rsidRPr="00DA07C9">
        <w:rPr>
          <w:rFonts w:ascii="Times New Roman" w:hAnsi="Times New Roman" w:cs="Times New Roman"/>
          <w:sz w:val="24"/>
          <w:lang w:val="en-US"/>
        </w:rPr>
        <w:t xml:space="preserve"> </w:t>
      </w:r>
      <w:r w:rsidR="00B10956">
        <w:rPr>
          <w:rFonts w:ascii="Times New Roman" w:hAnsi="Times New Roman" w:cs="Times New Roman"/>
          <w:sz w:val="24"/>
          <w:lang w:val="en-US"/>
        </w:rPr>
        <w:t>Fisher’s experiments revealed that if</w:t>
      </w:r>
      <w:r>
        <w:rPr>
          <w:rFonts w:ascii="Times New Roman" w:hAnsi="Times New Roman" w:cs="Times New Roman"/>
          <w:sz w:val="24"/>
          <w:lang w:val="en-US"/>
        </w:rPr>
        <w:t xml:space="preserve"> approximately</w:t>
      </w:r>
      <w:r w:rsidR="00B10956">
        <w:rPr>
          <w:rFonts w:ascii="Times New Roman" w:hAnsi="Times New Roman" w:cs="Times New Roman"/>
          <w:sz w:val="24"/>
          <w:lang w:val="en-US"/>
        </w:rPr>
        <w:t xml:space="preserve"> 50 </w:t>
      </w:r>
      <w:r w:rsidR="00B10956" w:rsidRPr="005B4128">
        <w:rPr>
          <w:rFonts w:ascii="Times New Roman" w:hAnsi="Times New Roman" w:cs="Times New Roman"/>
          <w:sz w:val="24"/>
          <w:lang w:val="en-US"/>
        </w:rPr>
        <w:t>Walker</w:t>
      </w:r>
      <w:r>
        <w:rPr>
          <w:rFonts w:ascii="Times New Roman" w:hAnsi="Times New Roman" w:cs="Times New Roman"/>
          <w:sz w:val="24"/>
          <w:lang w:val="en-US"/>
        </w:rPr>
        <w:t xml:space="preserve"> </w:t>
      </w:r>
      <w:r w:rsidR="00B10956" w:rsidRPr="005B4128">
        <w:rPr>
          <w:rFonts w:ascii="Times New Roman" w:hAnsi="Times New Roman" w:cs="Times New Roman"/>
          <w:sz w:val="24"/>
          <w:lang w:val="en-US"/>
        </w:rPr>
        <w:t>256 carcinosarcoma</w:t>
      </w:r>
      <w:r w:rsidR="00B10956">
        <w:rPr>
          <w:rFonts w:ascii="Times New Roman" w:hAnsi="Times New Roman" w:cs="Times New Roman"/>
          <w:sz w:val="24"/>
          <w:lang w:val="en-US"/>
        </w:rPr>
        <w:t xml:space="preserve"> </w:t>
      </w:r>
      <w:r>
        <w:rPr>
          <w:rFonts w:ascii="Times New Roman" w:hAnsi="Times New Roman" w:cs="Times New Roman"/>
          <w:sz w:val="24"/>
          <w:lang w:val="en-US"/>
        </w:rPr>
        <w:t xml:space="preserve">cells </w:t>
      </w:r>
      <w:r w:rsidR="00B10956">
        <w:rPr>
          <w:rFonts w:ascii="Times New Roman" w:hAnsi="Times New Roman" w:cs="Times New Roman"/>
          <w:sz w:val="24"/>
          <w:lang w:val="en-US"/>
        </w:rPr>
        <w:t xml:space="preserve">were </w:t>
      </w:r>
      <w:proofErr w:type="spellStart"/>
      <w:r w:rsidR="00B10956">
        <w:rPr>
          <w:rFonts w:ascii="Times New Roman" w:hAnsi="Times New Roman" w:cs="Times New Roman"/>
          <w:sz w:val="24"/>
          <w:lang w:val="en-US"/>
        </w:rPr>
        <w:t>intraportally</w:t>
      </w:r>
      <w:proofErr w:type="spellEnd"/>
      <w:r w:rsidR="00B10956">
        <w:rPr>
          <w:rFonts w:ascii="Times New Roman" w:hAnsi="Times New Roman" w:cs="Times New Roman"/>
          <w:sz w:val="24"/>
          <w:lang w:val="en-US"/>
        </w:rPr>
        <w:t xml:space="preserve"> injected, no tumor</w:t>
      </w:r>
      <w:r>
        <w:rPr>
          <w:rFonts w:ascii="Times New Roman" w:hAnsi="Times New Roman" w:cs="Times New Roman"/>
          <w:sz w:val="24"/>
          <w:lang w:val="en-US"/>
        </w:rPr>
        <w:t>s</w:t>
      </w:r>
      <w:r w:rsidR="00B10956">
        <w:rPr>
          <w:rFonts w:ascii="Times New Roman" w:hAnsi="Times New Roman" w:cs="Times New Roman"/>
          <w:sz w:val="24"/>
          <w:lang w:val="en-US"/>
        </w:rPr>
        <w:t xml:space="preserve"> </w:t>
      </w:r>
      <w:r>
        <w:rPr>
          <w:rFonts w:ascii="Times New Roman" w:hAnsi="Times New Roman" w:cs="Times New Roman"/>
          <w:sz w:val="24"/>
          <w:lang w:val="en-US"/>
        </w:rPr>
        <w:t xml:space="preserve">were </w:t>
      </w:r>
      <w:r w:rsidR="00B10956">
        <w:rPr>
          <w:rFonts w:ascii="Times New Roman" w:hAnsi="Times New Roman" w:cs="Times New Roman"/>
          <w:sz w:val="24"/>
          <w:lang w:val="en-US"/>
        </w:rPr>
        <w:t xml:space="preserve">evident, even 5 months later. </w:t>
      </w:r>
      <w:r>
        <w:rPr>
          <w:rFonts w:ascii="Times New Roman" w:hAnsi="Times New Roman" w:cs="Times New Roman"/>
          <w:sz w:val="24"/>
          <w:lang w:val="en-US"/>
        </w:rPr>
        <w:t>However</w:t>
      </w:r>
      <w:r w:rsidR="00B10956">
        <w:rPr>
          <w:rFonts w:ascii="Times New Roman" w:hAnsi="Times New Roman" w:cs="Times New Roman"/>
          <w:sz w:val="24"/>
          <w:lang w:val="en-US"/>
        </w:rPr>
        <w:t xml:space="preserve">, if </w:t>
      </w:r>
      <w:r w:rsidR="00B10956" w:rsidRPr="005B4128">
        <w:rPr>
          <w:rFonts w:ascii="Times New Roman" w:hAnsi="Times New Roman" w:cs="Times New Roman"/>
          <w:sz w:val="24"/>
          <w:lang w:val="en-US"/>
        </w:rPr>
        <w:t>the rats were subjected to repeated laparotomy and liver examination at 7-day intervals, 100</w:t>
      </w:r>
      <w:r w:rsidR="001D76C7">
        <w:rPr>
          <w:rFonts w:ascii="Times New Roman" w:hAnsi="Times New Roman" w:cs="Times New Roman"/>
          <w:sz w:val="24"/>
          <w:lang w:val="en-US"/>
        </w:rPr>
        <w:t xml:space="preserve">% </w:t>
      </w:r>
      <w:r w:rsidR="00B10956" w:rsidRPr="005B4128">
        <w:rPr>
          <w:rFonts w:ascii="Times New Roman" w:hAnsi="Times New Roman" w:cs="Times New Roman"/>
          <w:sz w:val="24"/>
          <w:lang w:val="en-US"/>
        </w:rPr>
        <w:t>had tumor</w:t>
      </w:r>
      <w:r w:rsidR="00B10956">
        <w:rPr>
          <w:rFonts w:ascii="Times New Roman" w:hAnsi="Times New Roman" w:cs="Times New Roman"/>
          <w:sz w:val="24"/>
          <w:lang w:val="en-US"/>
        </w:rPr>
        <w:t>s</w:t>
      </w:r>
      <w:r w:rsidR="00B10956" w:rsidRPr="005B4128">
        <w:rPr>
          <w:rFonts w:ascii="Times New Roman" w:hAnsi="Times New Roman" w:cs="Times New Roman"/>
          <w:sz w:val="24"/>
          <w:lang w:val="en-US"/>
        </w:rPr>
        <w:t xml:space="preserve"> within </w:t>
      </w:r>
      <w:r w:rsidR="0065412B">
        <w:rPr>
          <w:rFonts w:ascii="Times New Roman" w:hAnsi="Times New Roman" w:cs="Times New Roman"/>
          <w:sz w:val="24"/>
          <w:lang w:val="en-US"/>
        </w:rPr>
        <w:t>several</w:t>
      </w:r>
      <w:r w:rsidR="00B10956" w:rsidRPr="005B4128">
        <w:rPr>
          <w:rFonts w:ascii="Times New Roman" w:hAnsi="Times New Roman" w:cs="Times New Roman"/>
          <w:sz w:val="24"/>
          <w:lang w:val="en-US"/>
        </w:rPr>
        <w:t xml:space="preserve"> weeks</w:t>
      </w:r>
      <w:r w:rsidR="00B10956">
        <w:rPr>
          <w:rFonts w:ascii="Times New Roman" w:hAnsi="Times New Roman" w:cs="Times New Roman"/>
          <w:sz w:val="24"/>
          <w:lang w:val="en-US"/>
        </w:rPr>
        <w:t xml:space="preserve">. This </w:t>
      </w:r>
      <w:r w:rsidR="001D76C7">
        <w:rPr>
          <w:rFonts w:ascii="Times New Roman" w:hAnsi="Times New Roman" w:cs="Times New Roman"/>
          <w:sz w:val="24"/>
          <w:lang w:val="en-US"/>
        </w:rPr>
        <w:t xml:space="preserve">result was </w:t>
      </w:r>
      <w:r w:rsidR="00B10956">
        <w:rPr>
          <w:rFonts w:ascii="Times New Roman" w:hAnsi="Times New Roman" w:cs="Times New Roman"/>
          <w:sz w:val="24"/>
          <w:lang w:val="en-US"/>
        </w:rPr>
        <w:t>in line with applied surgical trauma</w:t>
      </w:r>
      <w:r w:rsidR="001D76C7">
        <w:rPr>
          <w:rFonts w:ascii="Times New Roman" w:hAnsi="Times New Roman" w:cs="Times New Roman"/>
          <w:sz w:val="24"/>
          <w:lang w:val="en-US"/>
        </w:rPr>
        <w:t xml:space="preserve"> findings</w:t>
      </w:r>
      <w:r w:rsidR="00B10956">
        <w:rPr>
          <w:rFonts w:ascii="Times New Roman" w:hAnsi="Times New Roman" w:cs="Times New Roman"/>
          <w:sz w:val="24"/>
          <w:lang w:val="en-US"/>
        </w:rPr>
        <w:t xml:space="preserve">, </w:t>
      </w:r>
      <w:r w:rsidR="0065412B">
        <w:rPr>
          <w:rFonts w:ascii="Times New Roman" w:hAnsi="Times New Roman" w:cs="Times New Roman"/>
          <w:sz w:val="24"/>
          <w:lang w:val="en-US"/>
        </w:rPr>
        <w:t xml:space="preserve">e.g., </w:t>
      </w:r>
      <w:r w:rsidR="003009E3">
        <w:rPr>
          <w:rFonts w:ascii="Times New Roman" w:hAnsi="Times New Roman" w:cs="Times New Roman"/>
          <w:sz w:val="24"/>
          <w:lang w:val="en-US"/>
        </w:rPr>
        <w:t xml:space="preserve">associating </w:t>
      </w:r>
      <w:r w:rsidR="00B10956">
        <w:rPr>
          <w:rFonts w:ascii="Times New Roman" w:hAnsi="Times New Roman" w:cs="Times New Roman"/>
          <w:sz w:val="24"/>
          <w:lang w:val="en-US"/>
        </w:rPr>
        <w:t xml:space="preserve">leg amputation </w:t>
      </w:r>
      <w:r w:rsidR="003009E3">
        <w:rPr>
          <w:rFonts w:ascii="Times New Roman" w:hAnsi="Times New Roman" w:cs="Times New Roman"/>
          <w:sz w:val="24"/>
          <w:lang w:val="en-US"/>
        </w:rPr>
        <w:t xml:space="preserve">with </w:t>
      </w:r>
      <w:r w:rsidR="00B10956">
        <w:rPr>
          <w:rFonts w:ascii="Times New Roman" w:hAnsi="Times New Roman" w:cs="Times New Roman"/>
          <w:sz w:val="24"/>
          <w:lang w:val="en-US"/>
        </w:rPr>
        <w:t>increased metastasis rate [</w:t>
      </w:r>
      <w:r w:rsidR="006E2BE9">
        <w:rPr>
          <w:rFonts w:ascii="Times New Roman" w:hAnsi="Times New Roman" w:cs="Times New Roman"/>
          <w:b/>
          <w:color w:val="365F91" w:themeColor="accent1" w:themeShade="BF"/>
          <w:sz w:val="24"/>
          <w:lang w:val="en-US"/>
        </w:rPr>
        <w:t>143, 144</w:t>
      </w:r>
      <w:r w:rsidR="00B10956">
        <w:rPr>
          <w:rFonts w:ascii="Times New Roman" w:hAnsi="Times New Roman" w:cs="Times New Roman"/>
          <w:sz w:val="24"/>
          <w:lang w:val="en-US"/>
        </w:rPr>
        <w:t>]</w:t>
      </w:r>
      <w:r w:rsidR="00B10956" w:rsidRPr="00DA07C9">
        <w:rPr>
          <w:rFonts w:ascii="Times New Roman" w:hAnsi="Times New Roman" w:cs="Times New Roman"/>
          <w:sz w:val="24"/>
          <w:lang w:val="en-US"/>
        </w:rPr>
        <w:t>.</w:t>
      </w:r>
      <w:r w:rsidR="00507F58">
        <w:rPr>
          <w:rFonts w:ascii="Times New Roman" w:hAnsi="Times New Roman" w:cs="Times New Roman"/>
          <w:sz w:val="24"/>
          <w:lang w:val="en-US"/>
        </w:rPr>
        <w:t xml:space="preserve"> </w:t>
      </w:r>
      <w:r w:rsidR="00B10956">
        <w:rPr>
          <w:rFonts w:ascii="Times New Roman" w:hAnsi="Times New Roman" w:cs="Times New Roman"/>
          <w:sz w:val="24"/>
          <w:lang w:val="en-US"/>
        </w:rPr>
        <w:t>Intriguingly,</w:t>
      </w:r>
      <w:r w:rsidR="006D10F0">
        <w:rPr>
          <w:rFonts w:ascii="Times New Roman" w:hAnsi="Times New Roman" w:cs="Times New Roman"/>
          <w:sz w:val="24"/>
          <w:lang w:val="en-US"/>
        </w:rPr>
        <w:t xml:space="preserve"> after</w:t>
      </w:r>
      <w:r w:rsidR="00B10956">
        <w:rPr>
          <w:rFonts w:ascii="Times New Roman" w:hAnsi="Times New Roman" w:cs="Times New Roman"/>
          <w:sz w:val="24"/>
          <w:lang w:val="en-US"/>
        </w:rPr>
        <w:t xml:space="preserve"> </w:t>
      </w:r>
      <w:r w:rsidR="003009E3">
        <w:rPr>
          <w:rFonts w:ascii="Times New Roman" w:hAnsi="Times New Roman" w:cs="Times New Roman"/>
          <w:sz w:val="24"/>
          <w:lang w:val="en-US"/>
        </w:rPr>
        <w:t xml:space="preserve">injection of the </w:t>
      </w:r>
      <w:r w:rsidR="00B10956">
        <w:rPr>
          <w:rFonts w:ascii="Times New Roman" w:hAnsi="Times New Roman" w:cs="Times New Roman"/>
          <w:sz w:val="24"/>
          <w:lang w:val="en-US"/>
        </w:rPr>
        <w:t>serum of partial</w:t>
      </w:r>
      <w:r w:rsidR="003009E3">
        <w:rPr>
          <w:rFonts w:ascii="Times New Roman" w:hAnsi="Times New Roman" w:cs="Times New Roman"/>
          <w:sz w:val="24"/>
          <w:lang w:val="en-US"/>
        </w:rPr>
        <w:t>ly</w:t>
      </w:r>
      <w:r w:rsidR="00B10956">
        <w:rPr>
          <w:rFonts w:ascii="Times New Roman" w:hAnsi="Times New Roman" w:cs="Times New Roman"/>
          <w:sz w:val="24"/>
          <w:lang w:val="en-US"/>
        </w:rPr>
        <w:t xml:space="preserve"> hepatectomized rats </w:t>
      </w:r>
      <w:r w:rsidR="003009E3">
        <w:rPr>
          <w:rFonts w:ascii="Times New Roman" w:hAnsi="Times New Roman" w:cs="Times New Roman"/>
          <w:sz w:val="24"/>
          <w:lang w:val="en-US"/>
        </w:rPr>
        <w:t xml:space="preserve">with </w:t>
      </w:r>
      <w:r w:rsidR="00B10956">
        <w:rPr>
          <w:rFonts w:ascii="Times New Roman" w:hAnsi="Times New Roman" w:cs="Times New Roman"/>
          <w:sz w:val="24"/>
          <w:lang w:val="en-US"/>
        </w:rPr>
        <w:t xml:space="preserve">cancer </w:t>
      </w:r>
      <w:r w:rsidR="003009E3">
        <w:rPr>
          <w:rFonts w:ascii="Times New Roman" w:hAnsi="Times New Roman" w:cs="Times New Roman"/>
          <w:sz w:val="24"/>
          <w:lang w:val="en-US"/>
        </w:rPr>
        <w:t>in</w:t>
      </w:r>
      <w:r w:rsidR="00B10956">
        <w:rPr>
          <w:rFonts w:ascii="Times New Roman" w:hAnsi="Times New Roman" w:cs="Times New Roman"/>
          <w:sz w:val="24"/>
          <w:lang w:val="en-US"/>
        </w:rPr>
        <w:t xml:space="preserve">to normal rats, mitosis </w:t>
      </w:r>
      <w:r w:rsidR="0065412B">
        <w:rPr>
          <w:rFonts w:ascii="Times New Roman" w:hAnsi="Times New Roman" w:cs="Times New Roman"/>
          <w:sz w:val="24"/>
          <w:lang w:val="en-US"/>
        </w:rPr>
        <w:t>significantly increased</w:t>
      </w:r>
      <w:r w:rsidR="00093B1C">
        <w:rPr>
          <w:rFonts w:ascii="Times New Roman" w:hAnsi="Times New Roman" w:cs="Times New Roman"/>
          <w:sz w:val="24"/>
          <w:lang w:val="en-US"/>
        </w:rPr>
        <w:t>,</w:t>
      </w:r>
      <w:r w:rsidR="00B10956">
        <w:rPr>
          <w:rFonts w:ascii="Times New Roman" w:hAnsi="Times New Roman" w:cs="Times New Roman"/>
          <w:sz w:val="24"/>
          <w:lang w:val="en-US"/>
        </w:rPr>
        <w:t xml:space="preserve"> in accordance with </w:t>
      </w:r>
      <w:r w:rsidR="00093B1C">
        <w:rPr>
          <w:rFonts w:ascii="Times New Roman" w:hAnsi="Times New Roman" w:cs="Times New Roman"/>
          <w:sz w:val="24"/>
          <w:lang w:val="en-US"/>
        </w:rPr>
        <w:t xml:space="preserve">findings after </w:t>
      </w:r>
      <w:r w:rsidR="00AF01D2">
        <w:rPr>
          <w:rFonts w:ascii="Times New Roman" w:hAnsi="Times New Roman" w:cs="Times New Roman"/>
          <w:sz w:val="24"/>
          <w:lang w:val="en-US"/>
        </w:rPr>
        <w:t xml:space="preserve">intraperitoneal </w:t>
      </w:r>
      <w:r w:rsidR="00B10956">
        <w:rPr>
          <w:rFonts w:ascii="Times New Roman" w:hAnsi="Times New Roman" w:cs="Times New Roman"/>
          <w:sz w:val="24"/>
          <w:lang w:val="en-US"/>
        </w:rPr>
        <w:t xml:space="preserve">inoculation of a tumor-bearing </w:t>
      </w:r>
      <w:r w:rsidR="00366C15">
        <w:rPr>
          <w:rFonts w:ascii="Times New Roman" w:hAnsi="Times New Roman" w:cs="Times New Roman"/>
          <w:sz w:val="24"/>
          <w:lang w:val="en-US"/>
        </w:rPr>
        <w:t xml:space="preserve">mouse </w:t>
      </w:r>
      <w:r w:rsidR="00B10956">
        <w:rPr>
          <w:rFonts w:ascii="Times New Roman" w:hAnsi="Times New Roman" w:cs="Times New Roman"/>
          <w:sz w:val="24"/>
          <w:lang w:val="en-US"/>
        </w:rPr>
        <w:t xml:space="preserve">emulsion </w:t>
      </w:r>
      <w:r w:rsidR="00366C15">
        <w:rPr>
          <w:rFonts w:ascii="Times New Roman" w:hAnsi="Times New Roman" w:cs="Times New Roman"/>
          <w:sz w:val="24"/>
          <w:lang w:val="en-US"/>
        </w:rPr>
        <w:t xml:space="preserve">mixture </w:t>
      </w:r>
      <w:r w:rsidR="00B10956">
        <w:rPr>
          <w:rFonts w:ascii="Times New Roman" w:hAnsi="Times New Roman" w:cs="Times New Roman"/>
          <w:sz w:val="24"/>
          <w:lang w:val="en-US"/>
        </w:rPr>
        <w:t>[</w:t>
      </w:r>
      <w:r w:rsidR="006E2BE9">
        <w:rPr>
          <w:rFonts w:ascii="Times New Roman" w:hAnsi="Times New Roman" w:cs="Times New Roman"/>
          <w:b/>
          <w:color w:val="365F91" w:themeColor="accent1" w:themeShade="BF"/>
          <w:sz w:val="24"/>
          <w:lang w:val="en-US"/>
        </w:rPr>
        <w:t>145, 146</w:t>
      </w:r>
      <w:r w:rsidR="00B10956">
        <w:rPr>
          <w:rFonts w:ascii="Times New Roman" w:hAnsi="Times New Roman" w:cs="Times New Roman"/>
          <w:sz w:val="24"/>
          <w:lang w:val="en-US"/>
        </w:rPr>
        <w:t>]</w:t>
      </w:r>
      <w:r w:rsidR="00B10956" w:rsidRPr="00DA07C9">
        <w:rPr>
          <w:rFonts w:ascii="Times New Roman" w:hAnsi="Times New Roman" w:cs="Times New Roman"/>
          <w:sz w:val="24"/>
          <w:lang w:val="en-US"/>
        </w:rPr>
        <w:t xml:space="preserve">. </w:t>
      </w:r>
      <w:r w:rsidR="0065412B">
        <w:rPr>
          <w:rFonts w:ascii="Times New Roman" w:hAnsi="Times New Roman" w:cs="Times New Roman"/>
          <w:sz w:val="24"/>
          <w:lang w:val="en-US"/>
        </w:rPr>
        <w:t>Consequently,</w:t>
      </w:r>
      <w:r w:rsidR="00B10956">
        <w:rPr>
          <w:rFonts w:ascii="Times New Roman" w:hAnsi="Times New Roman" w:cs="Times New Roman"/>
          <w:sz w:val="24"/>
          <w:lang w:val="en-US"/>
        </w:rPr>
        <w:t xml:space="preserve"> </w:t>
      </w:r>
      <w:r w:rsidR="00B10956" w:rsidRPr="00644BEE">
        <w:rPr>
          <w:rFonts w:ascii="Times New Roman" w:hAnsi="Times New Roman" w:cs="Times New Roman"/>
          <w:sz w:val="24"/>
          <w:lang w:val="en-US"/>
        </w:rPr>
        <w:t xml:space="preserve">a surgical procedure was </w:t>
      </w:r>
      <w:r w:rsidR="00034F8D" w:rsidRPr="00644BEE">
        <w:rPr>
          <w:rFonts w:ascii="Times New Roman" w:hAnsi="Times New Roman" w:cs="Times New Roman"/>
          <w:sz w:val="24"/>
          <w:lang w:val="en-US"/>
        </w:rPr>
        <w:t xml:space="preserve">considered to </w:t>
      </w:r>
      <w:r w:rsidR="00B10956" w:rsidRPr="00644BEE">
        <w:rPr>
          <w:rFonts w:ascii="Times New Roman" w:hAnsi="Times New Roman" w:cs="Times New Roman"/>
          <w:sz w:val="24"/>
          <w:lang w:val="en-US"/>
        </w:rPr>
        <w:t>trigger tumor growth and metastas</w:t>
      </w:r>
      <w:r w:rsidR="00D2146C" w:rsidRPr="00644BEE">
        <w:rPr>
          <w:rFonts w:ascii="Times New Roman" w:hAnsi="Times New Roman" w:cs="Times New Roman"/>
          <w:sz w:val="24"/>
          <w:lang w:val="en-US"/>
        </w:rPr>
        <w:t>i</w:t>
      </w:r>
      <w:r w:rsidR="00B10956" w:rsidRPr="00644BEE">
        <w:rPr>
          <w:rFonts w:ascii="Times New Roman" w:hAnsi="Times New Roman" w:cs="Times New Roman"/>
          <w:sz w:val="24"/>
          <w:lang w:val="en-US"/>
        </w:rPr>
        <w:t xml:space="preserve">s. </w:t>
      </w:r>
    </w:p>
    <w:p w14:paraId="406947E5" w14:textId="7BB4A829" w:rsidR="00B10956" w:rsidRPr="00DA07C9" w:rsidRDefault="00D2146C"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E</w:t>
      </w:r>
      <w:r w:rsidR="00B10956" w:rsidRPr="00E95311">
        <w:rPr>
          <w:rFonts w:ascii="Times New Roman" w:hAnsi="Times New Roman" w:cs="Times New Roman"/>
          <w:sz w:val="24"/>
          <w:lang w:val="en-US"/>
        </w:rPr>
        <w:t xml:space="preserve">xperiments from </w:t>
      </w:r>
      <w:r w:rsidR="00F20A0D">
        <w:rPr>
          <w:rFonts w:ascii="Times New Roman" w:hAnsi="Times New Roman" w:cs="Times New Roman"/>
          <w:sz w:val="24"/>
          <w:lang w:val="en-US"/>
        </w:rPr>
        <w:t xml:space="preserve">approximately </w:t>
      </w:r>
      <w:r w:rsidR="00B10956" w:rsidRPr="00E95311">
        <w:rPr>
          <w:rFonts w:ascii="Times New Roman" w:hAnsi="Times New Roman" w:cs="Times New Roman"/>
          <w:sz w:val="24"/>
          <w:lang w:val="en-US"/>
        </w:rPr>
        <w:t>6</w:t>
      </w:r>
      <w:r w:rsidR="00B10956">
        <w:rPr>
          <w:rFonts w:ascii="Times New Roman" w:hAnsi="Times New Roman" w:cs="Times New Roman"/>
          <w:sz w:val="24"/>
          <w:lang w:val="en-US"/>
        </w:rPr>
        <w:t>0</w:t>
      </w:r>
      <w:r>
        <w:rPr>
          <w:rFonts w:ascii="Times New Roman" w:hAnsi="Times New Roman" w:cs="Times New Roman"/>
          <w:sz w:val="24"/>
          <w:lang w:val="en-US"/>
        </w:rPr>
        <w:t>–</w:t>
      </w:r>
      <w:r w:rsidR="00B10956" w:rsidRPr="00E95311">
        <w:rPr>
          <w:rFonts w:ascii="Times New Roman" w:hAnsi="Times New Roman" w:cs="Times New Roman"/>
          <w:sz w:val="24"/>
          <w:lang w:val="en-US"/>
        </w:rPr>
        <w:t>7</w:t>
      </w:r>
      <w:r w:rsidR="00B10956">
        <w:rPr>
          <w:rFonts w:ascii="Times New Roman" w:hAnsi="Times New Roman" w:cs="Times New Roman"/>
          <w:sz w:val="24"/>
          <w:lang w:val="en-US"/>
        </w:rPr>
        <w:t xml:space="preserve">0 years </w:t>
      </w:r>
      <w:r w:rsidR="00B10956" w:rsidRPr="00E95311">
        <w:rPr>
          <w:rFonts w:ascii="Times New Roman" w:hAnsi="Times New Roman" w:cs="Times New Roman"/>
          <w:sz w:val="24"/>
          <w:lang w:val="en-US"/>
        </w:rPr>
        <w:t>ago</w:t>
      </w:r>
      <w:r w:rsidRPr="00D2146C">
        <w:rPr>
          <w:rFonts w:ascii="Times New Roman" w:hAnsi="Times New Roman" w:cs="Times New Roman"/>
          <w:sz w:val="24"/>
          <w:lang w:val="en-US"/>
        </w:rPr>
        <w:t xml:space="preserve"> </w:t>
      </w:r>
      <w:r>
        <w:rPr>
          <w:rFonts w:ascii="Times New Roman" w:hAnsi="Times New Roman" w:cs="Times New Roman"/>
          <w:sz w:val="24"/>
          <w:lang w:val="en-US"/>
        </w:rPr>
        <w:t xml:space="preserve">involving </w:t>
      </w:r>
      <w:r w:rsidRPr="00E95311">
        <w:rPr>
          <w:rFonts w:ascii="Times New Roman" w:hAnsi="Times New Roman" w:cs="Times New Roman"/>
          <w:sz w:val="24"/>
          <w:lang w:val="en-US"/>
        </w:rPr>
        <w:t>injecti</w:t>
      </w:r>
      <w:r>
        <w:rPr>
          <w:rFonts w:ascii="Times New Roman" w:hAnsi="Times New Roman" w:cs="Times New Roman"/>
          <w:sz w:val="24"/>
          <w:lang w:val="en-US"/>
        </w:rPr>
        <w:t>on of</w:t>
      </w:r>
      <w:r w:rsidRPr="00E95311">
        <w:rPr>
          <w:rFonts w:ascii="Times New Roman" w:hAnsi="Times New Roman" w:cs="Times New Roman"/>
          <w:sz w:val="24"/>
          <w:lang w:val="en-US"/>
        </w:rPr>
        <w:t xml:space="preserve"> cancer cells</w:t>
      </w:r>
      <w:r w:rsidR="00B10956" w:rsidRPr="00E95311">
        <w:rPr>
          <w:rFonts w:ascii="Times New Roman" w:hAnsi="Times New Roman" w:cs="Times New Roman"/>
          <w:sz w:val="24"/>
          <w:lang w:val="en-US"/>
        </w:rPr>
        <w:t xml:space="preserve"> </w:t>
      </w:r>
      <w:r w:rsidR="00B10956">
        <w:rPr>
          <w:rFonts w:ascii="Times New Roman" w:hAnsi="Times New Roman" w:cs="Times New Roman"/>
          <w:sz w:val="24"/>
          <w:lang w:val="en-US"/>
        </w:rPr>
        <w:t xml:space="preserve">showed </w:t>
      </w:r>
      <w:r w:rsidR="00B10956" w:rsidRPr="00E95311">
        <w:rPr>
          <w:rFonts w:ascii="Times New Roman" w:hAnsi="Times New Roman" w:cs="Times New Roman"/>
          <w:sz w:val="24"/>
          <w:lang w:val="en-US"/>
        </w:rPr>
        <w:t>that metastasis depend</w:t>
      </w:r>
      <w:r w:rsidR="00B10956">
        <w:rPr>
          <w:rFonts w:ascii="Times New Roman" w:hAnsi="Times New Roman" w:cs="Times New Roman"/>
          <w:sz w:val="24"/>
          <w:lang w:val="en-US"/>
        </w:rPr>
        <w:t xml:space="preserve">s </w:t>
      </w:r>
      <w:r w:rsidR="00B10956" w:rsidRPr="00E95311">
        <w:rPr>
          <w:rFonts w:ascii="Times New Roman" w:hAnsi="Times New Roman" w:cs="Times New Roman"/>
          <w:sz w:val="24"/>
          <w:lang w:val="en-US"/>
        </w:rPr>
        <w:t>on</w:t>
      </w:r>
      <w:r w:rsidR="007232BE">
        <w:rPr>
          <w:rFonts w:ascii="Times New Roman" w:hAnsi="Times New Roman" w:cs="Times New Roman"/>
          <w:sz w:val="24"/>
          <w:lang w:val="en-US"/>
        </w:rPr>
        <w:t xml:space="preserve"> the</w:t>
      </w:r>
      <w:r w:rsidR="00B10956">
        <w:rPr>
          <w:rFonts w:ascii="Times New Roman" w:hAnsi="Times New Roman" w:cs="Times New Roman"/>
          <w:sz w:val="24"/>
          <w:lang w:val="en-US"/>
        </w:rPr>
        <w:t xml:space="preserve"> </w:t>
      </w:r>
      <w:r w:rsidR="00B10956" w:rsidRPr="00456207">
        <w:rPr>
          <w:rFonts w:ascii="Times New Roman" w:hAnsi="Times New Roman" w:cs="Times New Roman"/>
          <w:sz w:val="24"/>
          <w:lang w:val="en-US"/>
        </w:rPr>
        <w:t xml:space="preserve">number of injected tumor cells </w:t>
      </w:r>
      <w:r w:rsidR="00B10956">
        <w:rPr>
          <w:rFonts w:ascii="Times New Roman" w:hAnsi="Times New Roman" w:cs="Times New Roman"/>
          <w:sz w:val="24"/>
          <w:lang w:val="en-US"/>
        </w:rPr>
        <w:t>[</w:t>
      </w:r>
      <w:r w:rsidR="006E2BE9">
        <w:rPr>
          <w:rFonts w:ascii="Times New Roman" w:hAnsi="Times New Roman" w:cs="Times New Roman"/>
          <w:b/>
          <w:color w:val="365F91" w:themeColor="accent1" w:themeShade="BF"/>
          <w:sz w:val="24"/>
          <w:lang w:val="en-US"/>
        </w:rPr>
        <w:t>137, 139</w:t>
      </w:r>
      <w:r w:rsidR="00B10956">
        <w:rPr>
          <w:rFonts w:ascii="Times New Roman" w:hAnsi="Times New Roman" w:cs="Times New Roman"/>
          <w:sz w:val="24"/>
          <w:lang w:val="en-US"/>
        </w:rPr>
        <w:t>]</w:t>
      </w:r>
      <w:r w:rsidR="00B10956" w:rsidRPr="00DA07C9">
        <w:rPr>
          <w:rFonts w:ascii="Times New Roman" w:hAnsi="Times New Roman" w:cs="Times New Roman"/>
          <w:sz w:val="24"/>
          <w:lang w:val="en-US"/>
        </w:rPr>
        <w:t xml:space="preserve">, </w:t>
      </w:r>
      <w:r w:rsidR="00B10956" w:rsidRPr="00844413">
        <w:rPr>
          <w:rFonts w:ascii="Times New Roman" w:hAnsi="Times New Roman" w:cs="Times New Roman"/>
          <w:sz w:val="24"/>
          <w:lang w:val="en-US"/>
        </w:rPr>
        <w:t>surgical trauma [</w:t>
      </w:r>
      <w:r w:rsidR="006E2BE9">
        <w:rPr>
          <w:rFonts w:ascii="Times New Roman" w:hAnsi="Times New Roman" w:cs="Times New Roman"/>
          <w:b/>
          <w:color w:val="365F91" w:themeColor="accent1" w:themeShade="BF"/>
          <w:sz w:val="24"/>
          <w:lang w:val="en-US"/>
        </w:rPr>
        <w:t>143–146</w:t>
      </w:r>
      <w:r w:rsidR="00B10956" w:rsidRPr="00844413">
        <w:rPr>
          <w:rFonts w:ascii="Times New Roman" w:hAnsi="Times New Roman" w:cs="Times New Roman"/>
          <w:sz w:val="24"/>
          <w:lang w:val="en-US"/>
        </w:rPr>
        <w:t>]</w:t>
      </w:r>
      <w:r w:rsidR="00B10956" w:rsidRPr="00DA07C9">
        <w:rPr>
          <w:rFonts w:ascii="Times New Roman" w:hAnsi="Times New Roman" w:cs="Times New Roman"/>
          <w:sz w:val="24"/>
          <w:lang w:val="en-US"/>
        </w:rPr>
        <w:t xml:space="preserve">, </w:t>
      </w:r>
      <w:r w:rsidR="007232BE">
        <w:rPr>
          <w:rFonts w:ascii="Times New Roman" w:hAnsi="Times New Roman" w:cs="Times New Roman"/>
          <w:sz w:val="24"/>
          <w:lang w:val="en-US"/>
        </w:rPr>
        <w:t xml:space="preserve">and </w:t>
      </w:r>
      <w:r w:rsidR="00B10956">
        <w:rPr>
          <w:rFonts w:ascii="Times New Roman" w:hAnsi="Times New Roman" w:cs="Times New Roman"/>
          <w:sz w:val="24"/>
          <w:lang w:val="en-US"/>
        </w:rPr>
        <w:t>i</w:t>
      </w:r>
      <w:r w:rsidR="00B10956" w:rsidRPr="00456207">
        <w:rPr>
          <w:rFonts w:ascii="Times New Roman" w:hAnsi="Times New Roman" w:cs="Times New Roman"/>
          <w:sz w:val="24"/>
          <w:lang w:val="en-US"/>
        </w:rPr>
        <w:t>ntravascular dissemination</w:t>
      </w:r>
      <w:r w:rsidR="00507F58">
        <w:rPr>
          <w:rFonts w:ascii="Times New Roman" w:hAnsi="Times New Roman" w:cs="Times New Roman"/>
          <w:sz w:val="24"/>
          <w:lang w:val="en-US"/>
        </w:rPr>
        <w:t xml:space="preserve"> </w:t>
      </w:r>
      <w:r w:rsidR="00B10956">
        <w:rPr>
          <w:rFonts w:ascii="Times New Roman" w:hAnsi="Times New Roman" w:cs="Times New Roman"/>
          <w:sz w:val="24"/>
          <w:lang w:val="en-US"/>
        </w:rPr>
        <w:t>[</w:t>
      </w:r>
      <w:r w:rsidR="006E2BE9">
        <w:rPr>
          <w:rFonts w:ascii="Times New Roman" w:hAnsi="Times New Roman" w:cs="Times New Roman"/>
          <w:b/>
          <w:color w:val="365F91" w:themeColor="accent1" w:themeShade="BF"/>
          <w:sz w:val="24"/>
          <w:lang w:val="en-US"/>
        </w:rPr>
        <w:t>147</w:t>
      </w:r>
      <w:r w:rsidR="00B10956">
        <w:rPr>
          <w:rFonts w:ascii="Times New Roman" w:hAnsi="Times New Roman" w:cs="Times New Roman"/>
          <w:sz w:val="24"/>
          <w:lang w:val="en-US"/>
        </w:rPr>
        <w:t>]</w:t>
      </w:r>
      <w:r w:rsidR="007232BE">
        <w:rPr>
          <w:rFonts w:ascii="Times New Roman" w:hAnsi="Times New Roman" w:cs="Times New Roman"/>
          <w:sz w:val="24"/>
          <w:lang w:val="en-US"/>
        </w:rPr>
        <w:t>; moreover,</w:t>
      </w:r>
      <w:r w:rsidR="00B10956" w:rsidRPr="00DA07C9">
        <w:rPr>
          <w:rFonts w:ascii="Times New Roman" w:hAnsi="Times New Roman" w:cs="Times New Roman"/>
          <w:sz w:val="24"/>
          <w:lang w:val="en-US"/>
        </w:rPr>
        <w:t xml:space="preserve"> metastasis </w:t>
      </w:r>
      <w:r w:rsidR="007232BE">
        <w:rPr>
          <w:rFonts w:ascii="Times New Roman" w:hAnsi="Times New Roman" w:cs="Times New Roman"/>
          <w:sz w:val="24"/>
          <w:lang w:val="en-US"/>
        </w:rPr>
        <w:t xml:space="preserve">increases with application of </w:t>
      </w:r>
      <w:r w:rsidR="00B10956" w:rsidRPr="00456207">
        <w:rPr>
          <w:rFonts w:ascii="Times New Roman" w:hAnsi="Times New Roman" w:cs="Times New Roman"/>
          <w:sz w:val="24"/>
          <w:lang w:val="en-US"/>
        </w:rPr>
        <w:t>nitrogen mustard</w:t>
      </w:r>
      <w:r w:rsidR="00507F58">
        <w:rPr>
          <w:rFonts w:ascii="Times New Roman" w:hAnsi="Times New Roman" w:cs="Times New Roman"/>
          <w:sz w:val="24"/>
          <w:lang w:val="en-US"/>
        </w:rPr>
        <w:t xml:space="preserve"> </w:t>
      </w:r>
      <w:r w:rsidR="00B10956">
        <w:rPr>
          <w:rFonts w:ascii="Times New Roman" w:hAnsi="Times New Roman" w:cs="Times New Roman"/>
          <w:sz w:val="24"/>
          <w:lang w:val="en-US"/>
        </w:rPr>
        <w:t>[</w:t>
      </w:r>
      <w:r w:rsidR="006E2BE9">
        <w:rPr>
          <w:rFonts w:ascii="Times New Roman" w:hAnsi="Times New Roman" w:cs="Times New Roman"/>
          <w:b/>
          <w:color w:val="365F91" w:themeColor="accent1" w:themeShade="BF"/>
          <w:sz w:val="24"/>
          <w:lang w:val="en-US"/>
        </w:rPr>
        <w:t>148</w:t>
      </w:r>
      <w:r w:rsidR="00B10956">
        <w:rPr>
          <w:rFonts w:ascii="Times New Roman" w:hAnsi="Times New Roman" w:cs="Times New Roman"/>
          <w:sz w:val="24"/>
          <w:lang w:val="en-US"/>
        </w:rPr>
        <w:t>]</w:t>
      </w:r>
      <w:r w:rsidR="00B10956" w:rsidRPr="00DA07C9">
        <w:rPr>
          <w:rFonts w:ascii="Times New Roman" w:hAnsi="Times New Roman" w:cs="Times New Roman"/>
          <w:sz w:val="24"/>
          <w:lang w:val="en-US"/>
        </w:rPr>
        <w:t>.</w:t>
      </w:r>
    </w:p>
    <w:p w14:paraId="21F7E09B" w14:textId="279B0489" w:rsidR="00B10956" w:rsidRDefault="0065412B"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After</w:t>
      </w:r>
      <w:r w:rsidR="00B10956" w:rsidRPr="00053938">
        <w:rPr>
          <w:rFonts w:ascii="Times New Roman" w:hAnsi="Times New Roman" w:cs="Times New Roman"/>
          <w:sz w:val="24"/>
          <w:lang w:val="en-US"/>
        </w:rPr>
        <w:t xml:space="preserve"> intravenous injection of cancer cells </w:t>
      </w:r>
      <w:r w:rsidR="00B10956">
        <w:rPr>
          <w:rFonts w:ascii="Times New Roman" w:hAnsi="Times New Roman" w:cs="Times New Roman"/>
          <w:sz w:val="24"/>
          <w:lang w:val="en-US"/>
        </w:rPr>
        <w:t xml:space="preserve">(Walker 256), </w:t>
      </w:r>
      <w:r w:rsidR="00B10956" w:rsidRPr="00053938">
        <w:rPr>
          <w:rFonts w:ascii="Times New Roman" w:hAnsi="Times New Roman" w:cs="Times New Roman"/>
          <w:sz w:val="24"/>
          <w:lang w:val="en-US"/>
        </w:rPr>
        <w:t xml:space="preserve">no metastases were noted in the scars of 520 incisions made in rats, 40 incisions made in mice, and </w:t>
      </w:r>
      <w:r w:rsidR="00B10956">
        <w:rPr>
          <w:rFonts w:ascii="Times New Roman" w:hAnsi="Times New Roman" w:cs="Times New Roman"/>
          <w:sz w:val="24"/>
          <w:lang w:val="en-US"/>
        </w:rPr>
        <w:t>16</w:t>
      </w:r>
      <w:r w:rsidR="00B10956" w:rsidRPr="00053938">
        <w:rPr>
          <w:rFonts w:ascii="Times New Roman" w:hAnsi="Times New Roman" w:cs="Times New Roman"/>
          <w:sz w:val="24"/>
          <w:lang w:val="en-US"/>
        </w:rPr>
        <w:t xml:space="preserve"> incisions in rabbits</w:t>
      </w:r>
      <w:r w:rsidR="00B10956">
        <w:rPr>
          <w:rFonts w:ascii="Times New Roman" w:hAnsi="Times New Roman" w:cs="Times New Roman"/>
          <w:sz w:val="24"/>
          <w:lang w:val="en-US"/>
        </w:rPr>
        <w:t xml:space="preserve"> </w:t>
      </w:r>
      <w:r w:rsidR="00B10956" w:rsidRPr="009C1DA8">
        <w:rPr>
          <w:rFonts w:ascii="Times New Roman" w:hAnsi="Times New Roman" w:cs="Times New Roman"/>
          <w:sz w:val="24"/>
          <w:lang w:val="en-US"/>
        </w:rPr>
        <w:t>[</w:t>
      </w:r>
      <w:r w:rsidR="002B3B7A">
        <w:rPr>
          <w:rFonts w:ascii="Times New Roman" w:hAnsi="Times New Roman" w:cs="Times New Roman"/>
          <w:b/>
          <w:color w:val="365F91" w:themeColor="accent1" w:themeShade="BF"/>
          <w:sz w:val="24"/>
          <w:lang w:val="en-US"/>
        </w:rPr>
        <w:t>149</w:t>
      </w:r>
      <w:r w:rsidR="00B10956" w:rsidRPr="009C1DA8">
        <w:rPr>
          <w:rFonts w:ascii="Times New Roman" w:hAnsi="Times New Roman" w:cs="Times New Roman"/>
          <w:sz w:val="24"/>
          <w:lang w:val="en-US"/>
        </w:rPr>
        <w:t>]. A similar experiment</w:t>
      </w:r>
      <w:r w:rsidR="007232BE">
        <w:rPr>
          <w:rFonts w:ascii="Times New Roman" w:hAnsi="Times New Roman" w:cs="Times New Roman"/>
          <w:sz w:val="24"/>
          <w:lang w:val="en-US"/>
        </w:rPr>
        <w:t xml:space="preserve"> </w:t>
      </w:r>
      <w:r w:rsidR="00F20A0D">
        <w:rPr>
          <w:rFonts w:ascii="Times New Roman" w:hAnsi="Times New Roman" w:cs="Times New Roman"/>
          <w:sz w:val="24"/>
          <w:lang w:val="en-US"/>
        </w:rPr>
        <w:t xml:space="preserve">that </w:t>
      </w:r>
      <w:r w:rsidR="00B10956" w:rsidRPr="009C1DA8">
        <w:rPr>
          <w:rFonts w:ascii="Times New Roman" w:hAnsi="Times New Roman" w:cs="Times New Roman"/>
          <w:sz w:val="24"/>
          <w:lang w:val="en-US"/>
        </w:rPr>
        <w:t>intra-</w:t>
      </w:r>
      <w:r w:rsidR="00B10956" w:rsidRPr="00053938">
        <w:rPr>
          <w:rFonts w:ascii="Times New Roman" w:hAnsi="Times New Roman" w:cs="Times New Roman"/>
          <w:sz w:val="24"/>
          <w:lang w:val="en-US"/>
        </w:rPr>
        <w:t xml:space="preserve">arterially </w:t>
      </w:r>
      <w:r w:rsidR="00F20A0D">
        <w:rPr>
          <w:rFonts w:ascii="Times New Roman" w:hAnsi="Times New Roman" w:cs="Times New Roman"/>
          <w:sz w:val="24"/>
          <w:lang w:val="en-US"/>
        </w:rPr>
        <w:t xml:space="preserve">introduced </w:t>
      </w:r>
      <w:r w:rsidR="00F20A0D" w:rsidRPr="009C1DA8">
        <w:rPr>
          <w:rFonts w:ascii="Times New Roman" w:hAnsi="Times New Roman" w:cs="Times New Roman"/>
          <w:sz w:val="24"/>
          <w:lang w:val="en-US"/>
        </w:rPr>
        <w:t xml:space="preserve">C2 carcinoma cells </w:t>
      </w:r>
      <w:r w:rsidR="00B10956">
        <w:rPr>
          <w:rFonts w:ascii="Times New Roman" w:hAnsi="Times New Roman" w:cs="Times New Roman"/>
          <w:sz w:val="24"/>
          <w:lang w:val="en-US"/>
        </w:rPr>
        <w:t xml:space="preserve">revealed </w:t>
      </w:r>
      <w:r w:rsidR="00B10956" w:rsidRPr="00053938">
        <w:rPr>
          <w:rFonts w:ascii="Times New Roman" w:hAnsi="Times New Roman" w:cs="Times New Roman"/>
          <w:sz w:val="24"/>
          <w:lang w:val="en-US"/>
        </w:rPr>
        <w:t>four tumors in 24 incisions made in nine rabbits.</w:t>
      </w:r>
    </w:p>
    <w:p w14:paraId="3D705308" w14:textId="793BAE5D" w:rsidR="00B10956" w:rsidRPr="00DA07C9" w:rsidRDefault="000A2709"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At 10 days after injection of </w:t>
      </w:r>
      <w:r w:rsidR="00B10956">
        <w:rPr>
          <w:rFonts w:ascii="Times New Roman" w:hAnsi="Times New Roman" w:cs="Times New Roman"/>
          <w:sz w:val="24"/>
          <w:lang w:val="en-US"/>
        </w:rPr>
        <w:t xml:space="preserve">cells from </w:t>
      </w:r>
      <w:r w:rsidR="00B10956" w:rsidRPr="00CF2E40">
        <w:rPr>
          <w:rFonts w:ascii="Times New Roman" w:hAnsi="Times New Roman" w:cs="Times New Roman"/>
          <w:sz w:val="24"/>
          <w:lang w:val="en-US"/>
        </w:rPr>
        <w:t>Hodgkin's-like reticulum cell</w:t>
      </w:r>
      <w:r w:rsidR="00B10956">
        <w:rPr>
          <w:rFonts w:ascii="Times New Roman" w:hAnsi="Times New Roman" w:cs="Times New Roman"/>
          <w:sz w:val="24"/>
          <w:lang w:val="en-US"/>
        </w:rPr>
        <w:t xml:space="preserve"> </w:t>
      </w:r>
      <w:r w:rsidR="00B10956" w:rsidRPr="00CF2E40">
        <w:rPr>
          <w:rFonts w:ascii="Times New Roman" w:hAnsi="Times New Roman" w:cs="Times New Roman"/>
          <w:sz w:val="24"/>
          <w:lang w:val="en-US"/>
        </w:rPr>
        <w:t>neoplasm</w:t>
      </w:r>
      <w:r w:rsidR="00B10956">
        <w:rPr>
          <w:rFonts w:ascii="Times New Roman" w:hAnsi="Times New Roman" w:cs="Times New Roman"/>
          <w:sz w:val="24"/>
          <w:lang w:val="en-US"/>
        </w:rPr>
        <w:t xml:space="preserve"> into the kidney </w:t>
      </w:r>
      <w:r w:rsidR="00B10956" w:rsidRPr="00CF2E40">
        <w:rPr>
          <w:rFonts w:ascii="Times New Roman" w:hAnsi="Times New Roman" w:cs="Times New Roman"/>
          <w:sz w:val="24"/>
          <w:lang w:val="en-US"/>
        </w:rPr>
        <w:t xml:space="preserve">(nonpreferred site), which selectively </w:t>
      </w:r>
      <w:r w:rsidRPr="00CF2E40">
        <w:rPr>
          <w:rFonts w:ascii="Times New Roman" w:hAnsi="Times New Roman" w:cs="Times New Roman"/>
          <w:sz w:val="24"/>
          <w:lang w:val="en-US"/>
        </w:rPr>
        <w:t>metastasize</w:t>
      </w:r>
      <w:r w:rsidR="00F20A0D">
        <w:rPr>
          <w:rFonts w:ascii="Times New Roman" w:hAnsi="Times New Roman" w:cs="Times New Roman"/>
          <w:sz w:val="24"/>
          <w:lang w:val="en-US"/>
        </w:rPr>
        <w:t>d</w:t>
      </w:r>
      <w:r w:rsidRPr="00CF2E40">
        <w:rPr>
          <w:rFonts w:ascii="Times New Roman" w:hAnsi="Times New Roman" w:cs="Times New Roman"/>
          <w:sz w:val="24"/>
          <w:lang w:val="en-US"/>
        </w:rPr>
        <w:t xml:space="preserve"> </w:t>
      </w:r>
      <w:r w:rsidR="00B10956" w:rsidRPr="00CF2E40">
        <w:rPr>
          <w:rFonts w:ascii="Times New Roman" w:hAnsi="Times New Roman" w:cs="Times New Roman"/>
          <w:sz w:val="24"/>
          <w:lang w:val="en-US"/>
        </w:rPr>
        <w:t>to the</w:t>
      </w:r>
      <w:r w:rsidR="00B10956">
        <w:rPr>
          <w:rFonts w:ascii="Times New Roman" w:hAnsi="Times New Roman" w:cs="Times New Roman"/>
          <w:sz w:val="24"/>
          <w:lang w:val="en-US"/>
        </w:rPr>
        <w:t xml:space="preserve"> </w:t>
      </w:r>
      <w:r w:rsidR="00B10956" w:rsidRPr="00CF2E40">
        <w:rPr>
          <w:rFonts w:ascii="Times New Roman" w:hAnsi="Times New Roman" w:cs="Times New Roman"/>
          <w:sz w:val="24"/>
          <w:lang w:val="en-US"/>
        </w:rPr>
        <w:t>spleen</w:t>
      </w:r>
      <w:r w:rsidR="00B10956">
        <w:rPr>
          <w:rFonts w:ascii="Times New Roman" w:hAnsi="Times New Roman" w:cs="Times New Roman"/>
          <w:sz w:val="24"/>
          <w:lang w:val="en-US"/>
        </w:rPr>
        <w:t xml:space="preserve"> (</w:t>
      </w:r>
      <w:r w:rsidR="00B10956" w:rsidRPr="00CF2E40">
        <w:rPr>
          <w:rFonts w:ascii="Times New Roman" w:hAnsi="Times New Roman" w:cs="Times New Roman"/>
          <w:sz w:val="24"/>
          <w:lang w:val="en-US"/>
        </w:rPr>
        <w:t>preferred</w:t>
      </w:r>
      <w:r w:rsidR="00B10956">
        <w:rPr>
          <w:rFonts w:ascii="Times New Roman" w:hAnsi="Times New Roman" w:cs="Times New Roman"/>
          <w:sz w:val="24"/>
          <w:lang w:val="en-US"/>
        </w:rPr>
        <w:t xml:space="preserve"> </w:t>
      </w:r>
      <w:r w:rsidR="00B10956" w:rsidRPr="00CF2E40">
        <w:rPr>
          <w:rFonts w:ascii="Times New Roman" w:hAnsi="Times New Roman" w:cs="Times New Roman"/>
          <w:sz w:val="24"/>
          <w:lang w:val="en-US"/>
        </w:rPr>
        <w:t>site)</w:t>
      </w:r>
      <w:r w:rsidR="00B10956">
        <w:rPr>
          <w:rFonts w:ascii="Times New Roman" w:hAnsi="Times New Roman" w:cs="Times New Roman"/>
          <w:sz w:val="24"/>
          <w:lang w:val="en-US"/>
        </w:rPr>
        <w:t>, tumors were evident in the spleen</w:t>
      </w:r>
      <w:r>
        <w:rPr>
          <w:rFonts w:ascii="Times New Roman" w:hAnsi="Times New Roman" w:cs="Times New Roman"/>
          <w:sz w:val="24"/>
          <w:lang w:val="en-US"/>
        </w:rPr>
        <w:t>.</w:t>
      </w:r>
      <w:r w:rsidR="00B10956">
        <w:rPr>
          <w:rFonts w:ascii="Times New Roman" w:hAnsi="Times New Roman" w:cs="Times New Roman"/>
          <w:sz w:val="24"/>
          <w:lang w:val="en-US"/>
        </w:rPr>
        <w:t xml:space="preserve"> </w:t>
      </w:r>
      <w:r>
        <w:rPr>
          <w:rFonts w:ascii="Times New Roman" w:hAnsi="Times New Roman" w:cs="Times New Roman"/>
          <w:sz w:val="24"/>
          <w:lang w:val="en-US"/>
        </w:rPr>
        <w:t>T</w:t>
      </w:r>
      <w:r w:rsidR="00B10956">
        <w:rPr>
          <w:rFonts w:ascii="Times New Roman" w:hAnsi="Times New Roman" w:cs="Times New Roman"/>
          <w:sz w:val="24"/>
          <w:lang w:val="en-US"/>
        </w:rPr>
        <w:t xml:space="preserve">he authors </w:t>
      </w:r>
      <w:r>
        <w:rPr>
          <w:rFonts w:ascii="Times New Roman" w:hAnsi="Times New Roman" w:cs="Times New Roman"/>
          <w:sz w:val="24"/>
          <w:lang w:val="en-US"/>
        </w:rPr>
        <w:t xml:space="preserve">therefore </w:t>
      </w:r>
      <w:r w:rsidR="00B10956">
        <w:rPr>
          <w:rFonts w:ascii="Times New Roman" w:hAnsi="Times New Roman" w:cs="Times New Roman"/>
          <w:sz w:val="24"/>
          <w:lang w:val="en-US"/>
        </w:rPr>
        <w:t>conclude</w:t>
      </w:r>
      <w:r>
        <w:rPr>
          <w:rFonts w:ascii="Times New Roman" w:hAnsi="Times New Roman" w:cs="Times New Roman"/>
          <w:sz w:val="24"/>
          <w:lang w:val="en-US"/>
        </w:rPr>
        <w:t>d</w:t>
      </w:r>
      <w:r w:rsidR="00B10956">
        <w:rPr>
          <w:rFonts w:ascii="Times New Roman" w:hAnsi="Times New Roman" w:cs="Times New Roman"/>
          <w:sz w:val="24"/>
          <w:lang w:val="en-US"/>
        </w:rPr>
        <w:t xml:space="preserve"> that migration of cancer cells from a non-preferred organ is important in selective metastatic behavior</w:t>
      </w:r>
      <w:r w:rsidR="00921171">
        <w:rPr>
          <w:rFonts w:ascii="Times New Roman" w:hAnsi="Times New Roman" w:cs="Times New Roman"/>
          <w:sz w:val="24"/>
          <w:lang w:val="en-US"/>
        </w:rPr>
        <w:t>,</w:t>
      </w:r>
      <w:r w:rsidR="00507F58">
        <w:rPr>
          <w:rFonts w:ascii="Times New Roman" w:hAnsi="Times New Roman" w:cs="Times New Roman"/>
          <w:sz w:val="24"/>
          <w:lang w:val="en-US"/>
        </w:rPr>
        <w:t xml:space="preserve"> </w:t>
      </w:r>
      <w:r w:rsidR="00B10956">
        <w:rPr>
          <w:rFonts w:ascii="Times New Roman" w:hAnsi="Times New Roman" w:cs="Times New Roman"/>
          <w:sz w:val="24"/>
          <w:lang w:val="en-US"/>
        </w:rPr>
        <w:t>and “</w:t>
      </w:r>
      <w:r w:rsidR="00B10956" w:rsidRPr="006943C0">
        <w:rPr>
          <w:rFonts w:ascii="Times New Roman" w:hAnsi="Times New Roman" w:cs="Times New Roman"/>
          <w:i/>
          <w:sz w:val="24"/>
          <w:lang w:val="en-US"/>
        </w:rPr>
        <w:t>the differential rate of cell division is not the controlling factor in producing selective metastasis</w:t>
      </w:r>
      <w:r w:rsidR="00B10956">
        <w:rPr>
          <w:rFonts w:ascii="Times New Roman" w:hAnsi="Times New Roman" w:cs="Times New Roman"/>
          <w:sz w:val="24"/>
          <w:lang w:val="en-US"/>
        </w:rPr>
        <w:t>”</w:t>
      </w:r>
      <w:r w:rsidR="00B10956" w:rsidRPr="006943C0">
        <w:rPr>
          <w:rFonts w:ascii="Times New Roman" w:hAnsi="Times New Roman" w:cs="Times New Roman"/>
          <w:sz w:val="24"/>
          <w:lang w:val="en-US"/>
        </w:rPr>
        <w:t xml:space="preserve"> </w:t>
      </w:r>
      <w:r w:rsidR="00B10956">
        <w:rPr>
          <w:rFonts w:ascii="Times New Roman" w:hAnsi="Times New Roman" w:cs="Times New Roman"/>
          <w:sz w:val="24"/>
          <w:lang w:val="en-US"/>
        </w:rPr>
        <w:t>[</w:t>
      </w:r>
      <w:r w:rsidR="002B3B7A">
        <w:rPr>
          <w:rFonts w:ascii="Times New Roman" w:hAnsi="Times New Roman" w:cs="Times New Roman"/>
          <w:b/>
          <w:color w:val="365F91" w:themeColor="accent1" w:themeShade="BF"/>
          <w:sz w:val="24"/>
          <w:lang w:val="en-US"/>
        </w:rPr>
        <w:t>150</w:t>
      </w:r>
      <w:r w:rsidR="00B10956">
        <w:rPr>
          <w:rFonts w:ascii="Times New Roman" w:hAnsi="Times New Roman" w:cs="Times New Roman"/>
          <w:sz w:val="24"/>
          <w:lang w:val="en-US"/>
        </w:rPr>
        <w:t>]</w:t>
      </w:r>
      <w:r w:rsidR="00B10956" w:rsidRPr="00DA07C9">
        <w:rPr>
          <w:rFonts w:ascii="Times New Roman" w:hAnsi="Times New Roman" w:cs="Times New Roman"/>
          <w:sz w:val="24"/>
          <w:lang w:val="en-US"/>
        </w:rPr>
        <w:t xml:space="preserve">. </w:t>
      </w:r>
    </w:p>
    <w:p w14:paraId="192E20A4" w14:textId="55BBBEA0" w:rsidR="00B10956" w:rsidRDefault="00B1095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Cancer cell injection into </w:t>
      </w:r>
      <w:r w:rsidR="00921171">
        <w:rPr>
          <w:rFonts w:ascii="Times New Roman" w:hAnsi="Times New Roman" w:cs="Times New Roman"/>
          <w:sz w:val="24"/>
          <w:lang w:val="en-US"/>
        </w:rPr>
        <w:t xml:space="preserve">the mouse </w:t>
      </w:r>
      <w:r>
        <w:rPr>
          <w:rFonts w:ascii="Times New Roman" w:hAnsi="Times New Roman" w:cs="Times New Roman"/>
          <w:sz w:val="24"/>
          <w:lang w:val="en-US"/>
        </w:rPr>
        <w:t>tail artery result</w:t>
      </w:r>
      <w:r w:rsidR="00BB0609">
        <w:rPr>
          <w:rFonts w:ascii="Times New Roman" w:hAnsi="Times New Roman" w:cs="Times New Roman"/>
          <w:sz w:val="24"/>
          <w:lang w:val="en-US"/>
        </w:rPr>
        <w:t>ed</w:t>
      </w:r>
      <w:r>
        <w:rPr>
          <w:rFonts w:ascii="Times New Roman" w:hAnsi="Times New Roman" w:cs="Times New Roman"/>
          <w:sz w:val="24"/>
          <w:lang w:val="en-US"/>
        </w:rPr>
        <w:t xml:space="preserve"> in bone metastasis [</w:t>
      </w:r>
      <w:r w:rsidR="002B3B7A">
        <w:rPr>
          <w:rFonts w:ascii="Times New Roman" w:hAnsi="Times New Roman" w:cs="Times New Roman"/>
          <w:b/>
          <w:color w:val="365F91" w:themeColor="accent1" w:themeShade="BF"/>
          <w:sz w:val="24"/>
          <w:lang w:val="en-US"/>
        </w:rPr>
        <w:t>151, 152</w:t>
      </w:r>
      <w:r>
        <w:rPr>
          <w:rFonts w:ascii="Times New Roman" w:hAnsi="Times New Roman" w:cs="Times New Roman"/>
          <w:sz w:val="24"/>
          <w:lang w:val="en-US"/>
        </w:rPr>
        <w:t>]</w:t>
      </w:r>
      <w:r w:rsidRPr="00DA07C9">
        <w:rPr>
          <w:rFonts w:ascii="Times New Roman" w:hAnsi="Times New Roman" w:cs="Times New Roman"/>
          <w:sz w:val="24"/>
          <w:lang w:val="en-US"/>
        </w:rPr>
        <w:t xml:space="preserve">. </w:t>
      </w:r>
      <w:r>
        <w:rPr>
          <w:rFonts w:ascii="Times New Roman" w:hAnsi="Times New Roman" w:cs="Times New Roman"/>
          <w:sz w:val="24"/>
          <w:lang w:val="en-US"/>
        </w:rPr>
        <w:t>I</w:t>
      </w:r>
      <w:r w:rsidRPr="00A47BD2">
        <w:rPr>
          <w:rFonts w:ascii="Times New Roman" w:hAnsi="Times New Roman" w:cs="Times New Roman"/>
          <w:sz w:val="24"/>
          <w:lang w:val="en-US"/>
        </w:rPr>
        <w:t>nject</w:t>
      </w:r>
      <w:r>
        <w:rPr>
          <w:rFonts w:ascii="Times New Roman" w:hAnsi="Times New Roman" w:cs="Times New Roman"/>
          <w:sz w:val="24"/>
          <w:lang w:val="en-US"/>
        </w:rPr>
        <w:t xml:space="preserve">ing lung cancer cells </w:t>
      </w:r>
      <w:r w:rsidRPr="00C5281A">
        <w:rPr>
          <w:rFonts w:ascii="Times New Roman" w:hAnsi="Times New Roman" w:cs="Times New Roman"/>
          <w:sz w:val="24"/>
          <w:lang w:val="en-US"/>
        </w:rPr>
        <w:t>(LLC/</w:t>
      </w:r>
      <w:proofErr w:type="spellStart"/>
      <w:r w:rsidRPr="00C5281A">
        <w:rPr>
          <w:rFonts w:ascii="Times New Roman" w:hAnsi="Times New Roman" w:cs="Times New Roman"/>
          <w:sz w:val="24"/>
          <w:lang w:val="en-US"/>
        </w:rPr>
        <w:t>luc</w:t>
      </w:r>
      <w:proofErr w:type="spellEnd"/>
      <w:r w:rsidRPr="00C5281A">
        <w:rPr>
          <w:rFonts w:ascii="Times New Roman" w:hAnsi="Times New Roman" w:cs="Times New Roman"/>
          <w:sz w:val="24"/>
          <w:lang w:val="en-US"/>
        </w:rPr>
        <w:t>)</w:t>
      </w:r>
      <w:r>
        <w:rPr>
          <w:rFonts w:ascii="Times New Roman" w:hAnsi="Times New Roman" w:cs="Times New Roman"/>
          <w:sz w:val="24"/>
          <w:lang w:val="en-US"/>
        </w:rPr>
        <w:t xml:space="preserve"> into the tail </w:t>
      </w:r>
      <w:r w:rsidRPr="00A47BD2">
        <w:rPr>
          <w:rFonts w:ascii="Times New Roman" w:hAnsi="Times New Roman" w:cs="Times New Roman"/>
          <w:sz w:val="24"/>
          <w:lang w:val="en-US"/>
        </w:rPr>
        <w:t>artery (CA)</w:t>
      </w:r>
      <w:r>
        <w:rPr>
          <w:rFonts w:ascii="Times New Roman" w:hAnsi="Times New Roman" w:cs="Times New Roman"/>
          <w:sz w:val="24"/>
          <w:lang w:val="en-US"/>
        </w:rPr>
        <w:t xml:space="preserve"> </w:t>
      </w:r>
      <w:r w:rsidR="00F20A0D">
        <w:rPr>
          <w:rFonts w:ascii="Times New Roman" w:hAnsi="Times New Roman" w:cs="Times New Roman"/>
          <w:sz w:val="24"/>
          <w:lang w:val="en-US"/>
        </w:rPr>
        <w:t xml:space="preserve">and observation under </w:t>
      </w:r>
      <w:r w:rsidRPr="00503044">
        <w:rPr>
          <w:rFonts w:ascii="Times New Roman" w:hAnsi="Times New Roman" w:cs="Times New Roman"/>
          <w:sz w:val="24"/>
          <w:lang w:val="en-US"/>
        </w:rPr>
        <w:t xml:space="preserve">video-rate fluorescence imaging </w:t>
      </w:r>
      <w:r w:rsidR="00257790">
        <w:rPr>
          <w:rFonts w:ascii="Times New Roman" w:hAnsi="Times New Roman" w:cs="Times New Roman"/>
          <w:sz w:val="24"/>
          <w:lang w:val="en-US"/>
        </w:rPr>
        <w:t xml:space="preserve">indicated </w:t>
      </w:r>
      <w:r w:rsidR="00921171">
        <w:rPr>
          <w:rFonts w:ascii="Times New Roman" w:hAnsi="Times New Roman" w:cs="Times New Roman"/>
          <w:sz w:val="24"/>
          <w:lang w:val="en-US"/>
        </w:rPr>
        <w:t xml:space="preserve">rapid appearance of </w:t>
      </w:r>
      <w:r>
        <w:rPr>
          <w:rFonts w:ascii="Times New Roman" w:hAnsi="Times New Roman" w:cs="Times New Roman"/>
          <w:sz w:val="24"/>
          <w:lang w:val="en-US"/>
        </w:rPr>
        <w:t>cancer cells within the capillary bed in the lower body</w:t>
      </w:r>
      <w:r w:rsidR="00921171">
        <w:rPr>
          <w:rFonts w:ascii="Times New Roman" w:hAnsi="Times New Roman" w:cs="Times New Roman"/>
          <w:sz w:val="24"/>
          <w:lang w:val="en-US"/>
        </w:rPr>
        <w:t xml:space="preserve">, whereas </w:t>
      </w:r>
      <w:r>
        <w:rPr>
          <w:rFonts w:ascii="Times New Roman" w:hAnsi="Times New Roman" w:cs="Times New Roman"/>
          <w:sz w:val="24"/>
          <w:lang w:val="en-US"/>
        </w:rPr>
        <w:t xml:space="preserve">intravenous injection </w:t>
      </w:r>
      <w:r w:rsidR="00921171">
        <w:rPr>
          <w:rFonts w:ascii="Times New Roman" w:hAnsi="Times New Roman" w:cs="Times New Roman"/>
          <w:sz w:val="24"/>
          <w:lang w:val="en-US"/>
        </w:rPr>
        <w:t xml:space="preserve">resulted in </w:t>
      </w:r>
      <w:r>
        <w:rPr>
          <w:rFonts w:ascii="Times New Roman" w:hAnsi="Times New Roman" w:cs="Times New Roman"/>
          <w:sz w:val="24"/>
          <w:lang w:val="en-US"/>
        </w:rPr>
        <w:t>slow and modest illumination [</w:t>
      </w:r>
      <w:r w:rsidR="002B3B7A">
        <w:rPr>
          <w:rFonts w:ascii="Times New Roman" w:hAnsi="Times New Roman" w:cs="Times New Roman"/>
          <w:b/>
          <w:color w:val="365F91" w:themeColor="accent1" w:themeShade="BF"/>
          <w:sz w:val="24"/>
          <w:lang w:val="en-US"/>
        </w:rPr>
        <w:t>152</w:t>
      </w:r>
      <w:r>
        <w:rPr>
          <w:rFonts w:ascii="Times New Roman" w:hAnsi="Times New Roman" w:cs="Times New Roman"/>
          <w:sz w:val="24"/>
          <w:lang w:val="en-US"/>
        </w:rPr>
        <w:t>]</w:t>
      </w:r>
      <w:r w:rsidRPr="00DA07C9">
        <w:rPr>
          <w:rFonts w:ascii="Times New Roman" w:hAnsi="Times New Roman" w:cs="Times New Roman"/>
          <w:sz w:val="24"/>
          <w:lang w:val="en-US"/>
        </w:rPr>
        <w:t>.</w:t>
      </w:r>
      <w:r w:rsidR="00F809BA">
        <w:rPr>
          <w:rFonts w:ascii="Times New Roman" w:hAnsi="Times New Roman" w:cs="Times New Roman"/>
          <w:sz w:val="24"/>
          <w:lang w:val="en-US"/>
        </w:rPr>
        <w:t xml:space="preserve"> At</w:t>
      </w:r>
      <w:r w:rsidR="00507F58">
        <w:rPr>
          <w:rFonts w:ascii="Times New Roman" w:hAnsi="Times New Roman" w:cs="Times New Roman"/>
          <w:sz w:val="24"/>
          <w:lang w:val="en-US"/>
        </w:rPr>
        <w:t xml:space="preserve"> </w:t>
      </w:r>
      <w:r w:rsidRPr="00B05947">
        <w:rPr>
          <w:rFonts w:ascii="Times New Roman" w:hAnsi="Times New Roman" w:cs="Times New Roman"/>
          <w:sz w:val="24"/>
          <w:lang w:val="en-US"/>
        </w:rPr>
        <w:t>3</w:t>
      </w:r>
      <w:r w:rsidR="0065412B" w:rsidRPr="00B05947">
        <w:rPr>
          <w:rFonts w:ascii="Times New Roman" w:hAnsi="Times New Roman" w:cs="Times New Roman"/>
          <w:sz w:val="24"/>
          <w:lang w:val="en-US"/>
        </w:rPr>
        <w:t>0</w:t>
      </w:r>
      <w:r w:rsidR="0065412B">
        <w:rPr>
          <w:rFonts w:ascii="Times New Roman" w:hAnsi="Times New Roman" w:cs="Times New Roman"/>
          <w:sz w:val="24"/>
          <w:lang w:val="en-US"/>
        </w:rPr>
        <w:t xml:space="preserve"> min</w:t>
      </w:r>
      <w:r w:rsidRPr="00B05947">
        <w:rPr>
          <w:rFonts w:ascii="Times New Roman" w:hAnsi="Times New Roman" w:cs="Times New Roman"/>
          <w:sz w:val="24"/>
          <w:lang w:val="en-US"/>
        </w:rPr>
        <w:t xml:space="preserve"> after intraarterial injection, cancer cells </w:t>
      </w:r>
      <w:r w:rsidR="003D71AF">
        <w:rPr>
          <w:rFonts w:ascii="Times New Roman" w:hAnsi="Times New Roman" w:cs="Times New Roman"/>
          <w:sz w:val="24"/>
          <w:lang w:val="en-US"/>
        </w:rPr>
        <w:t xml:space="preserve">showed </w:t>
      </w:r>
      <w:r w:rsidRPr="00B05947">
        <w:rPr>
          <w:rFonts w:ascii="Times New Roman" w:hAnsi="Times New Roman" w:cs="Times New Roman"/>
          <w:sz w:val="24"/>
          <w:lang w:val="en-US"/>
        </w:rPr>
        <w:t>3-fold more efficient bone marrow</w:t>
      </w:r>
      <w:r w:rsidR="003D71AF">
        <w:rPr>
          <w:rFonts w:ascii="Times New Roman" w:hAnsi="Times New Roman" w:cs="Times New Roman"/>
          <w:sz w:val="24"/>
          <w:lang w:val="en-US"/>
        </w:rPr>
        <w:t xml:space="preserve"> accumulation</w:t>
      </w:r>
      <w:r w:rsidRPr="00B05947">
        <w:rPr>
          <w:rFonts w:ascii="Times New Roman" w:hAnsi="Times New Roman" w:cs="Times New Roman"/>
          <w:sz w:val="24"/>
          <w:lang w:val="en-US"/>
        </w:rPr>
        <w:t>.</w:t>
      </w:r>
      <w:r>
        <w:rPr>
          <w:rFonts w:ascii="Times New Roman" w:hAnsi="Times New Roman" w:cs="Times New Roman"/>
          <w:sz w:val="24"/>
          <w:lang w:val="en-US"/>
        </w:rPr>
        <w:t xml:space="preserve"> Intra-cardiac cancer cell installation </w:t>
      </w:r>
      <w:r w:rsidR="003D71AF">
        <w:rPr>
          <w:rFonts w:ascii="Times New Roman" w:hAnsi="Times New Roman" w:cs="Times New Roman"/>
          <w:sz w:val="24"/>
          <w:lang w:val="en-US"/>
        </w:rPr>
        <w:t>resulted in</w:t>
      </w:r>
      <w:r>
        <w:rPr>
          <w:rFonts w:ascii="Times New Roman" w:hAnsi="Times New Roman" w:cs="Times New Roman"/>
          <w:sz w:val="24"/>
          <w:lang w:val="en-US"/>
        </w:rPr>
        <w:t xml:space="preserve"> cancer cell dissemination </w:t>
      </w:r>
      <w:r w:rsidR="003D71AF">
        <w:rPr>
          <w:rFonts w:ascii="Times New Roman" w:hAnsi="Times New Roman" w:cs="Times New Roman"/>
          <w:sz w:val="24"/>
          <w:lang w:val="en-US"/>
        </w:rPr>
        <w:t>to</w:t>
      </w:r>
      <w:r>
        <w:rPr>
          <w:rFonts w:ascii="Times New Roman" w:hAnsi="Times New Roman" w:cs="Times New Roman"/>
          <w:sz w:val="24"/>
          <w:lang w:val="en-US"/>
        </w:rPr>
        <w:t xml:space="preserve"> </w:t>
      </w:r>
      <w:r>
        <w:rPr>
          <w:rFonts w:ascii="Times New Roman" w:hAnsi="Times New Roman" w:cs="Times New Roman"/>
          <w:sz w:val="24"/>
          <w:lang w:val="en-US"/>
        </w:rPr>
        <w:lastRenderedPageBreak/>
        <w:t>various tissues. Cancer cells were</w:t>
      </w:r>
      <w:r w:rsidR="00C87434">
        <w:rPr>
          <w:rFonts w:ascii="Times New Roman" w:hAnsi="Times New Roman" w:cs="Times New Roman"/>
          <w:sz w:val="24"/>
          <w:lang w:val="en-US"/>
        </w:rPr>
        <w:t xml:space="preserve"> found</w:t>
      </w:r>
      <w:r>
        <w:rPr>
          <w:rFonts w:ascii="Times New Roman" w:hAnsi="Times New Roman" w:cs="Times New Roman"/>
          <w:sz w:val="24"/>
          <w:lang w:val="en-US"/>
        </w:rPr>
        <w:t xml:space="preserve"> predominantly in </w:t>
      </w:r>
      <w:r w:rsidR="003A23C8">
        <w:rPr>
          <w:rFonts w:ascii="Times New Roman" w:hAnsi="Times New Roman" w:cs="Times New Roman"/>
          <w:sz w:val="24"/>
          <w:lang w:val="en-US"/>
        </w:rPr>
        <w:t xml:space="preserve">the </w:t>
      </w:r>
      <w:r>
        <w:rPr>
          <w:rFonts w:ascii="Times New Roman" w:hAnsi="Times New Roman" w:cs="Times New Roman"/>
          <w:sz w:val="24"/>
          <w:lang w:val="en-US"/>
        </w:rPr>
        <w:t>bone marrow of the hind-limb bones (and</w:t>
      </w:r>
      <w:r w:rsidR="00AE3494">
        <w:rPr>
          <w:rFonts w:ascii="Times New Roman" w:hAnsi="Times New Roman" w:cs="Times New Roman"/>
          <w:sz w:val="24"/>
          <w:lang w:val="en-US"/>
        </w:rPr>
        <w:t xml:space="preserve"> approximately </w:t>
      </w:r>
      <w:r>
        <w:rPr>
          <w:rFonts w:ascii="Times New Roman" w:hAnsi="Times New Roman" w:cs="Times New Roman"/>
          <w:sz w:val="24"/>
          <w:lang w:val="en-US"/>
        </w:rPr>
        <w:t>vesicular glands). Even non-bone-metastasis</w:t>
      </w:r>
      <w:r w:rsidR="00595BD6">
        <w:rPr>
          <w:rFonts w:ascii="Times New Roman" w:hAnsi="Times New Roman" w:cs="Times New Roman"/>
          <w:sz w:val="24"/>
          <w:lang w:val="en-US"/>
        </w:rPr>
        <w:t>,</w:t>
      </w:r>
      <w:r>
        <w:rPr>
          <w:rFonts w:ascii="Times New Roman" w:hAnsi="Times New Roman" w:cs="Times New Roman"/>
          <w:sz w:val="24"/>
          <w:lang w:val="en-US"/>
        </w:rPr>
        <w:t xml:space="preserve"> </w:t>
      </w:r>
      <w:r w:rsidR="00595BD6">
        <w:rPr>
          <w:rFonts w:ascii="Times New Roman" w:hAnsi="Times New Roman" w:cs="Times New Roman"/>
          <w:sz w:val="24"/>
          <w:lang w:val="en-US"/>
        </w:rPr>
        <w:t xml:space="preserve">the </w:t>
      </w:r>
      <w:r>
        <w:rPr>
          <w:rFonts w:ascii="Times New Roman" w:hAnsi="Times New Roman" w:cs="Times New Roman"/>
          <w:sz w:val="24"/>
          <w:lang w:val="en-US"/>
        </w:rPr>
        <w:t xml:space="preserve">breast cancer cell line MCF7 </w:t>
      </w:r>
      <w:r w:rsidR="003D71AF">
        <w:rPr>
          <w:rFonts w:ascii="Times New Roman" w:hAnsi="Times New Roman" w:cs="Times New Roman"/>
          <w:sz w:val="24"/>
          <w:lang w:val="en-US"/>
        </w:rPr>
        <w:t>resulted in</w:t>
      </w:r>
      <w:r>
        <w:rPr>
          <w:rFonts w:ascii="Times New Roman" w:hAnsi="Times New Roman" w:cs="Times New Roman"/>
          <w:sz w:val="24"/>
          <w:lang w:val="en-US"/>
        </w:rPr>
        <w:t xml:space="preserve"> bone metastasis after CA injection. This </w:t>
      </w:r>
      <w:r w:rsidR="002B7F50">
        <w:rPr>
          <w:rFonts w:ascii="Times New Roman" w:hAnsi="Times New Roman" w:cs="Times New Roman"/>
          <w:sz w:val="24"/>
          <w:lang w:val="en-US"/>
        </w:rPr>
        <w:t xml:space="preserve">finding </w:t>
      </w:r>
      <w:r>
        <w:rPr>
          <w:rFonts w:ascii="Times New Roman" w:hAnsi="Times New Roman" w:cs="Times New Roman"/>
          <w:sz w:val="24"/>
          <w:lang w:val="en-US"/>
        </w:rPr>
        <w:t xml:space="preserve">was reproduced </w:t>
      </w:r>
      <w:r w:rsidR="002B7F50">
        <w:rPr>
          <w:rFonts w:ascii="Times New Roman" w:hAnsi="Times New Roman" w:cs="Times New Roman"/>
          <w:sz w:val="24"/>
          <w:lang w:val="en-US"/>
        </w:rPr>
        <w:t xml:space="preserve">with </w:t>
      </w:r>
      <w:r>
        <w:rPr>
          <w:rFonts w:ascii="Times New Roman" w:hAnsi="Times New Roman" w:cs="Times New Roman"/>
          <w:sz w:val="24"/>
          <w:lang w:val="en-US"/>
        </w:rPr>
        <w:t xml:space="preserve">other cancer </w:t>
      </w:r>
      <w:r w:rsidRPr="008F5929">
        <w:rPr>
          <w:rFonts w:ascii="Times New Roman" w:hAnsi="Times New Roman" w:cs="Times New Roman"/>
          <w:sz w:val="24"/>
          <w:szCs w:val="24"/>
          <w:lang w:val="en-US"/>
        </w:rPr>
        <w:t>cell lines, such as breast (MDA-MB-231 and E0771), prostate (PC-3), kidney (786-O), and</w:t>
      </w:r>
      <w:r>
        <w:rPr>
          <w:rFonts w:ascii="Times New Roman" w:hAnsi="Times New Roman" w:cs="Times New Roman"/>
          <w:sz w:val="24"/>
          <w:lang w:val="en-US"/>
        </w:rPr>
        <w:t xml:space="preserve"> </w:t>
      </w:r>
      <w:r w:rsidRPr="000B30E1">
        <w:rPr>
          <w:rFonts w:ascii="Times New Roman" w:hAnsi="Times New Roman" w:cs="Times New Roman"/>
          <w:sz w:val="24"/>
          <w:lang w:val="en-US"/>
        </w:rPr>
        <w:t>osteosarcoma (143B)</w:t>
      </w:r>
      <w:r w:rsidR="00AE5C59">
        <w:rPr>
          <w:rFonts w:ascii="Times New Roman" w:hAnsi="Times New Roman" w:cs="Times New Roman"/>
          <w:sz w:val="24"/>
          <w:lang w:val="en-US"/>
        </w:rPr>
        <w:t xml:space="preserve"> cells</w:t>
      </w:r>
      <w:r w:rsidRPr="000B30E1">
        <w:rPr>
          <w:rFonts w:ascii="Times New Roman" w:hAnsi="Times New Roman" w:cs="Times New Roman"/>
          <w:sz w:val="24"/>
          <w:lang w:val="en-US"/>
        </w:rPr>
        <w:t xml:space="preserve">. </w:t>
      </w:r>
    </w:p>
    <w:p w14:paraId="19A6F90A" w14:textId="243AF78D" w:rsidR="00B10956" w:rsidRDefault="00170EE4"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After i</w:t>
      </w:r>
      <w:r w:rsidR="00B10956">
        <w:rPr>
          <w:rFonts w:ascii="Times New Roman" w:hAnsi="Times New Roman" w:cs="Times New Roman"/>
          <w:sz w:val="24"/>
          <w:lang w:val="en-US"/>
        </w:rPr>
        <w:t>ntravenous</w:t>
      </w:r>
      <w:r>
        <w:rPr>
          <w:rFonts w:ascii="Times New Roman" w:hAnsi="Times New Roman" w:cs="Times New Roman"/>
          <w:sz w:val="24"/>
          <w:lang w:val="en-US"/>
        </w:rPr>
        <w:t xml:space="preserve"> introduction of</w:t>
      </w:r>
      <w:r w:rsidR="00B10956">
        <w:rPr>
          <w:rFonts w:ascii="Times New Roman" w:hAnsi="Times New Roman" w:cs="Times New Roman"/>
          <w:sz w:val="24"/>
          <w:lang w:val="en-US"/>
        </w:rPr>
        <w:t xml:space="preserve"> cancer cells</w:t>
      </w:r>
      <w:r>
        <w:rPr>
          <w:rFonts w:ascii="Times New Roman" w:hAnsi="Times New Roman" w:cs="Times New Roman"/>
          <w:sz w:val="24"/>
          <w:lang w:val="en-US"/>
        </w:rPr>
        <w:t>,</w:t>
      </w:r>
      <w:r w:rsidR="00B10956">
        <w:rPr>
          <w:rFonts w:ascii="Times New Roman" w:hAnsi="Times New Roman" w:cs="Times New Roman"/>
          <w:sz w:val="24"/>
          <w:lang w:val="en-US"/>
        </w:rPr>
        <w:t xml:space="preserve"> a moderate number of cancer cells </w:t>
      </w:r>
      <w:r w:rsidR="002A7824">
        <w:rPr>
          <w:rFonts w:ascii="Times New Roman" w:hAnsi="Times New Roman" w:cs="Times New Roman"/>
          <w:sz w:val="24"/>
          <w:lang w:val="en-US"/>
        </w:rPr>
        <w:t xml:space="preserve">was observed, but </w:t>
      </w:r>
      <w:r w:rsidR="00B10956">
        <w:rPr>
          <w:rFonts w:ascii="Times New Roman" w:hAnsi="Times New Roman" w:cs="Times New Roman"/>
          <w:sz w:val="24"/>
          <w:lang w:val="en-US"/>
        </w:rPr>
        <w:t>decrease</w:t>
      </w:r>
      <w:r w:rsidR="002A7824">
        <w:rPr>
          <w:rFonts w:ascii="Times New Roman" w:hAnsi="Times New Roman" w:cs="Times New Roman"/>
          <w:sz w:val="24"/>
          <w:lang w:val="en-US"/>
        </w:rPr>
        <w:t>d</w:t>
      </w:r>
      <w:r w:rsidR="00B10956">
        <w:rPr>
          <w:rFonts w:ascii="Times New Roman" w:hAnsi="Times New Roman" w:cs="Times New Roman"/>
          <w:sz w:val="24"/>
          <w:lang w:val="en-US"/>
        </w:rPr>
        <w:t xml:space="preserve"> rapidly</w:t>
      </w:r>
      <w:r w:rsidR="0065412B">
        <w:rPr>
          <w:rFonts w:ascii="Times New Roman" w:hAnsi="Times New Roman" w:cs="Times New Roman"/>
          <w:sz w:val="24"/>
          <w:lang w:val="en-US"/>
        </w:rPr>
        <w:t>, whereas</w:t>
      </w:r>
      <w:r w:rsidR="00B10956">
        <w:rPr>
          <w:rFonts w:ascii="Times New Roman" w:hAnsi="Times New Roman" w:cs="Times New Roman"/>
          <w:sz w:val="24"/>
          <w:lang w:val="en-US"/>
        </w:rPr>
        <w:t xml:space="preserve"> </w:t>
      </w:r>
      <w:r w:rsidR="002A7824">
        <w:rPr>
          <w:rFonts w:ascii="Times New Roman" w:hAnsi="Times New Roman" w:cs="Times New Roman"/>
          <w:sz w:val="24"/>
          <w:lang w:val="en-US"/>
        </w:rPr>
        <w:t xml:space="preserve">after </w:t>
      </w:r>
      <w:r w:rsidR="00B10956">
        <w:rPr>
          <w:rFonts w:ascii="Times New Roman" w:hAnsi="Times New Roman" w:cs="Times New Roman"/>
          <w:sz w:val="24"/>
          <w:lang w:val="en-US"/>
        </w:rPr>
        <w:t>intraarterial inoculation</w:t>
      </w:r>
      <w:r w:rsidR="002A7824">
        <w:rPr>
          <w:rFonts w:ascii="Times New Roman" w:hAnsi="Times New Roman" w:cs="Times New Roman"/>
          <w:sz w:val="24"/>
          <w:lang w:val="en-US"/>
        </w:rPr>
        <w:t>,</w:t>
      </w:r>
      <w:r w:rsidR="00B10956">
        <w:rPr>
          <w:rFonts w:ascii="Times New Roman" w:hAnsi="Times New Roman" w:cs="Times New Roman"/>
          <w:sz w:val="24"/>
          <w:lang w:val="en-US"/>
        </w:rPr>
        <w:t xml:space="preserve"> the number of cancer </w:t>
      </w:r>
      <w:r w:rsidR="00B10956" w:rsidRPr="00D14113">
        <w:rPr>
          <w:rFonts w:ascii="Times New Roman" w:hAnsi="Times New Roman" w:cs="Times New Roman"/>
          <w:sz w:val="24"/>
          <w:lang w:val="en-US"/>
        </w:rPr>
        <w:t xml:space="preserve">cells in the area supplied by the artery </w:t>
      </w:r>
      <w:r w:rsidR="000449CA">
        <w:rPr>
          <w:rFonts w:ascii="Times New Roman" w:hAnsi="Times New Roman" w:cs="Times New Roman"/>
          <w:sz w:val="24"/>
          <w:lang w:val="en-US"/>
        </w:rPr>
        <w:t>wa</w:t>
      </w:r>
      <w:r w:rsidR="00B10956" w:rsidRPr="00D14113">
        <w:rPr>
          <w:rFonts w:ascii="Times New Roman" w:hAnsi="Times New Roman" w:cs="Times New Roman"/>
          <w:sz w:val="24"/>
          <w:lang w:val="en-US"/>
        </w:rPr>
        <w:t>s extremely high [</w:t>
      </w:r>
      <w:r w:rsidR="002B3B7A">
        <w:rPr>
          <w:rFonts w:ascii="Times New Roman" w:hAnsi="Times New Roman" w:cs="Times New Roman"/>
          <w:b/>
          <w:color w:val="365F91" w:themeColor="accent1" w:themeShade="BF"/>
          <w:sz w:val="24"/>
          <w:lang w:val="en-US"/>
        </w:rPr>
        <w:t>153</w:t>
      </w:r>
      <w:r w:rsidR="00B10956" w:rsidRPr="00D14113">
        <w:rPr>
          <w:rFonts w:ascii="Times New Roman" w:hAnsi="Times New Roman" w:cs="Times New Roman"/>
          <w:sz w:val="24"/>
          <w:lang w:val="en-US"/>
        </w:rPr>
        <w:t>].</w:t>
      </w:r>
    </w:p>
    <w:p w14:paraId="2D137BA7" w14:textId="13A2631B" w:rsidR="006D4451" w:rsidRPr="006B535E" w:rsidRDefault="006D4451" w:rsidP="00087CA5">
      <w:pPr>
        <w:pStyle w:val="berschrift1"/>
        <w:numPr>
          <w:ilvl w:val="0"/>
          <w:numId w:val="0"/>
        </w:numPr>
        <w:spacing w:after="240" w:line="360" w:lineRule="auto"/>
        <w:rPr>
          <w:color w:val="365F91" w:themeColor="accent1" w:themeShade="BF"/>
          <w:sz w:val="28"/>
          <w:lang w:val="en-US"/>
        </w:rPr>
      </w:pPr>
      <w:r w:rsidRPr="00164938">
        <w:rPr>
          <w:color w:val="365F91" w:themeColor="accent1" w:themeShade="BF"/>
          <w:sz w:val="28"/>
          <w:lang w:val="en-US"/>
        </w:rPr>
        <w:t xml:space="preserve">Part </w:t>
      </w:r>
      <w:r w:rsidR="00EC57BF" w:rsidRPr="00164938">
        <w:rPr>
          <w:color w:val="365F91" w:themeColor="accent1" w:themeShade="BF"/>
          <w:sz w:val="28"/>
          <w:lang w:val="en-US"/>
        </w:rPr>
        <w:t>5</w:t>
      </w:r>
      <w:r w:rsidR="00E21678" w:rsidRPr="00164938">
        <w:rPr>
          <w:color w:val="365F91" w:themeColor="accent1" w:themeShade="BF"/>
          <w:sz w:val="28"/>
          <w:lang w:val="en-US"/>
        </w:rPr>
        <w:t>:</w:t>
      </w:r>
      <w:r w:rsidR="00E21678">
        <w:rPr>
          <w:color w:val="365F91" w:themeColor="accent1" w:themeShade="BF"/>
          <w:sz w:val="28"/>
          <w:lang w:val="en-US"/>
        </w:rPr>
        <w:t xml:space="preserve"> </w:t>
      </w:r>
      <w:r>
        <w:rPr>
          <w:color w:val="365F91" w:themeColor="accent1" w:themeShade="BF"/>
          <w:sz w:val="28"/>
          <w:lang w:val="en-US"/>
        </w:rPr>
        <w:t xml:space="preserve">Circulating tumor cells </w:t>
      </w:r>
      <w:r w:rsidR="001C7E20">
        <w:rPr>
          <w:color w:val="365F91" w:themeColor="accent1" w:themeShade="BF"/>
          <w:sz w:val="28"/>
          <w:lang w:val="en-US"/>
        </w:rPr>
        <w:t>(CTC)</w:t>
      </w:r>
    </w:p>
    <w:p w14:paraId="7FC650A9" w14:textId="4AB986EC" w:rsidR="005173EE" w:rsidRPr="006708F5" w:rsidRDefault="00B96A0F" w:rsidP="00087CA5">
      <w:pPr>
        <w:spacing w:line="360" w:lineRule="auto"/>
        <w:jc w:val="both"/>
        <w:rPr>
          <w:rFonts w:ascii="Times New Roman" w:hAnsi="Times New Roman" w:cs="Times New Roman"/>
          <w:sz w:val="24"/>
          <w:lang w:val="en-US"/>
        </w:rPr>
      </w:pPr>
      <w:r w:rsidRPr="008F6AF4">
        <w:rPr>
          <w:rFonts w:ascii="Times New Roman" w:hAnsi="Times New Roman" w:cs="Times New Roman"/>
          <w:i/>
          <w:sz w:val="24"/>
          <w:lang w:val="en-US"/>
        </w:rPr>
        <w:t>T</w:t>
      </w:r>
      <w:r w:rsidR="005173EE" w:rsidRPr="008F6AF4">
        <w:rPr>
          <w:rFonts w:ascii="Times New Roman" w:hAnsi="Times New Roman" w:cs="Times New Roman"/>
          <w:i/>
          <w:sz w:val="24"/>
          <w:lang w:val="en-US"/>
        </w:rPr>
        <w:t xml:space="preserve">he detection of tumor DNA or RNA in the blood should not be </w:t>
      </w:r>
      <w:r w:rsidR="0065412B" w:rsidRPr="008F6AF4">
        <w:rPr>
          <w:rFonts w:ascii="Times New Roman" w:hAnsi="Times New Roman" w:cs="Times New Roman"/>
          <w:i/>
          <w:sz w:val="24"/>
          <w:lang w:val="en-US"/>
        </w:rPr>
        <w:t xml:space="preserve">considered </w:t>
      </w:r>
      <w:r w:rsidR="005173EE" w:rsidRPr="008F6AF4">
        <w:rPr>
          <w:rFonts w:ascii="Times New Roman" w:hAnsi="Times New Roman" w:cs="Times New Roman"/>
          <w:i/>
          <w:sz w:val="24"/>
          <w:lang w:val="en-US"/>
        </w:rPr>
        <w:t xml:space="preserve">evidence of </w:t>
      </w:r>
      <w:r w:rsidR="009570CE" w:rsidRPr="008F6AF4">
        <w:rPr>
          <w:rFonts w:ascii="Times New Roman" w:hAnsi="Times New Roman" w:cs="Times New Roman"/>
          <w:i/>
          <w:sz w:val="24"/>
          <w:lang w:val="en-US"/>
        </w:rPr>
        <w:t>metastatic</w:t>
      </w:r>
      <w:r w:rsidR="005173EE" w:rsidRPr="008F6AF4">
        <w:rPr>
          <w:rFonts w:ascii="Times New Roman" w:hAnsi="Times New Roman" w:cs="Times New Roman"/>
          <w:i/>
          <w:sz w:val="24"/>
          <w:lang w:val="en-US"/>
        </w:rPr>
        <w:t xml:space="preserve"> potential</w:t>
      </w:r>
      <w:r w:rsidR="005173EE" w:rsidRPr="006708F5">
        <w:rPr>
          <w:rFonts w:ascii="Times New Roman" w:hAnsi="Times New Roman" w:cs="Times New Roman"/>
          <w:sz w:val="24"/>
          <w:lang w:val="en-US"/>
        </w:rPr>
        <w:t xml:space="preserve">. </w:t>
      </w:r>
      <w:r w:rsidR="005A4FF3">
        <w:rPr>
          <w:rFonts w:ascii="Times New Roman" w:hAnsi="Times New Roman" w:cs="Times New Roman"/>
          <w:sz w:val="24"/>
          <w:lang w:val="en-US"/>
        </w:rPr>
        <w:t>W</w:t>
      </w:r>
      <w:r w:rsidR="005173EE" w:rsidRPr="006708F5">
        <w:rPr>
          <w:rFonts w:ascii="Times New Roman" w:hAnsi="Times New Roman" w:cs="Times New Roman"/>
          <w:sz w:val="24"/>
          <w:lang w:val="en-US"/>
        </w:rPr>
        <w:t xml:space="preserve">ithout clinical </w:t>
      </w:r>
      <w:r w:rsidR="005173EE">
        <w:rPr>
          <w:rFonts w:ascii="Times New Roman" w:hAnsi="Times New Roman" w:cs="Times New Roman"/>
          <w:sz w:val="24"/>
          <w:lang w:val="en-US"/>
        </w:rPr>
        <w:t xml:space="preserve">evidence of </w:t>
      </w:r>
      <w:r w:rsidR="005173EE" w:rsidRPr="006708F5">
        <w:rPr>
          <w:rFonts w:ascii="Times New Roman" w:hAnsi="Times New Roman" w:cs="Times New Roman"/>
          <w:sz w:val="24"/>
          <w:lang w:val="en-US"/>
        </w:rPr>
        <w:t>metastas</w:t>
      </w:r>
      <w:r w:rsidR="005173EE">
        <w:rPr>
          <w:rFonts w:ascii="Times New Roman" w:hAnsi="Times New Roman" w:cs="Times New Roman"/>
          <w:sz w:val="24"/>
          <w:lang w:val="en-US"/>
        </w:rPr>
        <w:t>es</w:t>
      </w:r>
      <w:r w:rsidR="005173EE" w:rsidRPr="006708F5">
        <w:rPr>
          <w:rFonts w:ascii="Times New Roman" w:hAnsi="Times New Roman" w:cs="Times New Roman"/>
          <w:sz w:val="24"/>
          <w:lang w:val="en-US"/>
        </w:rPr>
        <w:t xml:space="preserve">, the detection of tumor DNA distant from the primary tumor cannot be </w:t>
      </w:r>
      <w:r w:rsidR="005173EE">
        <w:rPr>
          <w:rFonts w:ascii="Times New Roman" w:hAnsi="Times New Roman" w:cs="Times New Roman"/>
          <w:sz w:val="24"/>
          <w:lang w:val="en-US"/>
        </w:rPr>
        <w:t>used meaningful</w:t>
      </w:r>
      <w:r w:rsidR="00050647">
        <w:rPr>
          <w:rFonts w:ascii="Times New Roman" w:hAnsi="Times New Roman" w:cs="Times New Roman"/>
          <w:sz w:val="24"/>
          <w:lang w:val="en-US"/>
        </w:rPr>
        <w:t>ly</w:t>
      </w:r>
      <w:r w:rsidR="005173EE" w:rsidRPr="006708F5">
        <w:rPr>
          <w:rFonts w:ascii="Times New Roman" w:hAnsi="Times New Roman" w:cs="Times New Roman"/>
          <w:sz w:val="24"/>
          <w:lang w:val="en-US"/>
        </w:rPr>
        <w:t>.</w:t>
      </w:r>
      <w:r w:rsidR="00050647">
        <w:rPr>
          <w:rFonts w:ascii="Times New Roman" w:hAnsi="Times New Roman" w:cs="Times New Roman"/>
          <w:sz w:val="24"/>
          <w:lang w:val="en-US"/>
        </w:rPr>
        <w:t xml:space="preserve"> Application of </w:t>
      </w:r>
      <w:r w:rsidR="00050647" w:rsidRPr="006708F5">
        <w:rPr>
          <w:rFonts w:ascii="Times New Roman" w:hAnsi="Times New Roman" w:cs="Times New Roman"/>
          <w:sz w:val="24"/>
          <w:lang w:val="en-US"/>
        </w:rPr>
        <w:t>the seed and soil model</w:t>
      </w:r>
      <w:r w:rsidR="00050647">
        <w:rPr>
          <w:rFonts w:ascii="Times New Roman" w:hAnsi="Times New Roman" w:cs="Times New Roman"/>
          <w:sz w:val="24"/>
          <w:lang w:val="en-US"/>
        </w:rPr>
        <w:t xml:space="preserve"> to </w:t>
      </w:r>
      <w:r w:rsidR="00E955AB">
        <w:rPr>
          <w:rFonts w:ascii="Times New Roman" w:hAnsi="Times New Roman" w:cs="Times New Roman"/>
          <w:sz w:val="24"/>
          <w:lang w:val="en-US"/>
        </w:rPr>
        <w:t xml:space="preserve">understanding of </w:t>
      </w:r>
      <w:r w:rsidR="005173EE" w:rsidRPr="006708F5">
        <w:rPr>
          <w:rFonts w:ascii="Times New Roman" w:hAnsi="Times New Roman" w:cs="Times New Roman"/>
          <w:sz w:val="24"/>
          <w:lang w:val="en-US"/>
        </w:rPr>
        <w:t xml:space="preserve">how metastasis occurs </w:t>
      </w:r>
      <w:r w:rsidR="00050647">
        <w:rPr>
          <w:rFonts w:ascii="Times New Roman" w:hAnsi="Times New Roman" w:cs="Times New Roman"/>
          <w:sz w:val="24"/>
          <w:lang w:val="en-US"/>
        </w:rPr>
        <w:t xml:space="preserve">is </w:t>
      </w:r>
      <w:r w:rsidR="005173EE" w:rsidRPr="006708F5">
        <w:rPr>
          <w:rFonts w:ascii="Times New Roman" w:hAnsi="Times New Roman" w:cs="Times New Roman"/>
          <w:sz w:val="24"/>
          <w:lang w:val="en-US"/>
        </w:rPr>
        <w:t>lack</w:t>
      </w:r>
      <w:r w:rsidR="00050647">
        <w:rPr>
          <w:rFonts w:ascii="Times New Roman" w:hAnsi="Times New Roman" w:cs="Times New Roman"/>
          <w:sz w:val="24"/>
          <w:lang w:val="en-US"/>
        </w:rPr>
        <w:t>ing</w:t>
      </w:r>
      <w:r w:rsidR="005173EE" w:rsidRPr="006708F5">
        <w:rPr>
          <w:rFonts w:ascii="Times New Roman" w:hAnsi="Times New Roman" w:cs="Times New Roman"/>
          <w:sz w:val="24"/>
          <w:lang w:val="en-US"/>
        </w:rPr>
        <w:t xml:space="preserve">. </w:t>
      </w:r>
      <w:r w:rsidR="00050647">
        <w:rPr>
          <w:rFonts w:ascii="Times New Roman" w:hAnsi="Times New Roman" w:cs="Times New Roman"/>
          <w:sz w:val="24"/>
          <w:lang w:val="en-US"/>
        </w:rPr>
        <w:t xml:space="preserve">To achieve this </w:t>
      </w:r>
      <w:r w:rsidR="009570CE">
        <w:rPr>
          <w:rFonts w:ascii="Times New Roman" w:hAnsi="Times New Roman" w:cs="Times New Roman"/>
          <w:sz w:val="24"/>
          <w:lang w:val="en-US"/>
        </w:rPr>
        <w:t>application</w:t>
      </w:r>
      <w:r w:rsidR="00050647">
        <w:rPr>
          <w:rFonts w:ascii="Times New Roman" w:hAnsi="Times New Roman" w:cs="Times New Roman"/>
          <w:sz w:val="24"/>
          <w:lang w:val="en-US"/>
        </w:rPr>
        <w:t>,</w:t>
      </w:r>
      <w:r w:rsidR="005173EE" w:rsidRPr="006708F5">
        <w:rPr>
          <w:rFonts w:ascii="Times New Roman" w:hAnsi="Times New Roman" w:cs="Times New Roman"/>
          <w:sz w:val="24"/>
          <w:lang w:val="en-US"/>
        </w:rPr>
        <w:t xml:space="preserve"> earlier findings </w:t>
      </w:r>
      <w:r w:rsidR="00050647">
        <w:rPr>
          <w:rFonts w:ascii="Times New Roman" w:hAnsi="Times New Roman" w:cs="Times New Roman"/>
          <w:sz w:val="24"/>
          <w:lang w:val="en-US"/>
        </w:rPr>
        <w:t xml:space="preserve">should be examined </w:t>
      </w:r>
      <w:r w:rsidR="005173EE" w:rsidRPr="006708F5">
        <w:rPr>
          <w:rFonts w:ascii="Times New Roman" w:hAnsi="Times New Roman" w:cs="Times New Roman"/>
          <w:sz w:val="24"/>
          <w:lang w:val="en-US"/>
        </w:rPr>
        <w:t>in greater detail. Isaiah Josh Fidler (193</w:t>
      </w:r>
      <w:r w:rsidR="0065412B" w:rsidRPr="006708F5">
        <w:rPr>
          <w:rFonts w:ascii="Times New Roman" w:hAnsi="Times New Roman" w:cs="Times New Roman"/>
          <w:sz w:val="24"/>
          <w:lang w:val="en-US"/>
        </w:rPr>
        <w:t>6</w:t>
      </w:r>
      <w:r w:rsidR="0065412B">
        <w:rPr>
          <w:rFonts w:ascii="Times New Roman" w:hAnsi="Times New Roman" w:cs="Times New Roman"/>
          <w:sz w:val="24"/>
          <w:lang w:val="en-US"/>
        </w:rPr>
        <w:t>–</w:t>
      </w:r>
      <w:r w:rsidR="0065412B" w:rsidRPr="006708F5">
        <w:rPr>
          <w:rFonts w:ascii="Times New Roman" w:hAnsi="Times New Roman" w:cs="Times New Roman"/>
          <w:sz w:val="24"/>
          <w:lang w:val="en-US"/>
        </w:rPr>
        <w:t>2</w:t>
      </w:r>
      <w:r w:rsidR="005173EE" w:rsidRPr="006708F5">
        <w:rPr>
          <w:rFonts w:ascii="Times New Roman" w:hAnsi="Times New Roman" w:cs="Times New Roman"/>
          <w:sz w:val="24"/>
          <w:lang w:val="en-US"/>
        </w:rPr>
        <w:t>020)</w:t>
      </w:r>
      <w:r w:rsidR="00D86744">
        <w:rPr>
          <w:rFonts w:ascii="Times New Roman" w:hAnsi="Times New Roman" w:cs="Times New Roman"/>
          <w:sz w:val="24"/>
          <w:lang w:val="en-US"/>
        </w:rPr>
        <w:t>,</w:t>
      </w:r>
      <w:r w:rsidR="005173EE" w:rsidRPr="006708F5">
        <w:rPr>
          <w:rFonts w:ascii="Times New Roman" w:hAnsi="Times New Roman" w:cs="Times New Roman"/>
          <w:sz w:val="24"/>
          <w:lang w:val="en-US"/>
        </w:rPr>
        <w:t xml:space="preserve"> in 1970</w:t>
      </w:r>
      <w:r w:rsidR="00D86744">
        <w:rPr>
          <w:rFonts w:ascii="Times New Roman" w:hAnsi="Times New Roman" w:cs="Times New Roman"/>
          <w:sz w:val="24"/>
          <w:lang w:val="en-US"/>
        </w:rPr>
        <w:t>,</w:t>
      </w:r>
      <w:r w:rsidR="005173EE" w:rsidRPr="006708F5">
        <w:rPr>
          <w:rFonts w:ascii="Times New Roman" w:hAnsi="Times New Roman" w:cs="Times New Roman"/>
          <w:sz w:val="24"/>
          <w:lang w:val="en-US"/>
        </w:rPr>
        <w:t xml:space="preserve"> </w:t>
      </w:r>
      <w:r w:rsidR="00D86744">
        <w:rPr>
          <w:rFonts w:ascii="Times New Roman" w:hAnsi="Times New Roman" w:cs="Times New Roman"/>
          <w:sz w:val="24"/>
          <w:lang w:val="en-US"/>
        </w:rPr>
        <w:t xml:space="preserve">in describing </w:t>
      </w:r>
      <w:r w:rsidR="005173EE" w:rsidRPr="006708F5">
        <w:rPr>
          <w:rFonts w:ascii="Times New Roman" w:hAnsi="Times New Roman" w:cs="Times New Roman"/>
          <w:sz w:val="24"/>
          <w:lang w:val="en-US"/>
        </w:rPr>
        <w:t>metastasis</w:t>
      </w:r>
      <w:r w:rsidR="00D86744">
        <w:rPr>
          <w:rFonts w:ascii="Times New Roman" w:hAnsi="Times New Roman" w:cs="Times New Roman"/>
          <w:sz w:val="24"/>
          <w:lang w:val="en-US"/>
        </w:rPr>
        <w:t>, stated that</w:t>
      </w:r>
      <w:r w:rsidR="005173EE" w:rsidRPr="006708F5">
        <w:rPr>
          <w:rFonts w:ascii="Times New Roman" w:hAnsi="Times New Roman" w:cs="Times New Roman"/>
          <w:sz w:val="24"/>
          <w:lang w:val="en-US"/>
        </w:rPr>
        <w:t xml:space="preserve"> “</w:t>
      </w:r>
      <w:r w:rsidR="00766BDC">
        <w:rPr>
          <w:rFonts w:ascii="Times New Roman" w:hAnsi="Times New Roman" w:cs="Times New Roman"/>
          <w:i/>
          <w:sz w:val="24"/>
          <w:lang w:val="en-US"/>
        </w:rPr>
        <w:t>i</w:t>
      </w:r>
      <w:r w:rsidR="005173EE" w:rsidRPr="006708F5">
        <w:rPr>
          <w:rFonts w:ascii="Times New Roman" w:hAnsi="Times New Roman" w:cs="Times New Roman"/>
          <w:i/>
          <w:sz w:val="24"/>
          <w:lang w:val="en-US"/>
        </w:rPr>
        <w:t>nformation on many aspects of this process is largely lacking</w:t>
      </w:r>
      <w:r w:rsidR="005173EE" w:rsidRPr="006708F5">
        <w:rPr>
          <w:rFonts w:ascii="Times New Roman" w:hAnsi="Times New Roman" w:cs="Times New Roman"/>
          <w:sz w:val="24"/>
          <w:lang w:val="en-US"/>
        </w:rPr>
        <w:t>” [</w:t>
      </w:r>
      <w:r w:rsidR="002B3B7A">
        <w:rPr>
          <w:rFonts w:ascii="Times New Roman" w:hAnsi="Times New Roman" w:cs="Times New Roman"/>
          <w:b/>
          <w:color w:val="365F91" w:themeColor="accent1" w:themeShade="BF"/>
          <w:sz w:val="24"/>
          <w:lang w:val="en-US"/>
        </w:rPr>
        <w:t>154</w:t>
      </w:r>
      <w:r w:rsidR="005173EE" w:rsidRPr="006708F5">
        <w:rPr>
          <w:rFonts w:ascii="Times New Roman" w:hAnsi="Times New Roman" w:cs="Times New Roman"/>
          <w:sz w:val="24"/>
          <w:lang w:val="en-US"/>
        </w:rPr>
        <w:t>]</w:t>
      </w:r>
      <w:r w:rsidR="00AC607A">
        <w:rPr>
          <w:rFonts w:ascii="Times New Roman" w:hAnsi="Times New Roman" w:cs="Times New Roman"/>
          <w:sz w:val="24"/>
          <w:lang w:val="en-US"/>
        </w:rPr>
        <w:t>.</w:t>
      </w:r>
      <w:r w:rsidR="005173EE" w:rsidRPr="006708F5">
        <w:rPr>
          <w:rFonts w:ascii="Times New Roman" w:hAnsi="Times New Roman" w:cs="Times New Roman"/>
          <w:sz w:val="24"/>
          <w:lang w:val="en-US"/>
        </w:rPr>
        <w:t xml:space="preserve"> </w:t>
      </w:r>
      <w:r w:rsidR="00AC607A">
        <w:rPr>
          <w:rFonts w:ascii="Times New Roman" w:hAnsi="Times New Roman" w:cs="Times New Roman"/>
          <w:sz w:val="24"/>
          <w:lang w:val="en-US"/>
        </w:rPr>
        <w:t>T</w:t>
      </w:r>
      <w:r w:rsidR="005173EE" w:rsidRPr="006708F5">
        <w:rPr>
          <w:rFonts w:ascii="Times New Roman" w:hAnsi="Times New Roman" w:cs="Times New Roman"/>
          <w:sz w:val="24"/>
          <w:lang w:val="en-US"/>
        </w:rPr>
        <w:t>his</w:t>
      </w:r>
      <w:r w:rsidR="003263C0">
        <w:rPr>
          <w:rFonts w:ascii="Times New Roman" w:hAnsi="Times New Roman" w:cs="Times New Roman"/>
          <w:sz w:val="24"/>
          <w:lang w:val="en-US"/>
        </w:rPr>
        <w:t xml:space="preserve"> issue</w:t>
      </w:r>
      <w:r w:rsidR="0065412B">
        <w:rPr>
          <w:rFonts w:ascii="Times New Roman" w:hAnsi="Times New Roman" w:cs="Times New Roman"/>
          <w:sz w:val="24"/>
          <w:lang w:val="en-US"/>
        </w:rPr>
        <w:t xml:space="preserve"> remains</w:t>
      </w:r>
      <w:r w:rsidR="005173EE" w:rsidRPr="006708F5">
        <w:rPr>
          <w:rFonts w:ascii="Times New Roman" w:hAnsi="Times New Roman" w:cs="Times New Roman"/>
          <w:sz w:val="24"/>
          <w:lang w:val="en-US"/>
        </w:rPr>
        <w:t xml:space="preserve"> unresolved.</w:t>
      </w:r>
    </w:p>
    <w:p w14:paraId="761154E8" w14:textId="2B8E286B" w:rsidR="005173EE" w:rsidRPr="00D53148" w:rsidRDefault="005173EE" w:rsidP="00087CA5">
      <w:pPr>
        <w:spacing w:line="360" w:lineRule="auto"/>
        <w:jc w:val="both"/>
        <w:rPr>
          <w:rFonts w:ascii="Times New Roman" w:hAnsi="Times New Roman" w:cs="Times New Roman"/>
          <w:sz w:val="20"/>
          <w:lang w:val="en-US"/>
        </w:rPr>
      </w:pPr>
      <w:r w:rsidRPr="006708F5">
        <w:rPr>
          <w:rFonts w:ascii="Times New Roman" w:hAnsi="Times New Roman" w:cs="Times New Roman"/>
          <w:sz w:val="24"/>
          <w:lang w:val="en-US"/>
        </w:rPr>
        <w:t>No single cancer cell property</w:t>
      </w:r>
      <w:r w:rsidR="009652E4">
        <w:rPr>
          <w:rFonts w:ascii="Times New Roman" w:hAnsi="Times New Roman" w:cs="Times New Roman"/>
          <w:sz w:val="24"/>
          <w:lang w:val="en-US"/>
        </w:rPr>
        <w:t>,</w:t>
      </w:r>
      <w:r w:rsidRPr="006708F5">
        <w:rPr>
          <w:rFonts w:ascii="Times New Roman" w:hAnsi="Times New Roman" w:cs="Times New Roman"/>
          <w:sz w:val="24"/>
          <w:lang w:val="en-US"/>
        </w:rPr>
        <w:t xml:space="preserve"> such as growth rate or chromosome number</w:t>
      </w:r>
      <w:r w:rsidR="009652E4">
        <w:rPr>
          <w:rFonts w:ascii="Times New Roman" w:hAnsi="Times New Roman" w:cs="Times New Roman"/>
          <w:sz w:val="24"/>
          <w:lang w:val="en-US"/>
        </w:rPr>
        <w:t>,</w:t>
      </w:r>
      <w:r w:rsidRPr="006708F5">
        <w:rPr>
          <w:rFonts w:ascii="Times New Roman" w:hAnsi="Times New Roman" w:cs="Times New Roman"/>
          <w:sz w:val="24"/>
          <w:lang w:val="en-US"/>
        </w:rPr>
        <w:t xml:space="preserve"> predicts or correlates with metastatic potential; even highly metastatic clones do not necessarily grow more rapidly [</w:t>
      </w:r>
      <w:r w:rsidR="002B3B7A">
        <w:rPr>
          <w:rFonts w:ascii="Times New Roman" w:hAnsi="Times New Roman" w:cs="Times New Roman"/>
          <w:b/>
          <w:color w:val="365F91" w:themeColor="accent1" w:themeShade="BF"/>
          <w:sz w:val="24"/>
          <w:lang w:val="en-US"/>
        </w:rPr>
        <w:t>155</w:t>
      </w:r>
      <w:r w:rsidRPr="006708F5">
        <w:rPr>
          <w:rFonts w:ascii="Times New Roman" w:hAnsi="Times New Roman" w:cs="Times New Roman"/>
          <w:sz w:val="24"/>
          <w:lang w:val="en-US"/>
        </w:rPr>
        <w:t xml:space="preserve">]. </w:t>
      </w:r>
      <w:r w:rsidR="009652E4">
        <w:rPr>
          <w:rFonts w:ascii="Times New Roman" w:hAnsi="Times New Roman" w:cs="Times New Roman"/>
          <w:sz w:val="24"/>
          <w:lang w:val="en-US"/>
        </w:rPr>
        <w:t xml:space="preserve">However, the </w:t>
      </w:r>
      <w:r w:rsidRPr="006708F5">
        <w:rPr>
          <w:rFonts w:ascii="Times New Roman" w:hAnsi="Times New Roman" w:cs="Times New Roman"/>
          <w:sz w:val="24"/>
          <w:lang w:val="en-US"/>
        </w:rPr>
        <w:t>data</w:t>
      </w:r>
      <w:r w:rsidR="009652E4">
        <w:rPr>
          <w:rFonts w:ascii="Times New Roman" w:hAnsi="Times New Roman" w:cs="Times New Roman"/>
          <w:sz w:val="24"/>
          <w:lang w:val="en-US"/>
        </w:rPr>
        <w:t xml:space="preserve"> differ</w:t>
      </w:r>
      <w:r w:rsidRPr="006708F5">
        <w:rPr>
          <w:rFonts w:ascii="Times New Roman" w:hAnsi="Times New Roman" w:cs="Times New Roman"/>
          <w:sz w:val="24"/>
          <w:lang w:val="en-US"/>
        </w:rPr>
        <w:t xml:space="preserve">: </w:t>
      </w:r>
      <w:r w:rsidR="009652E4">
        <w:rPr>
          <w:rFonts w:ascii="Times New Roman" w:hAnsi="Times New Roman" w:cs="Times New Roman"/>
          <w:sz w:val="24"/>
          <w:lang w:val="en-US"/>
        </w:rPr>
        <w:t xml:space="preserve">depending on the </w:t>
      </w:r>
      <w:r w:rsidRPr="006708F5">
        <w:rPr>
          <w:rFonts w:ascii="Times New Roman" w:hAnsi="Times New Roman" w:cs="Times New Roman"/>
          <w:sz w:val="24"/>
          <w:lang w:val="en-US"/>
        </w:rPr>
        <w:t xml:space="preserve">condition, host immunity suppression </w:t>
      </w:r>
      <w:r w:rsidR="00A87E8D">
        <w:rPr>
          <w:rFonts w:ascii="Times New Roman" w:hAnsi="Times New Roman" w:cs="Times New Roman"/>
          <w:sz w:val="24"/>
          <w:lang w:val="en-US"/>
        </w:rPr>
        <w:t>was</w:t>
      </w:r>
      <w:r w:rsidR="009652E4">
        <w:rPr>
          <w:rFonts w:ascii="Times New Roman" w:hAnsi="Times New Roman" w:cs="Times New Roman"/>
          <w:sz w:val="24"/>
          <w:lang w:val="en-US"/>
        </w:rPr>
        <w:t xml:space="preserve"> </w:t>
      </w:r>
      <w:r w:rsidR="009652E4" w:rsidRPr="009652E4">
        <w:rPr>
          <w:rFonts w:ascii="Times New Roman" w:hAnsi="Times New Roman" w:cs="Times New Roman"/>
          <w:sz w:val="24"/>
          <w:lang w:val="en-US"/>
        </w:rPr>
        <w:t>found to</w:t>
      </w:r>
      <w:r w:rsidR="009652E4">
        <w:rPr>
          <w:rFonts w:ascii="Times New Roman" w:hAnsi="Times New Roman" w:cs="Times New Roman"/>
          <w:sz w:val="24"/>
          <w:lang w:val="en-US"/>
        </w:rPr>
        <w:t xml:space="preserve"> have </w:t>
      </w:r>
      <w:r w:rsidRPr="006708F5">
        <w:rPr>
          <w:rFonts w:ascii="Times New Roman" w:hAnsi="Times New Roman" w:cs="Times New Roman"/>
          <w:sz w:val="24"/>
          <w:lang w:val="en-US"/>
        </w:rPr>
        <w:t>no effect [</w:t>
      </w:r>
      <w:r w:rsidR="002B3B7A">
        <w:rPr>
          <w:rFonts w:ascii="Times New Roman" w:hAnsi="Times New Roman" w:cs="Times New Roman"/>
          <w:b/>
          <w:color w:val="365F91" w:themeColor="accent1" w:themeShade="BF"/>
          <w:sz w:val="24"/>
          <w:lang w:val="en-US"/>
        </w:rPr>
        <w:t>156</w:t>
      </w:r>
      <w:r w:rsidRPr="006708F5">
        <w:rPr>
          <w:rFonts w:ascii="Times New Roman" w:hAnsi="Times New Roman" w:cs="Times New Roman"/>
          <w:sz w:val="24"/>
          <w:lang w:val="en-US"/>
        </w:rPr>
        <w:t>]</w:t>
      </w:r>
      <w:r w:rsidR="009652E4">
        <w:rPr>
          <w:rFonts w:ascii="Times New Roman" w:hAnsi="Times New Roman" w:cs="Times New Roman"/>
          <w:sz w:val="24"/>
          <w:lang w:val="en-US"/>
        </w:rPr>
        <w:t>,</w:t>
      </w:r>
      <w:r w:rsidRPr="006708F5">
        <w:rPr>
          <w:rFonts w:ascii="Times New Roman" w:hAnsi="Times New Roman" w:cs="Times New Roman"/>
          <w:sz w:val="24"/>
          <w:lang w:val="en-US"/>
        </w:rPr>
        <w:t xml:space="preserve"> </w:t>
      </w:r>
      <w:r w:rsidR="00EA1281">
        <w:rPr>
          <w:rFonts w:ascii="Times New Roman" w:hAnsi="Times New Roman" w:cs="Times New Roman"/>
          <w:sz w:val="24"/>
          <w:lang w:val="en-US"/>
        </w:rPr>
        <w:t xml:space="preserve">to </w:t>
      </w:r>
      <w:r w:rsidRPr="006708F5">
        <w:rPr>
          <w:rFonts w:ascii="Times New Roman" w:hAnsi="Times New Roman" w:cs="Times New Roman"/>
          <w:sz w:val="24"/>
          <w:lang w:val="en-US"/>
        </w:rPr>
        <w:t>increase metastasis [</w:t>
      </w:r>
      <w:r w:rsidR="002B3B7A">
        <w:rPr>
          <w:rFonts w:ascii="Times New Roman" w:hAnsi="Times New Roman" w:cs="Times New Roman"/>
          <w:b/>
          <w:color w:val="365F91" w:themeColor="accent1" w:themeShade="BF"/>
          <w:sz w:val="24"/>
          <w:lang w:val="en-US"/>
        </w:rPr>
        <w:t>157, 158</w:t>
      </w:r>
      <w:r w:rsidRPr="006708F5">
        <w:rPr>
          <w:rFonts w:ascii="Times New Roman" w:hAnsi="Times New Roman" w:cs="Times New Roman"/>
          <w:sz w:val="24"/>
          <w:lang w:val="en-US"/>
        </w:rPr>
        <w:t xml:space="preserve">], </w:t>
      </w:r>
      <w:r>
        <w:rPr>
          <w:rFonts w:ascii="Times New Roman" w:hAnsi="Times New Roman" w:cs="Times New Roman"/>
          <w:sz w:val="24"/>
          <w:lang w:val="en-US"/>
        </w:rPr>
        <w:t xml:space="preserve">or </w:t>
      </w:r>
      <w:r w:rsidRPr="006708F5">
        <w:rPr>
          <w:rFonts w:ascii="Times New Roman" w:hAnsi="Times New Roman" w:cs="Times New Roman"/>
          <w:sz w:val="24"/>
          <w:lang w:val="en-US"/>
        </w:rPr>
        <w:t>prevent metastasis [</w:t>
      </w:r>
      <w:r w:rsidR="002B3B7A">
        <w:rPr>
          <w:rFonts w:ascii="Times New Roman" w:hAnsi="Times New Roman" w:cs="Times New Roman"/>
          <w:b/>
          <w:color w:val="365F91" w:themeColor="accent1" w:themeShade="BF"/>
          <w:sz w:val="24"/>
          <w:lang w:val="en-US"/>
        </w:rPr>
        <w:t>159, 160</w:t>
      </w:r>
      <w:r w:rsidRPr="006708F5">
        <w:rPr>
          <w:rFonts w:ascii="Times New Roman" w:hAnsi="Times New Roman" w:cs="Times New Roman"/>
          <w:sz w:val="24"/>
          <w:lang w:val="en-US"/>
        </w:rPr>
        <w:t xml:space="preserve">]. Various barriers </w:t>
      </w:r>
      <w:r w:rsidR="0065412B">
        <w:rPr>
          <w:rFonts w:ascii="Times New Roman" w:hAnsi="Times New Roman" w:cs="Times New Roman"/>
          <w:sz w:val="24"/>
          <w:lang w:val="en-US"/>
        </w:rPr>
        <w:t xml:space="preserve">must </w:t>
      </w:r>
      <w:r w:rsidRPr="006708F5">
        <w:rPr>
          <w:rFonts w:ascii="Times New Roman" w:hAnsi="Times New Roman" w:cs="Times New Roman"/>
          <w:sz w:val="24"/>
          <w:lang w:val="en-US"/>
        </w:rPr>
        <w:t>be overcome before lung metastasis occur</w:t>
      </w:r>
      <w:r>
        <w:rPr>
          <w:rFonts w:ascii="Times New Roman" w:hAnsi="Times New Roman" w:cs="Times New Roman"/>
          <w:sz w:val="24"/>
          <w:lang w:val="en-US"/>
        </w:rPr>
        <w:t>s</w:t>
      </w:r>
      <w:r w:rsidRPr="006708F5">
        <w:rPr>
          <w:rFonts w:ascii="Times New Roman" w:hAnsi="Times New Roman" w:cs="Times New Roman"/>
          <w:sz w:val="24"/>
          <w:lang w:val="en-US"/>
        </w:rPr>
        <w:t xml:space="preserve"> after intravenous cancer cell injection </w:t>
      </w:r>
      <w:r w:rsidR="0008271E">
        <w:rPr>
          <w:rFonts w:ascii="Times New Roman" w:hAnsi="Times New Roman" w:cs="Times New Roman"/>
          <w:sz w:val="24"/>
          <w:lang w:val="en-US"/>
        </w:rPr>
        <w:t xml:space="preserve">such as </w:t>
      </w:r>
      <w:r w:rsidRPr="006708F5">
        <w:rPr>
          <w:rFonts w:ascii="Times New Roman" w:hAnsi="Times New Roman" w:cs="Times New Roman"/>
          <w:sz w:val="24"/>
          <w:lang w:val="en-US"/>
        </w:rPr>
        <w:t>defined barriers</w:t>
      </w:r>
      <w:r w:rsidR="0008271E">
        <w:rPr>
          <w:rFonts w:ascii="Times New Roman" w:hAnsi="Times New Roman" w:cs="Times New Roman"/>
          <w:sz w:val="24"/>
          <w:lang w:val="en-US"/>
        </w:rPr>
        <w:t xml:space="preserve"> first</w:t>
      </w:r>
      <w:r w:rsidR="00CB20AB">
        <w:rPr>
          <w:rFonts w:ascii="Times New Roman" w:hAnsi="Times New Roman" w:cs="Times New Roman"/>
          <w:sz w:val="24"/>
          <w:lang w:val="en-US"/>
        </w:rPr>
        <w:t>,</w:t>
      </w:r>
      <w:r w:rsidRPr="006708F5">
        <w:rPr>
          <w:rFonts w:ascii="Times New Roman" w:hAnsi="Times New Roman" w:cs="Times New Roman"/>
          <w:sz w:val="24"/>
          <w:lang w:val="en-US"/>
        </w:rPr>
        <w:t xml:space="preserve"> </w:t>
      </w:r>
      <w:r w:rsidR="0008271E">
        <w:rPr>
          <w:rFonts w:ascii="Times New Roman" w:hAnsi="Times New Roman" w:cs="Times New Roman"/>
          <w:sz w:val="24"/>
          <w:lang w:val="en-US"/>
        </w:rPr>
        <w:t>e.g.</w:t>
      </w:r>
      <w:r w:rsidRPr="006708F5">
        <w:rPr>
          <w:rFonts w:ascii="Times New Roman" w:hAnsi="Times New Roman" w:cs="Times New Roman"/>
          <w:sz w:val="24"/>
          <w:lang w:val="en-US"/>
        </w:rPr>
        <w:t xml:space="preserve"> as detachment from the primary malignant cancer</w:t>
      </w:r>
      <w:r w:rsidR="00CB20AB">
        <w:rPr>
          <w:rFonts w:ascii="Times New Roman" w:hAnsi="Times New Roman" w:cs="Times New Roman"/>
          <w:sz w:val="24"/>
          <w:lang w:val="en-US"/>
        </w:rPr>
        <w:t>,</w:t>
      </w:r>
      <w:r w:rsidRPr="006708F5">
        <w:rPr>
          <w:rFonts w:ascii="Times New Roman" w:hAnsi="Times New Roman" w:cs="Times New Roman"/>
          <w:sz w:val="24"/>
          <w:lang w:val="en-US"/>
        </w:rPr>
        <w:t xml:space="preserve"> or invasion of </w:t>
      </w:r>
      <w:r w:rsidR="00CB20AB">
        <w:rPr>
          <w:rFonts w:ascii="Times New Roman" w:hAnsi="Times New Roman" w:cs="Times New Roman"/>
          <w:sz w:val="24"/>
          <w:lang w:val="en-US"/>
        </w:rPr>
        <w:t xml:space="preserve">the </w:t>
      </w:r>
      <w:r w:rsidRPr="006708F5">
        <w:rPr>
          <w:rFonts w:ascii="Times New Roman" w:hAnsi="Times New Roman" w:cs="Times New Roman"/>
          <w:sz w:val="24"/>
          <w:lang w:val="en-US"/>
        </w:rPr>
        <w:t>blood or lymph [</w:t>
      </w:r>
      <w:r w:rsidR="002B3B7A">
        <w:rPr>
          <w:rFonts w:ascii="Times New Roman" w:hAnsi="Times New Roman" w:cs="Times New Roman"/>
          <w:b/>
          <w:color w:val="365F91" w:themeColor="accent1" w:themeShade="BF"/>
          <w:sz w:val="24"/>
          <w:lang w:val="en-US"/>
        </w:rPr>
        <w:t>161, 162</w:t>
      </w:r>
      <w:r w:rsidRPr="006708F5">
        <w:rPr>
          <w:rFonts w:ascii="Times New Roman" w:hAnsi="Times New Roman" w:cs="Times New Roman"/>
          <w:sz w:val="24"/>
          <w:lang w:val="en-US"/>
        </w:rPr>
        <w:t>].</w:t>
      </w:r>
    </w:p>
    <w:p w14:paraId="11F34FAE" w14:textId="0107E74C" w:rsidR="005173EE" w:rsidRPr="006708F5" w:rsidRDefault="005173EE" w:rsidP="00087CA5">
      <w:pPr>
        <w:spacing w:line="360" w:lineRule="auto"/>
        <w:jc w:val="both"/>
        <w:rPr>
          <w:rFonts w:ascii="Times New Roman" w:hAnsi="Times New Roman" w:cs="Times New Roman"/>
          <w:sz w:val="24"/>
          <w:lang w:val="en-US"/>
        </w:rPr>
      </w:pPr>
      <w:r w:rsidRPr="006708F5">
        <w:rPr>
          <w:rFonts w:ascii="Times New Roman" w:hAnsi="Times New Roman" w:cs="Times New Roman"/>
          <w:sz w:val="24"/>
          <w:lang w:val="en-US"/>
        </w:rPr>
        <w:t>Disseminated cancer cells use a copper-binding protein</w:t>
      </w:r>
      <w:r w:rsidR="00997D3C">
        <w:rPr>
          <w:rFonts w:ascii="Times New Roman" w:hAnsi="Times New Roman" w:cs="Times New Roman"/>
          <w:sz w:val="24"/>
          <w:lang w:val="en-US"/>
        </w:rPr>
        <w:t>,</w:t>
      </w:r>
      <w:r w:rsidRPr="006708F5">
        <w:rPr>
          <w:rFonts w:ascii="Times New Roman" w:hAnsi="Times New Roman" w:cs="Times New Roman"/>
          <w:sz w:val="24"/>
          <w:lang w:val="en-US"/>
        </w:rPr>
        <w:t xml:space="preserve"> antioxidant protein 1 (Atox1)</w:t>
      </w:r>
      <w:r w:rsidR="00997D3C">
        <w:rPr>
          <w:rFonts w:ascii="Times New Roman" w:hAnsi="Times New Roman" w:cs="Times New Roman"/>
          <w:sz w:val="24"/>
          <w:lang w:val="en-US"/>
        </w:rPr>
        <w:t>,</w:t>
      </w:r>
      <w:r w:rsidRPr="006708F5">
        <w:rPr>
          <w:rFonts w:ascii="Times New Roman" w:hAnsi="Times New Roman" w:cs="Times New Roman"/>
          <w:sz w:val="24"/>
          <w:lang w:val="en-US"/>
        </w:rPr>
        <w:t xml:space="preserve"> that transports copper; breast cancer cells with Atox1 at the leading edge show </w:t>
      </w:r>
      <w:r w:rsidR="00DD20B2">
        <w:rPr>
          <w:rFonts w:ascii="Times New Roman" w:hAnsi="Times New Roman" w:cs="Times New Roman"/>
          <w:sz w:val="24"/>
          <w:lang w:val="en-US"/>
        </w:rPr>
        <w:t xml:space="preserve">enhanced </w:t>
      </w:r>
      <w:r w:rsidRPr="006708F5">
        <w:rPr>
          <w:rFonts w:ascii="Times New Roman" w:hAnsi="Times New Roman" w:cs="Times New Roman"/>
          <w:sz w:val="24"/>
          <w:lang w:val="en-US"/>
        </w:rPr>
        <w:t>cell movement over long distances</w:t>
      </w:r>
      <w:r w:rsidR="00217C92">
        <w:rPr>
          <w:rFonts w:ascii="Times New Roman" w:hAnsi="Times New Roman" w:cs="Times New Roman"/>
          <w:sz w:val="24"/>
          <w:lang w:val="en-US"/>
        </w:rPr>
        <w:t>,</w:t>
      </w:r>
      <w:r w:rsidRPr="006708F5">
        <w:rPr>
          <w:rFonts w:ascii="Times New Roman" w:hAnsi="Times New Roman" w:cs="Times New Roman"/>
          <w:sz w:val="24"/>
          <w:lang w:val="en-US"/>
        </w:rPr>
        <w:t xml:space="preserve"> </w:t>
      </w:r>
      <w:r w:rsidR="00217C92">
        <w:rPr>
          <w:rFonts w:ascii="Times New Roman" w:hAnsi="Times New Roman" w:cs="Times New Roman"/>
          <w:sz w:val="24"/>
          <w:lang w:val="en-US"/>
        </w:rPr>
        <w:t xml:space="preserve">via </w:t>
      </w:r>
      <w:r w:rsidRPr="006708F5">
        <w:rPr>
          <w:rFonts w:ascii="Times New Roman" w:hAnsi="Times New Roman" w:cs="Times New Roman"/>
          <w:sz w:val="24"/>
          <w:lang w:val="en-US"/>
        </w:rPr>
        <w:t>Cu</w:t>
      </w:r>
      <w:r w:rsidRPr="006708F5">
        <w:rPr>
          <w:rFonts w:ascii="Times New Roman" w:hAnsi="Times New Roman" w:cs="Times New Roman"/>
          <w:sz w:val="24"/>
          <w:vertAlign w:val="superscript"/>
          <w:lang w:val="en-US"/>
        </w:rPr>
        <w:t>2+</w:t>
      </w:r>
      <w:r w:rsidRPr="006708F5">
        <w:rPr>
          <w:rFonts w:ascii="Times New Roman" w:hAnsi="Times New Roman" w:cs="Times New Roman"/>
          <w:sz w:val="24"/>
          <w:lang w:val="en-US"/>
        </w:rPr>
        <w:t xml:space="preserve"> </w:t>
      </w:r>
      <w:r w:rsidR="00217C92">
        <w:rPr>
          <w:rFonts w:ascii="Times New Roman" w:hAnsi="Times New Roman" w:cs="Times New Roman"/>
          <w:sz w:val="24"/>
          <w:lang w:val="en-US"/>
        </w:rPr>
        <w:t xml:space="preserve">delivery </w:t>
      </w:r>
      <w:r w:rsidRPr="006708F5">
        <w:rPr>
          <w:rFonts w:ascii="Times New Roman" w:hAnsi="Times New Roman" w:cs="Times New Roman"/>
          <w:sz w:val="24"/>
          <w:lang w:val="en-US"/>
        </w:rPr>
        <w:t>by Atox1 to the transporter ATP7A and lysyl oxidase (LOX) [</w:t>
      </w:r>
      <w:r w:rsidR="002B3B7A">
        <w:rPr>
          <w:rFonts w:ascii="Times New Roman" w:hAnsi="Times New Roman" w:cs="Times New Roman"/>
          <w:b/>
          <w:color w:val="365F91" w:themeColor="accent1" w:themeShade="BF"/>
          <w:sz w:val="24"/>
          <w:lang w:val="en-US"/>
        </w:rPr>
        <w:t>163</w:t>
      </w:r>
      <w:r w:rsidRPr="006708F5">
        <w:rPr>
          <w:rFonts w:ascii="Times New Roman" w:hAnsi="Times New Roman" w:cs="Times New Roman"/>
          <w:sz w:val="24"/>
          <w:lang w:val="en-US"/>
        </w:rPr>
        <w:t>].</w:t>
      </w:r>
      <w:r w:rsidR="008F6AF4" w:rsidRPr="008F6AF4">
        <w:rPr>
          <w:rFonts w:ascii="Times New Roman" w:hAnsi="Times New Roman" w:cs="Times New Roman"/>
          <w:b/>
          <w:sz w:val="20"/>
          <w:lang w:val="en-US"/>
        </w:rPr>
        <w:t xml:space="preserve"> </w:t>
      </w:r>
      <w:r w:rsidRPr="006708F5">
        <w:rPr>
          <w:rFonts w:ascii="Times New Roman" w:hAnsi="Times New Roman" w:cs="Times New Roman"/>
          <w:sz w:val="24"/>
          <w:lang w:val="en-US"/>
        </w:rPr>
        <w:t>Atox1 is</w:t>
      </w:r>
      <w:r w:rsidR="00AA70E5">
        <w:rPr>
          <w:rFonts w:ascii="Times New Roman" w:hAnsi="Times New Roman" w:cs="Times New Roman"/>
          <w:sz w:val="24"/>
          <w:lang w:val="en-US"/>
        </w:rPr>
        <w:t xml:space="preserve"> also</w:t>
      </w:r>
      <w:r w:rsidRPr="006708F5">
        <w:rPr>
          <w:rFonts w:ascii="Times New Roman" w:hAnsi="Times New Roman" w:cs="Times New Roman"/>
          <w:sz w:val="24"/>
          <w:lang w:val="en-US"/>
        </w:rPr>
        <w:t xml:space="preserve"> required for breast cancer cell migration [</w:t>
      </w:r>
      <w:r w:rsidR="002B3B7A">
        <w:rPr>
          <w:rFonts w:ascii="Times New Roman" w:hAnsi="Times New Roman" w:cs="Times New Roman"/>
          <w:b/>
          <w:color w:val="365F91" w:themeColor="accent1" w:themeShade="BF"/>
          <w:sz w:val="24"/>
          <w:lang w:val="en-US"/>
        </w:rPr>
        <w:t>164</w:t>
      </w:r>
      <w:r w:rsidRPr="006708F5">
        <w:rPr>
          <w:rFonts w:ascii="Times New Roman" w:hAnsi="Times New Roman" w:cs="Times New Roman"/>
          <w:sz w:val="24"/>
          <w:lang w:val="en-US"/>
        </w:rPr>
        <w:t>]</w:t>
      </w:r>
      <w:r w:rsidR="00AA70E5">
        <w:rPr>
          <w:rFonts w:ascii="Times New Roman" w:hAnsi="Times New Roman" w:cs="Times New Roman"/>
          <w:sz w:val="24"/>
          <w:lang w:val="en-US"/>
        </w:rPr>
        <w:t>.</w:t>
      </w:r>
      <w:r w:rsidRPr="006708F5">
        <w:rPr>
          <w:rFonts w:ascii="Times New Roman" w:hAnsi="Times New Roman" w:cs="Times New Roman"/>
          <w:sz w:val="24"/>
          <w:lang w:val="en-US"/>
        </w:rPr>
        <w:t xml:space="preserve"> </w:t>
      </w:r>
      <w:r w:rsidR="00AA70E5">
        <w:rPr>
          <w:rFonts w:ascii="Times New Roman" w:hAnsi="Times New Roman" w:cs="Times New Roman"/>
          <w:sz w:val="24"/>
          <w:lang w:val="en-US"/>
        </w:rPr>
        <w:t xml:space="preserve">Moreover, it </w:t>
      </w:r>
      <w:r w:rsidRPr="006708F5">
        <w:rPr>
          <w:rFonts w:ascii="Times New Roman" w:hAnsi="Times New Roman" w:cs="Times New Roman"/>
          <w:sz w:val="24"/>
          <w:lang w:val="en-US"/>
        </w:rPr>
        <w:t>modifies the cell cycle</w:t>
      </w:r>
      <w:r w:rsidR="00AA70E5">
        <w:rPr>
          <w:rFonts w:ascii="Times New Roman" w:hAnsi="Times New Roman" w:cs="Times New Roman"/>
          <w:sz w:val="24"/>
          <w:lang w:val="en-US"/>
        </w:rPr>
        <w:t>:</w:t>
      </w:r>
      <w:r w:rsidRPr="006708F5">
        <w:rPr>
          <w:rFonts w:ascii="Times New Roman" w:hAnsi="Times New Roman" w:cs="Times New Roman"/>
          <w:sz w:val="24"/>
          <w:lang w:val="en-US"/>
        </w:rPr>
        <w:t xml:space="preserve"> Atox1 knockout results in prolonged G2/M phases and decreased proliferation [</w:t>
      </w:r>
      <w:r w:rsidR="00915A84">
        <w:rPr>
          <w:rFonts w:ascii="Times New Roman" w:hAnsi="Times New Roman" w:cs="Times New Roman"/>
          <w:b/>
          <w:color w:val="365F91" w:themeColor="accent1" w:themeShade="BF"/>
          <w:sz w:val="24"/>
          <w:lang w:val="en-US"/>
        </w:rPr>
        <w:t>165</w:t>
      </w:r>
      <w:r w:rsidRPr="006708F5">
        <w:rPr>
          <w:rFonts w:ascii="Times New Roman" w:hAnsi="Times New Roman" w:cs="Times New Roman"/>
          <w:sz w:val="24"/>
          <w:lang w:val="en-US"/>
        </w:rPr>
        <w:t>]. This</w:t>
      </w:r>
      <w:r w:rsidR="00F14CC6">
        <w:rPr>
          <w:rFonts w:ascii="Times New Roman" w:hAnsi="Times New Roman" w:cs="Times New Roman"/>
          <w:sz w:val="24"/>
          <w:lang w:val="en-US"/>
        </w:rPr>
        <w:t xml:space="preserve"> finding</w:t>
      </w:r>
      <w:r w:rsidRPr="006708F5">
        <w:rPr>
          <w:rFonts w:ascii="Times New Roman" w:hAnsi="Times New Roman" w:cs="Times New Roman"/>
          <w:sz w:val="24"/>
          <w:lang w:val="en-US"/>
        </w:rPr>
        <w:t xml:space="preserve"> explain</w:t>
      </w:r>
      <w:r>
        <w:rPr>
          <w:rFonts w:ascii="Times New Roman" w:hAnsi="Times New Roman" w:cs="Times New Roman"/>
          <w:sz w:val="24"/>
          <w:lang w:val="en-US"/>
        </w:rPr>
        <w:t>s</w:t>
      </w:r>
      <w:r w:rsidRPr="006708F5">
        <w:rPr>
          <w:rFonts w:ascii="Times New Roman" w:hAnsi="Times New Roman" w:cs="Times New Roman"/>
          <w:sz w:val="24"/>
          <w:lang w:val="en-US"/>
        </w:rPr>
        <w:t xml:space="preserve"> </w:t>
      </w:r>
      <w:r w:rsidR="007B2E41">
        <w:rPr>
          <w:rFonts w:ascii="Times New Roman" w:hAnsi="Times New Roman" w:cs="Times New Roman"/>
          <w:sz w:val="24"/>
          <w:lang w:val="en-US"/>
        </w:rPr>
        <w:t xml:space="preserve">some </w:t>
      </w:r>
      <w:r w:rsidRPr="006708F5">
        <w:rPr>
          <w:rFonts w:ascii="Times New Roman" w:hAnsi="Times New Roman" w:cs="Times New Roman"/>
          <w:sz w:val="24"/>
          <w:lang w:val="en-US"/>
        </w:rPr>
        <w:t>aspect</w:t>
      </w:r>
      <w:r w:rsidR="00E03F58">
        <w:rPr>
          <w:rFonts w:ascii="Times New Roman" w:hAnsi="Times New Roman" w:cs="Times New Roman"/>
          <w:sz w:val="24"/>
          <w:lang w:val="en-US"/>
        </w:rPr>
        <w:t>s</w:t>
      </w:r>
      <w:r>
        <w:rPr>
          <w:rFonts w:ascii="Times New Roman" w:hAnsi="Times New Roman" w:cs="Times New Roman"/>
          <w:sz w:val="24"/>
          <w:lang w:val="en-US"/>
        </w:rPr>
        <w:t xml:space="preserve"> o</w:t>
      </w:r>
      <w:r w:rsidR="00F14CC6">
        <w:rPr>
          <w:rFonts w:ascii="Times New Roman" w:hAnsi="Times New Roman" w:cs="Times New Roman"/>
          <w:sz w:val="24"/>
          <w:lang w:val="en-US"/>
        </w:rPr>
        <w:t>f</w:t>
      </w:r>
      <w:r>
        <w:rPr>
          <w:rFonts w:ascii="Times New Roman" w:hAnsi="Times New Roman" w:cs="Times New Roman"/>
          <w:sz w:val="24"/>
          <w:lang w:val="en-US"/>
        </w:rPr>
        <w:t xml:space="preserve"> </w:t>
      </w:r>
      <w:r w:rsidRPr="006708F5">
        <w:rPr>
          <w:rFonts w:ascii="Times New Roman" w:hAnsi="Times New Roman" w:cs="Times New Roman"/>
          <w:sz w:val="24"/>
          <w:lang w:val="en-US"/>
        </w:rPr>
        <w:t>how blocking copper has anticancer activity [</w:t>
      </w:r>
      <w:r w:rsidR="00915A84">
        <w:rPr>
          <w:rFonts w:ascii="Times New Roman" w:hAnsi="Times New Roman" w:cs="Times New Roman"/>
          <w:b/>
          <w:color w:val="365F91" w:themeColor="accent1" w:themeShade="BF"/>
          <w:sz w:val="24"/>
          <w:lang w:val="en-US"/>
        </w:rPr>
        <w:t>166, 167</w:t>
      </w:r>
      <w:r w:rsidRPr="006708F5">
        <w:rPr>
          <w:rFonts w:ascii="Times New Roman" w:hAnsi="Times New Roman" w:cs="Times New Roman"/>
          <w:sz w:val="24"/>
          <w:lang w:val="en-US"/>
        </w:rPr>
        <w:t>]</w:t>
      </w:r>
      <w:r w:rsidR="002D3F34">
        <w:rPr>
          <w:rFonts w:ascii="Times New Roman" w:hAnsi="Times New Roman" w:cs="Times New Roman"/>
          <w:sz w:val="24"/>
          <w:lang w:val="en-US"/>
        </w:rPr>
        <w:t>,</w:t>
      </w:r>
      <w:r w:rsidRPr="006708F5">
        <w:rPr>
          <w:rFonts w:ascii="Times New Roman" w:hAnsi="Times New Roman" w:cs="Times New Roman"/>
          <w:sz w:val="24"/>
          <w:lang w:val="en-US"/>
        </w:rPr>
        <w:t xml:space="preserve"> and inhibiting chaperones decreases cell proliferation [</w:t>
      </w:r>
      <w:r w:rsidR="00915A84">
        <w:rPr>
          <w:rFonts w:ascii="Times New Roman" w:hAnsi="Times New Roman" w:cs="Times New Roman"/>
          <w:b/>
          <w:color w:val="365F91" w:themeColor="accent1" w:themeShade="BF"/>
          <w:sz w:val="24"/>
          <w:lang w:val="en-US"/>
        </w:rPr>
        <w:t>168, 169</w:t>
      </w:r>
      <w:r w:rsidRPr="006708F5">
        <w:rPr>
          <w:rFonts w:ascii="Times New Roman" w:hAnsi="Times New Roman" w:cs="Times New Roman"/>
          <w:sz w:val="24"/>
          <w:lang w:val="en-US"/>
        </w:rPr>
        <w:t xml:space="preserve">] and induces apoptosis in aggressive breast cancer cells </w:t>
      </w:r>
      <w:r>
        <w:rPr>
          <w:rFonts w:ascii="Times New Roman" w:hAnsi="Times New Roman" w:cs="Times New Roman"/>
          <w:sz w:val="24"/>
          <w:lang w:val="en-US"/>
        </w:rPr>
        <w:t xml:space="preserve">with </w:t>
      </w:r>
      <w:r w:rsidRPr="006708F5">
        <w:rPr>
          <w:rFonts w:ascii="Times New Roman" w:hAnsi="Times New Roman" w:cs="Times New Roman"/>
          <w:sz w:val="24"/>
          <w:lang w:val="en-US"/>
        </w:rPr>
        <w:t>suppress</w:t>
      </w:r>
      <w:r>
        <w:rPr>
          <w:rFonts w:ascii="Times New Roman" w:hAnsi="Times New Roman" w:cs="Times New Roman"/>
          <w:sz w:val="24"/>
          <w:lang w:val="en-US"/>
        </w:rPr>
        <w:t xml:space="preserve">ion of </w:t>
      </w:r>
      <w:r w:rsidRPr="006708F5">
        <w:rPr>
          <w:rFonts w:ascii="Times New Roman" w:hAnsi="Times New Roman" w:cs="Times New Roman"/>
          <w:sz w:val="24"/>
          <w:lang w:val="en-US"/>
        </w:rPr>
        <w:t>angiogenesis [</w:t>
      </w:r>
      <w:r w:rsidR="00915A84">
        <w:rPr>
          <w:rFonts w:ascii="Times New Roman" w:hAnsi="Times New Roman" w:cs="Times New Roman"/>
          <w:b/>
          <w:color w:val="365F91" w:themeColor="accent1" w:themeShade="BF"/>
          <w:sz w:val="24"/>
          <w:lang w:val="en-US"/>
        </w:rPr>
        <w:t>170</w:t>
      </w:r>
      <w:r w:rsidRPr="006708F5">
        <w:rPr>
          <w:rFonts w:ascii="Times New Roman" w:hAnsi="Times New Roman" w:cs="Times New Roman"/>
          <w:sz w:val="24"/>
          <w:lang w:val="en-US"/>
        </w:rPr>
        <w:t>].</w:t>
      </w:r>
    </w:p>
    <w:p w14:paraId="3E448261" w14:textId="7E37108B" w:rsidR="005173EE" w:rsidRPr="006708F5" w:rsidRDefault="005173EE" w:rsidP="00087CA5">
      <w:pPr>
        <w:spacing w:line="360" w:lineRule="auto"/>
        <w:jc w:val="both"/>
        <w:rPr>
          <w:rFonts w:ascii="Times New Roman" w:hAnsi="Times New Roman" w:cs="Times New Roman"/>
          <w:sz w:val="24"/>
          <w:lang w:val="en-US"/>
        </w:rPr>
      </w:pPr>
      <w:r w:rsidRPr="006708F5">
        <w:rPr>
          <w:rFonts w:ascii="Times New Roman" w:hAnsi="Times New Roman" w:cs="Times New Roman"/>
          <w:sz w:val="24"/>
          <w:lang w:val="en-US"/>
        </w:rPr>
        <w:lastRenderedPageBreak/>
        <w:t>Shear stress</w:t>
      </w:r>
      <w:r>
        <w:rPr>
          <w:rFonts w:ascii="Times New Roman" w:hAnsi="Times New Roman" w:cs="Times New Roman"/>
          <w:sz w:val="24"/>
          <w:lang w:val="en-US"/>
        </w:rPr>
        <w:t>-</w:t>
      </w:r>
      <w:r w:rsidRPr="006708F5">
        <w:rPr>
          <w:rFonts w:ascii="Times New Roman" w:hAnsi="Times New Roman" w:cs="Times New Roman"/>
          <w:sz w:val="24"/>
          <w:lang w:val="en-US"/>
        </w:rPr>
        <w:t xml:space="preserve">induced free cancer cells </w:t>
      </w:r>
      <w:r w:rsidR="00A52434">
        <w:rPr>
          <w:rFonts w:ascii="Times New Roman" w:hAnsi="Times New Roman" w:cs="Times New Roman"/>
          <w:sz w:val="24"/>
          <w:lang w:val="en-US"/>
        </w:rPr>
        <w:t>show</w:t>
      </w:r>
      <w:r w:rsidRPr="006708F5">
        <w:rPr>
          <w:rFonts w:ascii="Times New Roman" w:hAnsi="Times New Roman" w:cs="Times New Roman"/>
          <w:sz w:val="24"/>
          <w:lang w:val="en-US"/>
        </w:rPr>
        <w:t xml:space="preserve"> high levels of direct and programmed cell death [</w:t>
      </w:r>
      <w:r w:rsidR="00E1025F">
        <w:rPr>
          <w:rFonts w:ascii="Times New Roman" w:hAnsi="Times New Roman" w:cs="Times New Roman"/>
          <w:b/>
          <w:color w:val="365F91" w:themeColor="accent1" w:themeShade="BF"/>
          <w:sz w:val="24"/>
          <w:lang w:val="en-US"/>
        </w:rPr>
        <w:t>171</w:t>
      </w:r>
      <w:r w:rsidRPr="006708F5">
        <w:rPr>
          <w:rFonts w:ascii="Times New Roman" w:hAnsi="Times New Roman" w:cs="Times New Roman"/>
          <w:sz w:val="24"/>
          <w:lang w:val="en-US"/>
        </w:rPr>
        <w:t xml:space="preserve">], </w:t>
      </w:r>
      <w:r w:rsidR="002A52BA">
        <w:rPr>
          <w:rFonts w:ascii="Times New Roman" w:hAnsi="Times New Roman" w:cs="Times New Roman"/>
          <w:sz w:val="24"/>
          <w:lang w:val="en-US"/>
        </w:rPr>
        <w:t xml:space="preserve">thus potentially </w:t>
      </w:r>
      <w:r w:rsidRPr="006708F5">
        <w:rPr>
          <w:rFonts w:ascii="Times New Roman" w:hAnsi="Times New Roman" w:cs="Times New Roman"/>
          <w:sz w:val="24"/>
          <w:lang w:val="en-US"/>
        </w:rPr>
        <w:t>explain</w:t>
      </w:r>
      <w:r w:rsidR="002A52BA">
        <w:rPr>
          <w:rFonts w:ascii="Times New Roman" w:hAnsi="Times New Roman" w:cs="Times New Roman"/>
          <w:sz w:val="24"/>
          <w:lang w:val="en-US"/>
        </w:rPr>
        <w:t>ing</w:t>
      </w:r>
      <w:r w:rsidRPr="006708F5">
        <w:rPr>
          <w:rFonts w:ascii="Times New Roman" w:hAnsi="Times New Roman" w:cs="Times New Roman"/>
          <w:sz w:val="24"/>
          <w:lang w:val="en-US"/>
        </w:rPr>
        <w:t xml:space="preserve"> </w:t>
      </w:r>
      <w:r>
        <w:rPr>
          <w:rFonts w:ascii="Times New Roman" w:hAnsi="Times New Roman" w:cs="Times New Roman"/>
          <w:sz w:val="24"/>
          <w:lang w:val="en-US"/>
        </w:rPr>
        <w:t xml:space="preserve">why </w:t>
      </w:r>
      <w:r w:rsidRPr="006708F5">
        <w:rPr>
          <w:rFonts w:ascii="Times New Roman" w:hAnsi="Times New Roman" w:cs="Times New Roman"/>
          <w:sz w:val="24"/>
          <w:lang w:val="en-US"/>
        </w:rPr>
        <w:t xml:space="preserve">the barrier </w:t>
      </w:r>
      <w:r w:rsidR="00836EFF">
        <w:rPr>
          <w:rFonts w:ascii="Times New Roman" w:hAnsi="Times New Roman" w:cs="Times New Roman"/>
          <w:sz w:val="24"/>
          <w:lang w:val="en-US"/>
        </w:rPr>
        <w:t xml:space="preserve">to </w:t>
      </w:r>
      <w:r>
        <w:rPr>
          <w:rFonts w:ascii="Times New Roman" w:hAnsi="Times New Roman" w:cs="Times New Roman"/>
          <w:sz w:val="24"/>
          <w:lang w:val="en-US"/>
        </w:rPr>
        <w:t xml:space="preserve">cancer cell entry </w:t>
      </w:r>
      <w:r w:rsidR="00836EFF">
        <w:rPr>
          <w:rFonts w:ascii="Times New Roman" w:hAnsi="Times New Roman" w:cs="Times New Roman"/>
          <w:sz w:val="24"/>
          <w:lang w:val="en-US"/>
        </w:rPr>
        <w:t>in</w:t>
      </w:r>
      <w:r>
        <w:rPr>
          <w:rFonts w:ascii="Times New Roman" w:hAnsi="Times New Roman" w:cs="Times New Roman"/>
          <w:sz w:val="24"/>
          <w:lang w:val="en-US"/>
        </w:rPr>
        <w:t xml:space="preserve">to </w:t>
      </w:r>
      <w:r w:rsidRPr="006708F5">
        <w:rPr>
          <w:rFonts w:ascii="Times New Roman" w:hAnsi="Times New Roman" w:cs="Times New Roman"/>
          <w:sz w:val="24"/>
          <w:lang w:val="en-US"/>
        </w:rPr>
        <w:t xml:space="preserve">the circulation is a major </w:t>
      </w:r>
      <w:r>
        <w:rPr>
          <w:rFonts w:ascii="Times New Roman" w:hAnsi="Times New Roman" w:cs="Times New Roman"/>
          <w:sz w:val="24"/>
          <w:lang w:val="en-US"/>
        </w:rPr>
        <w:t>obstacle</w:t>
      </w:r>
      <w:r w:rsidR="00836EFF">
        <w:rPr>
          <w:rFonts w:ascii="Times New Roman" w:hAnsi="Times New Roman" w:cs="Times New Roman"/>
          <w:sz w:val="24"/>
          <w:lang w:val="en-US"/>
        </w:rPr>
        <w:t>,</w:t>
      </w:r>
      <w:r>
        <w:rPr>
          <w:rFonts w:ascii="Times New Roman" w:hAnsi="Times New Roman" w:cs="Times New Roman"/>
          <w:sz w:val="24"/>
          <w:lang w:val="en-US"/>
        </w:rPr>
        <w:t xml:space="preserve"> </w:t>
      </w:r>
      <w:r w:rsidRPr="006708F5">
        <w:rPr>
          <w:rFonts w:ascii="Times New Roman" w:hAnsi="Times New Roman" w:cs="Times New Roman"/>
          <w:sz w:val="24"/>
          <w:lang w:val="en-US"/>
        </w:rPr>
        <w:t xml:space="preserve">in accordance </w:t>
      </w:r>
      <w:r>
        <w:rPr>
          <w:rFonts w:ascii="Times New Roman" w:hAnsi="Times New Roman" w:cs="Times New Roman"/>
          <w:sz w:val="24"/>
          <w:lang w:val="en-US"/>
        </w:rPr>
        <w:t xml:space="preserve">with </w:t>
      </w:r>
      <w:r w:rsidRPr="006708F5">
        <w:rPr>
          <w:rFonts w:ascii="Times New Roman" w:hAnsi="Times New Roman" w:cs="Times New Roman"/>
          <w:sz w:val="24"/>
          <w:lang w:val="en-US"/>
        </w:rPr>
        <w:t>Fidler</w:t>
      </w:r>
      <w:r>
        <w:rPr>
          <w:rFonts w:ascii="Times New Roman" w:hAnsi="Times New Roman" w:cs="Times New Roman"/>
          <w:sz w:val="24"/>
          <w:lang w:val="en-US"/>
        </w:rPr>
        <w:t>’s research</w:t>
      </w:r>
      <w:r w:rsidRPr="006708F5">
        <w:rPr>
          <w:rFonts w:ascii="Times New Roman" w:hAnsi="Times New Roman" w:cs="Times New Roman"/>
          <w:sz w:val="24"/>
          <w:lang w:val="en-US"/>
        </w:rPr>
        <w:t xml:space="preserve">. </w:t>
      </w:r>
    </w:p>
    <w:p w14:paraId="61894849" w14:textId="3CA29209" w:rsidR="00E56CC1" w:rsidRPr="006B535E" w:rsidRDefault="00E56CC1" w:rsidP="00087CA5">
      <w:pPr>
        <w:pStyle w:val="berschrift1"/>
        <w:numPr>
          <w:ilvl w:val="0"/>
          <w:numId w:val="0"/>
        </w:numPr>
        <w:spacing w:after="240" w:line="360" w:lineRule="auto"/>
        <w:rPr>
          <w:color w:val="365F91" w:themeColor="accent1" w:themeShade="BF"/>
          <w:sz w:val="28"/>
          <w:lang w:val="en-US"/>
        </w:rPr>
      </w:pPr>
      <w:r w:rsidRPr="006B535E">
        <w:rPr>
          <w:color w:val="365F91" w:themeColor="accent1" w:themeShade="BF"/>
          <w:sz w:val="28"/>
          <w:lang w:val="en-US"/>
        </w:rPr>
        <w:t xml:space="preserve">Part </w:t>
      </w:r>
      <w:r w:rsidR="00EC57BF">
        <w:rPr>
          <w:color w:val="365F91" w:themeColor="accent1" w:themeShade="BF"/>
          <w:sz w:val="28"/>
          <w:lang w:val="en-US"/>
        </w:rPr>
        <w:t>6</w:t>
      </w:r>
      <w:r w:rsidR="00E21678">
        <w:rPr>
          <w:color w:val="365F91" w:themeColor="accent1" w:themeShade="BF"/>
          <w:sz w:val="28"/>
          <w:lang w:val="en-US"/>
        </w:rPr>
        <w:t xml:space="preserve">: </w:t>
      </w:r>
      <w:r>
        <w:rPr>
          <w:color w:val="365F91" w:themeColor="accent1" w:themeShade="BF"/>
          <w:sz w:val="28"/>
          <w:lang w:val="en-US"/>
        </w:rPr>
        <w:t>Fibroblast heterogeneity</w:t>
      </w:r>
    </w:p>
    <w:p w14:paraId="4899E26C" w14:textId="46038314" w:rsidR="0065412B" w:rsidRPr="00AF641E" w:rsidRDefault="00836EFF"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S</w:t>
      </w:r>
      <w:r w:rsidR="00E56CC1" w:rsidRPr="00AF641E">
        <w:rPr>
          <w:rFonts w:ascii="Times New Roman" w:hAnsi="Times New Roman" w:cs="Times New Roman"/>
          <w:sz w:val="24"/>
          <w:lang w:val="en-US"/>
        </w:rPr>
        <w:t xml:space="preserve">ingle-cell transcriptomic analysis in tumor-derived fibroblasts and normal tissue-resident fibroblasts </w:t>
      </w:r>
      <w:r>
        <w:rPr>
          <w:rFonts w:ascii="Times New Roman" w:hAnsi="Times New Roman" w:cs="Times New Roman"/>
          <w:sz w:val="24"/>
          <w:lang w:val="en-US"/>
        </w:rPr>
        <w:t xml:space="preserve">has indicated high </w:t>
      </w:r>
      <w:r w:rsidR="00E56CC1" w:rsidRPr="00AF641E">
        <w:rPr>
          <w:rFonts w:ascii="Times New Roman" w:hAnsi="Times New Roman" w:cs="Times New Roman"/>
          <w:sz w:val="24"/>
          <w:lang w:val="en-US"/>
        </w:rPr>
        <w:t xml:space="preserve">heterogeneity </w:t>
      </w:r>
      <w:r w:rsidR="005164F2">
        <w:rPr>
          <w:rFonts w:ascii="Times New Roman" w:hAnsi="Times New Roman" w:cs="Times New Roman"/>
          <w:sz w:val="24"/>
          <w:lang w:val="en-US"/>
        </w:rPr>
        <w:t xml:space="preserve">in </w:t>
      </w:r>
      <w:r w:rsidR="00E56CC1" w:rsidRPr="00AF641E">
        <w:rPr>
          <w:rFonts w:ascii="Times New Roman" w:hAnsi="Times New Roman" w:cs="Times New Roman"/>
          <w:sz w:val="24"/>
          <w:lang w:val="en-US"/>
        </w:rPr>
        <w:t>fibroblast</w:t>
      </w:r>
      <w:r>
        <w:rPr>
          <w:rFonts w:ascii="Times New Roman" w:hAnsi="Times New Roman" w:cs="Times New Roman"/>
          <w:sz w:val="24"/>
          <w:lang w:val="en-US"/>
        </w:rPr>
        <w:t>s</w:t>
      </w:r>
      <w:r w:rsidR="00E56CC1" w:rsidRPr="00AF641E">
        <w:rPr>
          <w:rFonts w:ascii="Times New Roman" w:hAnsi="Times New Roman" w:cs="Times New Roman"/>
          <w:sz w:val="24"/>
          <w:lang w:val="en-US"/>
        </w:rPr>
        <w:t xml:space="preserve"> in 4T1 mammary tumors of mice </w:t>
      </w:r>
      <w:r w:rsidR="00E56CC1" w:rsidRPr="00D14113">
        <w:rPr>
          <w:rFonts w:ascii="Times New Roman" w:hAnsi="Times New Roman" w:cs="Times New Roman"/>
          <w:sz w:val="24"/>
          <w:lang w:val="en-US"/>
        </w:rPr>
        <w:t>[</w:t>
      </w:r>
      <w:r w:rsidR="00E1025F">
        <w:rPr>
          <w:rFonts w:ascii="Times New Roman" w:hAnsi="Times New Roman" w:cs="Times New Roman"/>
          <w:b/>
          <w:color w:val="365F91" w:themeColor="accent1" w:themeShade="BF"/>
          <w:sz w:val="24"/>
          <w:lang w:val="en-US"/>
        </w:rPr>
        <w:t>172</w:t>
      </w:r>
      <w:r w:rsidR="00E56CC1" w:rsidRPr="00D14113">
        <w:rPr>
          <w:rFonts w:ascii="Times New Roman" w:hAnsi="Times New Roman" w:cs="Times New Roman"/>
          <w:sz w:val="24"/>
          <w:lang w:val="en-US"/>
        </w:rPr>
        <w:t>]</w:t>
      </w:r>
      <w:r w:rsidR="0065412B">
        <w:rPr>
          <w:rFonts w:ascii="Times New Roman" w:hAnsi="Times New Roman" w:cs="Times New Roman"/>
          <w:sz w:val="24"/>
          <w:lang w:val="en-US"/>
        </w:rPr>
        <w:t>.</w:t>
      </w:r>
      <w:r w:rsidR="00E56CC1" w:rsidRPr="00AF641E">
        <w:rPr>
          <w:rFonts w:ascii="Times New Roman" w:hAnsi="Times New Roman" w:cs="Times New Roman"/>
          <w:sz w:val="24"/>
          <w:lang w:val="en-US"/>
        </w:rPr>
        <w:t xml:space="preserve"> This </w:t>
      </w:r>
      <w:r w:rsidR="00C735F1">
        <w:rPr>
          <w:rFonts w:ascii="Times New Roman" w:hAnsi="Times New Roman" w:cs="Times New Roman"/>
          <w:sz w:val="24"/>
          <w:lang w:val="en-US"/>
        </w:rPr>
        <w:t xml:space="preserve">finding </w:t>
      </w:r>
      <w:r w:rsidR="00E56CC1" w:rsidRPr="00AF641E">
        <w:rPr>
          <w:rFonts w:ascii="Times New Roman" w:hAnsi="Times New Roman" w:cs="Times New Roman"/>
          <w:sz w:val="24"/>
          <w:lang w:val="en-US"/>
        </w:rPr>
        <w:t xml:space="preserve">was reproduced </w:t>
      </w:r>
      <w:r w:rsidR="00C735F1">
        <w:rPr>
          <w:rFonts w:ascii="Times New Roman" w:hAnsi="Times New Roman" w:cs="Times New Roman"/>
          <w:sz w:val="24"/>
          <w:lang w:val="en-US"/>
        </w:rPr>
        <w:t>in</w:t>
      </w:r>
      <w:r w:rsidR="00E56CC1" w:rsidRPr="00AF641E">
        <w:rPr>
          <w:rFonts w:ascii="Times New Roman" w:hAnsi="Times New Roman" w:cs="Times New Roman"/>
          <w:sz w:val="24"/>
          <w:lang w:val="en-US"/>
        </w:rPr>
        <w:t xml:space="preserve"> pancreatic cancer</w:t>
      </w:r>
      <w:r w:rsidR="00C735F1">
        <w:rPr>
          <w:rFonts w:ascii="Times New Roman" w:hAnsi="Times New Roman" w:cs="Times New Roman"/>
          <w:sz w:val="24"/>
          <w:lang w:val="en-US"/>
        </w:rPr>
        <w:t>,</w:t>
      </w:r>
      <w:r w:rsidR="00E56CC1" w:rsidRPr="00AF641E">
        <w:rPr>
          <w:rFonts w:ascii="Times New Roman" w:hAnsi="Times New Roman" w:cs="Times New Roman"/>
          <w:sz w:val="24"/>
          <w:lang w:val="en-US"/>
        </w:rPr>
        <w:t xml:space="preserve"> </w:t>
      </w:r>
      <w:r w:rsidR="00C735F1">
        <w:rPr>
          <w:rFonts w:ascii="Times New Roman" w:hAnsi="Times New Roman" w:cs="Times New Roman"/>
          <w:sz w:val="24"/>
          <w:lang w:val="en-US"/>
        </w:rPr>
        <w:t xml:space="preserve">on the basis of ten </w:t>
      </w:r>
      <w:r w:rsidR="00E56CC1" w:rsidRPr="00AF641E">
        <w:rPr>
          <w:rFonts w:ascii="Times New Roman" w:hAnsi="Times New Roman" w:cs="Times New Roman"/>
          <w:sz w:val="24"/>
          <w:lang w:val="en-US"/>
        </w:rPr>
        <w:t>cluster</w:t>
      </w:r>
      <w:r w:rsidR="00C735F1">
        <w:rPr>
          <w:rFonts w:ascii="Times New Roman" w:hAnsi="Times New Roman" w:cs="Times New Roman"/>
          <w:sz w:val="24"/>
          <w:lang w:val="en-US"/>
        </w:rPr>
        <w:t>s identified</w:t>
      </w:r>
      <w:r w:rsidR="00E56CC1" w:rsidRPr="00AF641E">
        <w:rPr>
          <w:rFonts w:ascii="Times New Roman" w:hAnsi="Times New Roman" w:cs="Times New Roman"/>
          <w:sz w:val="24"/>
          <w:lang w:val="en-US"/>
        </w:rPr>
        <w:t xml:space="preserve"> in mice (Pi16+, Col15a1+, Ccl19+, Cxcl12+, Comp+, </w:t>
      </w:r>
      <w:proofErr w:type="spellStart"/>
      <w:r w:rsidR="00E56CC1" w:rsidRPr="00AF641E">
        <w:rPr>
          <w:rFonts w:ascii="Times New Roman" w:hAnsi="Times New Roman" w:cs="Times New Roman"/>
          <w:sz w:val="24"/>
          <w:lang w:val="en-US"/>
        </w:rPr>
        <w:t>Npnt</w:t>
      </w:r>
      <w:proofErr w:type="spellEnd"/>
      <w:r w:rsidR="00E56CC1" w:rsidRPr="00AF641E">
        <w:rPr>
          <w:rFonts w:ascii="Times New Roman" w:hAnsi="Times New Roman" w:cs="Times New Roman"/>
          <w:sz w:val="24"/>
          <w:lang w:val="en-US"/>
        </w:rPr>
        <w:t xml:space="preserve">+, </w:t>
      </w:r>
      <w:proofErr w:type="spellStart"/>
      <w:r w:rsidR="00E56CC1" w:rsidRPr="00AF641E">
        <w:rPr>
          <w:rFonts w:ascii="Times New Roman" w:hAnsi="Times New Roman" w:cs="Times New Roman"/>
          <w:sz w:val="24"/>
          <w:lang w:val="en-US"/>
        </w:rPr>
        <w:t>Hhip</w:t>
      </w:r>
      <w:proofErr w:type="spellEnd"/>
      <w:r w:rsidR="00E56CC1" w:rsidRPr="00AF641E">
        <w:rPr>
          <w:rFonts w:ascii="Times New Roman" w:hAnsi="Times New Roman" w:cs="Times New Roman"/>
          <w:sz w:val="24"/>
          <w:lang w:val="en-US"/>
        </w:rPr>
        <w:t>+, Adamdec1+, Cxcl5+</w:t>
      </w:r>
      <w:r w:rsidR="00C735F1">
        <w:rPr>
          <w:rFonts w:ascii="Times New Roman" w:hAnsi="Times New Roman" w:cs="Times New Roman"/>
          <w:sz w:val="24"/>
          <w:lang w:val="en-US"/>
        </w:rPr>
        <w:t>,</w:t>
      </w:r>
      <w:r w:rsidR="00E56CC1" w:rsidRPr="00AF641E">
        <w:rPr>
          <w:rFonts w:ascii="Times New Roman" w:hAnsi="Times New Roman" w:cs="Times New Roman"/>
          <w:sz w:val="24"/>
          <w:lang w:val="en-US"/>
        </w:rPr>
        <w:t xml:space="preserve"> and Lrrc15+) </w:t>
      </w:r>
      <w:r w:rsidR="00E56CC1" w:rsidRPr="00D14113">
        <w:rPr>
          <w:rFonts w:ascii="Times New Roman" w:hAnsi="Times New Roman" w:cs="Times New Roman"/>
          <w:sz w:val="24"/>
          <w:lang w:val="en-US"/>
        </w:rPr>
        <w:t>[</w:t>
      </w:r>
      <w:r w:rsidR="00E1025F">
        <w:rPr>
          <w:rFonts w:ascii="Times New Roman" w:hAnsi="Times New Roman" w:cs="Times New Roman"/>
          <w:b/>
          <w:color w:val="365F91" w:themeColor="accent1" w:themeShade="BF"/>
          <w:sz w:val="24"/>
          <w:lang w:val="en-US"/>
        </w:rPr>
        <w:t>173</w:t>
      </w:r>
      <w:r w:rsidR="00E56CC1" w:rsidRPr="00D14113">
        <w:rPr>
          <w:rFonts w:ascii="Times New Roman" w:hAnsi="Times New Roman" w:cs="Times New Roman"/>
          <w:sz w:val="24"/>
          <w:lang w:val="en-US"/>
        </w:rPr>
        <w:t>]</w:t>
      </w:r>
      <w:r w:rsidR="00E56CC1" w:rsidRPr="00AF641E">
        <w:rPr>
          <w:rFonts w:ascii="Times New Roman" w:hAnsi="Times New Roman" w:cs="Times New Roman"/>
          <w:sz w:val="24"/>
          <w:lang w:val="en-US"/>
        </w:rPr>
        <w:t xml:space="preserve">. </w:t>
      </w:r>
      <w:r w:rsidR="00C735F1">
        <w:rPr>
          <w:rFonts w:ascii="Times New Roman" w:hAnsi="Times New Roman" w:cs="Times New Roman"/>
          <w:sz w:val="24"/>
          <w:lang w:val="en-US"/>
        </w:rPr>
        <w:t xml:space="preserve">Moreover, a </w:t>
      </w:r>
      <w:r w:rsidR="00E56CC1" w:rsidRPr="00AF641E">
        <w:rPr>
          <w:rFonts w:ascii="Times New Roman" w:hAnsi="Times New Roman" w:cs="Times New Roman"/>
          <w:sz w:val="24"/>
          <w:lang w:val="en-US"/>
        </w:rPr>
        <w:t>compari</w:t>
      </w:r>
      <w:r w:rsidR="00C735F1">
        <w:rPr>
          <w:rFonts w:ascii="Times New Roman" w:hAnsi="Times New Roman" w:cs="Times New Roman"/>
          <w:sz w:val="24"/>
          <w:lang w:val="en-US"/>
        </w:rPr>
        <w:t>son with</w:t>
      </w:r>
      <w:r w:rsidR="00E56CC1" w:rsidRPr="00AF641E">
        <w:rPr>
          <w:rFonts w:ascii="Times New Roman" w:hAnsi="Times New Roman" w:cs="Times New Roman"/>
          <w:sz w:val="24"/>
          <w:lang w:val="en-US"/>
        </w:rPr>
        <w:t xml:space="preserve"> </w:t>
      </w:r>
      <w:r w:rsidR="009570CE" w:rsidRPr="00AF641E">
        <w:rPr>
          <w:rFonts w:ascii="Times New Roman" w:hAnsi="Times New Roman" w:cs="Times New Roman"/>
          <w:sz w:val="24"/>
          <w:lang w:val="en-US"/>
        </w:rPr>
        <w:t>orthologues</w:t>
      </w:r>
      <w:r w:rsidR="00E56CC1" w:rsidRPr="00AF641E">
        <w:rPr>
          <w:rFonts w:ascii="Times New Roman" w:hAnsi="Times New Roman" w:cs="Times New Roman"/>
          <w:sz w:val="24"/>
          <w:lang w:val="en-US"/>
        </w:rPr>
        <w:t xml:space="preserve"> in human </w:t>
      </w:r>
      <w:r w:rsidR="00392F6F">
        <w:rPr>
          <w:rFonts w:ascii="Times New Roman" w:hAnsi="Times New Roman" w:cs="Times New Roman"/>
          <w:sz w:val="24"/>
          <w:lang w:val="en-US"/>
        </w:rPr>
        <w:t xml:space="preserve">signatures of </w:t>
      </w:r>
      <w:r w:rsidR="00E56CC1" w:rsidRPr="00AF641E">
        <w:rPr>
          <w:rFonts w:ascii="Times New Roman" w:hAnsi="Times New Roman" w:cs="Times New Roman"/>
          <w:sz w:val="24"/>
          <w:lang w:val="en-US"/>
        </w:rPr>
        <w:t>pancrea</w:t>
      </w:r>
      <w:r w:rsidR="005164F2">
        <w:rPr>
          <w:rFonts w:ascii="Times New Roman" w:hAnsi="Times New Roman" w:cs="Times New Roman"/>
          <w:sz w:val="24"/>
          <w:lang w:val="en-US"/>
        </w:rPr>
        <w:t>tic</w:t>
      </w:r>
      <w:r w:rsidR="00E56CC1" w:rsidRPr="00AF641E">
        <w:rPr>
          <w:rFonts w:ascii="Times New Roman" w:hAnsi="Times New Roman" w:cs="Times New Roman"/>
          <w:sz w:val="24"/>
          <w:lang w:val="en-US"/>
        </w:rPr>
        <w:t xml:space="preserve"> cancer, rheumatoid arthritis</w:t>
      </w:r>
      <w:r w:rsidR="00392F6F">
        <w:rPr>
          <w:rFonts w:ascii="Times New Roman" w:hAnsi="Times New Roman" w:cs="Times New Roman"/>
          <w:sz w:val="24"/>
          <w:lang w:val="en-US"/>
        </w:rPr>
        <w:t>,</w:t>
      </w:r>
      <w:r w:rsidR="00E56CC1" w:rsidRPr="00AF641E">
        <w:rPr>
          <w:rFonts w:ascii="Times New Roman" w:hAnsi="Times New Roman" w:cs="Times New Roman"/>
          <w:sz w:val="24"/>
          <w:lang w:val="en-US"/>
        </w:rPr>
        <w:t xml:space="preserve"> interstitial lung disease, IPF</w:t>
      </w:r>
      <w:r w:rsidR="00392F6F">
        <w:rPr>
          <w:rFonts w:ascii="Times New Roman" w:hAnsi="Times New Roman" w:cs="Times New Roman"/>
          <w:sz w:val="24"/>
          <w:lang w:val="en-US"/>
        </w:rPr>
        <w:t>,</w:t>
      </w:r>
      <w:r w:rsidR="00E56CC1" w:rsidRPr="00AF641E">
        <w:rPr>
          <w:rFonts w:ascii="Times New Roman" w:hAnsi="Times New Roman" w:cs="Times New Roman"/>
          <w:sz w:val="24"/>
          <w:lang w:val="en-US"/>
        </w:rPr>
        <w:t xml:space="preserve"> and ulcerative colitis</w:t>
      </w:r>
      <w:r w:rsidR="00392F6F">
        <w:rPr>
          <w:rFonts w:ascii="Times New Roman" w:hAnsi="Times New Roman" w:cs="Times New Roman"/>
          <w:sz w:val="24"/>
          <w:lang w:val="en-US"/>
        </w:rPr>
        <w:t xml:space="preserve"> yielded six</w:t>
      </w:r>
      <w:r w:rsidR="00E56CC1" w:rsidRPr="00AF641E">
        <w:rPr>
          <w:rFonts w:ascii="Times New Roman" w:hAnsi="Times New Roman" w:cs="Times New Roman"/>
          <w:sz w:val="24"/>
          <w:lang w:val="en-US"/>
        </w:rPr>
        <w:t xml:space="preserve"> cluster</w:t>
      </w:r>
      <w:r w:rsidR="00392F6F">
        <w:rPr>
          <w:rFonts w:ascii="Times New Roman" w:hAnsi="Times New Roman" w:cs="Times New Roman"/>
          <w:sz w:val="24"/>
          <w:lang w:val="en-US"/>
        </w:rPr>
        <w:t>s</w:t>
      </w:r>
      <w:r w:rsidR="0065412B">
        <w:rPr>
          <w:rFonts w:ascii="Times New Roman" w:hAnsi="Times New Roman" w:cs="Times New Roman"/>
          <w:sz w:val="24"/>
          <w:lang w:val="en-US"/>
        </w:rPr>
        <w:t xml:space="preserve">, </w:t>
      </w:r>
      <w:r w:rsidR="00392F6F">
        <w:rPr>
          <w:rFonts w:ascii="Times New Roman" w:hAnsi="Times New Roman" w:cs="Times New Roman"/>
          <w:sz w:val="24"/>
          <w:lang w:val="en-US"/>
        </w:rPr>
        <w:t>as follows,</w:t>
      </w:r>
      <w:r w:rsidR="005164F2">
        <w:rPr>
          <w:rFonts w:ascii="Times New Roman" w:hAnsi="Times New Roman" w:cs="Times New Roman"/>
          <w:sz w:val="24"/>
          <w:lang w:val="en-US"/>
        </w:rPr>
        <w:t xml:space="preserve"> in which </w:t>
      </w:r>
      <w:r w:rsidR="00E56CC1" w:rsidRPr="00AF641E">
        <w:rPr>
          <w:rFonts w:ascii="Times New Roman" w:hAnsi="Times New Roman" w:cs="Times New Roman"/>
          <w:sz w:val="24"/>
          <w:lang w:val="en-US"/>
        </w:rPr>
        <w:t>cluster</w:t>
      </w:r>
      <w:r w:rsidR="00392F6F">
        <w:rPr>
          <w:rFonts w:ascii="Times New Roman" w:hAnsi="Times New Roman" w:cs="Times New Roman"/>
          <w:sz w:val="24"/>
          <w:lang w:val="en-US"/>
        </w:rPr>
        <w:t>s</w:t>
      </w:r>
      <w:r w:rsidR="00E56CC1" w:rsidRPr="00AF641E">
        <w:rPr>
          <w:rFonts w:ascii="Times New Roman" w:hAnsi="Times New Roman" w:cs="Times New Roman"/>
          <w:sz w:val="24"/>
          <w:lang w:val="en-US"/>
        </w:rPr>
        <w:t xml:space="preserve"> 0 and 1 contained 79% of fibroblasts: </w:t>
      </w:r>
    </w:p>
    <w:p w14:paraId="2219C02E" w14:textId="2982B518" w:rsidR="00E56CC1" w:rsidRPr="00AF641E" w:rsidRDefault="0065412B"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w:t>
      </w:r>
      <w:r w:rsidR="00E56CC1" w:rsidRPr="00AF641E">
        <w:rPr>
          <w:rFonts w:ascii="Times New Roman" w:hAnsi="Times New Roman" w:cs="Times New Roman"/>
          <w:sz w:val="24"/>
          <w:lang w:val="en-US"/>
        </w:rPr>
        <w:t>0)</w:t>
      </w:r>
      <w:r w:rsidR="00E56CC1" w:rsidRPr="00AF641E">
        <w:rPr>
          <w:rFonts w:ascii="Times New Roman" w:hAnsi="Times New Roman" w:cs="Times New Roman"/>
          <w:sz w:val="24"/>
          <w:lang w:val="en-US"/>
        </w:rPr>
        <w:tab/>
        <w:t>Ly6c1high regulat</w:t>
      </w:r>
      <w:r w:rsidR="00392F6F">
        <w:rPr>
          <w:rFonts w:ascii="Times New Roman" w:hAnsi="Times New Roman" w:cs="Times New Roman"/>
          <w:sz w:val="24"/>
          <w:lang w:val="en-US"/>
        </w:rPr>
        <w:t>es</w:t>
      </w:r>
      <w:r w:rsidR="00E56CC1" w:rsidRPr="00AF641E">
        <w:rPr>
          <w:rFonts w:ascii="Times New Roman" w:hAnsi="Times New Roman" w:cs="Times New Roman"/>
          <w:sz w:val="24"/>
          <w:lang w:val="en-US"/>
        </w:rPr>
        <w:t xml:space="preserve"> immune responses in the tumor microenvironment</w:t>
      </w:r>
    </w:p>
    <w:p w14:paraId="67D03824" w14:textId="0CCFD877" w:rsidR="0065412B" w:rsidRPr="00AF641E" w:rsidRDefault="00E56CC1" w:rsidP="00087CA5">
      <w:pPr>
        <w:spacing w:line="360" w:lineRule="auto"/>
        <w:jc w:val="both"/>
        <w:rPr>
          <w:rFonts w:ascii="Times New Roman" w:hAnsi="Times New Roman" w:cs="Times New Roman"/>
          <w:sz w:val="24"/>
          <w:lang w:val="en-US"/>
        </w:rPr>
      </w:pPr>
      <w:r w:rsidRPr="00AF641E">
        <w:rPr>
          <w:rFonts w:ascii="Times New Roman" w:hAnsi="Times New Roman" w:cs="Times New Roman"/>
          <w:sz w:val="24"/>
          <w:lang w:val="en-US"/>
        </w:rPr>
        <w:t>C</w:t>
      </w:r>
      <w:r w:rsidR="00E653A3">
        <w:rPr>
          <w:rFonts w:ascii="Times New Roman" w:hAnsi="Times New Roman" w:cs="Times New Roman"/>
          <w:sz w:val="24"/>
          <w:lang w:val="en-US"/>
        </w:rPr>
        <w:t>luster 0 included c</w:t>
      </w:r>
      <w:r w:rsidRPr="00AF641E">
        <w:rPr>
          <w:rFonts w:ascii="Times New Roman" w:hAnsi="Times New Roman" w:cs="Times New Roman"/>
          <w:sz w:val="24"/>
          <w:lang w:val="en-US"/>
        </w:rPr>
        <w:t>ells with high levels of lymphocyte antigen 6 complex, locus C1 (Ly6c1) containing dermatopontin (</w:t>
      </w:r>
      <w:proofErr w:type="spellStart"/>
      <w:r w:rsidRPr="00AF641E">
        <w:rPr>
          <w:rFonts w:ascii="Times New Roman" w:hAnsi="Times New Roman" w:cs="Times New Roman"/>
          <w:sz w:val="24"/>
          <w:lang w:val="en-US"/>
        </w:rPr>
        <w:t>Dpt</w:t>
      </w:r>
      <w:proofErr w:type="spellEnd"/>
      <w:r w:rsidRPr="00AF641E">
        <w:rPr>
          <w:rFonts w:ascii="Times New Roman" w:hAnsi="Times New Roman" w:cs="Times New Roman"/>
          <w:sz w:val="24"/>
          <w:lang w:val="en-US"/>
        </w:rPr>
        <w:t xml:space="preserve">), plasminogen-binding C-type lectin </w:t>
      </w:r>
      <w:proofErr w:type="spellStart"/>
      <w:r w:rsidRPr="00AF641E">
        <w:rPr>
          <w:rFonts w:ascii="Times New Roman" w:hAnsi="Times New Roman" w:cs="Times New Roman"/>
          <w:sz w:val="24"/>
          <w:lang w:val="en-US"/>
        </w:rPr>
        <w:t>tetranectin</w:t>
      </w:r>
      <w:proofErr w:type="spellEnd"/>
      <w:r w:rsidRPr="00AF641E">
        <w:rPr>
          <w:rFonts w:ascii="Times New Roman" w:hAnsi="Times New Roman" w:cs="Times New Roman"/>
          <w:sz w:val="24"/>
          <w:lang w:val="en-US"/>
        </w:rPr>
        <w:t xml:space="preserve"> (Clec3b), hyaluronan synthase 1 (Has1), stem cell antigen (Sca-1) (Ly6a/Sca-1), serum amyloid A3 (Saa3), collagen 14a1 (Col14a1), a small leucine-rich proteoglycan </w:t>
      </w:r>
      <w:proofErr w:type="spellStart"/>
      <w:r w:rsidRPr="00AF641E">
        <w:rPr>
          <w:rFonts w:ascii="Times New Roman" w:hAnsi="Times New Roman" w:cs="Times New Roman"/>
          <w:sz w:val="24"/>
          <w:lang w:val="en-US"/>
        </w:rPr>
        <w:t>osteoglycin</w:t>
      </w:r>
      <w:proofErr w:type="spellEnd"/>
      <w:r w:rsidRPr="00AF641E">
        <w:rPr>
          <w:rFonts w:ascii="Times New Roman" w:hAnsi="Times New Roman" w:cs="Times New Roman"/>
          <w:sz w:val="24"/>
          <w:lang w:val="en-US"/>
        </w:rPr>
        <w:t xml:space="preserve"> (</w:t>
      </w:r>
      <w:proofErr w:type="spellStart"/>
      <w:r w:rsidRPr="00AF641E">
        <w:rPr>
          <w:rFonts w:ascii="Times New Roman" w:hAnsi="Times New Roman" w:cs="Times New Roman"/>
          <w:sz w:val="24"/>
          <w:lang w:val="en-US"/>
        </w:rPr>
        <w:t>Ogn</w:t>
      </w:r>
      <w:proofErr w:type="spellEnd"/>
      <w:r w:rsidRPr="00AF641E">
        <w:rPr>
          <w:rFonts w:ascii="Times New Roman" w:hAnsi="Times New Roman" w:cs="Times New Roman"/>
          <w:sz w:val="24"/>
          <w:lang w:val="en-US"/>
        </w:rPr>
        <w:t>), proteoglycan 4 (Prg4), prolargin (</w:t>
      </w:r>
      <w:proofErr w:type="spellStart"/>
      <w:r w:rsidRPr="00AF641E">
        <w:rPr>
          <w:rFonts w:ascii="Times New Roman" w:hAnsi="Times New Roman" w:cs="Times New Roman"/>
          <w:sz w:val="24"/>
          <w:lang w:val="en-US"/>
        </w:rPr>
        <w:t>Prelp</w:t>
      </w:r>
      <w:proofErr w:type="spellEnd"/>
      <w:r w:rsidRPr="00AF641E">
        <w:rPr>
          <w:rFonts w:ascii="Times New Roman" w:hAnsi="Times New Roman" w:cs="Times New Roman"/>
          <w:sz w:val="24"/>
          <w:lang w:val="en-US"/>
        </w:rPr>
        <w:t>), EGF-containing fibulin-like extracellular matrix protein 1 (Efemp1),</w:t>
      </w:r>
      <w:r w:rsidR="00E653A3">
        <w:rPr>
          <w:rFonts w:ascii="Times New Roman" w:hAnsi="Times New Roman" w:cs="Times New Roman"/>
          <w:sz w:val="24"/>
          <w:lang w:val="en-US"/>
        </w:rPr>
        <w:t xml:space="preserve"> and</w:t>
      </w:r>
      <w:r w:rsidRPr="00AF641E">
        <w:rPr>
          <w:rFonts w:ascii="Times New Roman" w:hAnsi="Times New Roman" w:cs="Times New Roman"/>
          <w:sz w:val="24"/>
          <w:lang w:val="en-US"/>
        </w:rPr>
        <w:t xml:space="preserve"> </w:t>
      </w:r>
      <w:proofErr w:type="spellStart"/>
      <w:r w:rsidRPr="00AF641E">
        <w:rPr>
          <w:rFonts w:ascii="Times New Roman" w:hAnsi="Times New Roman" w:cs="Times New Roman"/>
          <w:sz w:val="24"/>
          <w:lang w:val="en-US"/>
        </w:rPr>
        <w:t>HtrA</w:t>
      </w:r>
      <w:proofErr w:type="spellEnd"/>
      <w:r w:rsidRPr="00AF641E">
        <w:rPr>
          <w:rFonts w:ascii="Times New Roman" w:hAnsi="Times New Roman" w:cs="Times New Roman"/>
          <w:sz w:val="24"/>
          <w:lang w:val="en-US"/>
        </w:rPr>
        <w:t xml:space="preserve"> serine peptidase 3 (Htra3)</w:t>
      </w:r>
      <w:r w:rsidR="00E653A3">
        <w:rPr>
          <w:rFonts w:ascii="Times New Roman" w:hAnsi="Times New Roman" w:cs="Times New Roman"/>
          <w:sz w:val="24"/>
          <w:lang w:val="en-US"/>
        </w:rPr>
        <w:t>,</w:t>
      </w:r>
      <w:r w:rsidRPr="00AF641E">
        <w:rPr>
          <w:rFonts w:ascii="Times New Roman" w:hAnsi="Times New Roman" w:cs="Times New Roman"/>
          <w:sz w:val="24"/>
          <w:lang w:val="en-US"/>
        </w:rPr>
        <w:t xml:space="preserve"> </w:t>
      </w:r>
      <w:r w:rsidR="00E653A3">
        <w:rPr>
          <w:rFonts w:ascii="Times New Roman" w:hAnsi="Times New Roman" w:cs="Times New Roman"/>
          <w:sz w:val="24"/>
          <w:lang w:val="en-US"/>
        </w:rPr>
        <w:t xml:space="preserve">as well as </w:t>
      </w:r>
      <w:r w:rsidRPr="00AF641E">
        <w:rPr>
          <w:rFonts w:ascii="Times New Roman" w:hAnsi="Times New Roman" w:cs="Times New Roman"/>
          <w:sz w:val="24"/>
          <w:lang w:val="en-US"/>
        </w:rPr>
        <w:t>immune modulatory cytokines, such as interleukin-6 (IL-6), interleukin 33 (IL-33), chemokine (C-X-C motif) ligand 1 (Cxcl1), C-X-C motif chemokine 12 (Cxcl12), monocyte chemoattractant protein-1 (MCP-1/Ccl2), monocyte-chemotactic protein 3 (MCP3/Ccl7), C3, C4b, C1s1</w:t>
      </w:r>
      <w:r w:rsidR="00E653A3">
        <w:rPr>
          <w:rFonts w:ascii="Times New Roman" w:hAnsi="Times New Roman" w:cs="Times New Roman"/>
          <w:sz w:val="24"/>
          <w:lang w:val="en-US"/>
        </w:rPr>
        <w:t>,</w:t>
      </w:r>
      <w:r w:rsidRPr="00AF641E">
        <w:rPr>
          <w:rFonts w:ascii="Times New Roman" w:hAnsi="Times New Roman" w:cs="Times New Roman"/>
          <w:sz w:val="24"/>
          <w:lang w:val="en-US"/>
        </w:rPr>
        <w:t xml:space="preserve"> C1s2, and platelet derived growth factor receptor alpha (</w:t>
      </w:r>
      <w:proofErr w:type="spellStart"/>
      <w:r w:rsidRPr="00AF641E">
        <w:rPr>
          <w:rFonts w:ascii="Times New Roman" w:hAnsi="Times New Roman" w:cs="Times New Roman"/>
          <w:sz w:val="24"/>
          <w:lang w:val="en-US"/>
        </w:rPr>
        <w:t>Pdgfra</w:t>
      </w:r>
      <w:proofErr w:type="spellEnd"/>
      <w:r w:rsidRPr="00AF641E">
        <w:rPr>
          <w:rFonts w:ascii="Times New Roman" w:hAnsi="Times New Roman" w:cs="Times New Roman"/>
          <w:sz w:val="24"/>
          <w:lang w:val="en-US"/>
        </w:rPr>
        <w:t>) (a CAF marker)</w:t>
      </w:r>
      <w:r w:rsidR="005164F2">
        <w:rPr>
          <w:rFonts w:ascii="Times New Roman" w:hAnsi="Times New Roman" w:cs="Times New Roman"/>
          <w:sz w:val="24"/>
          <w:lang w:val="en-US"/>
        </w:rPr>
        <w:t>.</w:t>
      </w:r>
    </w:p>
    <w:p w14:paraId="67EFBF1A" w14:textId="1CAFF5EB" w:rsidR="00E56CC1" w:rsidRPr="00AF641E" w:rsidRDefault="0065412B"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w:t>
      </w:r>
      <w:r w:rsidR="00E56CC1" w:rsidRPr="00AF641E">
        <w:rPr>
          <w:rFonts w:ascii="Times New Roman" w:hAnsi="Times New Roman" w:cs="Times New Roman"/>
          <w:sz w:val="24"/>
          <w:lang w:val="en-US"/>
        </w:rPr>
        <w:t>1)</w:t>
      </w:r>
      <w:r w:rsidR="00E56CC1" w:rsidRPr="00AF641E">
        <w:rPr>
          <w:rFonts w:ascii="Times New Roman" w:hAnsi="Times New Roman" w:cs="Times New Roman"/>
          <w:sz w:val="24"/>
          <w:lang w:val="en-US"/>
        </w:rPr>
        <w:tab/>
        <w:t>a-SMA/Acta2high</w:t>
      </w:r>
      <w:r w:rsidR="005164F2">
        <w:rPr>
          <w:rFonts w:ascii="Times New Roman" w:hAnsi="Times New Roman" w:cs="Times New Roman"/>
          <w:sz w:val="24"/>
          <w:lang w:val="en-US"/>
        </w:rPr>
        <w:t>,</w:t>
      </w:r>
      <w:r w:rsidR="00E56CC1" w:rsidRPr="00AF641E">
        <w:rPr>
          <w:rFonts w:ascii="Times New Roman" w:hAnsi="Times New Roman" w:cs="Times New Roman"/>
          <w:sz w:val="24"/>
          <w:lang w:val="en-US"/>
        </w:rPr>
        <w:t xml:space="preserve"> similar to myofibroblasts assoc</w:t>
      </w:r>
      <w:r w:rsidR="005164F2">
        <w:rPr>
          <w:rFonts w:ascii="Times New Roman" w:hAnsi="Times New Roman" w:cs="Times New Roman"/>
          <w:sz w:val="24"/>
          <w:lang w:val="en-US"/>
        </w:rPr>
        <w:t>i</w:t>
      </w:r>
      <w:r w:rsidR="00E56CC1" w:rsidRPr="00AF641E">
        <w:rPr>
          <w:rFonts w:ascii="Times New Roman" w:hAnsi="Times New Roman" w:cs="Times New Roman"/>
          <w:sz w:val="24"/>
          <w:lang w:val="en-US"/>
        </w:rPr>
        <w:t>ated with remodeling</w:t>
      </w:r>
      <w:r w:rsidR="00E653A3">
        <w:rPr>
          <w:rFonts w:ascii="Times New Roman" w:hAnsi="Times New Roman" w:cs="Times New Roman"/>
          <w:sz w:val="24"/>
          <w:lang w:val="en-US"/>
        </w:rPr>
        <w:t xml:space="preserve"> in</w:t>
      </w:r>
      <w:r w:rsidR="00E56CC1" w:rsidRPr="00AF641E">
        <w:rPr>
          <w:rFonts w:ascii="Times New Roman" w:hAnsi="Times New Roman" w:cs="Times New Roman"/>
          <w:sz w:val="24"/>
          <w:lang w:val="en-US"/>
        </w:rPr>
        <w:t xml:space="preserve"> wound healing</w:t>
      </w:r>
      <w:r w:rsidR="00E653A3">
        <w:rPr>
          <w:rFonts w:ascii="Times New Roman" w:hAnsi="Times New Roman" w:cs="Times New Roman"/>
          <w:sz w:val="24"/>
          <w:lang w:val="en-US"/>
        </w:rPr>
        <w:t>,</w:t>
      </w:r>
      <w:r w:rsidR="00E56CC1" w:rsidRPr="00AF641E">
        <w:rPr>
          <w:rFonts w:ascii="Times New Roman" w:hAnsi="Times New Roman" w:cs="Times New Roman"/>
          <w:sz w:val="24"/>
          <w:lang w:val="en-US"/>
        </w:rPr>
        <w:t xml:space="preserve"> and promoting tumor growth and progression</w:t>
      </w:r>
    </w:p>
    <w:p w14:paraId="1501B3D4" w14:textId="257A040D" w:rsidR="0065412B" w:rsidRPr="00AF641E" w:rsidRDefault="00E56CC1" w:rsidP="00087CA5">
      <w:pPr>
        <w:spacing w:line="360" w:lineRule="auto"/>
        <w:jc w:val="both"/>
        <w:rPr>
          <w:rFonts w:ascii="Times New Roman" w:hAnsi="Times New Roman" w:cs="Times New Roman"/>
          <w:sz w:val="24"/>
          <w:lang w:val="en-US"/>
        </w:rPr>
      </w:pPr>
      <w:r w:rsidRPr="00AF641E">
        <w:rPr>
          <w:rFonts w:ascii="Times New Roman" w:hAnsi="Times New Roman" w:cs="Times New Roman"/>
          <w:sz w:val="24"/>
          <w:lang w:val="en-US"/>
        </w:rPr>
        <w:t>Cluster 1 contained transforming growth factor (Tgfb1 and Tgfb2), connective tissue growth factor (CCN2/</w:t>
      </w:r>
      <w:proofErr w:type="spellStart"/>
      <w:r w:rsidRPr="00AF641E">
        <w:rPr>
          <w:rFonts w:ascii="Times New Roman" w:hAnsi="Times New Roman" w:cs="Times New Roman"/>
          <w:sz w:val="24"/>
          <w:lang w:val="en-US"/>
        </w:rPr>
        <w:t>Ctgf</w:t>
      </w:r>
      <w:proofErr w:type="spellEnd"/>
      <w:r w:rsidRPr="00AF641E">
        <w:rPr>
          <w:rFonts w:ascii="Times New Roman" w:hAnsi="Times New Roman" w:cs="Times New Roman"/>
          <w:sz w:val="24"/>
          <w:lang w:val="en-US"/>
        </w:rPr>
        <w:t>), placental growth factor (</w:t>
      </w:r>
      <w:proofErr w:type="spellStart"/>
      <w:r w:rsidRPr="00AF641E">
        <w:rPr>
          <w:rFonts w:ascii="Times New Roman" w:hAnsi="Times New Roman" w:cs="Times New Roman"/>
          <w:sz w:val="24"/>
          <w:lang w:val="en-US"/>
        </w:rPr>
        <w:t>Pgf</w:t>
      </w:r>
      <w:proofErr w:type="spellEnd"/>
      <w:r w:rsidR="0065412B">
        <w:rPr>
          <w:rFonts w:ascii="Times New Roman" w:hAnsi="Times New Roman" w:cs="Times New Roman"/>
          <w:sz w:val="24"/>
          <w:lang w:val="en-US"/>
        </w:rPr>
        <w:t>)</w:t>
      </w:r>
      <w:r w:rsidRPr="00AF641E">
        <w:rPr>
          <w:rFonts w:ascii="Times New Roman" w:hAnsi="Times New Roman" w:cs="Times New Roman"/>
          <w:sz w:val="24"/>
          <w:lang w:val="en-US"/>
        </w:rPr>
        <w:t>, vascular endothelial growth factor a (</w:t>
      </w:r>
      <w:proofErr w:type="spellStart"/>
      <w:r w:rsidRPr="00AF641E">
        <w:rPr>
          <w:rFonts w:ascii="Times New Roman" w:hAnsi="Times New Roman" w:cs="Times New Roman"/>
          <w:sz w:val="24"/>
          <w:lang w:val="en-US"/>
        </w:rPr>
        <w:t>Vegfa</w:t>
      </w:r>
      <w:proofErr w:type="spellEnd"/>
      <w:r w:rsidRPr="00AF641E">
        <w:rPr>
          <w:rFonts w:ascii="Times New Roman" w:hAnsi="Times New Roman" w:cs="Times New Roman"/>
          <w:sz w:val="24"/>
          <w:lang w:val="en-US"/>
        </w:rPr>
        <w:t>), Wnt5a</w:t>
      </w:r>
      <w:r w:rsidR="00E653A3">
        <w:rPr>
          <w:rFonts w:ascii="Times New Roman" w:hAnsi="Times New Roman" w:cs="Times New Roman"/>
          <w:sz w:val="24"/>
          <w:lang w:val="en-US"/>
        </w:rPr>
        <w:t>,</w:t>
      </w:r>
      <w:r w:rsidRPr="00AF641E">
        <w:rPr>
          <w:rFonts w:ascii="Times New Roman" w:hAnsi="Times New Roman" w:cs="Times New Roman"/>
          <w:sz w:val="24"/>
          <w:lang w:val="en-US"/>
        </w:rPr>
        <w:t xml:space="preserve"> and platelet</w:t>
      </w:r>
      <w:r w:rsidR="005164F2">
        <w:rPr>
          <w:rFonts w:ascii="Times New Roman" w:hAnsi="Times New Roman" w:cs="Times New Roman"/>
          <w:sz w:val="24"/>
          <w:lang w:val="en-US"/>
        </w:rPr>
        <w:t>-</w:t>
      </w:r>
      <w:r w:rsidRPr="00AF641E">
        <w:rPr>
          <w:rFonts w:ascii="Times New Roman" w:hAnsi="Times New Roman" w:cs="Times New Roman"/>
          <w:sz w:val="24"/>
          <w:lang w:val="en-US"/>
        </w:rPr>
        <w:t>derived growth factor receptor beta (</w:t>
      </w:r>
      <w:proofErr w:type="spellStart"/>
      <w:r w:rsidRPr="00AF641E">
        <w:rPr>
          <w:rFonts w:ascii="Times New Roman" w:hAnsi="Times New Roman" w:cs="Times New Roman"/>
          <w:sz w:val="24"/>
          <w:lang w:val="en-US"/>
        </w:rPr>
        <w:t>Pdgfrb</w:t>
      </w:r>
      <w:proofErr w:type="spellEnd"/>
      <w:r w:rsidRPr="00AF641E">
        <w:rPr>
          <w:rFonts w:ascii="Times New Roman" w:hAnsi="Times New Roman" w:cs="Times New Roman"/>
          <w:sz w:val="24"/>
          <w:lang w:val="en-US"/>
        </w:rPr>
        <w:t>).</w:t>
      </w:r>
    </w:p>
    <w:p w14:paraId="099BD2A0" w14:textId="54FA2BBB" w:rsidR="00E56CC1" w:rsidRPr="00AF641E" w:rsidRDefault="0065412B"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w:t>
      </w:r>
      <w:r w:rsidR="00E56CC1" w:rsidRPr="00AF641E">
        <w:rPr>
          <w:rFonts w:ascii="Times New Roman" w:hAnsi="Times New Roman" w:cs="Times New Roman"/>
          <w:sz w:val="24"/>
          <w:lang w:val="en-US"/>
        </w:rPr>
        <w:t>2)</w:t>
      </w:r>
      <w:r w:rsidR="00E56CC1" w:rsidRPr="00AF641E">
        <w:rPr>
          <w:rFonts w:ascii="Times New Roman" w:hAnsi="Times New Roman" w:cs="Times New Roman"/>
          <w:sz w:val="24"/>
          <w:lang w:val="en-US"/>
        </w:rPr>
        <w:tab/>
      </w:r>
      <w:r w:rsidR="00E653A3">
        <w:rPr>
          <w:rFonts w:ascii="Times New Roman" w:hAnsi="Times New Roman" w:cs="Times New Roman"/>
          <w:sz w:val="24"/>
          <w:lang w:val="en-US"/>
        </w:rPr>
        <w:t>C</w:t>
      </w:r>
      <w:r w:rsidR="00E56CC1" w:rsidRPr="00AF641E">
        <w:rPr>
          <w:rFonts w:ascii="Times New Roman" w:hAnsi="Times New Roman" w:cs="Times New Roman"/>
          <w:sz w:val="24"/>
          <w:lang w:val="en-US"/>
        </w:rPr>
        <w:t>yclin-dependent kinase 1 (Cdk1high)</w:t>
      </w:r>
    </w:p>
    <w:p w14:paraId="37EFFF1F" w14:textId="6351E60B" w:rsidR="0065412B" w:rsidRPr="00AF641E" w:rsidRDefault="00E56CC1" w:rsidP="00087CA5">
      <w:pPr>
        <w:spacing w:line="360" w:lineRule="auto"/>
        <w:jc w:val="both"/>
        <w:rPr>
          <w:rFonts w:ascii="Times New Roman" w:hAnsi="Times New Roman" w:cs="Times New Roman"/>
          <w:sz w:val="24"/>
          <w:lang w:val="en-US"/>
        </w:rPr>
      </w:pPr>
      <w:r w:rsidRPr="00AF641E">
        <w:rPr>
          <w:rFonts w:ascii="Times New Roman" w:hAnsi="Times New Roman" w:cs="Times New Roman"/>
          <w:sz w:val="24"/>
          <w:lang w:val="en-US"/>
        </w:rPr>
        <w:lastRenderedPageBreak/>
        <w:t xml:space="preserve">Cell cycle genes including </w:t>
      </w:r>
      <w:proofErr w:type="spellStart"/>
      <w:r w:rsidRPr="00AF641E">
        <w:rPr>
          <w:rFonts w:ascii="Times New Roman" w:hAnsi="Times New Roman" w:cs="Times New Roman"/>
          <w:sz w:val="24"/>
          <w:lang w:val="en-US"/>
        </w:rPr>
        <w:t>Cenpa</w:t>
      </w:r>
      <w:proofErr w:type="spellEnd"/>
      <w:r w:rsidRPr="00AF641E">
        <w:rPr>
          <w:rFonts w:ascii="Times New Roman" w:hAnsi="Times New Roman" w:cs="Times New Roman"/>
          <w:sz w:val="24"/>
          <w:lang w:val="en-US"/>
        </w:rPr>
        <w:t xml:space="preserve"> and </w:t>
      </w:r>
      <w:proofErr w:type="spellStart"/>
      <w:r w:rsidRPr="00AF641E">
        <w:rPr>
          <w:rFonts w:ascii="Times New Roman" w:hAnsi="Times New Roman" w:cs="Times New Roman"/>
          <w:sz w:val="24"/>
          <w:lang w:val="en-US"/>
        </w:rPr>
        <w:t>Cenpf</w:t>
      </w:r>
      <w:proofErr w:type="spellEnd"/>
      <w:r w:rsidRPr="00AF641E">
        <w:rPr>
          <w:rFonts w:ascii="Times New Roman" w:hAnsi="Times New Roman" w:cs="Times New Roman"/>
          <w:sz w:val="24"/>
          <w:lang w:val="en-US"/>
        </w:rPr>
        <w:t xml:space="preserve"> identified</w:t>
      </w:r>
      <w:r w:rsidR="00AB2F14">
        <w:rPr>
          <w:rFonts w:ascii="Times New Roman" w:hAnsi="Times New Roman" w:cs="Times New Roman"/>
          <w:sz w:val="24"/>
          <w:lang w:val="en-US"/>
        </w:rPr>
        <w:t xml:space="preserve"> “</w:t>
      </w:r>
      <w:r w:rsidRPr="00AF641E">
        <w:rPr>
          <w:rFonts w:ascii="Times New Roman" w:hAnsi="Times New Roman" w:cs="Times New Roman"/>
          <w:sz w:val="24"/>
          <w:lang w:val="en-US"/>
        </w:rPr>
        <w:t>dividing cells.</w:t>
      </w:r>
      <w:r w:rsidR="00E653A3">
        <w:rPr>
          <w:rFonts w:ascii="Times New Roman" w:hAnsi="Times New Roman" w:cs="Times New Roman"/>
          <w:sz w:val="24"/>
          <w:lang w:val="en-US"/>
        </w:rPr>
        <w:t>”</w:t>
      </w:r>
      <w:r w:rsidRPr="00AF641E">
        <w:rPr>
          <w:rFonts w:ascii="Times New Roman" w:hAnsi="Times New Roman" w:cs="Times New Roman"/>
          <w:sz w:val="24"/>
          <w:lang w:val="en-US"/>
        </w:rPr>
        <w:t xml:space="preserve"> These cells also included cells from cluster</w:t>
      </w:r>
      <w:r w:rsidR="00E653A3">
        <w:rPr>
          <w:rFonts w:ascii="Times New Roman" w:hAnsi="Times New Roman" w:cs="Times New Roman"/>
          <w:sz w:val="24"/>
          <w:lang w:val="en-US"/>
        </w:rPr>
        <w:t>s</w:t>
      </w:r>
      <w:r w:rsidRPr="00AF641E">
        <w:rPr>
          <w:rFonts w:ascii="Times New Roman" w:hAnsi="Times New Roman" w:cs="Times New Roman"/>
          <w:sz w:val="24"/>
          <w:lang w:val="en-US"/>
        </w:rPr>
        <w:t xml:space="preserve"> 0 and 1. </w:t>
      </w:r>
    </w:p>
    <w:p w14:paraId="2CC01E08" w14:textId="648A752D" w:rsidR="00E56CC1" w:rsidRPr="00AF641E" w:rsidRDefault="0065412B"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w:t>
      </w:r>
      <w:r w:rsidR="00E56CC1" w:rsidRPr="00AF641E">
        <w:rPr>
          <w:rFonts w:ascii="Times New Roman" w:hAnsi="Times New Roman" w:cs="Times New Roman"/>
          <w:sz w:val="24"/>
          <w:lang w:val="en-US"/>
        </w:rPr>
        <w:t>3)</w:t>
      </w:r>
      <w:r w:rsidR="00E56CC1" w:rsidRPr="00AF641E">
        <w:rPr>
          <w:rFonts w:ascii="Times New Roman" w:hAnsi="Times New Roman" w:cs="Times New Roman"/>
          <w:sz w:val="24"/>
          <w:lang w:val="en-US"/>
        </w:rPr>
        <w:tab/>
        <w:t>Cd53high</w:t>
      </w:r>
    </w:p>
    <w:p w14:paraId="4C5D41E2" w14:textId="142B0E92" w:rsidR="0065412B" w:rsidRPr="00AF641E" w:rsidRDefault="00E56CC1" w:rsidP="00087CA5">
      <w:pPr>
        <w:spacing w:line="360" w:lineRule="auto"/>
        <w:jc w:val="both"/>
        <w:rPr>
          <w:rFonts w:ascii="Times New Roman" w:hAnsi="Times New Roman" w:cs="Times New Roman"/>
          <w:sz w:val="24"/>
          <w:lang w:val="en-US"/>
        </w:rPr>
      </w:pPr>
      <w:r w:rsidRPr="00AF641E">
        <w:rPr>
          <w:rFonts w:ascii="Times New Roman" w:hAnsi="Times New Roman" w:cs="Times New Roman"/>
          <w:sz w:val="24"/>
          <w:lang w:val="en-US"/>
        </w:rPr>
        <w:t>Leukocyte surface antigen Cd53 was highly expressed in these cells</w:t>
      </w:r>
      <w:r w:rsidR="00E653A3">
        <w:rPr>
          <w:rFonts w:ascii="Times New Roman" w:hAnsi="Times New Roman" w:cs="Times New Roman"/>
          <w:sz w:val="24"/>
          <w:lang w:val="en-US"/>
        </w:rPr>
        <w:t>, together</w:t>
      </w:r>
      <w:r w:rsidRPr="00AF641E">
        <w:rPr>
          <w:rFonts w:ascii="Times New Roman" w:hAnsi="Times New Roman" w:cs="Times New Roman"/>
          <w:sz w:val="24"/>
          <w:lang w:val="en-US"/>
        </w:rPr>
        <w:t xml:space="preserve"> with </w:t>
      </w:r>
      <w:proofErr w:type="spellStart"/>
      <w:r w:rsidRPr="00AF641E">
        <w:rPr>
          <w:rFonts w:ascii="Times New Roman" w:hAnsi="Times New Roman" w:cs="Times New Roman"/>
          <w:sz w:val="24"/>
          <w:lang w:val="en-US"/>
        </w:rPr>
        <w:t>desmin</w:t>
      </w:r>
      <w:proofErr w:type="spellEnd"/>
      <w:r w:rsidRPr="00AF641E">
        <w:rPr>
          <w:rFonts w:ascii="Times New Roman" w:hAnsi="Times New Roman" w:cs="Times New Roman"/>
          <w:sz w:val="24"/>
          <w:lang w:val="en-US"/>
        </w:rPr>
        <w:t xml:space="preserve"> (Des)</w:t>
      </w:r>
      <w:r w:rsidR="00E653A3">
        <w:rPr>
          <w:rFonts w:ascii="Times New Roman" w:hAnsi="Times New Roman" w:cs="Times New Roman"/>
          <w:sz w:val="24"/>
          <w:lang w:val="en-US"/>
        </w:rPr>
        <w:t>;</w:t>
      </w:r>
      <w:r w:rsidRPr="00AF641E">
        <w:rPr>
          <w:rFonts w:ascii="Times New Roman" w:hAnsi="Times New Roman" w:cs="Times New Roman"/>
          <w:sz w:val="24"/>
          <w:lang w:val="en-US"/>
        </w:rPr>
        <w:t xml:space="preserve"> matrix glycoprotein fibronectin 1 (Fn1)</w:t>
      </w:r>
      <w:r w:rsidR="00E653A3">
        <w:rPr>
          <w:rFonts w:ascii="Times New Roman" w:hAnsi="Times New Roman" w:cs="Times New Roman"/>
          <w:sz w:val="24"/>
          <w:lang w:val="en-US"/>
        </w:rPr>
        <w:t>;</w:t>
      </w:r>
      <w:r w:rsidRPr="00AF641E">
        <w:rPr>
          <w:rFonts w:ascii="Times New Roman" w:hAnsi="Times New Roman" w:cs="Times New Roman"/>
          <w:sz w:val="24"/>
          <w:lang w:val="en-US"/>
        </w:rPr>
        <w:t xml:space="preserve"> integrin alpha 1 (Itga1)</w:t>
      </w:r>
      <w:r w:rsidR="00E653A3">
        <w:rPr>
          <w:rFonts w:ascii="Times New Roman" w:hAnsi="Times New Roman" w:cs="Times New Roman"/>
          <w:sz w:val="24"/>
          <w:lang w:val="en-US"/>
        </w:rPr>
        <w:t>;</w:t>
      </w:r>
      <w:r w:rsidRPr="00AF641E">
        <w:rPr>
          <w:rFonts w:ascii="Times New Roman" w:hAnsi="Times New Roman" w:cs="Times New Roman"/>
          <w:sz w:val="24"/>
          <w:lang w:val="en-US"/>
        </w:rPr>
        <w:t xml:space="preserve"> </w:t>
      </w:r>
      <w:proofErr w:type="spellStart"/>
      <w:r w:rsidRPr="00AF641E">
        <w:rPr>
          <w:rFonts w:ascii="Times New Roman" w:hAnsi="Times New Roman" w:cs="Times New Roman"/>
          <w:sz w:val="24"/>
          <w:lang w:val="en-US"/>
        </w:rPr>
        <w:t>syndecan</w:t>
      </w:r>
      <w:proofErr w:type="spellEnd"/>
      <w:r w:rsidRPr="00AF641E">
        <w:rPr>
          <w:rFonts w:ascii="Times New Roman" w:hAnsi="Times New Roman" w:cs="Times New Roman"/>
          <w:sz w:val="24"/>
          <w:lang w:val="en-US"/>
        </w:rPr>
        <w:t xml:space="preserve"> 1 (Sdc1)</w:t>
      </w:r>
      <w:r w:rsidR="00E653A3">
        <w:rPr>
          <w:rFonts w:ascii="Times New Roman" w:hAnsi="Times New Roman" w:cs="Times New Roman"/>
          <w:sz w:val="24"/>
          <w:lang w:val="en-US"/>
        </w:rPr>
        <w:t>;</w:t>
      </w:r>
      <w:r w:rsidRPr="00AF641E">
        <w:rPr>
          <w:rFonts w:ascii="Times New Roman" w:hAnsi="Times New Roman" w:cs="Times New Roman"/>
          <w:sz w:val="24"/>
          <w:lang w:val="en-US"/>
        </w:rPr>
        <w:t xml:space="preserve"> </w:t>
      </w:r>
      <w:r w:rsidR="00E653A3">
        <w:rPr>
          <w:rFonts w:ascii="Times New Roman" w:hAnsi="Times New Roman" w:cs="Times New Roman"/>
          <w:sz w:val="24"/>
          <w:lang w:val="en-US"/>
        </w:rPr>
        <w:t xml:space="preserve">the </w:t>
      </w:r>
      <w:r w:rsidRPr="00AF641E">
        <w:rPr>
          <w:rFonts w:ascii="Times New Roman" w:hAnsi="Times New Roman" w:cs="Times New Roman"/>
          <w:sz w:val="24"/>
          <w:lang w:val="en-US"/>
        </w:rPr>
        <w:t>matrix metalloproteinase inhibitors Timp1, Timp2</w:t>
      </w:r>
      <w:r w:rsidR="00E653A3">
        <w:rPr>
          <w:rFonts w:ascii="Times New Roman" w:hAnsi="Times New Roman" w:cs="Times New Roman"/>
          <w:sz w:val="24"/>
          <w:lang w:val="en-US"/>
        </w:rPr>
        <w:t>,</w:t>
      </w:r>
      <w:r w:rsidRPr="00AF641E">
        <w:rPr>
          <w:rFonts w:ascii="Times New Roman" w:hAnsi="Times New Roman" w:cs="Times New Roman"/>
          <w:sz w:val="24"/>
          <w:lang w:val="en-US"/>
        </w:rPr>
        <w:t xml:space="preserve"> and Timp3</w:t>
      </w:r>
      <w:r w:rsidR="00E653A3">
        <w:rPr>
          <w:rFonts w:ascii="Times New Roman" w:hAnsi="Times New Roman" w:cs="Times New Roman"/>
          <w:sz w:val="24"/>
          <w:lang w:val="en-US"/>
        </w:rPr>
        <w:t>;</w:t>
      </w:r>
      <w:r w:rsidRPr="00AF641E">
        <w:rPr>
          <w:rFonts w:ascii="Times New Roman" w:hAnsi="Times New Roman" w:cs="Times New Roman"/>
          <w:sz w:val="24"/>
          <w:lang w:val="en-US"/>
        </w:rPr>
        <w:t xml:space="preserve"> </w:t>
      </w:r>
      <w:r w:rsidR="00E653A3">
        <w:rPr>
          <w:rFonts w:ascii="Times New Roman" w:hAnsi="Times New Roman" w:cs="Times New Roman"/>
          <w:sz w:val="24"/>
          <w:lang w:val="en-US"/>
        </w:rPr>
        <w:t xml:space="preserve">and </w:t>
      </w:r>
      <w:r w:rsidRPr="00AF641E">
        <w:rPr>
          <w:rFonts w:ascii="Times New Roman" w:hAnsi="Times New Roman" w:cs="Times New Roman"/>
          <w:sz w:val="24"/>
          <w:lang w:val="en-US"/>
        </w:rPr>
        <w:t>galectin 3 (Lgals3) (</w:t>
      </w:r>
      <w:r w:rsidR="00E653A3">
        <w:rPr>
          <w:rFonts w:ascii="Times New Roman" w:hAnsi="Times New Roman" w:cs="Times New Roman"/>
          <w:sz w:val="24"/>
          <w:lang w:val="en-US"/>
        </w:rPr>
        <w:t xml:space="preserve">a </w:t>
      </w:r>
      <w:r w:rsidRPr="00AF641E">
        <w:rPr>
          <w:rFonts w:ascii="Times New Roman" w:hAnsi="Times New Roman" w:cs="Times New Roman"/>
          <w:sz w:val="24"/>
          <w:lang w:val="en-US"/>
        </w:rPr>
        <w:t xml:space="preserve">regulator </w:t>
      </w:r>
      <w:r w:rsidR="00E653A3">
        <w:rPr>
          <w:rFonts w:ascii="Times New Roman" w:hAnsi="Times New Roman" w:cs="Times New Roman"/>
          <w:sz w:val="24"/>
          <w:lang w:val="en-US"/>
        </w:rPr>
        <w:t xml:space="preserve">of </w:t>
      </w:r>
      <w:r w:rsidRPr="00AF641E">
        <w:rPr>
          <w:rFonts w:ascii="Times New Roman" w:hAnsi="Times New Roman" w:cs="Times New Roman"/>
          <w:sz w:val="24"/>
          <w:lang w:val="en-US"/>
        </w:rPr>
        <w:t>migration, proliferation,</w:t>
      </w:r>
      <w:r w:rsidR="00401874" w:rsidRPr="00401874">
        <w:rPr>
          <w:rFonts w:ascii="Times New Roman" w:hAnsi="Times New Roman" w:cs="Times New Roman"/>
          <w:sz w:val="24"/>
          <w:lang w:val="en-US"/>
        </w:rPr>
        <w:t xml:space="preserve"> </w:t>
      </w:r>
      <w:r w:rsidR="00401874" w:rsidRPr="00401ABC">
        <w:rPr>
          <w:rFonts w:ascii="Times New Roman" w:hAnsi="Times New Roman" w:cs="Times New Roman"/>
          <w:sz w:val="24"/>
          <w:lang w:val="en-US"/>
        </w:rPr>
        <w:t xml:space="preserve">epithelial-mesenchymal transition </w:t>
      </w:r>
      <w:r w:rsidR="00401874">
        <w:rPr>
          <w:rFonts w:ascii="Times New Roman" w:hAnsi="Times New Roman" w:cs="Times New Roman"/>
          <w:sz w:val="24"/>
          <w:lang w:val="en-US"/>
        </w:rPr>
        <w:t>[</w:t>
      </w:r>
      <w:r w:rsidR="00401874" w:rsidRPr="00401ABC">
        <w:rPr>
          <w:rFonts w:ascii="Times New Roman" w:hAnsi="Times New Roman" w:cs="Times New Roman"/>
          <w:sz w:val="24"/>
          <w:lang w:val="en-US"/>
        </w:rPr>
        <w:t>EMT</w:t>
      </w:r>
      <w:r w:rsidR="00401874">
        <w:rPr>
          <w:rFonts w:ascii="Times New Roman" w:hAnsi="Times New Roman" w:cs="Times New Roman"/>
          <w:sz w:val="24"/>
          <w:lang w:val="en-US"/>
        </w:rPr>
        <w:t>], and</w:t>
      </w:r>
      <w:r w:rsidRPr="00AF641E">
        <w:rPr>
          <w:rFonts w:ascii="Times New Roman" w:hAnsi="Times New Roman" w:cs="Times New Roman"/>
          <w:sz w:val="24"/>
          <w:lang w:val="en-US"/>
        </w:rPr>
        <w:t xml:space="preserve"> apoptosis</w:t>
      </w:r>
      <w:r w:rsidR="00E653A3">
        <w:rPr>
          <w:rFonts w:ascii="Times New Roman" w:hAnsi="Times New Roman" w:cs="Times New Roman"/>
          <w:sz w:val="24"/>
          <w:lang w:val="en-US"/>
        </w:rPr>
        <w:t>)</w:t>
      </w:r>
      <w:r w:rsidRPr="00AF641E">
        <w:rPr>
          <w:rFonts w:ascii="Times New Roman" w:hAnsi="Times New Roman" w:cs="Times New Roman"/>
          <w:sz w:val="24"/>
          <w:lang w:val="en-US"/>
        </w:rPr>
        <w:t>.</w:t>
      </w:r>
    </w:p>
    <w:p w14:paraId="5F1DA5A9" w14:textId="27DEC80B" w:rsidR="00E56CC1" w:rsidRPr="00AF641E" w:rsidRDefault="0065412B"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w:t>
      </w:r>
      <w:r w:rsidR="00E56CC1" w:rsidRPr="00AF641E">
        <w:rPr>
          <w:rFonts w:ascii="Times New Roman" w:hAnsi="Times New Roman" w:cs="Times New Roman"/>
          <w:sz w:val="24"/>
          <w:lang w:val="en-US"/>
        </w:rPr>
        <w:t>4)</w:t>
      </w:r>
      <w:r w:rsidR="00E56CC1" w:rsidRPr="00AF641E">
        <w:rPr>
          <w:rFonts w:ascii="Times New Roman" w:hAnsi="Times New Roman" w:cs="Times New Roman"/>
          <w:sz w:val="24"/>
          <w:lang w:val="en-US"/>
        </w:rPr>
        <w:tab/>
        <w:t>Crabp1high</w:t>
      </w:r>
      <w:r w:rsidR="00E56CC1" w:rsidRPr="00AF641E">
        <w:rPr>
          <w:rFonts w:ascii="Times New Roman" w:hAnsi="Times New Roman" w:cs="Times New Roman"/>
          <w:sz w:val="24"/>
          <w:lang w:val="en-US"/>
        </w:rPr>
        <w:tab/>
      </w:r>
    </w:p>
    <w:p w14:paraId="3DEB8D3B" w14:textId="61158EC2" w:rsidR="0065412B" w:rsidRPr="00AF641E" w:rsidRDefault="00E653A3"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Cluster 4 included b</w:t>
      </w:r>
      <w:r w:rsidR="00E56CC1" w:rsidRPr="00AF641E">
        <w:rPr>
          <w:rFonts w:ascii="Times New Roman" w:hAnsi="Times New Roman" w:cs="Times New Roman"/>
          <w:sz w:val="24"/>
          <w:lang w:val="en-US"/>
        </w:rPr>
        <w:t>asement membrane collagens</w:t>
      </w:r>
      <w:r>
        <w:rPr>
          <w:rFonts w:ascii="Times New Roman" w:hAnsi="Times New Roman" w:cs="Times New Roman"/>
          <w:sz w:val="24"/>
          <w:lang w:val="en-US"/>
        </w:rPr>
        <w:t>,</w:t>
      </w:r>
      <w:r w:rsidR="00E56CC1" w:rsidRPr="00AF641E">
        <w:rPr>
          <w:rFonts w:ascii="Times New Roman" w:hAnsi="Times New Roman" w:cs="Times New Roman"/>
          <w:sz w:val="24"/>
          <w:lang w:val="en-US"/>
        </w:rPr>
        <w:t xml:space="preserve"> such as Col4a1, Col4a2, </w:t>
      </w:r>
      <w:r>
        <w:rPr>
          <w:rFonts w:ascii="Times New Roman" w:hAnsi="Times New Roman" w:cs="Times New Roman"/>
          <w:sz w:val="24"/>
          <w:lang w:val="en-US"/>
        </w:rPr>
        <w:t xml:space="preserve">and </w:t>
      </w:r>
      <w:r w:rsidR="00E56CC1" w:rsidRPr="00AF641E">
        <w:rPr>
          <w:rFonts w:ascii="Times New Roman" w:hAnsi="Times New Roman" w:cs="Times New Roman"/>
          <w:sz w:val="24"/>
          <w:lang w:val="en-US"/>
        </w:rPr>
        <w:t>Col18a1</w:t>
      </w:r>
      <w:r>
        <w:rPr>
          <w:rFonts w:ascii="Times New Roman" w:hAnsi="Times New Roman" w:cs="Times New Roman"/>
          <w:sz w:val="24"/>
          <w:lang w:val="en-US"/>
        </w:rPr>
        <w:t>;</w:t>
      </w:r>
      <w:r w:rsidR="00E56CC1" w:rsidRPr="00AF641E">
        <w:rPr>
          <w:rFonts w:ascii="Times New Roman" w:hAnsi="Times New Roman" w:cs="Times New Roman"/>
          <w:sz w:val="24"/>
          <w:lang w:val="en-US"/>
        </w:rPr>
        <w:t xml:space="preserve"> laminin A2 (Lama2)</w:t>
      </w:r>
      <w:r>
        <w:rPr>
          <w:rFonts w:ascii="Times New Roman" w:hAnsi="Times New Roman" w:cs="Times New Roman"/>
          <w:sz w:val="24"/>
          <w:lang w:val="en-US"/>
        </w:rPr>
        <w:t>;</w:t>
      </w:r>
      <w:r w:rsidR="00E56CC1" w:rsidRPr="00AF641E">
        <w:rPr>
          <w:rFonts w:ascii="Times New Roman" w:hAnsi="Times New Roman" w:cs="Times New Roman"/>
          <w:sz w:val="24"/>
          <w:lang w:val="en-US"/>
        </w:rPr>
        <w:t xml:space="preserve"> and Mmp19, a protease degrad</w:t>
      </w:r>
      <w:r>
        <w:rPr>
          <w:rFonts w:ascii="Times New Roman" w:hAnsi="Times New Roman" w:cs="Times New Roman"/>
          <w:sz w:val="24"/>
          <w:lang w:val="en-US"/>
        </w:rPr>
        <w:t>ing</w:t>
      </w:r>
      <w:r w:rsidR="00E56CC1" w:rsidRPr="00AF641E">
        <w:rPr>
          <w:rFonts w:ascii="Times New Roman" w:hAnsi="Times New Roman" w:cs="Times New Roman"/>
          <w:sz w:val="24"/>
          <w:lang w:val="en-US"/>
        </w:rPr>
        <w:t xml:space="preserve"> several basement membrane proteins</w:t>
      </w:r>
      <w:r>
        <w:rPr>
          <w:rFonts w:ascii="Times New Roman" w:hAnsi="Times New Roman" w:cs="Times New Roman"/>
          <w:sz w:val="24"/>
          <w:lang w:val="en-US"/>
        </w:rPr>
        <w:t>;</w:t>
      </w:r>
      <w:r w:rsidR="00E56CC1" w:rsidRPr="00AF641E">
        <w:rPr>
          <w:rFonts w:ascii="Times New Roman" w:hAnsi="Times New Roman" w:cs="Times New Roman"/>
          <w:sz w:val="24"/>
          <w:lang w:val="en-US"/>
        </w:rPr>
        <w:t xml:space="preserve"> </w:t>
      </w:r>
      <w:proofErr w:type="spellStart"/>
      <w:r w:rsidR="00E56CC1" w:rsidRPr="00AF641E">
        <w:rPr>
          <w:rFonts w:ascii="Times New Roman" w:hAnsi="Times New Roman" w:cs="Times New Roman"/>
          <w:sz w:val="24"/>
          <w:lang w:val="en-US"/>
        </w:rPr>
        <w:t>perlecan</w:t>
      </w:r>
      <w:proofErr w:type="spellEnd"/>
      <w:r w:rsidR="00E56CC1" w:rsidRPr="00AF641E">
        <w:rPr>
          <w:rFonts w:ascii="Times New Roman" w:hAnsi="Times New Roman" w:cs="Times New Roman"/>
          <w:sz w:val="24"/>
          <w:lang w:val="en-US"/>
        </w:rPr>
        <w:t xml:space="preserve"> (Hspg2)</w:t>
      </w:r>
      <w:r>
        <w:rPr>
          <w:rFonts w:ascii="Times New Roman" w:hAnsi="Times New Roman" w:cs="Times New Roman"/>
          <w:sz w:val="24"/>
          <w:lang w:val="en-US"/>
        </w:rPr>
        <w:t>, a</w:t>
      </w:r>
      <w:r w:rsidR="00E56CC1" w:rsidRPr="00AF641E">
        <w:rPr>
          <w:rFonts w:ascii="Times New Roman" w:hAnsi="Times New Roman" w:cs="Times New Roman"/>
          <w:sz w:val="24"/>
          <w:lang w:val="en-US"/>
        </w:rPr>
        <w:t xml:space="preserve"> component of basement membranes</w:t>
      </w:r>
      <w:r>
        <w:rPr>
          <w:rFonts w:ascii="Times New Roman" w:hAnsi="Times New Roman" w:cs="Times New Roman"/>
          <w:sz w:val="24"/>
          <w:lang w:val="en-US"/>
        </w:rPr>
        <w:t>; the</w:t>
      </w:r>
      <w:r w:rsidR="00E56CC1" w:rsidRPr="00AF641E">
        <w:rPr>
          <w:rFonts w:ascii="Times New Roman" w:hAnsi="Times New Roman" w:cs="Times New Roman"/>
          <w:sz w:val="24"/>
          <w:lang w:val="en-US"/>
        </w:rPr>
        <w:t xml:space="preserve"> ECM proteins </w:t>
      </w:r>
      <w:proofErr w:type="spellStart"/>
      <w:r w:rsidR="00E56CC1" w:rsidRPr="00AF641E">
        <w:rPr>
          <w:rFonts w:ascii="Times New Roman" w:hAnsi="Times New Roman" w:cs="Times New Roman"/>
          <w:sz w:val="24"/>
          <w:lang w:val="en-US"/>
        </w:rPr>
        <w:t>lumican</w:t>
      </w:r>
      <w:proofErr w:type="spellEnd"/>
      <w:r w:rsidR="00E56CC1" w:rsidRPr="00AF641E">
        <w:rPr>
          <w:rFonts w:ascii="Times New Roman" w:hAnsi="Times New Roman" w:cs="Times New Roman"/>
          <w:sz w:val="24"/>
          <w:lang w:val="en-US"/>
        </w:rPr>
        <w:t xml:space="preserve"> (Lum), </w:t>
      </w:r>
      <w:proofErr w:type="spellStart"/>
      <w:r w:rsidR="00E56CC1" w:rsidRPr="00AF641E">
        <w:rPr>
          <w:rFonts w:ascii="Times New Roman" w:hAnsi="Times New Roman" w:cs="Times New Roman"/>
          <w:sz w:val="24"/>
          <w:lang w:val="en-US"/>
        </w:rPr>
        <w:t>decorin</w:t>
      </w:r>
      <w:proofErr w:type="spellEnd"/>
      <w:r w:rsidR="00E56CC1" w:rsidRPr="00AF641E">
        <w:rPr>
          <w:rFonts w:ascii="Times New Roman" w:hAnsi="Times New Roman" w:cs="Times New Roman"/>
          <w:sz w:val="24"/>
          <w:lang w:val="en-US"/>
        </w:rPr>
        <w:t xml:space="preserve"> (</w:t>
      </w:r>
      <w:proofErr w:type="spellStart"/>
      <w:r w:rsidR="00E56CC1" w:rsidRPr="00AF641E">
        <w:rPr>
          <w:rFonts w:ascii="Times New Roman" w:hAnsi="Times New Roman" w:cs="Times New Roman"/>
          <w:sz w:val="24"/>
          <w:lang w:val="en-US"/>
        </w:rPr>
        <w:t>Dcn</w:t>
      </w:r>
      <w:proofErr w:type="spellEnd"/>
      <w:r w:rsidR="00E56CC1" w:rsidRPr="00AF641E">
        <w:rPr>
          <w:rFonts w:ascii="Times New Roman" w:hAnsi="Times New Roman" w:cs="Times New Roman"/>
          <w:sz w:val="24"/>
          <w:lang w:val="en-US"/>
        </w:rPr>
        <w:t>)</w:t>
      </w:r>
      <w:r>
        <w:rPr>
          <w:rFonts w:ascii="Times New Roman" w:hAnsi="Times New Roman" w:cs="Times New Roman"/>
          <w:sz w:val="24"/>
          <w:lang w:val="en-US"/>
        </w:rPr>
        <w:t>,</w:t>
      </w:r>
      <w:r w:rsidR="00E56CC1" w:rsidRPr="00AF641E">
        <w:rPr>
          <w:rFonts w:ascii="Times New Roman" w:hAnsi="Times New Roman" w:cs="Times New Roman"/>
          <w:sz w:val="24"/>
          <w:lang w:val="en-US"/>
        </w:rPr>
        <w:t xml:space="preserve"> and </w:t>
      </w:r>
      <w:proofErr w:type="spellStart"/>
      <w:r w:rsidR="00E56CC1" w:rsidRPr="00AF641E">
        <w:rPr>
          <w:rFonts w:ascii="Times New Roman" w:hAnsi="Times New Roman" w:cs="Times New Roman"/>
          <w:sz w:val="24"/>
          <w:lang w:val="en-US"/>
        </w:rPr>
        <w:t>spondin</w:t>
      </w:r>
      <w:proofErr w:type="spellEnd"/>
      <w:r w:rsidR="00E56CC1" w:rsidRPr="00AF641E">
        <w:rPr>
          <w:rFonts w:ascii="Times New Roman" w:hAnsi="Times New Roman" w:cs="Times New Roman"/>
          <w:sz w:val="24"/>
          <w:lang w:val="en-US"/>
        </w:rPr>
        <w:t xml:space="preserve"> 1 (Spon1)</w:t>
      </w:r>
      <w:r>
        <w:rPr>
          <w:rFonts w:ascii="Times New Roman" w:hAnsi="Times New Roman" w:cs="Times New Roman"/>
          <w:sz w:val="24"/>
          <w:lang w:val="en-US"/>
        </w:rPr>
        <w:t>;</w:t>
      </w:r>
      <w:r w:rsidR="00E56CC1" w:rsidRPr="00AF641E">
        <w:rPr>
          <w:rFonts w:ascii="Times New Roman" w:hAnsi="Times New Roman" w:cs="Times New Roman"/>
          <w:sz w:val="24"/>
          <w:lang w:val="en-US"/>
        </w:rPr>
        <w:t xml:space="preserve"> and insulin-like growth factor 1 (Igf1).</w:t>
      </w:r>
    </w:p>
    <w:p w14:paraId="534E80B4" w14:textId="11AE9869" w:rsidR="00E56CC1" w:rsidRPr="00AF641E" w:rsidRDefault="0065412B"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w:t>
      </w:r>
      <w:r w:rsidR="00E56CC1" w:rsidRPr="00AF641E">
        <w:rPr>
          <w:rFonts w:ascii="Times New Roman" w:hAnsi="Times New Roman" w:cs="Times New Roman"/>
          <w:sz w:val="24"/>
          <w:lang w:val="en-US"/>
        </w:rPr>
        <w:t>5)</w:t>
      </w:r>
      <w:r w:rsidR="00E56CC1" w:rsidRPr="00AF641E">
        <w:rPr>
          <w:rFonts w:ascii="Times New Roman" w:hAnsi="Times New Roman" w:cs="Times New Roman"/>
          <w:sz w:val="24"/>
          <w:lang w:val="en-US"/>
        </w:rPr>
        <w:tab/>
        <w:t>Cd74high</w:t>
      </w:r>
    </w:p>
    <w:p w14:paraId="05AC5961" w14:textId="63FF7BAF" w:rsidR="00E56CC1" w:rsidRPr="00AF641E" w:rsidRDefault="00E653A3"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Cluster 5 included </w:t>
      </w:r>
      <w:r w:rsidR="00E56CC1" w:rsidRPr="00AF641E">
        <w:rPr>
          <w:rFonts w:ascii="Times New Roman" w:hAnsi="Times New Roman" w:cs="Times New Roman"/>
          <w:sz w:val="24"/>
          <w:lang w:val="en-US"/>
        </w:rPr>
        <w:t>high levels of MHC class II genes (</w:t>
      </w:r>
      <w:r>
        <w:rPr>
          <w:rFonts w:ascii="Times New Roman" w:hAnsi="Times New Roman" w:cs="Times New Roman"/>
          <w:sz w:val="24"/>
          <w:lang w:val="en-US"/>
        </w:rPr>
        <w:t xml:space="preserve">e.g., </w:t>
      </w:r>
      <w:r w:rsidR="00E56CC1" w:rsidRPr="00AF641E">
        <w:rPr>
          <w:rFonts w:ascii="Times New Roman" w:hAnsi="Times New Roman" w:cs="Times New Roman"/>
          <w:sz w:val="24"/>
          <w:lang w:val="en-US"/>
        </w:rPr>
        <w:t xml:space="preserve">H2-Aa, H2-Ab1, H2-Eb, </w:t>
      </w:r>
      <w:r>
        <w:rPr>
          <w:rFonts w:ascii="Times New Roman" w:hAnsi="Times New Roman" w:cs="Times New Roman"/>
          <w:sz w:val="24"/>
          <w:lang w:val="en-US"/>
        </w:rPr>
        <w:t xml:space="preserve">and </w:t>
      </w:r>
      <w:r w:rsidR="00E56CC1" w:rsidRPr="00AF641E">
        <w:rPr>
          <w:rFonts w:ascii="Times New Roman" w:hAnsi="Times New Roman" w:cs="Times New Roman"/>
          <w:sz w:val="24"/>
          <w:lang w:val="en-US"/>
        </w:rPr>
        <w:t xml:space="preserve">Cd74), which are normally expressed by antigen-presenting cells; </w:t>
      </w:r>
      <w:r>
        <w:rPr>
          <w:rFonts w:ascii="Times New Roman" w:hAnsi="Times New Roman" w:cs="Times New Roman"/>
          <w:sz w:val="24"/>
          <w:lang w:val="en-US"/>
        </w:rPr>
        <w:t xml:space="preserve">frequently </w:t>
      </w:r>
      <w:r w:rsidR="00E56CC1" w:rsidRPr="00AF641E">
        <w:rPr>
          <w:rFonts w:ascii="Times New Roman" w:hAnsi="Times New Roman" w:cs="Times New Roman"/>
          <w:sz w:val="24"/>
          <w:lang w:val="en-US"/>
        </w:rPr>
        <w:t>used CAF markers</w:t>
      </w:r>
      <w:r>
        <w:rPr>
          <w:rFonts w:ascii="Times New Roman" w:hAnsi="Times New Roman" w:cs="Times New Roman"/>
          <w:sz w:val="24"/>
          <w:lang w:val="en-US"/>
        </w:rPr>
        <w:t>,</w:t>
      </w:r>
      <w:r w:rsidR="00E56CC1" w:rsidRPr="00AF641E">
        <w:rPr>
          <w:rFonts w:ascii="Times New Roman" w:hAnsi="Times New Roman" w:cs="Times New Roman"/>
          <w:sz w:val="24"/>
          <w:lang w:val="en-US"/>
        </w:rPr>
        <w:t xml:space="preserve"> such as </w:t>
      </w:r>
      <w:proofErr w:type="spellStart"/>
      <w:r w:rsidR="00E56CC1" w:rsidRPr="00AF641E">
        <w:rPr>
          <w:rFonts w:ascii="Times New Roman" w:hAnsi="Times New Roman" w:cs="Times New Roman"/>
          <w:sz w:val="24"/>
          <w:lang w:val="en-US"/>
        </w:rPr>
        <w:t>Pdpn</w:t>
      </w:r>
      <w:proofErr w:type="spellEnd"/>
      <w:r w:rsidR="00E56CC1" w:rsidRPr="00AF641E">
        <w:rPr>
          <w:rFonts w:ascii="Times New Roman" w:hAnsi="Times New Roman" w:cs="Times New Roman"/>
          <w:sz w:val="24"/>
          <w:lang w:val="en-US"/>
        </w:rPr>
        <w:t xml:space="preserve">, </w:t>
      </w:r>
      <w:proofErr w:type="spellStart"/>
      <w:r w:rsidR="00E56CC1" w:rsidRPr="00AF641E">
        <w:rPr>
          <w:rFonts w:ascii="Times New Roman" w:hAnsi="Times New Roman" w:cs="Times New Roman"/>
          <w:sz w:val="24"/>
          <w:lang w:val="en-US"/>
        </w:rPr>
        <w:t>Pdgfra</w:t>
      </w:r>
      <w:proofErr w:type="spellEnd"/>
      <w:r w:rsidR="00E56CC1" w:rsidRPr="00AF641E">
        <w:rPr>
          <w:rFonts w:ascii="Times New Roman" w:hAnsi="Times New Roman" w:cs="Times New Roman"/>
          <w:sz w:val="24"/>
          <w:lang w:val="en-US"/>
        </w:rPr>
        <w:t>, Thy1, Col1a1, Col3a1</w:t>
      </w:r>
      <w:r>
        <w:rPr>
          <w:rFonts w:ascii="Times New Roman" w:hAnsi="Times New Roman" w:cs="Times New Roman"/>
          <w:sz w:val="24"/>
          <w:lang w:val="en-US"/>
        </w:rPr>
        <w:t>,</w:t>
      </w:r>
      <w:r w:rsidR="00E56CC1" w:rsidRPr="00AF641E">
        <w:rPr>
          <w:rFonts w:ascii="Times New Roman" w:hAnsi="Times New Roman" w:cs="Times New Roman"/>
          <w:sz w:val="24"/>
          <w:lang w:val="en-US"/>
        </w:rPr>
        <w:t xml:space="preserve"> and </w:t>
      </w:r>
      <w:proofErr w:type="spellStart"/>
      <w:r w:rsidR="00E56CC1" w:rsidRPr="00AF641E">
        <w:rPr>
          <w:rFonts w:ascii="Times New Roman" w:hAnsi="Times New Roman" w:cs="Times New Roman"/>
          <w:sz w:val="24"/>
          <w:lang w:val="en-US"/>
        </w:rPr>
        <w:t>Dcn</w:t>
      </w:r>
      <w:proofErr w:type="spellEnd"/>
      <w:r w:rsidR="00E56CC1" w:rsidRPr="00AF641E">
        <w:rPr>
          <w:rFonts w:ascii="Times New Roman" w:hAnsi="Times New Roman" w:cs="Times New Roman"/>
          <w:sz w:val="24"/>
          <w:lang w:val="en-US"/>
        </w:rPr>
        <w:t>; fibroblast-specific protein 1 (FSP1/S100a4)</w:t>
      </w:r>
      <w:r>
        <w:rPr>
          <w:rFonts w:ascii="Times New Roman" w:hAnsi="Times New Roman" w:cs="Times New Roman"/>
          <w:sz w:val="24"/>
          <w:lang w:val="en-US"/>
        </w:rPr>
        <w:t>;</w:t>
      </w:r>
      <w:r w:rsidR="00E56CC1" w:rsidRPr="00AF641E">
        <w:rPr>
          <w:rFonts w:ascii="Times New Roman" w:hAnsi="Times New Roman" w:cs="Times New Roman"/>
          <w:sz w:val="24"/>
          <w:lang w:val="en-US"/>
        </w:rPr>
        <w:t xml:space="preserve"> </w:t>
      </w:r>
      <w:r>
        <w:rPr>
          <w:rFonts w:ascii="Times New Roman" w:hAnsi="Times New Roman" w:cs="Times New Roman"/>
          <w:sz w:val="24"/>
          <w:lang w:val="en-US"/>
        </w:rPr>
        <w:t xml:space="preserve">the </w:t>
      </w:r>
      <w:r w:rsidR="00E56CC1" w:rsidRPr="00AF641E">
        <w:rPr>
          <w:rFonts w:ascii="Times New Roman" w:hAnsi="Times New Roman" w:cs="Times New Roman"/>
          <w:sz w:val="24"/>
          <w:lang w:val="en-US"/>
        </w:rPr>
        <w:t>keratins Krt7, Krt8, Krt14</w:t>
      </w:r>
      <w:r>
        <w:rPr>
          <w:rFonts w:ascii="Times New Roman" w:hAnsi="Times New Roman" w:cs="Times New Roman"/>
          <w:sz w:val="24"/>
          <w:lang w:val="en-US"/>
        </w:rPr>
        <w:t>,</w:t>
      </w:r>
      <w:r w:rsidR="00E56CC1" w:rsidRPr="00AF641E">
        <w:rPr>
          <w:rFonts w:ascii="Times New Roman" w:hAnsi="Times New Roman" w:cs="Times New Roman"/>
          <w:sz w:val="24"/>
          <w:lang w:val="en-US"/>
        </w:rPr>
        <w:t xml:space="preserve"> and Krt18</w:t>
      </w:r>
      <w:r>
        <w:rPr>
          <w:rFonts w:ascii="Times New Roman" w:hAnsi="Times New Roman" w:cs="Times New Roman"/>
          <w:sz w:val="24"/>
          <w:lang w:val="en-US"/>
        </w:rPr>
        <w:t>;</w:t>
      </w:r>
      <w:r w:rsidR="00E56CC1" w:rsidRPr="00AF641E">
        <w:rPr>
          <w:rFonts w:ascii="Times New Roman" w:hAnsi="Times New Roman" w:cs="Times New Roman"/>
          <w:sz w:val="24"/>
          <w:lang w:val="en-US"/>
        </w:rPr>
        <w:t xml:space="preserve"> and </w:t>
      </w:r>
      <w:r>
        <w:rPr>
          <w:rFonts w:ascii="Times New Roman" w:hAnsi="Times New Roman" w:cs="Times New Roman"/>
          <w:sz w:val="24"/>
          <w:lang w:val="en-US"/>
        </w:rPr>
        <w:t xml:space="preserve">the </w:t>
      </w:r>
      <w:r w:rsidR="00E56CC1" w:rsidRPr="00AF641E">
        <w:rPr>
          <w:rFonts w:ascii="Times New Roman" w:hAnsi="Times New Roman" w:cs="Times New Roman"/>
          <w:sz w:val="24"/>
          <w:lang w:val="en-US"/>
        </w:rPr>
        <w:t>claudins Cldn3, Cldn4</w:t>
      </w:r>
      <w:r>
        <w:rPr>
          <w:rFonts w:ascii="Times New Roman" w:hAnsi="Times New Roman" w:cs="Times New Roman"/>
          <w:sz w:val="24"/>
          <w:lang w:val="en-US"/>
        </w:rPr>
        <w:t>,</w:t>
      </w:r>
      <w:r w:rsidR="00E56CC1" w:rsidRPr="00AF641E">
        <w:rPr>
          <w:rFonts w:ascii="Times New Roman" w:hAnsi="Times New Roman" w:cs="Times New Roman"/>
          <w:sz w:val="24"/>
          <w:lang w:val="en-US"/>
        </w:rPr>
        <w:t xml:space="preserve"> and Cldn7.</w:t>
      </w:r>
    </w:p>
    <w:p w14:paraId="3FED8580" w14:textId="7255D178" w:rsidR="00E56CC1" w:rsidRDefault="00E56CC1" w:rsidP="00087CA5">
      <w:pPr>
        <w:spacing w:line="360" w:lineRule="auto"/>
        <w:jc w:val="both"/>
        <w:rPr>
          <w:rFonts w:ascii="Times New Roman" w:hAnsi="Times New Roman" w:cs="Times New Roman"/>
          <w:sz w:val="24"/>
          <w:lang w:val="en-US"/>
        </w:rPr>
      </w:pPr>
      <w:r w:rsidRPr="00AF641E">
        <w:rPr>
          <w:rFonts w:ascii="Times New Roman" w:hAnsi="Times New Roman" w:cs="Times New Roman"/>
          <w:sz w:val="24"/>
          <w:lang w:val="en-US"/>
        </w:rPr>
        <w:t>These results were</w:t>
      </w:r>
      <w:r w:rsidR="003C34EC">
        <w:rPr>
          <w:rFonts w:ascii="Times New Roman" w:hAnsi="Times New Roman" w:cs="Times New Roman"/>
          <w:sz w:val="24"/>
          <w:lang w:val="en-US"/>
        </w:rPr>
        <w:t xml:space="preserve"> found to be</w:t>
      </w:r>
      <w:r w:rsidRPr="00AF641E">
        <w:rPr>
          <w:rFonts w:ascii="Times New Roman" w:hAnsi="Times New Roman" w:cs="Times New Roman"/>
          <w:sz w:val="24"/>
          <w:lang w:val="en-US"/>
        </w:rPr>
        <w:t xml:space="preserve"> reproducible in attempt</w:t>
      </w:r>
      <w:r w:rsidR="00E653A3">
        <w:rPr>
          <w:rFonts w:ascii="Times New Roman" w:hAnsi="Times New Roman" w:cs="Times New Roman"/>
          <w:sz w:val="24"/>
          <w:lang w:val="en-US"/>
        </w:rPr>
        <w:t>s</w:t>
      </w:r>
      <w:r w:rsidRPr="00AF641E">
        <w:rPr>
          <w:rFonts w:ascii="Times New Roman" w:hAnsi="Times New Roman" w:cs="Times New Roman"/>
          <w:sz w:val="24"/>
          <w:lang w:val="en-US"/>
        </w:rPr>
        <w:t xml:space="preserve"> to create a fibroblast atlas </w:t>
      </w:r>
      <w:r w:rsidR="003C34EC">
        <w:rPr>
          <w:rFonts w:ascii="Times New Roman" w:hAnsi="Times New Roman" w:cs="Times New Roman"/>
          <w:sz w:val="24"/>
          <w:lang w:val="en-US"/>
        </w:rPr>
        <w:t xml:space="preserve">based on </w:t>
      </w:r>
      <w:r w:rsidRPr="00AF641E">
        <w:rPr>
          <w:rFonts w:ascii="Times New Roman" w:hAnsi="Times New Roman" w:cs="Times New Roman"/>
          <w:sz w:val="24"/>
          <w:lang w:val="en-US"/>
        </w:rPr>
        <w:t xml:space="preserve">single-cell transcriptomic data from </w:t>
      </w:r>
      <w:r w:rsidR="00E23676">
        <w:rPr>
          <w:rFonts w:ascii="Times New Roman" w:hAnsi="Times New Roman" w:cs="Times New Roman"/>
          <w:sz w:val="24"/>
          <w:lang w:val="en-US"/>
        </w:rPr>
        <w:t xml:space="preserve">approximately </w:t>
      </w:r>
      <w:r w:rsidRPr="00AF641E">
        <w:rPr>
          <w:rFonts w:ascii="Times New Roman" w:hAnsi="Times New Roman" w:cs="Times New Roman"/>
          <w:sz w:val="24"/>
          <w:lang w:val="en-US"/>
        </w:rPr>
        <w:t>230,000 fibroblasts across 17 tissues, 50 datasets, 11 disease states</w:t>
      </w:r>
      <w:r w:rsidR="00630B05">
        <w:rPr>
          <w:rFonts w:ascii="Times New Roman" w:hAnsi="Times New Roman" w:cs="Times New Roman"/>
          <w:sz w:val="24"/>
          <w:lang w:val="en-US"/>
        </w:rPr>
        <w:t>,</w:t>
      </w:r>
      <w:r w:rsidRPr="00AF641E">
        <w:rPr>
          <w:rFonts w:ascii="Times New Roman" w:hAnsi="Times New Roman" w:cs="Times New Roman"/>
          <w:sz w:val="24"/>
          <w:lang w:val="en-US"/>
        </w:rPr>
        <w:t xml:space="preserve"> and 2 species </w:t>
      </w:r>
      <w:r w:rsidRPr="00D14113">
        <w:rPr>
          <w:rFonts w:ascii="Times New Roman" w:hAnsi="Times New Roman" w:cs="Times New Roman"/>
          <w:sz w:val="24"/>
          <w:lang w:val="en-US"/>
        </w:rPr>
        <w:t>[</w:t>
      </w:r>
      <w:r w:rsidR="00E1025F">
        <w:rPr>
          <w:rFonts w:ascii="Times New Roman" w:hAnsi="Times New Roman" w:cs="Times New Roman"/>
          <w:b/>
          <w:color w:val="365F91" w:themeColor="accent1" w:themeShade="BF"/>
          <w:sz w:val="24"/>
          <w:lang w:val="en-US"/>
        </w:rPr>
        <w:t>174</w:t>
      </w:r>
      <w:r w:rsidRPr="00D14113">
        <w:rPr>
          <w:rFonts w:ascii="Times New Roman" w:hAnsi="Times New Roman" w:cs="Times New Roman"/>
          <w:sz w:val="24"/>
          <w:lang w:val="en-US"/>
        </w:rPr>
        <w:t>]</w:t>
      </w:r>
      <w:r w:rsidRPr="00AF641E">
        <w:rPr>
          <w:rFonts w:ascii="Times New Roman" w:hAnsi="Times New Roman" w:cs="Times New Roman"/>
          <w:sz w:val="24"/>
          <w:lang w:val="en-US"/>
        </w:rPr>
        <w:t xml:space="preserve">. </w:t>
      </w:r>
    </w:p>
    <w:p w14:paraId="7DFB228F" w14:textId="62A481E2" w:rsidR="00E56CC1" w:rsidRPr="006B535E" w:rsidRDefault="00E56CC1" w:rsidP="00087CA5">
      <w:pPr>
        <w:pStyle w:val="berschrift1"/>
        <w:numPr>
          <w:ilvl w:val="0"/>
          <w:numId w:val="0"/>
        </w:numPr>
        <w:spacing w:after="240" w:line="360" w:lineRule="auto"/>
        <w:rPr>
          <w:color w:val="365F91" w:themeColor="accent1" w:themeShade="BF"/>
          <w:sz w:val="28"/>
          <w:lang w:val="en-US"/>
        </w:rPr>
      </w:pPr>
      <w:r w:rsidRPr="006B535E">
        <w:rPr>
          <w:color w:val="365F91" w:themeColor="accent1" w:themeShade="BF"/>
          <w:sz w:val="28"/>
          <w:lang w:val="en-US"/>
        </w:rPr>
        <w:t xml:space="preserve">Part </w:t>
      </w:r>
      <w:r w:rsidR="00EC57BF">
        <w:rPr>
          <w:color w:val="365F91" w:themeColor="accent1" w:themeShade="BF"/>
          <w:sz w:val="28"/>
          <w:lang w:val="en-US"/>
        </w:rPr>
        <w:t>7</w:t>
      </w:r>
      <w:r w:rsidR="00E21678">
        <w:rPr>
          <w:color w:val="365F91" w:themeColor="accent1" w:themeShade="BF"/>
          <w:sz w:val="28"/>
          <w:lang w:val="en-US"/>
        </w:rPr>
        <w:t xml:space="preserve">: </w:t>
      </w:r>
      <w:r>
        <w:rPr>
          <w:color w:val="365F91" w:themeColor="accent1" w:themeShade="BF"/>
          <w:sz w:val="28"/>
          <w:lang w:val="en-US"/>
        </w:rPr>
        <w:t xml:space="preserve">CAF interaction with </w:t>
      </w:r>
      <w:r w:rsidRPr="00E71B06">
        <w:rPr>
          <w:color w:val="365F91" w:themeColor="accent1" w:themeShade="BF"/>
          <w:sz w:val="28"/>
          <w:lang w:val="en-US"/>
        </w:rPr>
        <w:t>Neuropilin-1 (NRP1)</w:t>
      </w:r>
      <w:r w:rsidRPr="00FA0110">
        <w:rPr>
          <w:color w:val="365F91" w:themeColor="accent1" w:themeShade="BF"/>
          <w:sz w:val="28"/>
          <w:lang w:val="en-US"/>
        </w:rPr>
        <w:t xml:space="preserve"> and </w:t>
      </w:r>
      <w:r w:rsidRPr="00432533">
        <w:rPr>
          <w:color w:val="365F91" w:themeColor="accent1" w:themeShade="BF"/>
          <w:sz w:val="28"/>
          <w:lang w:val="en-US"/>
        </w:rPr>
        <w:t>EGF-like domain-containing protein 7</w:t>
      </w:r>
      <w:r>
        <w:rPr>
          <w:color w:val="365F91" w:themeColor="accent1" w:themeShade="BF"/>
          <w:sz w:val="28"/>
          <w:lang w:val="en-US"/>
        </w:rPr>
        <w:t xml:space="preserve"> (Egfl7)</w:t>
      </w:r>
    </w:p>
    <w:p w14:paraId="2669CC46" w14:textId="77777777" w:rsidR="00E56CC1" w:rsidRPr="00432533" w:rsidRDefault="00E56CC1" w:rsidP="00087CA5">
      <w:pPr>
        <w:spacing w:line="360" w:lineRule="auto"/>
        <w:jc w:val="both"/>
        <w:rPr>
          <w:rFonts w:ascii="Times New Roman" w:hAnsi="Times New Roman" w:cs="Times New Roman"/>
          <w:i/>
          <w:color w:val="365F91" w:themeColor="accent1" w:themeShade="BF"/>
          <w:sz w:val="24"/>
          <w:szCs w:val="24"/>
          <w:lang w:val="en-US"/>
        </w:rPr>
      </w:pPr>
      <w:r w:rsidRPr="00432533">
        <w:rPr>
          <w:rFonts w:ascii="Times New Roman" w:hAnsi="Times New Roman" w:cs="Times New Roman"/>
          <w:i/>
          <w:color w:val="365F91" w:themeColor="accent1" w:themeShade="BF"/>
          <w:sz w:val="24"/>
          <w:lang w:val="en-US"/>
        </w:rPr>
        <w:t>Neuropilin-1 (NRP1)</w:t>
      </w:r>
      <w:r w:rsidRPr="00432533">
        <w:rPr>
          <w:rFonts w:ascii="Times New Roman" w:hAnsi="Times New Roman" w:cs="Times New Roman"/>
          <w:i/>
          <w:color w:val="365F91" w:themeColor="accent1" w:themeShade="BF"/>
          <w:sz w:val="24"/>
          <w:szCs w:val="24"/>
          <w:lang w:val="en-US"/>
        </w:rPr>
        <w:t xml:space="preserve"> </w:t>
      </w:r>
    </w:p>
    <w:p w14:paraId="43CE6AE0" w14:textId="1FE1899F" w:rsidR="00E56CC1" w:rsidRDefault="00E56CC1" w:rsidP="00087CA5">
      <w:pPr>
        <w:spacing w:line="360" w:lineRule="auto"/>
        <w:jc w:val="both"/>
        <w:rPr>
          <w:rFonts w:ascii="Times New Roman" w:eastAsia="Times New Roman" w:hAnsi="Times New Roman" w:cs="Times New Roman"/>
          <w:sz w:val="24"/>
          <w:szCs w:val="24"/>
          <w:lang w:val="en-US"/>
        </w:rPr>
      </w:pPr>
      <w:r w:rsidRPr="004E28AF">
        <w:rPr>
          <w:rFonts w:ascii="Times New Roman" w:hAnsi="Times New Roman" w:cs="Times New Roman"/>
          <w:sz w:val="24"/>
          <w:szCs w:val="24"/>
          <w:lang w:val="en-US"/>
        </w:rPr>
        <w:t>CAF</w:t>
      </w:r>
      <w:r>
        <w:rPr>
          <w:rFonts w:ascii="Times New Roman" w:hAnsi="Times New Roman" w:cs="Times New Roman"/>
          <w:sz w:val="24"/>
          <w:szCs w:val="24"/>
          <w:lang w:val="en-US"/>
        </w:rPr>
        <w:t>s</w:t>
      </w:r>
      <w:r w:rsidRPr="004E28AF">
        <w:rPr>
          <w:rFonts w:ascii="Times New Roman" w:hAnsi="Times New Roman" w:cs="Times New Roman"/>
          <w:sz w:val="24"/>
          <w:szCs w:val="24"/>
          <w:lang w:val="en-US"/>
        </w:rPr>
        <w:t xml:space="preserve"> upregulate </w:t>
      </w:r>
      <w:r w:rsidRPr="00280206">
        <w:rPr>
          <w:rFonts w:ascii="Times New Roman" w:hAnsi="Times New Roman" w:cs="Times New Roman"/>
          <w:sz w:val="24"/>
          <w:lang w:val="en-US"/>
        </w:rPr>
        <w:t>Neuropilin-1</w:t>
      </w:r>
      <w:r>
        <w:rPr>
          <w:rFonts w:ascii="Times New Roman" w:hAnsi="Times New Roman" w:cs="Times New Roman"/>
          <w:sz w:val="24"/>
          <w:lang w:val="en-US"/>
        </w:rPr>
        <w:t xml:space="preserve"> (NRP1)</w:t>
      </w:r>
      <w:r>
        <w:rPr>
          <w:rFonts w:ascii="Times New Roman" w:hAnsi="Times New Roman" w:cs="Times New Roman"/>
          <w:sz w:val="24"/>
          <w:szCs w:val="24"/>
          <w:lang w:val="en-US"/>
        </w:rPr>
        <w:t xml:space="preserve"> </w:t>
      </w:r>
      <w:r w:rsidRPr="00FE2732">
        <w:rPr>
          <w:rFonts w:ascii="Times New Roman" w:hAnsi="Times New Roman" w:cs="Times New Roman"/>
          <w:sz w:val="24"/>
          <w:szCs w:val="24"/>
          <w:lang w:val="en-US"/>
        </w:rPr>
        <w:t>[</w:t>
      </w:r>
      <w:r w:rsidR="00E1025F">
        <w:rPr>
          <w:rFonts w:ascii="Times New Roman" w:hAnsi="Times New Roman" w:cs="Times New Roman"/>
          <w:b/>
          <w:color w:val="365F91" w:themeColor="accent1" w:themeShade="BF"/>
          <w:sz w:val="24"/>
          <w:szCs w:val="24"/>
          <w:lang w:val="en-US"/>
        </w:rPr>
        <w:t>175</w:t>
      </w:r>
      <w:r w:rsidRPr="00FE2732">
        <w:rPr>
          <w:rFonts w:ascii="Times New Roman" w:hAnsi="Times New Roman" w:cs="Times New Roman"/>
          <w:sz w:val="24"/>
          <w:szCs w:val="24"/>
          <w:lang w:val="en-US"/>
        </w:rPr>
        <w:t>]</w:t>
      </w:r>
      <w:r>
        <w:rPr>
          <w:rFonts w:ascii="Times New Roman" w:hAnsi="Times New Roman" w:cs="Times New Roman"/>
          <w:sz w:val="24"/>
          <w:szCs w:val="24"/>
          <w:lang w:val="en-US"/>
        </w:rPr>
        <w:t>,</w:t>
      </w:r>
      <w:r w:rsidRPr="004E28AF">
        <w:rPr>
          <w:rFonts w:ascii="Times New Roman" w:hAnsi="Times New Roman" w:cs="Times New Roman"/>
          <w:sz w:val="24"/>
          <w:szCs w:val="24"/>
          <w:lang w:val="en-US"/>
        </w:rPr>
        <w:t xml:space="preserve"> which</w:t>
      </w:r>
      <w:r w:rsidR="00630B05">
        <w:rPr>
          <w:rFonts w:ascii="Times New Roman" w:hAnsi="Times New Roman" w:cs="Times New Roman"/>
          <w:sz w:val="24"/>
          <w:szCs w:val="24"/>
          <w:lang w:val="en-US"/>
        </w:rPr>
        <w:t xml:space="preserve"> in turn</w:t>
      </w:r>
      <w:r w:rsidRPr="004E28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facilitates </w:t>
      </w:r>
      <w:r w:rsidRPr="004E28AF">
        <w:rPr>
          <w:rFonts w:ascii="Times New Roman" w:hAnsi="Times New Roman" w:cs="Times New Roman"/>
          <w:sz w:val="24"/>
          <w:szCs w:val="24"/>
          <w:lang w:val="en-US"/>
        </w:rPr>
        <w:t xml:space="preserve">cancer progression and metastasis by EMT via </w:t>
      </w:r>
      <w:r>
        <w:rPr>
          <w:rFonts w:ascii="Times New Roman" w:hAnsi="Times New Roman" w:cs="Times New Roman"/>
          <w:sz w:val="24"/>
          <w:szCs w:val="24"/>
          <w:lang w:val="en-US"/>
        </w:rPr>
        <w:t xml:space="preserve">multiple </w:t>
      </w:r>
      <w:r>
        <w:rPr>
          <w:rFonts w:ascii="Times New Roman" w:hAnsi="Times New Roman" w:cs="Times New Roman"/>
          <w:sz w:val="24"/>
          <w:lang w:val="en-US"/>
        </w:rPr>
        <w:t xml:space="preserve">pathways, such as </w:t>
      </w:r>
      <w:r w:rsidR="00D6187E">
        <w:rPr>
          <w:rFonts w:ascii="Times New Roman" w:hAnsi="Times New Roman" w:cs="Times New Roman"/>
          <w:sz w:val="24"/>
          <w:lang w:val="en-US"/>
        </w:rPr>
        <w:t xml:space="preserve">the </w:t>
      </w:r>
      <w:r w:rsidRPr="004E28AF">
        <w:rPr>
          <w:rFonts w:ascii="Times New Roman" w:hAnsi="Times New Roman" w:cs="Times New Roman"/>
          <w:sz w:val="24"/>
          <w:lang w:val="en-US"/>
        </w:rPr>
        <w:t xml:space="preserve">TGF-β, Hedgehog, </w:t>
      </w:r>
      <w:r w:rsidR="00D6187E">
        <w:rPr>
          <w:rFonts w:ascii="Times New Roman" w:hAnsi="Times New Roman" w:cs="Times New Roman"/>
          <w:sz w:val="24"/>
          <w:lang w:val="en-US"/>
        </w:rPr>
        <w:t xml:space="preserve">and </w:t>
      </w:r>
      <w:r w:rsidRPr="004E28AF">
        <w:rPr>
          <w:rFonts w:ascii="Times New Roman" w:hAnsi="Times New Roman" w:cs="Times New Roman"/>
          <w:sz w:val="24"/>
          <w:lang w:val="en-US"/>
        </w:rPr>
        <w:t>HGF</w:t>
      </w:r>
      <w:r w:rsidR="00D6187E">
        <w:rPr>
          <w:rFonts w:ascii="Times New Roman" w:hAnsi="Times New Roman" w:cs="Times New Roman"/>
          <w:sz w:val="24"/>
          <w:lang w:val="en-US"/>
        </w:rPr>
        <w:t xml:space="preserve"> pathways</w:t>
      </w:r>
      <w:r>
        <w:rPr>
          <w:rFonts w:ascii="Times New Roman" w:hAnsi="Times New Roman" w:cs="Times New Roman"/>
          <w:sz w:val="24"/>
          <w:lang w:val="en-US"/>
        </w:rPr>
        <w:t xml:space="preserve">. NRP1 </w:t>
      </w:r>
      <w:r w:rsidR="00222DBA">
        <w:rPr>
          <w:rFonts w:ascii="Times New Roman" w:hAnsi="Times New Roman" w:cs="Times New Roman"/>
          <w:sz w:val="24"/>
          <w:lang w:val="en-US"/>
        </w:rPr>
        <w:t>i</w:t>
      </w:r>
      <w:r>
        <w:rPr>
          <w:rFonts w:ascii="Times New Roman" w:hAnsi="Times New Roman" w:cs="Times New Roman"/>
          <w:sz w:val="24"/>
          <w:lang w:val="en-US"/>
        </w:rPr>
        <w:t>s a receptor for VEGF</w:t>
      </w:r>
      <w:r w:rsidR="00222DBA">
        <w:rPr>
          <w:rFonts w:ascii="Times New Roman" w:hAnsi="Times New Roman" w:cs="Times New Roman"/>
          <w:sz w:val="24"/>
          <w:lang w:val="en-US"/>
        </w:rPr>
        <w:t>, and</w:t>
      </w:r>
      <w:r>
        <w:rPr>
          <w:rFonts w:ascii="Times New Roman" w:hAnsi="Times New Roman" w:cs="Times New Roman"/>
          <w:sz w:val="24"/>
          <w:lang w:val="en-US"/>
        </w:rPr>
        <w:t xml:space="preserve"> influenc</w:t>
      </w:r>
      <w:r w:rsidR="00222DBA">
        <w:rPr>
          <w:rFonts w:ascii="Times New Roman" w:hAnsi="Times New Roman" w:cs="Times New Roman"/>
          <w:sz w:val="24"/>
          <w:lang w:val="en-US"/>
        </w:rPr>
        <w:t>es</w:t>
      </w:r>
      <w:r>
        <w:rPr>
          <w:rFonts w:ascii="Times New Roman" w:hAnsi="Times New Roman" w:cs="Times New Roman"/>
          <w:sz w:val="24"/>
          <w:lang w:val="en-US"/>
        </w:rPr>
        <w:t xml:space="preserve"> migration and angiogenesis </w:t>
      </w:r>
      <w:r w:rsidRPr="00FE2732">
        <w:rPr>
          <w:rFonts w:ascii="Times New Roman" w:hAnsi="Times New Roman" w:cs="Times New Roman"/>
          <w:sz w:val="24"/>
          <w:szCs w:val="24"/>
          <w:lang w:val="en-US"/>
        </w:rPr>
        <w:t>[</w:t>
      </w:r>
      <w:r w:rsidR="00E1025F">
        <w:rPr>
          <w:rFonts w:ascii="Times New Roman" w:hAnsi="Times New Roman" w:cs="Times New Roman"/>
          <w:b/>
          <w:color w:val="365F91" w:themeColor="accent1" w:themeShade="BF"/>
          <w:sz w:val="24"/>
          <w:szCs w:val="24"/>
          <w:lang w:val="en-US"/>
        </w:rPr>
        <w:t>176</w:t>
      </w:r>
      <w:r w:rsidRPr="00FE2732">
        <w:rPr>
          <w:rFonts w:ascii="Times New Roman" w:hAnsi="Times New Roman" w:cs="Times New Roman"/>
          <w:sz w:val="24"/>
          <w:szCs w:val="24"/>
          <w:lang w:val="en-US"/>
        </w:rPr>
        <w:t>]</w:t>
      </w:r>
      <w:r>
        <w:rPr>
          <w:rFonts w:ascii="Times New Roman" w:hAnsi="Times New Roman" w:cs="Times New Roman"/>
          <w:sz w:val="24"/>
          <w:lang w:val="en-US"/>
        </w:rPr>
        <w:t>. Appl</w:t>
      </w:r>
      <w:r w:rsidR="00AA0E78">
        <w:rPr>
          <w:rFonts w:ascii="Times New Roman" w:hAnsi="Times New Roman" w:cs="Times New Roman"/>
          <w:sz w:val="24"/>
          <w:lang w:val="en-US"/>
        </w:rPr>
        <w:t>ication of</w:t>
      </w:r>
      <w:r>
        <w:rPr>
          <w:rFonts w:ascii="Times New Roman" w:hAnsi="Times New Roman" w:cs="Times New Roman"/>
          <w:sz w:val="24"/>
          <w:lang w:val="en-US"/>
        </w:rPr>
        <w:t xml:space="preserve"> a</w:t>
      </w:r>
      <w:r w:rsidR="00997D3C">
        <w:rPr>
          <w:rFonts w:ascii="Times New Roman" w:hAnsi="Times New Roman" w:cs="Times New Roman"/>
          <w:sz w:val="24"/>
          <w:lang w:val="en-US"/>
        </w:rPr>
        <w:t>n</w:t>
      </w:r>
      <w:r>
        <w:rPr>
          <w:rFonts w:ascii="Times New Roman" w:hAnsi="Times New Roman" w:cs="Times New Roman"/>
          <w:sz w:val="24"/>
          <w:lang w:val="en-US"/>
        </w:rPr>
        <w:t xml:space="preserve"> NRP1</w:t>
      </w:r>
      <w:r w:rsidR="00507F58">
        <w:rPr>
          <w:rFonts w:ascii="Times New Roman" w:hAnsi="Times New Roman" w:cs="Times New Roman"/>
          <w:sz w:val="24"/>
          <w:lang w:val="en-US"/>
        </w:rPr>
        <w:t xml:space="preserve"> </w:t>
      </w:r>
      <w:r w:rsidRPr="000E6E7C">
        <w:rPr>
          <w:rFonts w:ascii="Times New Roman" w:hAnsi="Times New Roman" w:cs="Times New Roman"/>
          <w:sz w:val="24"/>
          <w:lang w:val="en-US"/>
        </w:rPr>
        <w:t>transmembrane domain</w:t>
      </w:r>
      <w:r>
        <w:rPr>
          <w:rFonts w:ascii="Times New Roman" w:hAnsi="Times New Roman" w:cs="Times New Roman"/>
          <w:sz w:val="24"/>
          <w:lang w:val="en-US"/>
        </w:rPr>
        <w:t>-</w:t>
      </w:r>
      <w:r w:rsidRPr="000E6E7C">
        <w:rPr>
          <w:rFonts w:ascii="Times New Roman" w:hAnsi="Times New Roman" w:cs="Times New Roman"/>
          <w:sz w:val="24"/>
          <w:lang w:val="en-US"/>
        </w:rPr>
        <w:t>interfering peptide</w:t>
      </w:r>
      <w:r>
        <w:rPr>
          <w:rFonts w:ascii="Times New Roman" w:hAnsi="Times New Roman" w:cs="Times New Roman"/>
          <w:sz w:val="24"/>
          <w:lang w:val="en-US"/>
        </w:rPr>
        <w:t xml:space="preserve"> </w:t>
      </w:r>
      <w:r w:rsidR="00AA0E78">
        <w:rPr>
          <w:rFonts w:ascii="Times New Roman" w:hAnsi="Times New Roman" w:cs="Times New Roman"/>
          <w:sz w:val="24"/>
          <w:lang w:val="en-US"/>
        </w:rPr>
        <w:t xml:space="preserve">has been </w:t>
      </w:r>
      <w:r w:rsidR="00AA0E78" w:rsidRPr="00AA0E78">
        <w:rPr>
          <w:rFonts w:ascii="Times New Roman" w:hAnsi="Times New Roman" w:cs="Times New Roman"/>
          <w:sz w:val="24"/>
          <w:lang w:val="en-US"/>
        </w:rPr>
        <w:t>found to</w:t>
      </w:r>
      <w:r w:rsidR="00AA0E78">
        <w:rPr>
          <w:rFonts w:ascii="Times New Roman" w:hAnsi="Times New Roman" w:cs="Times New Roman"/>
          <w:sz w:val="24"/>
          <w:lang w:val="en-US"/>
        </w:rPr>
        <w:t xml:space="preserve"> </w:t>
      </w:r>
      <w:r>
        <w:rPr>
          <w:rFonts w:ascii="Times New Roman" w:hAnsi="Times New Roman" w:cs="Times New Roman"/>
          <w:sz w:val="24"/>
          <w:lang w:val="en-US"/>
        </w:rPr>
        <w:t xml:space="preserve">inhibit breast cancer growth and metastasis </w:t>
      </w:r>
      <w:r w:rsidRPr="00FE2732">
        <w:rPr>
          <w:rFonts w:ascii="Times New Roman" w:hAnsi="Times New Roman" w:cs="Times New Roman"/>
          <w:sz w:val="24"/>
          <w:szCs w:val="24"/>
          <w:lang w:val="en-US"/>
        </w:rPr>
        <w:t>[</w:t>
      </w:r>
      <w:r w:rsidR="00E1025F">
        <w:rPr>
          <w:rFonts w:ascii="Times New Roman" w:hAnsi="Times New Roman" w:cs="Times New Roman"/>
          <w:b/>
          <w:color w:val="365F91" w:themeColor="accent1" w:themeShade="BF"/>
          <w:sz w:val="24"/>
          <w:szCs w:val="24"/>
          <w:lang w:val="en-US"/>
        </w:rPr>
        <w:t>177</w:t>
      </w:r>
      <w:r w:rsidRPr="00FE2732">
        <w:rPr>
          <w:rFonts w:ascii="Times New Roman" w:hAnsi="Times New Roman" w:cs="Times New Roman"/>
          <w:sz w:val="24"/>
          <w:szCs w:val="24"/>
          <w:lang w:val="en-US"/>
        </w:rPr>
        <w:t>]</w:t>
      </w:r>
      <w:r>
        <w:rPr>
          <w:rFonts w:ascii="Times New Roman" w:hAnsi="Times New Roman" w:cs="Times New Roman"/>
          <w:sz w:val="24"/>
          <w:lang w:val="en-US"/>
        </w:rPr>
        <w:t>. NRP1</w:t>
      </w:r>
      <w:r w:rsidRPr="00280206">
        <w:rPr>
          <w:rFonts w:ascii="Times New Roman" w:hAnsi="Times New Roman" w:cs="Times New Roman"/>
          <w:sz w:val="24"/>
          <w:lang w:val="en-US"/>
        </w:rPr>
        <w:t xml:space="preserve"> is a cell surface protein </w:t>
      </w:r>
      <w:r>
        <w:rPr>
          <w:rFonts w:ascii="Times New Roman" w:hAnsi="Times New Roman" w:cs="Times New Roman"/>
          <w:sz w:val="24"/>
          <w:lang w:val="en-US"/>
        </w:rPr>
        <w:t xml:space="preserve">and co-receptor for the </w:t>
      </w:r>
      <w:r w:rsidRPr="002F7065">
        <w:rPr>
          <w:rFonts w:ascii="Times New Roman" w:hAnsi="Times New Roman" w:cs="Times New Roman"/>
          <w:sz w:val="24"/>
          <w:lang w:val="en-US"/>
        </w:rPr>
        <w:t xml:space="preserve">tyrosine </w:t>
      </w:r>
      <w:r w:rsidRPr="002F7065">
        <w:rPr>
          <w:rFonts w:ascii="Times New Roman" w:hAnsi="Times New Roman" w:cs="Times New Roman"/>
          <w:sz w:val="24"/>
          <w:lang w:val="en-US"/>
        </w:rPr>
        <w:lastRenderedPageBreak/>
        <w:t xml:space="preserve">kinase receptor </w:t>
      </w:r>
      <w:r w:rsidRPr="00280206">
        <w:rPr>
          <w:rFonts w:ascii="Times New Roman" w:hAnsi="Times New Roman" w:cs="Times New Roman"/>
          <w:sz w:val="24"/>
          <w:lang w:val="en-US"/>
        </w:rPr>
        <w:t>expressed in neuropils</w:t>
      </w:r>
      <w:r w:rsidR="00E441AA">
        <w:rPr>
          <w:rFonts w:ascii="Times New Roman" w:hAnsi="Times New Roman" w:cs="Times New Roman"/>
          <w:sz w:val="24"/>
          <w:lang w:val="en-US"/>
        </w:rPr>
        <w:t>,</w:t>
      </w:r>
      <w:r w:rsidRPr="00280206">
        <w:rPr>
          <w:rFonts w:ascii="Times New Roman" w:hAnsi="Times New Roman" w:cs="Times New Roman"/>
          <w:sz w:val="24"/>
          <w:lang w:val="en-US"/>
        </w:rPr>
        <w:t xml:space="preserve"> which are mostly unmyelinated axons, dendrites</w:t>
      </w:r>
      <w:r w:rsidR="00E441AA">
        <w:rPr>
          <w:rFonts w:ascii="Times New Roman" w:hAnsi="Times New Roman" w:cs="Times New Roman"/>
          <w:sz w:val="24"/>
          <w:lang w:val="en-US"/>
        </w:rPr>
        <w:t>,</w:t>
      </w:r>
      <w:r w:rsidRPr="00280206">
        <w:rPr>
          <w:rFonts w:ascii="Times New Roman" w:hAnsi="Times New Roman" w:cs="Times New Roman"/>
          <w:sz w:val="24"/>
          <w:lang w:val="en-US"/>
        </w:rPr>
        <w:t xml:space="preserve"> and glia</w:t>
      </w:r>
      <w:r>
        <w:rPr>
          <w:rFonts w:ascii="Times New Roman" w:hAnsi="Times New Roman" w:cs="Times New Roman"/>
          <w:sz w:val="24"/>
          <w:lang w:val="en-US"/>
        </w:rPr>
        <w:t>l</w:t>
      </w:r>
      <w:r w:rsidRPr="00280206">
        <w:rPr>
          <w:rFonts w:ascii="Times New Roman" w:hAnsi="Times New Roman" w:cs="Times New Roman"/>
          <w:sz w:val="24"/>
          <w:lang w:val="en-US"/>
        </w:rPr>
        <w:t xml:space="preserve"> cells in the nervous system</w:t>
      </w:r>
      <w:r w:rsidR="00E441AA">
        <w:rPr>
          <w:rFonts w:ascii="Times New Roman" w:hAnsi="Times New Roman" w:cs="Times New Roman"/>
          <w:sz w:val="24"/>
          <w:lang w:val="en-US"/>
        </w:rPr>
        <w:t>,</w:t>
      </w:r>
      <w:r w:rsidRPr="00280206">
        <w:rPr>
          <w:rFonts w:ascii="Times New Roman" w:hAnsi="Times New Roman" w:cs="Times New Roman"/>
          <w:sz w:val="24"/>
          <w:lang w:val="en-US"/>
        </w:rPr>
        <w:t xml:space="preserve"> found at the neocortex and olfactory bulb</w:t>
      </w:r>
      <w:r>
        <w:rPr>
          <w:rFonts w:ascii="Times New Roman" w:hAnsi="Times New Roman" w:cs="Times New Roman"/>
          <w:sz w:val="24"/>
          <w:lang w:val="en-US"/>
        </w:rPr>
        <w:t xml:space="preserve">. NRP1 </w:t>
      </w:r>
      <w:r w:rsidRPr="00280206">
        <w:rPr>
          <w:rFonts w:ascii="Times New Roman" w:hAnsi="Times New Roman" w:cs="Times New Roman"/>
          <w:sz w:val="24"/>
          <w:lang w:val="en-US"/>
        </w:rPr>
        <w:t xml:space="preserve">was discovered in the </w:t>
      </w:r>
      <w:r>
        <w:rPr>
          <w:rFonts w:ascii="Times New Roman" w:hAnsi="Times New Roman" w:cs="Times New Roman"/>
          <w:sz w:val="24"/>
          <w:lang w:val="en-US"/>
        </w:rPr>
        <w:t>19</w:t>
      </w:r>
      <w:r w:rsidRPr="00280206">
        <w:rPr>
          <w:rFonts w:ascii="Times New Roman" w:hAnsi="Times New Roman" w:cs="Times New Roman"/>
          <w:sz w:val="24"/>
          <w:lang w:val="en-US"/>
        </w:rPr>
        <w:t>80s and</w:t>
      </w:r>
      <w:r w:rsidR="00E441AA">
        <w:rPr>
          <w:rFonts w:ascii="Times New Roman" w:hAnsi="Times New Roman" w:cs="Times New Roman"/>
          <w:sz w:val="24"/>
          <w:lang w:val="en-US"/>
        </w:rPr>
        <w:t xml:space="preserve"> was </w:t>
      </w:r>
      <w:r w:rsidR="00E441AA" w:rsidRPr="00E441AA">
        <w:rPr>
          <w:rFonts w:ascii="Times New Roman" w:hAnsi="Times New Roman" w:cs="Times New Roman"/>
          <w:sz w:val="24"/>
          <w:lang w:val="en-US"/>
        </w:rPr>
        <w:t>previously</w:t>
      </w:r>
      <w:r w:rsidR="00E441AA">
        <w:rPr>
          <w:rFonts w:ascii="Times New Roman" w:hAnsi="Times New Roman" w:cs="Times New Roman"/>
          <w:sz w:val="24"/>
          <w:lang w:val="en-US"/>
        </w:rPr>
        <w:t xml:space="preserve"> </w:t>
      </w:r>
      <w:r w:rsidRPr="00280206">
        <w:rPr>
          <w:rFonts w:ascii="Times New Roman" w:hAnsi="Times New Roman" w:cs="Times New Roman"/>
          <w:sz w:val="24"/>
          <w:lang w:val="en-US"/>
        </w:rPr>
        <w:t>named MAbA5</w:t>
      </w:r>
      <w:r w:rsidR="00035AAC">
        <w:rPr>
          <w:rFonts w:ascii="Times New Roman" w:hAnsi="Times New Roman" w:cs="Times New Roman"/>
          <w:sz w:val="24"/>
          <w:lang w:val="en-US"/>
        </w:rPr>
        <w:t>, but was</w:t>
      </w:r>
      <w:r w:rsidRPr="00280206">
        <w:rPr>
          <w:rFonts w:ascii="Times New Roman" w:hAnsi="Times New Roman" w:cs="Times New Roman"/>
          <w:sz w:val="24"/>
          <w:lang w:val="en-US"/>
        </w:rPr>
        <w:t xml:space="preserve"> </w:t>
      </w:r>
      <w:r>
        <w:rPr>
          <w:rFonts w:ascii="Times New Roman" w:hAnsi="Times New Roman" w:cs="Times New Roman"/>
          <w:sz w:val="24"/>
          <w:lang w:val="en-US"/>
        </w:rPr>
        <w:t xml:space="preserve">later </w:t>
      </w:r>
      <w:r w:rsidRPr="00280206">
        <w:rPr>
          <w:rFonts w:ascii="Times New Roman" w:hAnsi="Times New Roman" w:cs="Times New Roman"/>
          <w:sz w:val="24"/>
          <w:lang w:val="en-US"/>
        </w:rPr>
        <w:t xml:space="preserve">found to be a type I membrane protein </w:t>
      </w:r>
      <w:r w:rsidRPr="00FE2732">
        <w:rPr>
          <w:rFonts w:ascii="Times New Roman" w:hAnsi="Times New Roman" w:cs="Times New Roman"/>
          <w:sz w:val="24"/>
          <w:szCs w:val="24"/>
          <w:lang w:val="en-US"/>
        </w:rPr>
        <w:t>[</w:t>
      </w:r>
      <w:r w:rsidR="00E1025F">
        <w:rPr>
          <w:rFonts w:ascii="Times New Roman" w:hAnsi="Times New Roman" w:cs="Times New Roman"/>
          <w:b/>
          <w:color w:val="365F91" w:themeColor="accent1" w:themeShade="BF"/>
          <w:sz w:val="24"/>
          <w:szCs w:val="24"/>
          <w:lang w:val="en-US"/>
        </w:rPr>
        <w:t>178–182</w:t>
      </w:r>
      <w:r w:rsidRPr="00FE2732">
        <w:rPr>
          <w:rFonts w:ascii="Times New Roman" w:hAnsi="Times New Roman" w:cs="Times New Roman"/>
          <w:sz w:val="24"/>
          <w:szCs w:val="24"/>
          <w:lang w:val="en-US"/>
        </w:rPr>
        <w:t>]</w:t>
      </w:r>
      <w:r w:rsidRPr="00280206">
        <w:rPr>
          <w:rFonts w:ascii="Times New Roman" w:hAnsi="Times New Roman" w:cs="Times New Roman"/>
          <w:sz w:val="24"/>
          <w:lang w:val="en-US"/>
        </w:rPr>
        <w:t>.</w:t>
      </w:r>
      <w:r w:rsidRPr="009251F8">
        <w:rPr>
          <w:rFonts w:ascii="Times New Roman" w:hAnsi="Times New Roman" w:cs="Times New Roman"/>
          <w:sz w:val="24"/>
          <w:lang w:val="en-US"/>
        </w:rPr>
        <w:t xml:space="preserve"> </w:t>
      </w:r>
      <w:r w:rsidRPr="00280206">
        <w:rPr>
          <w:rFonts w:ascii="Times New Roman" w:hAnsi="Times New Roman" w:cs="Times New Roman"/>
          <w:sz w:val="24"/>
          <w:lang w:val="en-US"/>
        </w:rPr>
        <w:t>MAbA5</w:t>
      </w:r>
      <w:r>
        <w:rPr>
          <w:rFonts w:ascii="Times New Roman" w:hAnsi="Times New Roman" w:cs="Times New Roman"/>
          <w:sz w:val="24"/>
          <w:lang w:val="en-US"/>
        </w:rPr>
        <w:t xml:space="preserve"> </w:t>
      </w:r>
      <w:r w:rsidRPr="00280206">
        <w:rPr>
          <w:rFonts w:ascii="Times New Roman" w:hAnsi="Times New Roman" w:cs="Times New Roman"/>
          <w:sz w:val="24"/>
          <w:lang w:val="en-US"/>
        </w:rPr>
        <w:t xml:space="preserve">was named </w:t>
      </w:r>
      <w:proofErr w:type="spellStart"/>
      <w:r w:rsidRPr="00280206">
        <w:rPr>
          <w:rFonts w:ascii="Times New Roman" w:hAnsi="Times New Roman" w:cs="Times New Roman"/>
          <w:sz w:val="24"/>
          <w:lang w:val="en-US"/>
        </w:rPr>
        <w:t>Neuropilin</w:t>
      </w:r>
      <w:proofErr w:type="spellEnd"/>
      <w:r w:rsidR="001C49BD">
        <w:rPr>
          <w:rFonts w:ascii="Times New Roman" w:hAnsi="Times New Roman" w:cs="Times New Roman"/>
          <w:sz w:val="24"/>
          <w:lang w:val="en-US"/>
        </w:rPr>
        <w:t>,</w:t>
      </w:r>
      <w:r w:rsidRPr="00280206">
        <w:rPr>
          <w:rFonts w:ascii="Times New Roman" w:hAnsi="Times New Roman" w:cs="Times New Roman"/>
          <w:sz w:val="24"/>
          <w:lang w:val="en-US"/>
        </w:rPr>
        <w:t xml:space="preserve"> and the antigen for MAbB2 was named Plexin </w:t>
      </w:r>
      <w:r w:rsidRPr="00FE2732">
        <w:rPr>
          <w:rFonts w:ascii="Times New Roman" w:hAnsi="Times New Roman" w:cs="Times New Roman"/>
          <w:sz w:val="24"/>
          <w:szCs w:val="24"/>
          <w:lang w:val="en-US"/>
        </w:rPr>
        <w:t>[</w:t>
      </w:r>
      <w:r w:rsidR="00E1025F">
        <w:rPr>
          <w:rFonts w:ascii="Times New Roman" w:hAnsi="Times New Roman" w:cs="Times New Roman"/>
          <w:b/>
          <w:color w:val="365F91" w:themeColor="accent1" w:themeShade="BF"/>
          <w:sz w:val="24"/>
          <w:szCs w:val="24"/>
          <w:lang w:val="en-US"/>
        </w:rPr>
        <w:t>183</w:t>
      </w:r>
      <w:r w:rsidRPr="00FE2732">
        <w:rPr>
          <w:rFonts w:ascii="Times New Roman" w:hAnsi="Times New Roman" w:cs="Times New Roman"/>
          <w:sz w:val="24"/>
          <w:szCs w:val="24"/>
          <w:lang w:val="en-US"/>
        </w:rPr>
        <w:t>]</w:t>
      </w:r>
      <w:r w:rsidRPr="00280206">
        <w:rPr>
          <w:rFonts w:ascii="Times New Roman" w:hAnsi="Times New Roman" w:cs="Times New Roman"/>
          <w:sz w:val="24"/>
          <w:lang w:val="en-US"/>
        </w:rPr>
        <w:t xml:space="preserve">. </w:t>
      </w:r>
      <w:r>
        <w:rPr>
          <w:rFonts w:ascii="Times New Roman" w:hAnsi="Times New Roman" w:cs="Times New Roman"/>
          <w:sz w:val="24"/>
          <w:lang w:val="en-US"/>
        </w:rPr>
        <w:t xml:space="preserve">NRP1 </w:t>
      </w:r>
      <w:r w:rsidR="001C49BD">
        <w:rPr>
          <w:rFonts w:ascii="Times New Roman" w:hAnsi="Times New Roman" w:cs="Times New Roman"/>
          <w:sz w:val="24"/>
          <w:lang w:val="en-US"/>
        </w:rPr>
        <w:t xml:space="preserve">is a </w:t>
      </w:r>
      <w:r>
        <w:rPr>
          <w:rFonts w:ascii="Times New Roman" w:hAnsi="Times New Roman" w:cs="Times New Roman"/>
          <w:sz w:val="24"/>
          <w:lang w:val="en-US"/>
        </w:rPr>
        <w:t xml:space="preserve">co-factor for vascular endothelial growth factor (VEGF) and </w:t>
      </w:r>
      <w:proofErr w:type="spellStart"/>
      <w:r>
        <w:rPr>
          <w:rFonts w:ascii="Times New Roman" w:hAnsi="Times New Roman" w:cs="Times New Roman"/>
          <w:sz w:val="24"/>
          <w:lang w:val="en-US"/>
        </w:rPr>
        <w:t>semaphorins</w:t>
      </w:r>
      <w:proofErr w:type="spellEnd"/>
      <w:r w:rsidR="007F3D55">
        <w:rPr>
          <w:rFonts w:ascii="Times New Roman" w:hAnsi="Times New Roman" w:cs="Times New Roman"/>
          <w:sz w:val="24"/>
          <w:lang w:val="en-US"/>
        </w:rPr>
        <w:t>,</w:t>
      </w:r>
      <w:r>
        <w:rPr>
          <w:rFonts w:ascii="Times New Roman" w:hAnsi="Times New Roman" w:cs="Times New Roman"/>
          <w:sz w:val="24"/>
          <w:lang w:val="en-US"/>
        </w:rPr>
        <w:t xml:space="preserve"> a class of secreted and membrane proteins with various receptors importan</w:t>
      </w:r>
      <w:r w:rsidR="007F3D55">
        <w:rPr>
          <w:rFonts w:ascii="Times New Roman" w:hAnsi="Times New Roman" w:cs="Times New Roman"/>
          <w:sz w:val="24"/>
          <w:lang w:val="en-US"/>
        </w:rPr>
        <w:t>t</w:t>
      </w:r>
      <w:r>
        <w:rPr>
          <w:rFonts w:ascii="Times New Roman" w:hAnsi="Times New Roman" w:cs="Times New Roman"/>
          <w:sz w:val="24"/>
          <w:lang w:val="en-US"/>
        </w:rPr>
        <w:t xml:space="preserve"> </w:t>
      </w:r>
      <w:r w:rsidR="007F3D55">
        <w:rPr>
          <w:rFonts w:ascii="Times New Roman" w:hAnsi="Times New Roman" w:cs="Times New Roman"/>
          <w:sz w:val="24"/>
          <w:lang w:val="en-US"/>
        </w:rPr>
        <w:t xml:space="preserve">in </w:t>
      </w:r>
      <w:r>
        <w:rPr>
          <w:rFonts w:ascii="Times New Roman" w:hAnsi="Times New Roman" w:cs="Times New Roman"/>
          <w:sz w:val="24"/>
          <w:lang w:val="en-US"/>
        </w:rPr>
        <w:t xml:space="preserve">neovascularization, re-myelination, and immunological functions after neurological trauma </w:t>
      </w:r>
      <w:r w:rsidRPr="00FE2732">
        <w:rPr>
          <w:rFonts w:ascii="Times New Roman" w:hAnsi="Times New Roman" w:cs="Times New Roman"/>
          <w:sz w:val="24"/>
          <w:lang w:val="en-US"/>
        </w:rPr>
        <w:t>[</w:t>
      </w:r>
      <w:r w:rsidR="00E1025F">
        <w:rPr>
          <w:rFonts w:ascii="Times New Roman" w:hAnsi="Times New Roman" w:cs="Times New Roman"/>
          <w:b/>
          <w:color w:val="365F91" w:themeColor="accent1" w:themeShade="BF"/>
          <w:sz w:val="24"/>
          <w:lang w:val="en-US"/>
        </w:rPr>
        <w:t>184</w:t>
      </w:r>
      <w:r w:rsidRPr="00FE2732">
        <w:rPr>
          <w:rFonts w:ascii="Times New Roman" w:hAnsi="Times New Roman" w:cs="Times New Roman"/>
          <w:sz w:val="24"/>
          <w:lang w:val="en-US"/>
        </w:rPr>
        <w:t>]</w:t>
      </w:r>
      <w:r>
        <w:rPr>
          <w:rFonts w:ascii="Times New Roman" w:hAnsi="Times New Roman" w:cs="Times New Roman"/>
          <w:sz w:val="24"/>
          <w:lang w:val="en-US"/>
        </w:rPr>
        <w:t>.</w:t>
      </w:r>
    </w:p>
    <w:p w14:paraId="60E6FE39" w14:textId="23D063A9" w:rsidR="00E56CC1" w:rsidRDefault="00E56CC1" w:rsidP="00087CA5">
      <w:pPr>
        <w:spacing w:line="360" w:lineRule="auto"/>
        <w:jc w:val="both"/>
        <w:rPr>
          <w:rFonts w:ascii="Times New Roman" w:eastAsia="Times New Roman" w:hAnsi="Times New Roman" w:cs="Times New Roman"/>
          <w:sz w:val="24"/>
          <w:szCs w:val="24"/>
          <w:lang w:val="en-US"/>
        </w:rPr>
      </w:pPr>
      <w:r>
        <w:rPr>
          <w:rFonts w:ascii="Times New Roman" w:hAnsi="Times New Roman" w:cs="Times New Roman"/>
          <w:sz w:val="24"/>
          <w:lang w:val="en-US"/>
        </w:rPr>
        <w:t xml:space="preserve">NRP1 is overexpressed in colon cancer </w:t>
      </w:r>
      <w:r w:rsidRPr="00FE2732">
        <w:rPr>
          <w:rFonts w:ascii="Times New Roman" w:hAnsi="Times New Roman" w:cs="Times New Roman"/>
          <w:sz w:val="24"/>
          <w:lang w:val="en-US"/>
        </w:rPr>
        <w:t>[</w:t>
      </w:r>
      <w:r w:rsidR="00E1025F">
        <w:rPr>
          <w:rFonts w:ascii="Times New Roman" w:hAnsi="Times New Roman" w:cs="Times New Roman"/>
          <w:b/>
          <w:color w:val="365F91" w:themeColor="accent1" w:themeShade="BF"/>
          <w:sz w:val="24"/>
          <w:lang w:val="en-US"/>
        </w:rPr>
        <w:t>185</w:t>
      </w:r>
      <w:r w:rsidRPr="00FE2732">
        <w:rPr>
          <w:rFonts w:ascii="Times New Roman" w:hAnsi="Times New Roman" w:cs="Times New Roman"/>
          <w:sz w:val="24"/>
          <w:lang w:val="en-US"/>
        </w:rPr>
        <w:t>]</w:t>
      </w:r>
      <w:r>
        <w:rPr>
          <w:rFonts w:ascii="Times New Roman" w:hAnsi="Times New Roman" w:cs="Times New Roman"/>
          <w:sz w:val="24"/>
          <w:lang w:val="en-US"/>
        </w:rPr>
        <w:t xml:space="preserve">, esophageal cancer </w:t>
      </w:r>
      <w:r w:rsidRPr="00FE2732">
        <w:rPr>
          <w:rFonts w:ascii="Times New Roman" w:hAnsi="Times New Roman" w:cs="Times New Roman"/>
          <w:sz w:val="24"/>
          <w:lang w:val="en-US"/>
        </w:rPr>
        <w:t>[</w:t>
      </w:r>
      <w:r w:rsidR="00E1025F">
        <w:rPr>
          <w:rFonts w:ascii="Times New Roman" w:hAnsi="Times New Roman" w:cs="Times New Roman"/>
          <w:b/>
          <w:color w:val="365F91" w:themeColor="accent1" w:themeShade="BF"/>
          <w:sz w:val="24"/>
          <w:lang w:val="en-US"/>
        </w:rPr>
        <w:t>186</w:t>
      </w:r>
      <w:r w:rsidRPr="00FE2732">
        <w:rPr>
          <w:rFonts w:ascii="Times New Roman" w:hAnsi="Times New Roman" w:cs="Times New Roman"/>
          <w:sz w:val="24"/>
          <w:lang w:val="en-US"/>
        </w:rPr>
        <w:t>]</w:t>
      </w:r>
      <w:r>
        <w:rPr>
          <w:rFonts w:ascii="Times New Roman" w:hAnsi="Times New Roman" w:cs="Times New Roman"/>
          <w:sz w:val="24"/>
          <w:lang w:val="en-US"/>
        </w:rPr>
        <w:t xml:space="preserve">; gastric cancer </w:t>
      </w:r>
      <w:r w:rsidRPr="00FE2732">
        <w:rPr>
          <w:rFonts w:ascii="Times New Roman" w:hAnsi="Times New Roman" w:cs="Times New Roman"/>
          <w:sz w:val="24"/>
          <w:lang w:val="en-US"/>
        </w:rPr>
        <w:t>[</w:t>
      </w:r>
      <w:r w:rsidR="00E1025F">
        <w:rPr>
          <w:rFonts w:ascii="Times New Roman" w:hAnsi="Times New Roman" w:cs="Times New Roman"/>
          <w:b/>
          <w:color w:val="365F91" w:themeColor="accent1" w:themeShade="BF"/>
          <w:sz w:val="24"/>
          <w:lang w:val="en-US"/>
        </w:rPr>
        <w:t>187, 188</w:t>
      </w:r>
      <w:r w:rsidRPr="00FE2732">
        <w:rPr>
          <w:rFonts w:ascii="Times New Roman" w:hAnsi="Times New Roman" w:cs="Times New Roman"/>
          <w:sz w:val="24"/>
          <w:lang w:val="en-US"/>
        </w:rPr>
        <w:t>]</w:t>
      </w:r>
      <w:r>
        <w:rPr>
          <w:rFonts w:ascii="Times New Roman" w:hAnsi="Times New Roman" w:cs="Times New Roman"/>
          <w:sz w:val="24"/>
          <w:lang w:val="en-US"/>
        </w:rPr>
        <w:t>, pancrea</w:t>
      </w:r>
      <w:r w:rsidR="007F3D55">
        <w:rPr>
          <w:rFonts w:ascii="Times New Roman" w:hAnsi="Times New Roman" w:cs="Times New Roman"/>
          <w:sz w:val="24"/>
          <w:lang w:val="en-US"/>
        </w:rPr>
        <w:t>tic</w:t>
      </w:r>
      <w:r>
        <w:rPr>
          <w:rFonts w:ascii="Times New Roman" w:hAnsi="Times New Roman" w:cs="Times New Roman"/>
          <w:sz w:val="24"/>
          <w:lang w:val="en-US"/>
        </w:rPr>
        <w:t xml:space="preserve"> cancer </w:t>
      </w:r>
      <w:r w:rsidRPr="00FE2732">
        <w:rPr>
          <w:rFonts w:ascii="Times New Roman" w:hAnsi="Times New Roman" w:cs="Times New Roman"/>
          <w:sz w:val="24"/>
          <w:lang w:val="en-US"/>
        </w:rPr>
        <w:t>[</w:t>
      </w:r>
      <w:r w:rsidR="00E1025F">
        <w:rPr>
          <w:rFonts w:ascii="Times New Roman" w:hAnsi="Times New Roman" w:cs="Times New Roman"/>
          <w:b/>
          <w:color w:val="365F91" w:themeColor="accent1" w:themeShade="BF"/>
          <w:sz w:val="24"/>
          <w:lang w:val="en-US"/>
        </w:rPr>
        <w:t>189, 190</w:t>
      </w:r>
      <w:r w:rsidRPr="00FE2732">
        <w:rPr>
          <w:rFonts w:ascii="Times New Roman" w:hAnsi="Times New Roman" w:cs="Times New Roman"/>
          <w:sz w:val="24"/>
          <w:lang w:val="en-US"/>
        </w:rPr>
        <w:t>]</w:t>
      </w:r>
      <w:r>
        <w:rPr>
          <w:rFonts w:ascii="Times New Roman" w:hAnsi="Times New Roman" w:cs="Times New Roman"/>
          <w:sz w:val="24"/>
          <w:lang w:val="en-US"/>
        </w:rPr>
        <w:t>,</w:t>
      </w:r>
      <w:r w:rsidR="0056768A" w:rsidRPr="0056768A">
        <w:rPr>
          <w:rFonts w:ascii="Times New Roman" w:hAnsi="Times New Roman" w:cs="Times New Roman"/>
          <w:sz w:val="24"/>
          <w:lang w:val="en-US"/>
        </w:rPr>
        <w:t xml:space="preserve"> </w:t>
      </w:r>
      <w:r w:rsidR="0056768A" w:rsidRPr="00156A5D">
        <w:rPr>
          <w:rFonts w:ascii="Times New Roman" w:hAnsi="Times New Roman" w:cs="Times New Roman"/>
          <w:sz w:val="24"/>
          <w:lang w:val="en-US"/>
        </w:rPr>
        <w:t>hepatocellular carcinoma (HCC)</w:t>
      </w:r>
      <w:r>
        <w:rPr>
          <w:rFonts w:ascii="Times New Roman" w:hAnsi="Times New Roman" w:cs="Times New Roman"/>
          <w:sz w:val="24"/>
          <w:lang w:val="en-US"/>
        </w:rPr>
        <w:t xml:space="preserve"> </w:t>
      </w:r>
      <w:r w:rsidRPr="00FE2732">
        <w:rPr>
          <w:rFonts w:ascii="Times New Roman" w:hAnsi="Times New Roman" w:cs="Times New Roman"/>
          <w:sz w:val="24"/>
          <w:lang w:val="en-US"/>
        </w:rPr>
        <w:t>[</w:t>
      </w:r>
      <w:r>
        <w:rPr>
          <w:rFonts w:ascii="Times New Roman" w:hAnsi="Times New Roman" w:cs="Times New Roman"/>
          <w:b/>
          <w:color w:val="365F91" w:themeColor="accent1" w:themeShade="BF"/>
          <w:sz w:val="24"/>
          <w:lang w:val="en-US"/>
        </w:rPr>
        <w:t>2</w:t>
      </w:r>
      <w:r w:rsidR="0083591F">
        <w:rPr>
          <w:rFonts w:ascii="Times New Roman" w:hAnsi="Times New Roman" w:cs="Times New Roman"/>
          <w:b/>
          <w:color w:val="365F91" w:themeColor="accent1" w:themeShade="BF"/>
          <w:sz w:val="24"/>
          <w:lang w:val="en-US"/>
        </w:rPr>
        <w:t>3</w:t>
      </w:r>
      <w:r w:rsidR="00D34F06">
        <w:rPr>
          <w:rFonts w:ascii="Times New Roman" w:hAnsi="Times New Roman" w:cs="Times New Roman"/>
          <w:b/>
          <w:color w:val="365F91" w:themeColor="accent1" w:themeShade="BF"/>
          <w:sz w:val="24"/>
          <w:lang w:val="en-US"/>
        </w:rPr>
        <w:t>5</w:t>
      </w:r>
      <w:r w:rsidR="0065412B">
        <w:rPr>
          <w:rFonts w:ascii="Times New Roman" w:hAnsi="Times New Roman" w:cs="Times New Roman"/>
          <w:b/>
          <w:color w:val="365F91" w:themeColor="accent1" w:themeShade="BF"/>
          <w:sz w:val="24"/>
          <w:lang w:val="en-US"/>
        </w:rPr>
        <w:t>–2</w:t>
      </w:r>
      <w:r w:rsidR="0083591F">
        <w:rPr>
          <w:rFonts w:ascii="Times New Roman" w:hAnsi="Times New Roman" w:cs="Times New Roman"/>
          <w:b/>
          <w:color w:val="365F91" w:themeColor="accent1" w:themeShade="BF"/>
          <w:sz w:val="24"/>
          <w:lang w:val="en-US"/>
        </w:rPr>
        <w:t>3</w:t>
      </w:r>
      <w:r w:rsidR="00D34F06">
        <w:rPr>
          <w:rFonts w:ascii="Times New Roman" w:hAnsi="Times New Roman" w:cs="Times New Roman"/>
          <w:b/>
          <w:color w:val="365F91" w:themeColor="accent1" w:themeShade="BF"/>
          <w:sz w:val="24"/>
          <w:lang w:val="en-US"/>
        </w:rPr>
        <w:t>7</w:t>
      </w:r>
      <w:r w:rsidR="00E1025F">
        <w:rPr>
          <w:rFonts w:ascii="Times New Roman" w:hAnsi="Times New Roman" w:cs="Times New Roman"/>
          <w:b/>
          <w:color w:val="365F91" w:themeColor="accent1" w:themeShade="BF"/>
          <w:sz w:val="24"/>
          <w:lang w:val="en-US"/>
        </w:rPr>
        <w:t>191–193</w:t>
      </w:r>
      <w:r w:rsidRPr="00FE2732">
        <w:rPr>
          <w:rFonts w:ascii="Times New Roman" w:hAnsi="Times New Roman" w:cs="Times New Roman"/>
          <w:sz w:val="24"/>
          <w:lang w:val="en-US"/>
        </w:rPr>
        <w:t>]</w:t>
      </w:r>
      <w:r>
        <w:rPr>
          <w:rFonts w:ascii="Times New Roman" w:hAnsi="Times New Roman" w:cs="Times New Roman"/>
          <w:sz w:val="24"/>
          <w:lang w:val="en-US"/>
        </w:rPr>
        <w:t xml:space="preserve">, breast cancer </w:t>
      </w:r>
      <w:r w:rsidRPr="00FE2732">
        <w:rPr>
          <w:rFonts w:ascii="Times New Roman" w:hAnsi="Times New Roman" w:cs="Times New Roman"/>
          <w:sz w:val="24"/>
          <w:lang w:val="en-US"/>
        </w:rPr>
        <w:t>[</w:t>
      </w:r>
      <w:r w:rsidR="00E1025F">
        <w:rPr>
          <w:rFonts w:ascii="Times New Roman" w:hAnsi="Times New Roman" w:cs="Times New Roman"/>
          <w:b/>
          <w:color w:val="365F91" w:themeColor="accent1" w:themeShade="BF"/>
          <w:sz w:val="24"/>
          <w:lang w:val="en-US"/>
        </w:rPr>
        <w:t>194</w:t>
      </w:r>
      <w:r w:rsidRPr="00FE2732">
        <w:rPr>
          <w:rFonts w:ascii="Times New Roman" w:hAnsi="Times New Roman" w:cs="Times New Roman"/>
          <w:sz w:val="24"/>
          <w:lang w:val="en-US"/>
        </w:rPr>
        <w:t>]</w:t>
      </w:r>
      <w:r>
        <w:rPr>
          <w:rFonts w:ascii="Times New Roman" w:hAnsi="Times New Roman" w:cs="Times New Roman"/>
          <w:sz w:val="24"/>
          <w:lang w:val="en-US"/>
        </w:rPr>
        <w:t xml:space="preserve">, prostate cancer </w:t>
      </w:r>
      <w:r w:rsidRPr="00FE2732">
        <w:rPr>
          <w:rFonts w:ascii="Times New Roman" w:hAnsi="Times New Roman" w:cs="Times New Roman"/>
          <w:sz w:val="24"/>
          <w:lang w:val="en-US"/>
        </w:rPr>
        <w:t>[</w:t>
      </w:r>
      <w:r w:rsidR="00E1025F">
        <w:rPr>
          <w:rFonts w:ascii="Times New Roman" w:hAnsi="Times New Roman" w:cs="Times New Roman"/>
          <w:b/>
          <w:color w:val="365F91" w:themeColor="accent1" w:themeShade="BF"/>
          <w:sz w:val="24"/>
          <w:lang w:val="en-US"/>
        </w:rPr>
        <w:t>195</w:t>
      </w:r>
      <w:r w:rsidRPr="00FE2732">
        <w:rPr>
          <w:rFonts w:ascii="Times New Roman" w:hAnsi="Times New Roman" w:cs="Times New Roman"/>
          <w:sz w:val="24"/>
          <w:lang w:val="en-US"/>
        </w:rPr>
        <w:t>]</w:t>
      </w:r>
      <w:r>
        <w:rPr>
          <w:rFonts w:ascii="Times New Roman" w:hAnsi="Times New Roman" w:cs="Times New Roman"/>
          <w:sz w:val="24"/>
          <w:lang w:val="en-US"/>
        </w:rPr>
        <w:t xml:space="preserve">, </w:t>
      </w:r>
      <w:r w:rsidR="007F3D55">
        <w:rPr>
          <w:rFonts w:ascii="Times New Roman" w:hAnsi="Times New Roman" w:cs="Times New Roman"/>
          <w:sz w:val="24"/>
          <w:lang w:val="en-US"/>
        </w:rPr>
        <w:t xml:space="preserve">and </w:t>
      </w:r>
      <w:r>
        <w:rPr>
          <w:rFonts w:ascii="Times New Roman" w:hAnsi="Times New Roman" w:cs="Times New Roman"/>
          <w:sz w:val="24"/>
          <w:lang w:val="en-US"/>
        </w:rPr>
        <w:t xml:space="preserve">leukemia and lymphoma </w:t>
      </w:r>
      <w:r w:rsidRPr="00FE2732">
        <w:rPr>
          <w:rFonts w:ascii="Times New Roman" w:hAnsi="Times New Roman" w:cs="Times New Roman"/>
          <w:sz w:val="24"/>
          <w:lang w:val="en-US"/>
        </w:rPr>
        <w:t>[</w:t>
      </w:r>
      <w:r w:rsidR="00E1025F">
        <w:rPr>
          <w:rFonts w:ascii="Times New Roman" w:hAnsi="Times New Roman" w:cs="Times New Roman"/>
          <w:b/>
          <w:color w:val="365F91" w:themeColor="accent1" w:themeShade="BF"/>
          <w:sz w:val="24"/>
          <w:lang w:val="en-US"/>
        </w:rPr>
        <w:t>196, 197</w:t>
      </w:r>
      <w:r w:rsidRPr="00FE2732">
        <w:rPr>
          <w:rFonts w:ascii="Times New Roman" w:hAnsi="Times New Roman" w:cs="Times New Roman"/>
          <w:sz w:val="24"/>
          <w:lang w:val="en-US"/>
        </w:rPr>
        <w:t>]</w:t>
      </w:r>
      <w:r>
        <w:rPr>
          <w:rFonts w:ascii="Times New Roman" w:hAnsi="Times New Roman" w:cs="Times New Roman"/>
          <w:b/>
          <w:sz w:val="20"/>
          <w:lang w:val="en-US"/>
        </w:rPr>
        <w:t>.</w:t>
      </w:r>
    </w:p>
    <w:p w14:paraId="18B3AB4C" w14:textId="0ACABA35" w:rsidR="00E56CC1" w:rsidRDefault="00E56CC1" w:rsidP="00087CA5">
      <w:pPr>
        <w:spacing w:line="360" w:lineRule="auto"/>
        <w:jc w:val="both"/>
        <w:rPr>
          <w:rFonts w:ascii="Times New Roman" w:hAnsi="Times New Roman" w:cs="Times New Roman"/>
          <w:sz w:val="24"/>
          <w:lang w:val="en-US"/>
        </w:rPr>
      </w:pPr>
      <w:r w:rsidRPr="000E6E7C">
        <w:rPr>
          <w:rFonts w:ascii="Times New Roman" w:hAnsi="Times New Roman" w:cs="Times New Roman"/>
          <w:sz w:val="24"/>
          <w:lang w:val="en-US"/>
        </w:rPr>
        <w:t xml:space="preserve">NRP1 </w:t>
      </w:r>
      <w:r w:rsidR="00035AAC">
        <w:rPr>
          <w:rFonts w:ascii="Times New Roman" w:hAnsi="Times New Roman" w:cs="Times New Roman"/>
          <w:sz w:val="24"/>
          <w:lang w:val="en-US"/>
        </w:rPr>
        <w:t>expression</w:t>
      </w:r>
      <w:r w:rsidR="00035AAC" w:rsidRPr="000E6E7C" w:rsidDel="00DF3FD6">
        <w:rPr>
          <w:rFonts w:ascii="Times New Roman" w:hAnsi="Times New Roman" w:cs="Times New Roman"/>
          <w:sz w:val="24"/>
          <w:lang w:val="en-US"/>
        </w:rPr>
        <w:t xml:space="preserve"> </w:t>
      </w:r>
      <w:r w:rsidRPr="000E6E7C">
        <w:rPr>
          <w:rFonts w:ascii="Times New Roman" w:hAnsi="Times New Roman" w:cs="Times New Roman"/>
          <w:sz w:val="24"/>
          <w:lang w:val="en-US"/>
        </w:rPr>
        <w:t xml:space="preserve">is </w:t>
      </w:r>
      <w:r w:rsidR="00B64382">
        <w:rPr>
          <w:rFonts w:ascii="Times New Roman" w:hAnsi="Times New Roman" w:cs="Times New Roman"/>
          <w:sz w:val="24"/>
          <w:lang w:val="en-US"/>
        </w:rPr>
        <w:t xml:space="preserve">also </w:t>
      </w:r>
      <w:r w:rsidRPr="000E6E7C">
        <w:rPr>
          <w:rFonts w:ascii="Times New Roman" w:hAnsi="Times New Roman" w:cs="Times New Roman"/>
          <w:sz w:val="24"/>
          <w:lang w:val="en-US"/>
        </w:rPr>
        <w:t>upregulated during megakaryocytic differentiation</w:t>
      </w:r>
      <w:r>
        <w:rPr>
          <w:rFonts w:ascii="Times New Roman" w:hAnsi="Times New Roman" w:cs="Times New Roman"/>
          <w:sz w:val="24"/>
          <w:lang w:val="en-US"/>
        </w:rPr>
        <w:t xml:space="preserve"> and </w:t>
      </w:r>
      <w:r w:rsidR="00DF3FD6" w:rsidRPr="00DF3FD6">
        <w:rPr>
          <w:rFonts w:ascii="Times New Roman" w:hAnsi="Times New Roman" w:cs="Times New Roman"/>
          <w:sz w:val="24"/>
          <w:lang w:val="en-US"/>
        </w:rPr>
        <w:t>subsequently</w:t>
      </w:r>
      <w:r w:rsidR="00DF3FD6">
        <w:rPr>
          <w:rFonts w:ascii="Times New Roman" w:hAnsi="Times New Roman" w:cs="Times New Roman"/>
          <w:sz w:val="24"/>
          <w:lang w:val="en-US"/>
        </w:rPr>
        <w:t xml:space="preserve"> </w:t>
      </w:r>
      <w:r>
        <w:rPr>
          <w:rFonts w:ascii="Times New Roman" w:hAnsi="Times New Roman" w:cs="Times New Roman"/>
          <w:sz w:val="24"/>
          <w:lang w:val="en-US"/>
        </w:rPr>
        <w:t xml:space="preserve">forms a complex with </w:t>
      </w:r>
      <w:r w:rsidRPr="000E6E7C">
        <w:rPr>
          <w:rFonts w:ascii="Times New Roman" w:hAnsi="Times New Roman" w:cs="Times New Roman"/>
          <w:sz w:val="24"/>
          <w:lang w:val="en-US"/>
        </w:rPr>
        <w:t>PDGF receptors (PDGFRs), particularly PDGFRα and PDGFRβ</w:t>
      </w:r>
      <w:r>
        <w:rPr>
          <w:rFonts w:ascii="Times New Roman" w:hAnsi="Times New Roman" w:cs="Times New Roman"/>
          <w:sz w:val="24"/>
          <w:lang w:val="en-US"/>
        </w:rPr>
        <w:t xml:space="preserve">, which are </w:t>
      </w:r>
      <w:r w:rsidR="00035AAC">
        <w:rPr>
          <w:rFonts w:ascii="Times New Roman" w:hAnsi="Times New Roman" w:cs="Times New Roman"/>
          <w:sz w:val="24"/>
          <w:lang w:val="en-US"/>
        </w:rPr>
        <w:t xml:space="preserve">found </w:t>
      </w:r>
      <w:r>
        <w:rPr>
          <w:rFonts w:ascii="Times New Roman" w:hAnsi="Times New Roman" w:cs="Times New Roman"/>
          <w:sz w:val="24"/>
          <w:lang w:val="en-US"/>
        </w:rPr>
        <w:t xml:space="preserve">on megakaryocytes, the precursors </w:t>
      </w:r>
      <w:r w:rsidR="00DE7666">
        <w:rPr>
          <w:rFonts w:ascii="Times New Roman" w:hAnsi="Times New Roman" w:cs="Times New Roman"/>
          <w:sz w:val="24"/>
          <w:lang w:val="en-US"/>
        </w:rPr>
        <w:t>of</w:t>
      </w:r>
      <w:r>
        <w:rPr>
          <w:rFonts w:ascii="Times New Roman" w:hAnsi="Times New Roman" w:cs="Times New Roman"/>
          <w:sz w:val="24"/>
          <w:lang w:val="en-US"/>
        </w:rPr>
        <w:t xml:space="preserve"> platelets </w:t>
      </w:r>
      <w:r w:rsidRPr="00FE2732">
        <w:rPr>
          <w:rFonts w:ascii="Times New Roman" w:hAnsi="Times New Roman" w:cs="Times New Roman"/>
          <w:sz w:val="24"/>
          <w:lang w:val="en-US"/>
        </w:rPr>
        <w:t>[</w:t>
      </w:r>
      <w:r w:rsidR="00E1025F">
        <w:rPr>
          <w:rFonts w:ascii="Times New Roman" w:hAnsi="Times New Roman" w:cs="Times New Roman"/>
          <w:b/>
          <w:color w:val="365F91" w:themeColor="accent1" w:themeShade="BF"/>
          <w:sz w:val="24"/>
          <w:lang w:val="en-US"/>
        </w:rPr>
        <w:t>198, 199</w:t>
      </w:r>
      <w:r w:rsidRPr="00FE2732">
        <w:rPr>
          <w:rFonts w:ascii="Times New Roman" w:hAnsi="Times New Roman" w:cs="Times New Roman"/>
          <w:sz w:val="24"/>
          <w:lang w:val="en-US"/>
        </w:rPr>
        <w:t>]</w:t>
      </w:r>
      <w:r>
        <w:rPr>
          <w:rFonts w:ascii="Times New Roman" w:hAnsi="Times New Roman" w:cs="Times New Roman"/>
          <w:sz w:val="24"/>
          <w:lang w:val="en-US"/>
        </w:rPr>
        <w:t xml:space="preserve">. NRP1 acts as </w:t>
      </w:r>
      <w:r w:rsidR="009D33FC">
        <w:rPr>
          <w:rFonts w:ascii="Times New Roman" w:hAnsi="Times New Roman" w:cs="Times New Roman"/>
          <w:sz w:val="24"/>
          <w:lang w:val="en-US"/>
        </w:rPr>
        <w:t xml:space="preserve">a </w:t>
      </w:r>
      <w:r>
        <w:rPr>
          <w:rFonts w:ascii="Times New Roman" w:hAnsi="Times New Roman" w:cs="Times New Roman"/>
          <w:sz w:val="24"/>
          <w:lang w:val="en-US"/>
        </w:rPr>
        <w:t>co-receptor for TGFβ via</w:t>
      </w:r>
      <w:r w:rsidRPr="000E6E7C">
        <w:rPr>
          <w:lang w:val="en-US"/>
        </w:rPr>
        <w:t xml:space="preserve"> </w:t>
      </w:r>
      <w:r w:rsidRPr="000E6E7C">
        <w:rPr>
          <w:rFonts w:ascii="Times New Roman" w:hAnsi="Times New Roman" w:cs="Times New Roman"/>
          <w:sz w:val="24"/>
          <w:lang w:val="en-US"/>
        </w:rPr>
        <w:t>SMAD2/3 signaling</w:t>
      </w:r>
      <w:r>
        <w:rPr>
          <w:rFonts w:ascii="Times New Roman" w:hAnsi="Times New Roman" w:cs="Times New Roman"/>
          <w:sz w:val="24"/>
          <w:lang w:val="en-US"/>
        </w:rPr>
        <w:t xml:space="preserve"> in carcinogenesis </w:t>
      </w:r>
      <w:r w:rsidRPr="00FE2732">
        <w:rPr>
          <w:rFonts w:ascii="Times New Roman" w:hAnsi="Times New Roman" w:cs="Times New Roman"/>
          <w:sz w:val="24"/>
          <w:lang w:val="en-US"/>
        </w:rPr>
        <w:t>[</w:t>
      </w:r>
      <w:r w:rsidR="00E1025F">
        <w:rPr>
          <w:rFonts w:ascii="Times New Roman" w:hAnsi="Times New Roman" w:cs="Times New Roman"/>
          <w:b/>
          <w:color w:val="365F91" w:themeColor="accent1" w:themeShade="BF"/>
          <w:sz w:val="24"/>
          <w:lang w:val="en-US"/>
        </w:rPr>
        <w:t>200</w:t>
      </w:r>
      <w:r w:rsidRPr="00FE2732">
        <w:rPr>
          <w:rFonts w:ascii="Times New Roman" w:hAnsi="Times New Roman" w:cs="Times New Roman"/>
          <w:sz w:val="24"/>
          <w:lang w:val="en-US"/>
        </w:rPr>
        <w:t>]</w:t>
      </w:r>
      <w:r>
        <w:rPr>
          <w:rFonts w:ascii="Times New Roman" w:hAnsi="Times New Roman" w:cs="Times New Roman"/>
          <w:sz w:val="24"/>
          <w:lang w:val="en-US"/>
        </w:rPr>
        <w:t xml:space="preserve">, and promotes cancer </w:t>
      </w:r>
      <w:r w:rsidR="008A56E7" w:rsidRPr="006708F5">
        <w:rPr>
          <w:rFonts w:ascii="Times New Roman" w:hAnsi="Times New Roman" w:cs="Times New Roman"/>
          <w:sz w:val="24"/>
          <w:lang w:val="en-US"/>
        </w:rPr>
        <w:t>nuclear factor (NF)-</w:t>
      </w:r>
      <w:r w:rsidR="008A56E7">
        <w:rPr>
          <w:rFonts w:ascii="Times New Roman" w:hAnsi="Times New Roman" w:cs="Times New Roman"/>
          <w:sz w:val="24"/>
          <w:lang w:val="en-US"/>
        </w:rPr>
        <w:t>κ</w:t>
      </w:r>
      <w:r w:rsidR="008A56E7" w:rsidRPr="006708F5">
        <w:rPr>
          <w:rFonts w:ascii="Times New Roman" w:hAnsi="Times New Roman" w:cs="Times New Roman"/>
          <w:sz w:val="24"/>
          <w:lang w:val="en-US"/>
        </w:rPr>
        <w:t>B</w:t>
      </w:r>
      <w:r w:rsidR="008A56E7" w:rsidRPr="009114A5">
        <w:rPr>
          <w:rFonts w:ascii="Times New Roman" w:hAnsi="Times New Roman" w:cs="Times New Roman"/>
          <w:sz w:val="24"/>
          <w:lang w:val="en-US"/>
        </w:rPr>
        <w:t xml:space="preserve"> </w:t>
      </w:r>
      <w:r w:rsidRPr="009114A5">
        <w:rPr>
          <w:rFonts w:ascii="Times New Roman" w:hAnsi="Times New Roman" w:cs="Times New Roman"/>
          <w:sz w:val="24"/>
          <w:lang w:val="en-US"/>
        </w:rPr>
        <w:t>activation</w:t>
      </w:r>
      <w:r>
        <w:rPr>
          <w:rFonts w:ascii="Times New Roman" w:hAnsi="Times New Roman" w:cs="Times New Roman"/>
          <w:sz w:val="24"/>
          <w:lang w:val="en-US"/>
        </w:rPr>
        <w:t xml:space="preserve"> </w:t>
      </w:r>
      <w:r w:rsidRPr="00FE2732">
        <w:rPr>
          <w:rFonts w:ascii="Times New Roman" w:hAnsi="Times New Roman" w:cs="Times New Roman"/>
          <w:sz w:val="24"/>
          <w:lang w:val="en-US"/>
        </w:rPr>
        <w:t>[</w:t>
      </w:r>
      <w:r w:rsidR="00E1025F">
        <w:rPr>
          <w:rFonts w:ascii="Times New Roman" w:hAnsi="Times New Roman" w:cs="Times New Roman"/>
          <w:b/>
          <w:color w:val="365F91" w:themeColor="accent1" w:themeShade="BF"/>
          <w:sz w:val="24"/>
          <w:lang w:val="en-US"/>
        </w:rPr>
        <w:t>201</w:t>
      </w:r>
      <w:r w:rsidRPr="00FE2732">
        <w:rPr>
          <w:rFonts w:ascii="Times New Roman" w:hAnsi="Times New Roman" w:cs="Times New Roman"/>
          <w:sz w:val="24"/>
          <w:lang w:val="en-US"/>
        </w:rPr>
        <w:t>]</w:t>
      </w:r>
      <w:r>
        <w:rPr>
          <w:rFonts w:ascii="Times New Roman" w:hAnsi="Times New Roman" w:cs="Times New Roman"/>
          <w:sz w:val="24"/>
          <w:lang w:val="en-US"/>
        </w:rPr>
        <w:t>.</w:t>
      </w:r>
      <w:r w:rsidR="00507F58">
        <w:rPr>
          <w:rFonts w:ascii="Times New Roman" w:hAnsi="Times New Roman" w:cs="Times New Roman"/>
          <w:sz w:val="24"/>
          <w:lang w:val="en-US"/>
        </w:rPr>
        <w:t xml:space="preserve"> </w:t>
      </w:r>
      <w:r>
        <w:rPr>
          <w:rFonts w:ascii="Times New Roman" w:hAnsi="Times New Roman" w:cs="Times New Roman"/>
          <w:sz w:val="24"/>
          <w:lang w:val="en-US"/>
        </w:rPr>
        <w:t xml:space="preserve">In contrast, soluble NRP1 (sNRP1) suppresses VEGF </w:t>
      </w:r>
      <w:r w:rsidRPr="00FE2732">
        <w:rPr>
          <w:rFonts w:ascii="Times New Roman" w:hAnsi="Times New Roman" w:cs="Times New Roman"/>
          <w:sz w:val="24"/>
          <w:lang w:val="en-US"/>
        </w:rPr>
        <w:t>[</w:t>
      </w:r>
      <w:r w:rsidR="00E1025F">
        <w:rPr>
          <w:rFonts w:ascii="Times New Roman" w:hAnsi="Times New Roman" w:cs="Times New Roman"/>
          <w:b/>
          <w:color w:val="365F91" w:themeColor="accent1" w:themeShade="BF"/>
          <w:sz w:val="24"/>
          <w:lang w:val="en-US"/>
        </w:rPr>
        <w:t>202</w:t>
      </w:r>
      <w:r w:rsidRPr="00FE2732">
        <w:rPr>
          <w:rFonts w:ascii="Times New Roman" w:hAnsi="Times New Roman" w:cs="Times New Roman"/>
          <w:sz w:val="24"/>
          <w:lang w:val="en-US"/>
        </w:rPr>
        <w:t>]</w:t>
      </w:r>
      <w:r>
        <w:rPr>
          <w:rFonts w:ascii="Times New Roman" w:hAnsi="Times New Roman" w:cs="Times New Roman"/>
          <w:sz w:val="24"/>
          <w:lang w:val="en-US"/>
        </w:rPr>
        <w:t>.</w:t>
      </w:r>
    </w:p>
    <w:p w14:paraId="7FB82506" w14:textId="77777777" w:rsidR="00E56CC1" w:rsidRPr="00432533" w:rsidRDefault="00E56CC1" w:rsidP="00087CA5">
      <w:pPr>
        <w:spacing w:line="360" w:lineRule="auto"/>
        <w:jc w:val="both"/>
        <w:rPr>
          <w:rFonts w:ascii="Times New Roman" w:hAnsi="Times New Roman" w:cs="Times New Roman"/>
          <w:i/>
          <w:color w:val="365F91" w:themeColor="accent1" w:themeShade="BF"/>
          <w:sz w:val="24"/>
          <w:lang w:val="en-US"/>
        </w:rPr>
      </w:pPr>
      <w:r w:rsidRPr="00432533">
        <w:rPr>
          <w:rFonts w:ascii="Times New Roman" w:hAnsi="Times New Roman" w:cs="Times New Roman"/>
          <w:i/>
          <w:color w:val="365F91" w:themeColor="accent1" w:themeShade="BF"/>
          <w:sz w:val="24"/>
          <w:lang w:val="en-US"/>
        </w:rPr>
        <w:t>EGF-like domain-containing protein 7 (Egfl7)</w:t>
      </w:r>
    </w:p>
    <w:p w14:paraId="5671476C" w14:textId="6A39B568" w:rsidR="00E56CC1" w:rsidRDefault="00E56CC1" w:rsidP="00087CA5">
      <w:pPr>
        <w:spacing w:line="360" w:lineRule="auto"/>
        <w:jc w:val="both"/>
        <w:rPr>
          <w:rFonts w:ascii="Times New Roman" w:eastAsia="Times New Roman" w:hAnsi="Times New Roman" w:cs="Times New Roman"/>
          <w:sz w:val="24"/>
          <w:szCs w:val="24"/>
          <w:lang w:val="en-US"/>
        </w:rPr>
      </w:pPr>
      <w:r w:rsidRPr="003804F1">
        <w:rPr>
          <w:rFonts w:ascii="Times New Roman" w:hAnsi="Times New Roman" w:cs="Times New Roman"/>
          <w:sz w:val="24"/>
          <w:szCs w:val="24"/>
          <w:lang w:val="en-US"/>
        </w:rPr>
        <w:t>EGF-like domain-containing protein 7</w:t>
      </w:r>
      <w:r>
        <w:rPr>
          <w:rFonts w:ascii="Times New Roman" w:hAnsi="Times New Roman" w:cs="Times New Roman"/>
          <w:sz w:val="24"/>
          <w:szCs w:val="24"/>
          <w:lang w:val="en-US"/>
        </w:rPr>
        <w:t xml:space="preserve"> (</w:t>
      </w:r>
      <w:r w:rsidRPr="008E4927">
        <w:rPr>
          <w:rFonts w:ascii="Times New Roman" w:hAnsi="Times New Roman" w:cs="Times New Roman"/>
          <w:sz w:val="24"/>
          <w:szCs w:val="24"/>
          <w:lang w:val="en-US"/>
        </w:rPr>
        <w:t>Egfl7</w:t>
      </w:r>
      <w:r>
        <w:rPr>
          <w:rFonts w:ascii="Times New Roman" w:hAnsi="Times New Roman" w:cs="Times New Roman"/>
          <w:sz w:val="24"/>
          <w:szCs w:val="24"/>
          <w:lang w:val="en-US"/>
        </w:rPr>
        <w:t>;</w:t>
      </w:r>
      <w:r w:rsidR="003D1397">
        <w:rPr>
          <w:rFonts w:ascii="Times New Roman" w:hAnsi="Times New Roman" w:cs="Times New Roman"/>
          <w:sz w:val="24"/>
          <w:szCs w:val="24"/>
          <w:lang w:val="en-US"/>
        </w:rPr>
        <w:t xml:space="preserve"> also known as</w:t>
      </w:r>
      <w:r>
        <w:rPr>
          <w:rFonts w:ascii="Times New Roman" w:hAnsi="Times New Roman" w:cs="Times New Roman"/>
          <w:sz w:val="24"/>
          <w:szCs w:val="24"/>
          <w:lang w:val="en-US"/>
        </w:rPr>
        <w:t xml:space="preserve"> NEU1, VE-STATIN, </w:t>
      </w:r>
      <w:r w:rsidR="003D1397">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ZNEU1) was identified </w:t>
      </w:r>
      <w:r w:rsidR="003D1397">
        <w:rPr>
          <w:rFonts w:ascii="Times New Roman" w:hAnsi="Times New Roman" w:cs="Times New Roman"/>
          <w:sz w:val="24"/>
          <w:szCs w:val="24"/>
          <w:lang w:val="en-US"/>
        </w:rPr>
        <w:t xml:space="preserve">in the late </w:t>
      </w:r>
      <w:r>
        <w:rPr>
          <w:rFonts w:ascii="Times New Roman" w:hAnsi="Times New Roman" w:cs="Times New Roman"/>
          <w:sz w:val="24"/>
          <w:szCs w:val="24"/>
          <w:lang w:val="en-US"/>
        </w:rPr>
        <w:t xml:space="preserve">1990s </w:t>
      </w:r>
      <w:r w:rsidRPr="00FE2732">
        <w:rPr>
          <w:rFonts w:ascii="Times New Roman" w:hAnsi="Times New Roman" w:cs="Times New Roman"/>
          <w:sz w:val="24"/>
          <w:szCs w:val="24"/>
          <w:lang w:val="en-US"/>
        </w:rPr>
        <w:t>[</w:t>
      </w:r>
      <w:r w:rsidR="00E1025F">
        <w:rPr>
          <w:rFonts w:ascii="Times New Roman" w:hAnsi="Times New Roman" w:cs="Times New Roman"/>
          <w:b/>
          <w:color w:val="365F91" w:themeColor="accent1" w:themeShade="BF"/>
          <w:sz w:val="24"/>
          <w:szCs w:val="24"/>
          <w:lang w:val="en-US"/>
        </w:rPr>
        <w:t>203, 204</w:t>
      </w:r>
      <w:r w:rsidRPr="00FE2732">
        <w:rPr>
          <w:rFonts w:ascii="Times New Roman" w:hAnsi="Times New Roman" w:cs="Times New Roman"/>
          <w:sz w:val="24"/>
          <w:szCs w:val="24"/>
          <w:lang w:val="en-US"/>
        </w:rPr>
        <w:t>]</w:t>
      </w:r>
      <w:r>
        <w:rPr>
          <w:rFonts w:ascii="Times New Roman" w:hAnsi="Times New Roman" w:cs="Times New Roman"/>
          <w:sz w:val="24"/>
          <w:szCs w:val="24"/>
          <w:lang w:val="en-US"/>
        </w:rPr>
        <w:t xml:space="preserve"> and was </w:t>
      </w:r>
      <w:r w:rsidR="0078555C">
        <w:rPr>
          <w:rFonts w:ascii="Times New Roman" w:hAnsi="Times New Roman" w:cs="Times New Roman"/>
          <w:sz w:val="24"/>
          <w:szCs w:val="24"/>
          <w:lang w:val="en-US"/>
        </w:rPr>
        <w:t xml:space="preserve">later </w:t>
      </w:r>
      <w:r>
        <w:rPr>
          <w:rFonts w:ascii="Times New Roman" w:hAnsi="Times New Roman" w:cs="Times New Roman"/>
          <w:sz w:val="24"/>
          <w:szCs w:val="24"/>
          <w:lang w:val="en-US"/>
        </w:rPr>
        <w:t xml:space="preserve">re-named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205</w:t>
      </w:r>
      <w:r w:rsidRPr="00FE2732">
        <w:rPr>
          <w:rFonts w:ascii="Times New Roman" w:hAnsi="Times New Roman" w:cs="Times New Roman"/>
          <w:sz w:val="24"/>
          <w:szCs w:val="24"/>
          <w:lang w:val="en-US"/>
        </w:rPr>
        <w:t>]</w:t>
      </w:r>
      <w:r w:rsidRPr="00FE2732">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after cloning and characterization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206</w:t>
      </w:r>
      <w:r w:rsidRPr="00FE2732">
        <w:rPr>
          <w:rFonts w:ascii="Times New Roman" w:hAnsi="Times New Roman" w:cs="Times New Roman"/>
          <w:sz w:val="24"/>
          <w:szCs w:val="24"/>
          <w:lang w:val="en-US"/>
        </w:rPr>
        <w:t>]</w:t>
      </w:r>
      <w:r>
        <w:rPr>
          <w:rFonts w:ascii="Times New Roman" w:hAnsi="Times New Roman" w:cs="Times New Roman"/>
          <w:sz w:val="24"/>
          <w:szCs w:val="24"/>
          <w:lang w:val="en-US"/>
        </w:rPr>
        <w:t>.</w:t>
      </w:r>
      <w:r w:rsidR="0078555C">
        <w:rPr>
          <w:rFonts w:ascii="Times New Roman" w:hAnsi="Times New Roman" w:cs="Times New Roman"/>
          <w:sz w:val="24"/>
          <w:szCs w:val="24"/>
          <w:lang w:val="en-US"/>
        </w:rPr>
        <w:t xml:space="preserve"> During early embryogenesis, this protein</w:t>
      </w:r>
      <w:r>
        <w:rPr>
          <w:rFonts w:ascii="Times New Roman" w:hAnsi="Times New Roman" w:cs="Times New Roman"/>
          <w:sz w:val="24"/>
          <w:szCs w:val="24"/>
          <w:lang w:val="en-US"/>
        </w:rPr>
        <w:t xml:space="preserve"> is localized in the mesoderm progenitors (</w:t>
      </w:r>
      <w:r w:rsidR="003F058E">
        <w:rPr>
          <w:rFonts w:ascii="Times New Roman" w:hAnsi="Times New Roman" w:cs="Times New Roman"/>
          <w:sz w:val="24"/>
          <w:szCs w:val="24"/>
          <w:lang w:val="en-US"/>
        </w:rPr>
        <w:t>y</w:t>
      </w:r>
      <w:r>
        <w:rPr>
          <w:rFonts w:ascii="Times New Roman" w:hAnsi="Times New Roman" w:cs="Times New Roman"/>
          <w:sz w:val="24"/>
          <w:szCs w:val="24"/>
          <w:lang w:val="en-US"/>
        </w:rPr>
        <w:t xml:space="preserve">olk </w:t>
      </w:r>
      <w:r w:rsidR="003F058E">
        <w:rPr>
          <w:rFonts w:ascii="Times New Roman" w:hAnsi="Times New Roman" w:cs="Times New Roman"/>
          <w:sz w:val="24"/>
          <w:szCs w:val="24"/>
          <w:lang w:val="en-US"/>
        </w:rPr>
        <w:t>s</w:t>
      </w:r>
      <w:r>
        <w:rPr>
          <w:rFonts w:ascii="Times New Roman" w:hAnsi="Times New Roman" w:cs="Times New Roman"/>
          <w:sz w:val="24"/>
          <w:szCs w:val="24"/>
          <w:lang w:val="en-US"/>
        </w:rPr>
        <w:t>ac mesoderm) and the developing vascular system.</w:t>
      </w:r>
    </w:p>
    <w:p w14:paraId="52CDD7F8" w14:textId="5862E71C" w:rsidR="00E56CC1" w:rsidRDefault="00E56CC1" w:rsidP="00087CA5">
      <w:pPr>
        <w:spacing w:line="360" w:lineRule="auto"/>
        <w:jc w:val="both"/>
        <w:rPr>
          <w:rFonts w:ascii="Times New Roman" w:eastAsia="Times New Roman" w:hAnsi="Times New Roman" w:cs="Times New Roman"/>
          <w:sz w:val="24"/>
          <w:szCs w:val="24"/>
          <w:lang w:val="en-US"/>
        </w:rPr>
      </w:pPr>
      <w:r w:rsidRPr="008E4927">
        <w:rPr>
          <w:rFonts w:ascii="Times New Roman" w:hAnsi="Times New Roman" w:cs="Times New Roman"/>
          <w:sz w:val="24"/>
          <w:szCs w:val="24"/>
          <w:lang w:val="en-US"/>
        </w:rPr>
        <w:t>Egfl7</w:t>
      </w:r>
      <w:r>
        <w:rPr>
          <w:rFonts w:ascii="Times New Roman" w:hAnsi="Times New Roman" w:cs="Times New Roman"/>
          <w:sz w:val="24"/>
          <w:szCs w:val="24"/>
          <w:lang w:val="en-US"/>
        </w:rPr>
        <w:t xml:space="preserve"> is similar to </w:t>
      </w:r>
      <w:r w:rsidRPr="007A128F">
        <w:rPr>
          <w:rFonts w:ascii="Times New Roman" w:hAnsi="Times New Roman" w:cs="Times New Roman"/>
          <w:sz w:val="24"/>
          <w:szCs w:val="24"/>
          <w:lang w:val="en-US"/>
        </w:rPr>
        <w:t>alpha-fetoprotein (AFP)</w:t>
      </w:r>
      <w:r>
        <w:rPr>
          <w:rFonts w:ascii="Times New Roman" w:hAnsi="Times New Roman" w:cs="Times New Roman"/>
          <w:sz w:val="24"/>
          <w:szCs w:val="24"/>
          <w:lang w:val="en-US"/>
        </w:rPr>
        <w:t xml:space="preserve"> and </w:t>
      </w:r>
      <w:r w:rsidRPr="007A128F">
        <w:rPr>
          <w:rFonts w:ascii="Times New Roman" w:hAnsi="Times New Roman" w:cs="Times New Roman"/>
          <w:sz w:val="24"/>
          <w:szCs w:val="24"/>
          <w:lang w:val="en-US"/>
        </w:rPr>
        <w:t>carcinoembryonic antigen (CEA),</w:t>
      </w:r>
      <w:r>
        <w:rPr>
          <w:rFonts w:ascii="Times New Roman" w:hAnsi="Times New Roman" w:cs="Times New Roman"/>
          <w:sz w:val="24"/>
          <w:szCs w:val="24"/>
          <w:lang w:val="en-US"/>
        </w:rPr>
        <w:t xml:space="preserve"> which increase during embryog</w:t>
      </w:r>
      <w:r w:rsidR="00035AAC">
        <w:rPr>
          <w:rFonts w:ascii="Times New Roman" w:hAnsi="Times New Roman" w:cs="Times New Roman"/>
          <w:sz w:val="24"/>
          <w:szCs w:val="24"/>
          <w:lang w:val="en-US"/>
        </w:rPr>
        <w:t>enesis</w:t>
      </w:r>
      <w:r>
        <w:rPr>
          <w:rFonts w:ascii="Times New Roman" w:hAnsi="Times New Roman" w:cs="Times New Roman"/>
          <w:sz w:val="24"/>
          <w:szCs w:val="24"/>
          <w:lang w:val="en-US"/>
        </w:rPr>
        <w:t xml:space="preserve"> and </w:t>
      </w:r>
      <w:r w:rsidR="00746FD1">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later downregulated. Therefore, </w:t>
      </w:r>
      <w:r w:rsidRPr="007A128F">
        <w:rPr>
          <w:rFonts w:ascii="Times New Roman" w:hAnsi="Times New Roman" w:cs="Times New Roman"/>
          <w:sz w:val="24"/>
          <w:szCs w:val="24"/>
          <w:lang w:val="en-US"/>
        </w:rPr>
        <w:t xml:space="preserve">Egfl7 </w:t>
      </w:r>
      <w:r>
        <w:rPr>
          <w:rFonts w:ascii="Times New Roman" w:hAnsi="Times New Roman" w:cs="Times New Roman"/>
          <w:sz w:val="24"/>
          <w:szCs w:val="24"/>
          <w:lang w:val="en-US"/>
        </w:rPr>
        <w:t>is different</w:t>
      </w:r>
      <w:r w:rsidR="003F058E">
        <w:rPr>
          <w:rFonts w:ascii="Times New Roman" w:hAnsi="Times New Roman" w:cs="Times New Roman"/>
          <w:sz w:val="24"/>
          <w:szCs w:val="24"/>
          <w:lang w:val="en-US"/>
        </w:rPr>
        <w:t>ially</w:t>
      </w:r>
      <w:r>
        <w:rPr>
          <w:rFonts w:ascii="Times New Roman" w:hAnsi="Times New Roman" w:cs="Times New Roman"/>
          <w:sz w:val="24"/>
          <w:szCs w:val="24"/>
          <w:lang w:val="en-US"/>
        </w:rPr>
        <w:t xml:space="preserve"> expressed in normal tissues</w:t>
      </w:r>
      <w:r w:rsidR="003F058E">
        <w:rPr>
          <w:rFonts w:ascii="Times New Roman" w:hAnsi="Times New Roman" w:cs="Times New Roman"/>
          <w:sz w:val="24"/>
          <w:szCs w:val="24"/>
          <w:lang w:val="en-US"/>
        </w:rPr>
        <w:t xml:space="preserve">, </w:t>
      </w:r>
      <w:r w:rsidR="00035AAC">
        <w:rPr>
          <w:rFonts w:ascii="Times New Roman" w:hAnsi="Times New Roman" w:cs="Times New Roman"/>
          <w:sz w:val="24"/>
          <w:szCs w:val="24"/>
          <w:lang w:val="en-US"/>
        </w:rPr>
        <w:t xml:space="preserve">and has </w:t>
      </w:r>
      <w:r>
        <w:rPr>
          <w:rFonts w:ascii="Times New Roman" w:hAnsi="Times New Roman" w:cs="Times New Roman"/>
          <w:sz w:val="24"/>
          <w:szCs w:val="24"/>
          <w:lang w:val="en-US"/>
        </w:rPr>
        <w:t>h</w:t>
      </w:r>
      <w:r w:rsidRPr="0004734A">
        <w:rPr>
          <w:rFonts w:ascii="Times New Roman" w:hAnsi="Times New Roman" w:cs="Times New Roman"/>
          <w:sz w:val="24"/>
          <w:szCs w:val="24"/>
          <w:lang w:val="en-US"/>
        </w:rPr>
        <w:t xml:space="preserve">igh </w:t>
      </w:r>
      <w:r w:rsidR="003F058E">
        <w:rPr>
          <w:rFonts w:ascii="Times New Roman" w:hAnsi="Times New Roman" w:cs="Times New Roman"/>
          <w:sz w:val="24"/>
          <w:szCs w:val="24"/>
          <w:lang w:val="en-US"/>
        </w:rPr>
        <w:t xml:space="preserve">expression </w:t>
      </w:r>
      <w:r w:rsidRPr="0004734A">
        <w:rPr>
          <w:rFonts w:ascii="Times New Roman" w:hAnsi="Times New Roman" w:cs="Times New Roman"/>
          <w:sz w:val="24"/>
          <w:szCs w:val="24"/>
          <w:lang w:val="en-US"/>
        </w:rPr>
        <w:t xml:space="preserve">in </w:t>
      </w:r>
      <w:r w:rsidR="003F058E">
        <w:rPr>
          <w:rFonts w:ascii="Times New Roman" w:hAnsi="Times New Roman" w:cs="Times New Roman"/>
          <w:sz w:val="24"/>
          <w:szCs w:val="24"/>
          <w:lang w:val="en-US"/>
        </w:rPr>
        <w:t xml:space="preserve">the </w:t>
      </w:r>
      <w:r w:rsidRPr="0004734A">
        <w:rPr>
          <w:rFonts w:ascii="Times New Roman" w:hAnsi="Times New Roman" w:cs="Times New Roman"/>
          <w:sz w:val="24"/>
          <w:szCs w:val="24"/>
          <w:lang w:val="en-US"/>
        </w:rPr>
        <w:t>lung</w:t>
      </w:r>
      <w:r w:rsidR="003F058E">
        <w:rPr>
          <w:rFonts w:ascii="Times New Roman" w:hAnsi="Times New Roman" w:cs="Times New Roman"/>
          <w:sz w:val="24"/>
          <w:szCs w:val="24"/>
          <w:lang w:val="en-US"/>
        </w:rPr>
        <w:t>s</w:t>
      </w:r>
      <w:r w:rsidRPr="0004734A">
        <w:rPr>
          <w:rFonts w:ascii="Times New Roman" w:hAnsi="Times New Roman" w:cs="Times New Roman"/>
          <w:sz w:val="24"/>
          <w:szCs w:val="24"/>
          <w:lang w:val="en-US"/>
        </w:rPr>
        <w:t>, heart, brain</w:t>
      </w:r>
      <w:r w:rsidR="003F058E">
        <w:rPr>
          <w:rFonts w:ascii="Times New Roman" w:hAnsi="Times New Roman" w:cs="Times New Roman"/>
          <w:sz w:val="24"/>
          <w:szCs w:val="24"/>
          <w:lang w:val="en-US"/>
        </w:rPr>
        <w:t>,</w:t>
      </w:r>
      <w:r w:rsidRPr="0004734A">
        <w:rPr>
          <w:rFonts w:ascii="Times New Roman" w:hAnsi="Times New Roman" w:cs="Times New Roman"/>
          <w:sz w:val="24"/>
          <w:szCs w:val="24"/>
          <w:lang w:val="en-US"/>
        </w:rPr>
        <w:t xml:space="preserve"> and retina</w:t>
      </w:r>
      <w:r>
        <w:rPr>
          <w:rFonts w:ascii="Times New Roman" w:hAnsi="Times New Roman" w:cs="Times New Roman"/>
          <w:sz w:val="24"/>
          <w:szCs w:val="24"/>
          <w:lang w:val="en-US"/>
        </w:rPr>
        <w:t>l</w:t>
      </w:r>
      <w:r w:rsidRPr="0004734A">
        <w:rPr>
          <w:rFonts w:ascii="Times New Roman" w:hAnsi="Times New Roman" w:cs="Times New Roman"/>
          <w:sz w:val="24"/>
          <w:szCs w:val="24"/>
          <w:lang w:val="en-US"/>
        </w:rPr>
        <w:t xml:space="preserve"> tissues</w:t>
      </w:r>
      <w:r w:rsidR="003F058E">
        <w:rPr>
          <w:rFonts w:ascii="Times New Roman" w:hAnsi="Times New Roman" w:cs="Times New Roman"/>
          <w:sz w:val="24"/>
          <w:szCs w:val="24"/>
          <w:lang w:val="en-US"/>
        </w:rPr>
        <w:t>;</w:t>
      </w:r>
      <w:r w:rsidRPr="0004734A">
        <w:rPr>
          <w:rFonts w:ascii="Times New Roman" w:hAnsi="Times New Roman" w:cs="Times New Roman"/>
          <w:sz w:val="24"/>
          <w:szCs w:val="24"/>
          <w:lang w:val="en-US"/>
        </w:rPr>
        <w:t xml:space="preserve"> moderate</w:t>
      </w:r>
      <w:r w:rsidR="003F058E">
        <w:rPr>
          <w:rFonts w:ascii="Times New Roman" w:hAnsi="Times New Roman" w:cs="Times New Roman"/>
          <w:sz w:val="24"/>
          <w:szCs w:val="24"/>
          <w:lang w:val="en-US"/>
        </w:rPr>
        <w:t xml:space="preserve"> </w:t>
      </w:r>
      <w:r w:rsidR="009570CE">
        <w:rPr>
          <w:rFonts w:ascii="Times New Roman" w:hAnsi="Times New Roman" w:cs="Times New Roman"/>
          <w:sz w:val="24"/>
          <w:szCs w:val="24"/>
          <w:lang w:val="en-US"/>
        </w:rPr>
        <w:t>expression</w:t>
      </w:r>
      <w:r w:rsidR="003F058E">
        <w:rPr>
          <w:rFonts w:ascii="Times New Roman" w:hAnsi="Times New Roman" w:cs="Times New Roman"/>
          <w:sz w:val="24"/>
          <w:szCs w:val="24"/>
          <w:lang w:val="en-US"/>
        </w:rPr>
        <w:t xml:space="preserve"> in the</w:t>
      </w:r>
      <w:r w:rsidRPr="0004734A">
        <w:rPr>
          <w:rFonts w:ascii="Times New Roman" w:hAnsi="Times New Roman" w:cs="Times New Roman"/>
          <w:sz w:val="24"/>
          <w:szCs w:val="24"/>
          <w:lang w:val="en-US"/>
        </w:rPr>
        <w:t xml:space="preserve"> in thyroid, pancreas, spleen, ureter</w:t>
      </w:r>
      <w:r w:rsidR="003F058E">
        <w:rPr>
          <w:rFonts w:ascii="Times New Roman" w:hAnsi="Times New Roman" w:cs="Times New Roman"/>
          <w:sz w:val="24"/>
          <w:szCs w:val="24"/>
          <w:lang w:val="en-US"/>
        </w:rPr>
        <w:t>s</w:t>
      </w:r>
      <w:r w:rsidRPr="0004734A">
        <w:rPr>
          <w:rFonts w:ascii="Times New Roman" w:hAnsi="Times New Roman" w:cs="Times New Roman"/>
          <w:sz w:val="24"/>
          <w:szCs w:val="24"/>
          <w:lang w:val="en-US"/>
        </w:rPr>
        <w:t>, bladder, prostate, testicle</w:t>
      </w:r>
      <w:r w:rsidR="003F058E">
        <w:rPr>
          <w:rFonts w:ascii="Times New Roman" w:hAnsi="Times New Roman" w:cs="Times New Roman"/>
          <w:sz w:val="24"/>
          <w:szCs w:val="24"/>
          <w:lang w:val="en-US"/>
        </w:rPr>
        <w:t>s</w:t>
      </w:r>
      <w:r w:rsidRPr="0004734A">
        <w:rPr>
          <w:rFonts w:ascii="Times New Roman" w:hAnsi="Times New Roman" w:cs="Times New Roman"/>
          <w:sz w:val="24"/>
          <w:szCs w:val="24"/>
          <w:lang w:val="en-US"/>
        </w:rPr>
        <w:t>, muscle</w:t>
      </w:r>
      <w:r w:rsidR="003F058E">
        <w:rPr>
          <w:rFonts w:ascii="Times New Roman" w:hAnsi="Times New Roman" w:cs="Times New Roman"/>
          <w:sz w:val="24"/>
          <w:szCs w:val="24"/>
          <w:lang w:val="en-US"/>
        </w:rPr>
        <w:t>s</w:t>
      </w:r>
      <w:r w:rsidRPr="0004734A">
        <w:rPr>
          <w:rFonts w:ascii="Times New Roman" w:hAnsi="Times New Roman" w:cs="Times New Roman"/>
          <w:sz w:val="24"/>
          <w:szCs w:val="24"/>
          <w:lang w:val="en-US"/>
        </w:rPr>
        <w:t>, portal vein</w:t>
      </w:r>
      <w:r w:rsidR="003F058E">
        <w:rPr>
          <w:rFonts w:ascii="Times New Roman" w:hAnsi="Times New Roman" w:cs="Times New Roman"/>
          <w:sz w:val="24"/>
          <w:szCs w:val="24"/>
          <w:lang w:val="en-US"/>
        </w:rPr>
        <w:t>,</w:t>
      </w:r>
      <w:r w:rsidRPr="0004734A">
        <w:rPr>
          <w:rFonts w:ascii="Times New Roman" w:hAnsi="Times New Roman" w:cs="Times New Roman"/>
          <w:sz w:val="24"/>
          <w:szCs w:val="24"/>
          <w:lang w:val="en-US"/>
        </w:rPr>
        <w:t xml:space="preserve"> and aorta tissues</w:t>
      </w:r>
      <w:r w:rsidR="003F058E">
        <w:rPr>
          <w:rFonts w:ascii="Times New Roman" w:hAnsi="Times New Roman" w:cs="Times New Roman"/>
          <w:sz w:val="24"/>
          <w:szCs w:val="24"/>
          <w:lang w:val="en-US"/>
        </w:rPr>
        <w:t>;</w:t>
      </w:r>
      <w:r>
        <w:rPr>
          <w:rFonts w:ascii="Times New Roman" w:hAnsi="Times New Roman" w:cs="Times New Roman"/>
          <w:sz w:val="24"/>
          <w:szCs w:val="24"/>
          <w:lang w:val="en-US"/>
        </w:rPr>
        <w:t xml:space="preserve"> and </w:t>
      </w:r>
      <w:r w:rsidRPr="0004734A">
        <w:rPr>
          <w:rFonts w:ascii="Times New Roman" w:hAnsi="Times New Roman" w:cs="Times New Roman"/>
          <w:sz w:val="24"/>
          <w:szCs w:val="24"/>
          <w:lang w:val="en-US"/>
        </w:rPr>
        <w:t xml:space="preserve">low </w:t>
      </w:r>
      <w:r w:rsidR="003F058E">
        <w:rPr>
          <w:rFonts w:ascii="Times New Roman" w:hAnsi="Times New Roman" w:cs="Times New Roman"/>
          <w:sz w:val="24"/>
          <w:szCs w:val="24"/>
          <w:lang w:val="en-US"/>
        </w:rPr>
        <w:t xml:space="preserve">expression in </w:t>
      </w:r>
      <w:r w:rsidRPr="0004734A">
        <w:rPr>
          <w:rFonts w:ascii="Times New Roman" w:hAnsi="Times New Roman" w:cs="Times New Roman"/>
          <w:sz w:val="24"/>
          <w:szCs w:val="24"/>
          <w:lang w:val="en-US"/>
        </w:rPr>
        <w:t xml:space="preserve">digestive system tissues including </w:t>
      </w:r>
      <w:r w:rsidR="003F058E">
        <w:rPr>
          <w:rFonts w:ascii="Times New Roman" w:hAnsi="Times New Roman" w:cs="Times New Roman"/>
          <w:sz w:val="24"/>
          <w:szCs w:val="24"/>
          <w:lang w:val="en-US"/>
        </w:rPr>
        <w:t xml:space="preserve">the </w:t>
      </w:r>
      <w:r w:rsidRPr="0004734A">
        <w:rPr>
          <w:rFonts w:ascii="Times New Roman" w:hAnsi="Times New Roman" w:cs="Times New Roman"/>
          <w:sz w:val="24"/>
          <w:szCs w:val="24"/>
          <w:lang w:val="en-US"/>
        </w:rPr>
        <w:t>liver, stomach, duodenum, intestine</w:t>
      </w:r>
      <w:r w:rsidR="003F058E">
        <w:rPr>
          <w:rFonts w:ascii="Times New Roman" w:hAnsi="Times New Roman" w:cs="Times New Roman"/>
          <w:sz w:val="24"/>
          <w:szCs w:val="24"/>
          <w:lang w:val="en-US"/>
        </w:rPr>
        <w:t>s,</w:t>
      </w:r>
      <w:r w:rsidRPr="0004734A">
        <w:rPr>
          <w:rFonts w:ascii="Times New Roman" w:hAnsi="Times New Roman" w:cs="Times New Roman"/>
          <w:sz w:val="24"/>
          <w:szCs w:val="24"/>
          <w:lang w:val="en-US"/>
        </w:rPr>
        <w:t xml:space="preserve"> and colon</w:t>
      </w:r>
      <w:r>
        <w:rPr>
          <w:rFonts w:ascii="Times New Roman" w:hAnsi="Times New Roman" w:cs="Times New Roman"/>
          <w:sz w:val="24"/>
          <w:szCs w:val="24"/>
          <w:lang w:val="en-US"/>
        </w:rPr>
        <w:t xml:space="preserve">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207</w:t>
      </w:r>
      <w:r w:rsidRPr="00FE2732">
        <w:rPr>
          <w:rFonts w:ascii="Times New Roman" w:hAnsi="Times New Roman" w:cs="Times New Roman"/>
          <w:sz w:val="24"/>
          <w:szCs w:val="24"/>
          <w:lang w:val="en-US"/>
        </w:rPr>
        <w:t>]</w:t>
      </w:r>
      <w:r>
        <w:rPr>
          <w:rFonts w:ascii="Times New Roman" w:hAnsi="Times New Roman" w:cs="Times New Roman"/>
          <w:sz w:val="24"/>
          <w:szCs w:val="24"/>
          <w:lang w:val="en-US"/>
        </w:rPr>
        <w:t xml:space="preserve">. After </w:t>
      </w:r>
      <w:r w:rsidR="009570CE">
        <w:rPr>
          <w:rFonts w:ascii="Times New Roman" w:hAnsi="Times New Roman" w:cs="Times New Roman"/>
          <w:sz w:val="24"/>
          <w:szCs w:val="24"/>
          <w:lang w:val="en-US"/>
        </w:rPr>
        <w:t>embryogenesis</w:t>
      </w:r>
      <w:r>
        <w:rPr>
          <w:rFonts w:ascii="Times New Roman" w:hAnsi="Times New Roman" w:cs="Times New Roman"/>
          <w:sz w:val="24"/>
          <w:szCs w:val="24"/>
          <w:lang w:val="en-US"/>
        </w:rPr>
        <w:t xml:space="preserve">, Egfl7 is </w:t>
      </w:r>
      <w:r w:rsidRPr="007A128F">
        <w:rPr>
          <w:rFonts w:ascii="Times New Roman" w:hAnsi="Times New Roman" w:cs="Times New Roman"/>
          <w:sz w:val="24"/>
          <w:szCs w:val="24"/>
          <w:lang w:val="en-US"/>
        </w:rPr>
        <w:t xml:space="preserve">downregulated in almost all mature tissues except </w:t>
      </w:r>
      <w:r w:rsidR="0035213A">
        <w:rPr>
          <w:rFonts w:ascii="Times New Roman" w:hAnsi="Times New Roman" w:cs="Times New Roman"/>
          <w:sz w:val="24"/>
          <w:szCs w:val="24"/>
          <w:lang w:val="en-US"/>
        </w:rPr>
        <w:t xml:space="preserve">the </w:t>
      </w:r>
      <w:r w:rsidRPr="007A128F">
        <w:rPr>
          <w:rFonts w:ascii="Times New Roman" w:hAnsi="Times New Roman" w:cs="Times New Roman"/>
          <w:sz w:val="24"/>
          <w:szCs w:val="24"/>
          <w:lang w:val="en-US"/>
        </w:rPr>
        <w:t>lung</w:t>
      </w:r>
      <w:r w:rsidR="0035213A">
        <w:rPr>
          <w:rFonts w:ascii="Times New Roman" w:hAnsi="Times New Roman" w:cs="Times New Roman"/>
          <w:sz w:val="24"/>
          <w:szCs w:val="24"/>
          <w:lang w:val="en-US"/>
        </w:rPr>
        <w:t>s</w:t>
      </w:r>
      <w:r w:rsidRPr="007A128F">
        <w:rPr>
          <w:rFonts w:ascii="Times New Roman" w:hAnsi="Times New Roman" w:cs="Times New Roman"/>
          <w:sz w:val="24"/>
          <w:szCs w:val="24"/>
          <w:lang w:val="en-US"/>
        </w:rPr>
        <w:t>, heart</w:t>
      </w:r>
      <w:r w:rsidR="0035213A">
        <w:rPr>
          <w:rFonts w:ascii="Times New Roman" w:hAnsi="Times New Roman" w:cs="Times New Roman"/>
          <w:sz w:val="24"/>
          <w:szCs w:val="24"/>
          <w:lang w:val="en-US"/>
        </w:rPr>
        <w:t>,</w:t>
      </w:r>
      <w:r w:rsidRPr="007A128F">
        <w:rPr>
          <w:rFonts w:ascii="Times New Roman" w:hAnsi="Times New Roman" w:cs="Times New Roman"/>
          <w:sz w:val="24"/>
          <w:szCs w:val="24"/>
          <w:lang w:val="en-US"/>
        </w:rPr>
        <w:t xml:space="preserve"> and kidney</w:t>
      </w:r>
      <w:r w:rsidR="0035213A">
        <w:rPr>
          <w:rFonts w:ascii="Times New Roman" w:hAnsi="Times New Roman" w:cs="Times New Roman"/>
          <w:sz w:val="24"/>
          <w:szCs w:val="24"/>
          <w:lang w:val="en-US"/>
        </w:rPr>
        <w:t>s</w:t>
      </w:r>
      <w:r w:rsidRPr="007A128F">
        <w:rPr>
          <w:rFonts w:ascii="Times New Roman" w:hAnsi="Times New Roman" w:cs="Times New Roman"/>
          <w:sz w:val="24"/>
          <w:szCs w:val="24"/>
          <w:lang w:val="en-US"/>
        </w:rPr>
        <w:t>,</w:t>
      </w:r>
      <w:r w:rsidR="003056A1">
        <w:rPr>
          <w:rFonts w:ascii="Times New Roman" w:hAnsi="Times New Roman" w:cs="Times New Roman"/>
          <w:sz w:val="24"/>
          <w:szCs w:val="24"/>
          <w:lang w:val="en-US"/>
        </w:rPr>
        <w:t xml:space="preserve"> but</w:t>
      </w:r>
      <w:r w:rsidRPr="007A128F">
        <w:rPr>
          <w:rFonts w:ascii="Times New Roman" w:hAnsi="Times New Roman" w:cs="Times New Roman"/>
          <w:sz w:val="24"/>
          <w:szCs w:val="24"/>
          <w:lang w:val="en-US"/>
        </w:rPr>
        <w:t xml:space="preserve"> </w:t>
      </w:r>
      <w:r w:rsidR="0035213A">
        <w:rPr>
          <w:rFonts w:ascii="Times New Roman" w:hAnsi="Times New Roman" w:cs="Times New Roman"/>
          <w:sz w:val="24"/>
          <w:szCs w:val="24"/>
          <w:lang w:val="en-US"/>
        </w:rPr>
        <w:t xml:space="preserve">is </w:t>
      </w:r>
      <w:r w:rsidRPr="007A128F">
        <w:rPr>
          <w:rFonts w:ascii="Times New Roman" w:hAnsi="Times New Roman" w:cs="Times New Roman"/>
          <w:sz w:val="24"/>
          <w:szCs w:val="24"/>
          <w:lang w:val="en-US"/>
        </w:rPr>
        <w:t>strongly upregulated in many proliferative tissues</w:t>
      </w:r>
      <w:r>
        <w:rPr>
          <w:rFonts w:ascii="Times New Roman" w:hAnsi="Times New Roman" w:cs="Times New Roman"/>
          <w:sz w:val="24"/>
          <w:szCs w:val="24"/>
          <w:lang w:val="en-US"/>
        </w:rPr>
        <w:t xml:space="preserve">. </w:t>
      </w:r>
      <w:r w:rsidRPr="008E4927">
        <w:rPr>
          <w:rFonts w:ascii="Times New Roman" w:hAnsi="Times New Roman" w:cs="Times New Roman"/>
          <w:sz w:val="24"/>
          <w:szCs w:val="24"/>
          <w:lang w:val="en-US"/>
        </w:rPr>
        <w:t>Egfl7 increases FAK and Akt phosphorylation via the receptor ανβ3 integrin</w:t>
      </w:r>
      <w:r w:rsidR="00FC2741">
        <w:rPr>
          <w:rFonts w:ascii="Times New Roman" w:hAnsi="Times New Roman" w:cs="Times New Roman"/>
          <w:sz w:val="24"/>
          <w:szCs w:val="24"/>
          <w:lang w:val="en-US"/>
        </w:rPr>
        <w:t>,</w:t>
      </w:r>
      <w:r w:rsidRPr="008E4927">
        <w:rPr>
          <w:rFonts w:ascii="Times New Roman" w:hAnsi="Times New Roman" w:cs="Times New Roman"/>
          <w:sz w:val="24"/>
          <w:szCs w:val="24"/>
          <w:lang w:val="en-US"/>
        </w:rPr>
        <w:t xml:space="preserve"> and </w:t>
      </w:r>
      <w:r w:rsidR="006C29EE">
        <w:rPr>
          <w:rFonts w:ascii="Times New Roman" w:hAnsi="Times New Roman" w:cs="Times New Roman"/>
          <w:sz w:val="24"/>
          <w:szCs w:val="24"/>
          <w:lang w:val="en-US"/>
        </w:rPr>
        <w:t xml:space="preserve">both </w:t>
      </w:r>
      <w:r w:rsidRPr="008E4927">
        <w:rPr>
          <w:rFonts w:ascii="Times New Roman" w:hAnsi="Times New Roman" w:cs="Times New Roman"/>
          <w:sz w:val="24"/>
          <w:szCs w:val="24"/>
          <w:lang w:val="en-US"/>
        </w:rPr>
        <w:t xml:space="preserve">recruit and activate liver fibroblasts to </w:t>
      </w:r>
      <w:r w:rsidR="00B9453B">
        <w:rPr>
          <w:rFonts w:ascii="Times New Roman" w:hAnsi="Times New Roman" w:cs="Times New Roman"/>
          <w:sz w:val="24"/>
          <w:szCs w:val="24"/>
          <w:lang w:val="en-US"/>
        </w:rPr>
        <w:t xml:space="preserve">adopt </w:t>
      </w:r>
      <w:r w:rsidRPr="008E4927">
        <w:rPr>
          <w:rFonts w:ascii="Times New Roman" w:hAnsi="Times New Roman" w:cs="Times New Roman"/>
          <w:sz w:val="24"/>
          <w:szCs w:val="24"/>
          <w:lang w:val="en-US"/>
        </w:rPr>
        <w:t xml:space="preserve">the CAF phenotype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208</w:t>
      </w:r>
      <w:r w:rsidRPr="00FE2732">
        <w:rPr>
          <w:rFonts w:ascii="Times New Roman" w:hAnsi="Times New Roman" w:cs="Times New Roman"/>
          <w:sz w:val="24"/>
          <w:szCs w:val="24"/>
          <w:lang w:val="en-US"/>
        </w:rPr>
        <w:t>]</w:t>
      </w:r>
      <w:r w:rsidRPr="008E4927">
        <w:rPr>
          <w:rFonts w:ascii="Times New Roman" w:hAnsi="Times New Roman" w:cs="Times New Roman"/>
          <w:sz w:val="24"/>
          <w:szCs w:val="24"/>
          <w:lang w:val="en-US"/>
        </w:rPr>
        <w:t>.</w:t>
      </w:r>
    </w:p>
    <w:p w14:paraId="3DE327DA" w14:textId="5E1CC14C" w:rsidR="00E56CC1" w:rsidRPr="00433ED6" w:rsidRDefault="00E56CC1" w:rsidP="00087CA5">
      <w:pPr>
        <w:spacing w:line="360" w:lineRule="auto"/>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lastRenderedPageBreak/>
        <w:t xml:space="preserve">High levels of Egfl7 </w:t>
      </w:r>
      <w:r w:rsidR="00FC2741">
        <w:rPr>
          <w:rFonts w:ascii="Times New Roman" w:hAnsi="Times New Roman" w:cs="Times New Roman"/>
          <w:sz w:val="24"/>
          <w:szCs w:val="24"/>
          <w:lang w:val="en-US"/>
        </w:rPr>
        <w:t>are</w:t>
      </w:r>
      <w:r>
        <w:rPr>
          <w:rFonts w:ascii="Times New Roman" w:hAnsi="Times New Roman" w:cs="Times New Roman"/>
          <w:sz w:val="24"/>
          <w:szCs w:val="24"/>
          <w:lang w:val="en-US"/>
        </w:rPr>
        <w:t xml:space="preserve"> associated with poor survival in b</w:t>
      </w:r>
      <w:r w:rsidRPr="003804F1">
        <w:rPr>
          <w:rFonts w:ascii="Times New Roman" w:hAnsi="Times New Roman" w:cs="Times New Roman"/>
          <w:sz w:val="24"/>
          <w:szCs w:val="24"/>
          <w:lang w:val="en-US"/>
        </w:rPr>
        <w:t xml:space="preserve">reast cancer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207, 209</w:t>
      </w:r>
      <w:r w:rsidRPr="00FE273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804F1">
        <w:rPr>
          <w:rFonts w:ascii="Times New Roman" w:hAnsi="Times New Roman" w:cs="Times New Roman"/>
          <w:sz w:val="24"/>
          <w:szCs w:val="24"/>
          <w:lang w:val="en-US"/>
        </w:rPr>
        <w:t xml:space="preserve">HCC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207, 210, 211</w:t>
      </w:r>
      <w:r w:rsidRPr="00FE2732">
        <w:rPr>
          <w:rFonts w:ascii="Times New Roman" w:hAnsi="Times New Roman" w:cs="Times New Roman"/>
          <w:sz w:val="24"/>
          <w:szCs w:val="24"/>
          <w:lang w:val="en-US"/>
        </w:rPr>
        <w:t>]</w:t>
      </w:r>
      <w:r w:rsidRPr="003804F1">
        <w:rPr>
          <w:rFonts w:ascii="Times New Roman" w:hAnsi="Times New Roman" w:cs="Times New Roman"/>
          <w:sz w:val="24"/>
          <w:szCs w:val="24"/>
          <w:lang w:val="en-US"/>
        </w:rPr>
        <w:t>,</w:t>
      </w:r>
      <w:r>
        <w:rPr>
          <w:rFonts w:ascii="Times New Roman" w:hAnsi="Times New Roman" w:cs="Times New Roman"/>
          <w:sz w:val="24"/>
          <w:szCs w:val="24"/>
          <w:lang w:val="en-US"/>
        </w:rPr>
        <w:t xml:space="preserve"> e</w:t>
      </w:r>
      <w:r w:rsidRPr="003804F1">
        <w:rPr>
          <w:rFonts w:ascii="Times New Roman" w:hAnsi="Times New Roman" w:cs="Times New Roman"/>
          <w:sz w:val="24"/>
          <w:szCs w:val="24"/>
          <w:lang w:val="en-US"/>
        </w:rPr>
        <w:t xml:space="preserve">sophageal cancer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207</w:t>
      </w:r>
      <w:r w:rsidRPr="00FE2732">
        <w:rPr>
          <w:rFonts w:ascii="Times New Roman" w:hAnsi="Times New Roman" w:cs="Times New Roman"/>
          <w:sz w:val="24"/>
          <w:szCs w:val="24"/>
          <w:lang w:val="en-US"/>
        </w:rPr>
        <w:t>]</w:t>
      </w:r>
      <w:r w:rsidRPr="003804F1">
        <w:rPr>
          <w:rFonts w:ascii="Times New Roman" w:hAnsi="Times New Roman" w:cs="Times New Roman"/>
          <w:sz w:val="24"/>
          <w:szCs w:val="24"/>
          <w:lang w:val="en-US"/>
        </w:rPr>
        <w:t>,</w:t>
      </w:r>
      <w:r>
        <w:rPr>
          <w:rFonts w:ascii="Times New Roman" w:hAnsi="Times New Roman" w:cs="Times New Roman"/>
          <w:sz w:val="24"/>
          <w:szCs w:val="24"/>
          <w:lang w:val="en-US"/>
        </w:rPr>
        <w:t xml:space="preserve"> g</w:t>
      </w:r>
      <w:r w:rsidRPr="003804F1">
        <w:rPr>
          <w:rFonts w:ascii="Times New Roman" w:hAnsi="Times New Roman" w:cs="Times New Roman"/>
          <w:sz w:val="24"/>
          <w:szCs w:val="24"/>
          <w:lang w:val="en-US"/>
        </w:rPr>
        <w:t xml:space="preserve">astric cancer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207</w:t>
      </w:r>
      <w:r w:rsidRPr="00FE2732">
        <w:rPr>
          <w:rFonts w:ascii="Times New Roman" w:hAnsi="Times New Roman" w:cs="Times New Roman"/>
          <w:sz w:val="24"/>
          <w:szCs w:val="24"/>
          <w:lang w:val="en-US"/>
        </w:rPr>
        <w:t>]</w:t>
      </w:r>
      <w:r w:rsidRPr="003804F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804F1">
        <w:rPr>
          <w:rFonts w:ascii="Times New Roman" w:hAnsi="Times New Roman" w:cs="Times New Roman"/>
          <w:sz w:val="24"/>
          <w:szCs w:val="24"/>
          <w:lang w:val="en-US"/>
        </w:rPr>
        <w:t xml:space="preserve">glioblastoma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207, 212, 213</w:t>
      </w:r>
      <w:r w:rsidRPr="00FE2732">
        <w:rPr>
          <w:rFonts w:ascii="Times New Roman" w:hAnsi="Times New Roman" w:cs="Times New Roman"/>
          <w:sz w:val="24"/>
          <w:szCs w:val="24"/>
          <w:lang w:val="en-US"/>
        </w:rPr>
        <w:t>]</w:t>
      </w:r>
      <w:r w:rsidRPr="003804F1">
        <w:rPr>
          <w:rFonts w:ascii="Times New Roman" w:hAnsi="Times New Roman" w:cs="Times New Roman"/>
          <w:sz w:val="24"/>
          <w:szCs w:val="24"/>
          <w:lang w:val="en-US"/>
        </w:rPr>
        <w:t xml:space="preserve">, giant-cell tumor of bone and osteosarcoma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214</w:t>
      </w:r>
      <w:r w:rsidRPr="00FE2732">
        <w:rPr>
          <w:rFonts w:ascii="Times New Roman" w:hAnsi="Times New Roman" w:cs="Times New Roman"/>
          <w:sz w:val="24"/>
          <w:szCs w:val="24"/>
          <w:lang w:val="en-US"/>
        </w:rPr>
        <w:t>]</w:t>
      </w:r>
      <w:r w:rsidRPr="003804F1">
        <w:rPr>
          <w:rFonts w:ascii="Times New Roman" w:hAnsi="Times New Roman" w:cs="Times New Roman"/>
          <w:sz w:val="24"/>
          <w:szCs w:val="24"/>
          <w:lang w:val="en-US"/>
        </w:rPr>
        <w:t xml:space="preserve">, ovarian cancer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215</w:t>
      </w:r>
      <w:r w:rsidRPr="00FE2732">
        <w:rPr>
          <w:rFonts w:ascii="Times New Roman" w:hAnsi="Times New Roman" w:cs="Times New Roman"/>
          <w:sz w:val="24"/>
          <w:szCs w:val="24"/>
          <w:lang w:val="en-US"/>
        </w:rPr>
        <w:t>]</w:t>
      </w:r>
      <w:r w:rsidRPr="003804F1">
        <w:rPr>
          <w:rFonts w:ascii="Times New Roman" w:hAnsi="Times New Roman" w:cs="Times New Roman"/>
          <w:sz w:val="24"/>
          <w:szCs w:val="24"/>
          <w:lang w:val="en-US"/>
        </w:rPr>
        <w:t xml:space="preserve">, prostate cancer </w:t>
      </w:r>
      <w:r w:rsidR="001B55A8"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207, 216</w:t>
      </w:r>
      <w:r w:rsidR="001B55A8" w:rsidRPr="00FE2732">
        <w:rPr>
          <w:rFonts w:ascii="Times New Roman" w:hAnsi="Times New Roman" w:cs="Times New Roman"/>
          <w:sz w:val="24"/>
          <w:szCs w:val="24"/>
          <w:lang w:val="en-US"/>
        </w:rPr>
        <w:t>]</w:t>
      </w:r>
      <w:r w:rsidRPr="003804F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804F1">
        <w:rPr>
          <w:rFonts w:ascii="Times New Roman" w:hAnsi="Times New Roman" w:cs="Times New Roman"/>
          <w:sz w:val="24"/>
          <w:szCs w:val="24"/>
          <w:lang w:val="en-US"/>
        </w:rPr>
        <w:t xml:space="preserve">renal cancer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207</w:t>
      </w:r>
      <w:r w:rsidRPr="00FE273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804F1">
        <w:rPr>
          <w:rFonts w:ascii="Times New Roman" w:hAnsi="Times New Roman" w:cs="Times New Roman"/>
          <w:sz w:val="24"/>
          <w:szCs w:val="24"/>
          <w:lang w:val="en-US"/>
        </w:rPr>
        <w:t xml:space="preserve">lung cancer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207, 217</w:t>
      </w:r>
      <w:r w:rsidRPr="00FE2732">
        <w:rPr>
          <w:rFonts w:ascii="Times New Roman" w:hAnsi="Times New Roman" w:cs="Times New Roman"/>
          <w:sz w:val="24"/>
          <w:szCs w:val="24"/>
          <w:lang w:val="en-US"/>
        </w:rPr>
        <w:t>]</w:t>
      </w:r>
      <w:r w:rsidRPr="003804F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804F1">
        <w:rPr>
          <w:rFonts w:ascii="Times New Roman" w:hAnsi="Times New Roman" w:cs="Times New Roman"/>
          <w:sz w:val="24"/>
          <w:szCs w:val="24"/>
          <w:lang w:val="en-US"/>
        </w:rPr>
        <w:t xml:space="preserve">laryngeal squamous cell carcinoma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218</w:t>
      </w:r>
      <w:r w:rsidRPr="00FE2732">
        <w:rPr>
          <w:rFonts w:ascii="Times New Roman" w:hAnsi="Times New Roman" w:cs="Times New Roman"/>
          <w:sz w:val="24"/>
          <w:szCs w:val="24"/>
          <w:lang w:val="en-US"/>
        </w:rPr>
        <w:t>]</w:t>
      </w:r>
      <w:r w:rsidRPr="003804F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804F1">
        <w:rPr>
          <w:rFonts w:ascii="Times New Roman" w:hAnsi="Times New Roman" w:cs="Times New Roman"/>
          <w:sz w:val="24"/>
          <w:szCs w:val="24"/>
          <w:lang w:val="en-US"/>
        </w:rPr>
        <w:t xml:space="preserve">oral squamous cell carcinoma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219</w:t>
      </w:r>
      <w:r w:rsidRPr="00FE2732">
        <w:rPr>
          <w:rFonts w:ascii="Times New Roman" w:hAnsi="Times New Roman" w:cs="Times New Roman"/>
          <w:sz w:val="24"/>
          <w:szCs w:val="24"/>
          <w:lang w:val="en-US"/>
        </w:rPr>
        <w:t>]</w:t>
      </w:r>
      <w:r w:rsidRPr="003804F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804F1">
        <w:rPr>
          <w:rFonts w:ascii="Times New Roman" w:hAnsi="Times New Roman" w:cs="Times New Roman"/>
          <w:sz w:val="24"/>
          <w:szCs w:val="24"/>
          <w:lang w:val="en-US"/>
        </w:rPr>
        <w:t xml:space="preserve">leukemia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220</w:t>
      </w:r>
      <w:r w:rsidRPr="00FE2732">
        <w:rPr>
          <w:rFonts w:ascii="Times New Roman" w:hAnsi="Times New Roman" w:cs="Times New Roman"/>
          <w:sz w:val="24"/>
          <w:szCs w:val="24"/>
          <w:lang w:val="en-US"/>
        </w:rPr>
        <w:t>]</w:t>
      </w:r>
      <w:r w:rsidRPr="003804F1">
        <w:rPr>
          <w:rFonts w:ascii="Times New Roman" w:hAnsi="Times New Roman" w:cs="Times New Roman"/>
          <w:sz w:val="24"/>
          <w:szCs w:val="24"/>
          <w:lang w:val="en-US"/>
        </w:rPr>
        <w:t>,</w:t>
      </w:r>
      <w:r>
        <w:rPr>
          <w:rFonts w:ascii="Times New Roman" w:hAnsi="Times New Roman" w:cs="Times New Roman"/>
          <w:sz w:val="24"/>
          <w:szCs w:val="24"/>
          <w:lang w:val="en-US"/>
        </w:rPr>
        <w:t xml:space="preserve"> and c</w:t>
      </w:r>
      <w:r w:rsidRPr="003804F1">
        <w:rPr>
          <w:rFonts w:ascii="Times New Roman" w:hAnsi="Times New Roman" w:cs="Times New Roman"/>
          <w:sz w:val="24"/>
          <w:szCs w:val="24"/>
          <w:lang w:val="en-US"/>
        </w:rPr>
        <w:t xml:space="preserve">olorectal cancer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207, 221</w:t>
      </w:r>
      <w:r w:rsidRPr="00FE2732">
        <w:rPr>
          <w:rFonts w:ascii="Times New Roman" w:hAnsi="Times New Roman" w:cs="Times New Roman"/>
          <w:sz w:val="24"/>
          <w:szCs w:val="24"/>
          <w:lang w:val="en-US"/>
        </w:rPr>
        <w:t>]</w:t>
      </w:r>
      <w:r>
        <w:rPr>
          <w:rFonts w:ascii="Times New Roman" w:hAnsi="Times New Roman" w:cs="Times New Roman"/>
          <w:sz w:val="24"/>
          <w:szCs w:val="24"/>
          <w:lang w:val="en-US"/>
        </w:rPr>
        <w:t xml:space="preserve">. Furthermore, </w:t>
      </w:r>
      <w:r w:rsidRPr="008A1A55">
        <w:rPr>
          <w:rFonts w:ascii="Times New Roman" w:hAnsi="Times New Roman" w:cs="Times New Roman"/>
          <w:sz w:val="24"/>
          <w:szCs w:val="24"/>
          <w:lang w:val="en-US"/>
        </w:rPr>
        <w:t>Egfl7</w:t>
      </w:r>
      <w:r>
        <w:rPr>
          <w:rFonts w:ascii="Times New Roman" w:hAnsi="Times New Roman" w:cs="Times New Roman"/>
          <w:sz w:val="24"/>
          <w:szCs w:val="24"/>
          <w:lang w:val="en-US"/>
        </w:rPr>
        <w:t xml:space="preserve"> allows cancer cells to </w:t>
      </w:r>
      <w:r w:rsidR="00746FD1">
        <w:rPr>
          <w:rFonts w:ascii="Times New Roman" w:hAnsi="Times New Roman" w:cs="Times New Roman"/>
          <w:sz w:val="24"/>
          <w:szCs w:val="24"/>
          <w:lang w:val="en-US"/>
        </w:rPr>
        <w:t xml:space="preserve">evade </w:t>
      </w:r>
      <w:r>
        <w:rPr>
          <w:rFonts w:ascii="Times New Roman" w:hAnsi="Times New Roman" w:cs="Times New Roman"/>
          <w:sz w:val="24"/>
          <w:szCs w:val="24"/>
          <w:lang w:val="en-US"/>
        </w:rPr>
        <w:t xml:space="preserve">the immune system by repressing endothelial activation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209</w:t>
      </w:r>
      <w:r w:rsidRPr="00FE2732">
        <w:rPr>
          <w:rFonts w:ascii="Times New Roman" w:hAnsi="Times New Roman" w:cs="Times New Roman"/>
          <w:sz w:val="24"/>
          <w:szCs w:val="24"/>
          <w:lang w:val="en-US"/>
        </w:rPr>
        <w:t>]</w:t>
      </w:r>
      <w:r w:rsidRPr="00FE2732">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and decreasing T- and NK-cell infiltration in tumors </w:t>
      </w:r>
      <w:r w:rsidRPr="00FE2732">
        <w:rPr>
          <w:rFonts w:ascii="Times New Roman" w:hAnsi="Times New Roman" w:cs="Times New Roman"/>
          <w:sz w:val="24"/>
          <w:szCs w:val="24"/>
          <w:lang w:val="en-US"/>
        </w:rPr>
        <w:t>[</w:t>
      </w:r>
      <w:r w:rsidR="00480256">
        <w:rPr>
          <w:rFonts w:ascii="Times New Roman" w:hAnsi="Times New Roman" w:cs="Times New Roman"/>
          <w:b/>
          <w:color w:val="365F91" w:themeColor="accent1" w:themeShade="BF"/>
          <w:sz w:val="24"/>
          <w:szCs w:val="24"/>
          <w:lang w:val="en-US"/>
        </w:rPr>
        <w:t>222</w:t>
      </w:r>
      <w:r w:rsidRPr="00FE2732">
        <w:rPr>
          <w:rFonts w:ascii="Times New Roman" w:hAnsi="Times New Roman" w:cs="Times New Roman"/>
          <w:sz w:val="24"/>
          <w:szCs w:val="24"/>
          <w:lang w:val="en-US"/>
        </w:rPr>
        <w:t>]</w:t>
      </w:r>
      <w:r w:rsidR="00984479">
        <w:rPr>
          <w:rFonts w:ascii="Times New Roman" w:hAnsi="Times New Roman" w:cs="Times New Roman"/>
          <w:sz w:val="24"/>
          <w:szCs w:val="24"/>
          <w:lang w:val="en-US"/>
        </w:rPr>
        <w:t>.</w:t>
      </w:r>
    </w:p>
    <w:p w14:paraId="2FE123D7" w14:textId="75B84B1E" w:rsidR="00E56CC1" w:rsidRPr="006B535E" w:rsidRDefault="00F27B4A" w:rsidP="00087CA5">
      <w:pPr>
        <w:pStyle w:val="berschrift1"/>
        <w:numPr>
          <w:ilvl w:val="0"/>
          <w:numId w:val="0"/>
        </w:numPr>
        <w:spacing w:after="240" w:line="360" w:lineRule="auto"/>
        <w:rPr>
          <w:color w:val="365F91" w:themeColor="accent1" w:themeShade="BF"/>
          <w:sz w:val="28"/>
          <w:lang w:val="en-US"/>
        </w:rPr>
      </w:pPr>
      <w:r>
        <w:rPr>
          <w:color w:val="365F91" w:themeColor="accent1" w:themeShade="BF"/>
          <w:sz w:val="28"/>
          <w:lang w:val="en-US"/>
        </w:rPr>
        <w:t xml:space="preserve">Part </w:t>
      </w:r>
      <w:r w:rsidR="00EC57BF">
        <w:rPr>
          <w:color w:val="365F91" w:themeColor="accent1" w:themeShade="BF"/>
          <w:sz w:val="28"/>
          <w:lang w:val="en-US"/>
        </w:rPr>
        <w:t>8</w:t>
      </w:r>
      <w:r w:rsidR="00E21678">
        <w:rPr>
          <w:color w:val="365F91" w:themeColor="accent1" w:themeShade="BF"/>
          <w:sz w:val="28"/>
          <w:lang w:val="en-US"/>
        </w:rPr>
        <w:t xml:space="preserve">: </w:t>
      </w:r>
      <w:r w:rsidR="00E56CC1" w:rsidRPr="00463D50">
        <w:rPr>
          <w:color w:val="365F91" w:themeColor="accent1" w:themeShade="BF"/>
          <w:sz w:val="28"/>
          <w:lang w:val="en-US"/>
        </w:rPr>
        <w:t>Sal-like protein 4 (SALL4) and miR-33</w:t>
      </w:r>
    </w:p>
    <w:p w14:paraId="6B28B53C" w14:textId="11774775" w:rsidR="00E56CC1" w:rsidRPr="003824B9" w:rsidRDefault="003E5EDB" w:rsidP="00087CA5">
      <w:pPr>
        <w:spacing w:line="360" w:lineRule="auto"/>
        <w:jc w:val="both"/>
        <w:rPr>
          <w:rFonts w:ascii="Times New Roman" w:hAnsi="Times New Roman" w:cs="Times New Roman"/>
          <w:b/>
          <w:sz w:val="32"/>
          <w:lang w:val="en-US"/>
        </w:rPr>
      </w:pPr>
      <w:r>
        <w:rPr>
          <w:rFonts w:ascii="Times New Roman" w:hAnsi="Times New Roman" w:cs="Times New Roman"/>
          <w:sz w:val="24"/>
          <w:lang w:val="en-US"/>
        </w:rPr>
        <w:t>R</w:t>
      </w:r>
      <w:r w:rsidR="00E56CC1" w:rsidRPr="00156A5D">
        <w:rPr>
          <w:rFonts w:ascii="Times New Roman" w:hAnsi="Times New Roman" w:cs="Times New Roman"/>
          <w:sz w:val="24"/>
          <w:lang w:val="en-US"/>
        </w:rPr>
        <w:t xml:space="preserve">ecently, hypomethylating agents by CRISPR </w:t>
      </w:r>
      <w:r w:rsidR="00665604">
        <w:rPr>
          <w:rFonts w:ascii="Times New Roman" w:hAnsi="Times New Roman" w:cs="Times New Roman"/>
          <w:sz w:val="24"/>
          <w:lang w:val="en-US"/>
        </w:rPr>
        <w:t>have been</w:t>
      </w:r>
      <w:r w:rsidR="00323B5A">
        <w:rPr>
          <w:rFonts w:ascii="Times New Roman" w:hAnsi="Times New Roman" w:cs="Times New Roman"/>
          <w:sz w:val="24"/>
          <w:lang w:val="en-US"/>
        </w:rPr>
        <w:t xml:space="preserve"> </w:t>
      </w:r>
      <w:r w:rsidR="00E56CC1" w:rsidRPr="00156A5D">
        <w:rPr>
          <w:rFonts w:ascii="Times New Roman" w:hAnsi="Times New Roman" w:cs="Times New Roman"/>
          <w:sz w:val="24"/>
          <w:lang w:val="en-US"/>
        </w:rPr>
        <w:t xml:space="preserve">shown to induce Sal-like protein 4 (SALL4) overexpression </w:t>
      </w:r>
      <w:r w:rsidR="00E56CC1" w:rsidRPr="006708F5">
        <w:rPr>
          <w:rFonts w:ascii="Times New Roman" w:hAnsi="Times New Roman" w:cs="Times New Roman"/>
          <w:sz w:val="24"/>
          <w:lang w:val="en-US"/>
        </w:rPr>
        <w:t>[</w:t>
      </w:r>
      <w:r w:rsidR="00480256">
        <w:rPr>
          <w:rFonts w:ascii="Times New Roman" w:hAnsi="Times New Roman" w:cs="Times New Roman"/>
          <w:b/>
          <w:color w:val="365F91" w:themeColor="accent1" w:themeShade="BF"/>
          <w:sz w:val="24"/>
          <w:lang w:val="en-US"/>
        </w:rPr>
        <w:t>223</w:t>
      </w:r>
      <w:r w:rsidR="00E56CC1" w:rsidRPr="006708F5">
        <w:rPr>
          <w:rFonts w:ascii="Times New Roman" w:hAnsi="Times New Roman" w:cs="Times New Roman"/>
          <w:sz w:val="24"/>
          <w:lang w:val="en-US"/>
        </w:rPr>
        <w:t>]</w:t>
      </w:r>
      <w:r w:rsidR="00E56CC1" w:rsidRPr="00156A5D">
        <w:rPr>
          <w:rFonts w:ascii="Times New Roman" w:hAnsi="Times New Roman" w:cs="Times New Roman"/>
          <w:sz w:val="24"/>
          <w:lang w:val="en-US"/>
        </w:rPr>
        <w:t xml:space="preserve">. This </w:t>
      </w:r>
      <w:r w:rsidR="00323B5A">
        <w:rPr>
          <w:rFonts w:ascii="Times New Roman" w:hAnsi="Times New Roman" w:cs="Times New Roman"/>
          <w:sz w:val="24"/>
          <w:lang w:val="en-US"/>
        </w:rPr>
        <w:t xml:space="preserve">finding </w:t>
      </w:r>
      <w:r w:rsidR="00E56CC1" w:rsidRPr="00156A5D">
        <w:rPr>
          <w:rFonts w:ascii="Times New Roman" w:hAnsi="Times New Roman" w:cs="Times New Roman"/>
          <w:sz w:val="24"/>
          <w:lang w:val="en-US"/>
        </w:rPr>
        <w:t>is importan</w:t>
      </w:r>
      <w:r w:rsidR="00323B5A">
        <w:rPr>
          <w:rFonts w:ascii="Times New Roman" w:hAnsi="Times New Roman" w:cs="Times New Roman"/>
          <w:sz w:val="24"/>
          <w:lang w:val="en-US"/>
        </w:rPr>
        <w:t>t because</w:t>
      </w:r>
      <w:r w:rsidR="00E56CC1" w:rsidRPr="00156A5D">
        <w:rPr>
          <w:rFonts w:ascii="Times New Roman" w:hAnsi="Times New Roman" w:cs="Times New Roman"/>
          <w:sz w:val="24"/>
          <w:lang w:val="en-US"/>
        </w:rPr>
        <w:t xml:space="preserve"> epigenetic approaches </w:t>
      </w:r>
      <w:r w:rsidR="004172EA">
        <w:rPr>
          <w:rFonts w:ascii="Times New Roman" w:hAnsi="Times New Roman" w:cs="Times New Roman"/>
          <w:sz w:val="24"/>
          <w:lang w:val="en-US"/>
        </w:rPr>
        <w:t xml:space="preserve">have been considered a </w:t>
      </w:r>
      <w:r w:rsidR="00E56CC1" w:rsidRPr="00156A5D">
        <w:rPr>
          <w:rFonts w:ascii="Times New Roman" w:hAnsi="Times New Roman" w:cs="Times New Roman"/>
          <w:sz w:val="24"/>
          <w:lang w:val="en-US"/>
        </w:rPr>
        <w:t xml:space="preserve">key </w:t>
      </w:r>
      <w:r w:rsidR="004172EA" w:rsidRPr="00156A5D">
        <w:rPr>
          <w:rFonts w:ascii="Times New Roman" w:hAnsi="Times New Roman" w:cs="Times New Roman"/>
          <w:sz w:val="24"/>
          <w:lang w:val="en-US"/>
        </w:rPr>
        <w:t xml:space="preserve">future </w:t>
      </w:r>
      <w:r w:rsidR="00746FD1">
        <w:rPr>
          <w:rFonts w:ascii="Times New Roman" w:hAnsi="Times New Roman" w:cs="Times New Roman"/>
          <w:sz w:val="24"/>
          <w:lang w:val="en-US"/>
        </w:rPr>
        <w:t xml:space="preserve">of </w:t>
      </w:r>
      <w:r w:rsidR="00E56CC1" w:rsidRPr="00156A5D">
        <w:rPr>
          <w:rFonts w:ascii="Times New Roman" w:hAnsi="Times New Roman" w:cs="Times New Roman"/>
          <w:sz w:val="24"/>
          <w:lang w:val="en-US"/>
        </w:rPr>
        <w:t>cancer</w:t>
      </w:r>
      <w:r w:rsidR="00043D02" w:rsidRPr="00043D02">
        <w:rPr>
          <w:rFonts w:ascii="Times New Roman" w:hAnsi="Times New Roman" w:cs="Times New Roman"/>
          <w:sz w:val="24"/>
          <w:lang w:val="en-US"/>
        </w:rPr>
        <w:t xml:space="preserve"> </w:t>
      </w:r>
      <w:r w:rsidR="00043D02" w:rsidRPr="00156A5D">
        <w:rPr>
          <w:rFonts w:ascii="Times New Roman" w:hAnsi="Times New Roman" w:cs="Times New Roman"/>
          <w:sz w:val="24"/>
          <w:lang w:val="en-US"/>
        </w:rPr>
        <w:t>therapy</w:t>
      </w:r>
      <w:r w:rsidR="00E56CC1" w:rsidRPr="00156A5D">
        <w:rPr>
          <w:rFonts w:ascii="Times New Roman" w:hAnsi="Times New Roman" w:cs="Times New Roman"/>
          <w:sz w:val="24"/>
          <w:lang w:val="en-US"/>
        </w:rPr>
        <w:t xml:space="preserve">. SALL4 was isolated in 1996 </w:t>
      </w:r>
      <w:r w:rsidR="00E56CC1" w:rsidRPr="006708F5">
        <w:rPr>
          <w:rFonts w:ascii="Times New Roman" w:hAnsi="Times New Roman" w:cs="Times New Roman"/>
          <w:sz w:val="24"/>
          <w:lang w:val="en-US"/>
        </w:rPr>
        <w:t>[</w:t>
      </w:r>
      <w:r w:rsidR="00480256">
        <w:rPr>
          <w:rFonts w:ascii="Times New Roman" w:hAnsi="Times New Roman" w:cs="Times New Roman"/>
          <w:b/>
          <w:color w:val="365F91" w:themeColor="accent1" w:themeShade="BF"/>
          <w:sz w:val="24"/>
          <w:lang w:val="en-US"/>
        </w:rPr>
        <w:t>224</w:t>
      </w:r>
      <w:r w:rsidR="00E56CC1" w:rsidRPr="006708F5">
        <w:rPr>
          <w:rFonts w:ascii="Times New Roman" w:hAnsi="Times New Roman" w:cs="Times New Roman"/>
          <w:sz w:val="24"/>
          <w:lang w:val="en-US"/>
        </w:rPr>
        <w:t>]</w:t>
      </w:r>
      <w:r w:rsidR="00043D02">
        <w:rPr>
          <w:rFonts w:ascii="Times New Roman" w:hAnsi="Times New Roman" w:cs="Times New Roman"/>
          <w:sz w:val="24"/>
          <w:lang w:val="en-US"/>
        </w:rPr>
        <w:t>,</w:t>
      </w:r>
      <w:r w:rsidR="00E56CC1" w:rsidRPr="006708F5">
        <w:rPr>
          <w:rFonts w:ascii="Times New Roman" w:hAnsi="Times New Roman" w:cs="Times New Roman"/>
          <w:b/>
          <w:color w:val="76923C" w:themeColor="accent3" w:themeShade="BF"/>
          <w:sz w:val="20"/>
          <w:lang w:val="en-US"/>
        </w:rPr>
        <w:t xml:space="preserve"> </w:t>
      </w:r>
      <w:r w:rsidR="00E56CC1" w:rsidRPr="00156A5D">
        <w:rPr>
          <w:rFonts w:ascii="Times New Roman" w:hAnsi="Times New Roman" w:cs="Times New Roman"/>
          <w:sz w:val="24"/>
          <w:lang w:val="en-US"/>
        </w:rPr>
        <w:t>and the SALL proteins belong to a group of C2H2 zinc finger transcription factors</w:t>
      </w:r>
      <w:r w:rsidR="00043D02">
        <w:rPr>
          <w:rFonts w:ascii="Times New Roman" w:hAnsi="Times New Roman" w:cs="Times New Roman"/>
          <w:sz w:val="24"/>
          <w:lang w:val="en-US"/>
        </w:rPr>
        <w:t>.</w:t>
      </w:r>
      <w:r w:rsidR="00E56CC1">
        <w:rPr>
          <w:rFonts w:ascii="Times New Roman" w:hAnsi="Times New Roman" w:cs="Times New Roman"/>
          <w:sz w:val="24"/>
          <w:lang w:val="en-US"/>
        </w:rPr>
        <w:t xml:space="preserve"> </w:t>
      </w:r>
      <w:r w:rsidR="00E56CC1" w:rsidRPr="00156A5D">
        <w:rPr>
          <w:rFonts w:ascii="Times New Roman" w:hAnsi="Times New Roman" w:cs="Times New Roman"/>
          <w:sz w:val="24"/>
          <w:lang w:val="en-US"/>
        </w:rPr>
        <w:t>SALL4 activate</w:t>
      </w:r>
      <w:r w:rsidR="00E56CC1">
        <w:rPr>
          <w:rFonts w:ascii="Times New Roman" w:hAnsi="Times New Roman" w:cs="Times New Roman"/>
          <w:sz w:val="24"/>
          <w:lang w:val="en-US"/>
        </w:rPr>
        <w:t>s</w:t>
      </w:r>
      <w:r w:rsidR="00E56CC1" w:rsidRPr="00156A5D">
        <w:rPr>
          <w:rFonts w:ascii="Times New Roman" w:hAnsi="Times New Roman" w:cs="Times New Roman"/>
          <w:sz w:val="24"/>
          <w:lang w:val="en-US"/>
        </w:rPr>
        <w:t xml:space="preserve"> </w:t>
      </w:r>
      <w:r w:rsidR="00E56CC1" w:rsidRPr="006D6929">
        <w:rPr>
          <w:rFonts w:ascii="Times New Roman" w:hAnsi="Times New Roman" w:cs="Times New Roman"/>
          <w:sz w:val="24"/>
          <w:lang w:val="en-US"/>
        </w:rPr>
        <w:t>bisindolylmaleimide</w:t>
      </w:r>
      <w:r w:rsidR="00E56CC1">
        <w:rPr>
          <w:rFonts w:ascii="Times New Roman" w:hAnsi="Times New Roman" w:cs="Times New Roman"/>
          <w:sz w:val="24"/>
          <w:lang w:val="en-US"/>
        </w:rPr>
        <w:t xml:space="preserve"> 1 (</w:t>
      </w:r>
      <w:r w:rsidR="00E56CC1" w:rsidRPr="00156A5D">
        <w:rPr>
          <w:rFonts w:ascii="Times New Roman" w:hAnsi="Times New Roman" w:cs="Times New Roman"/>
          <w:sz w:val="24"/>
          <w:lang w:val="en-US"/>
        </w:rPr>
        <w:t>Bim-1</w:t>
      </w:r>
      <w:r w:rsidR="00E56CC1">
        <w:rPr>
          <w:rFonts w:ascii="Times New Roman" w:hAnsi="Times New Roman" w:cs="Times New Roman"/>
          <w:sz w:val="24"/>
          <w:lang w:val="en-US"/>
        </w:rPr>
        <w:t>)</w:t>
      </w:r>
      <w:r w:rsidR="00E56CC1" w:rsidRPr="00156A5D">
        <w:rPr>
          <w:rFonts w:ascii="Times New Roman" w:hAnsi="Times New Roman" w:cs="Times New Roman"/>
          <w:sz w:val="24"/>
          <w:lang w:val="en-US"/>
        </w:rPr>
        <w:t xml:space="preserve"> </w:t>
      </w:r>
      <w:r w:rsidR="00E56CC1" w:rsidRPr="006708F5">
        <w:rPr>
          <w:rFonts w:ascii="Times New Roman" w:hAnsi="Times New Roman" w:cs="Times New Roman"/>
          <w:sz w:val="24"/>
          <w:lang w:val="en-US"/>
        </w:rPr>
        <w:t>[</w:t>
      </w:r>
      <w:r w:rsidR="00480256">
        <w:rPr>
          <w:rFonts w:ascii="Times New Roman" w:hAnsi="Times New Roman" w:cs="Times New Roman"/>
          <w:b/>
          <w:color w:val="365F91" w:themeColor="accent1" w:themeShade="BF"/>
          <w:sz w:val="24"/>
          <w:lang w:val="en-US"/>
        </w:rPr>
        <w:t>225</w:t>
      </w:r>
      <w:r w:rsidR="00E56CC1" w:rsidRPr="006708F5">
        <w:rPr>
          <w:rFonts w:ascii="Times New Roman" w:hAnsi="Times New Roman" w:cs="Times New Roman"/>
          <w:sz w:val="24"/>
          <w:lang w:val="en-US"/>
        </w:rPr>
        <w:t>]</w:t>
      </w:r>
      <w:r w:rsidR="00043D02">
        <w:rPr>
          <w:rFonts w:ascii="Times New Roman" w:hAnsi="Times New Roman" w:cs="Times New Roman"/>
          <w:sz w:val="24"/>
          <w:lang w:val="en-US"/>
        </w:rPr>
        <w:t>,</w:t>
      </w:r>
      <w:r w:rsidR="00BA4D9F">
        <w:rPr>
          <w:rFonts w:ascii="Times New Roman" w:hAnsi="Times New Roman" w:cs="Times New Roman"/>
          <w:sz w:val="24"/>
          <w:lang w:val="en-US"/>
        </w:rPr>
        <w:t xml:space="preserve"> </w:t>
      </w:r>
      <w:r w:rsidR="00043D02">
        <w:rPr>
          <w:rFonts w:ascii="Times New Roman" w:hAnsi="Times New Roman" w:cs="Times New Roman"/>
          <w:sz w:val="24"/>
          <w:lang w:val="en-US"/>
        </w:rPr>
        <w:t xml:space="preserve">a </w:t>
      </w:r>
      <w:r w:rsidR="00E56CC1">
        <w:rPr>
          <w:rFonts w:ascii="Times New Roman" w:hAnsi="Times New Roman" w:cs="Times New Roman"/>
          <w:sz w:val="24"/>
          <w:lang w:val="en-US"/>
        </w:rPr>
        <w:t xml:space="preserve">target gene in leukemia </w:t>
      </w:r>
      <w:r w:rsidR="00043D02">
        <w:rPr>
          <w:rFonts w:ascii="Times New Roman" w:hAnsi="Times New Roman" w:cs="Times New Roman"/>
          <w:sz w:val="24"/>
          <w:lang w:val="en-US"/>
        </w:rPr>
        <w:t xml:space="preserve">as well as </w:t>
      </w:r>
      <w:r w:rsidR="00E56CC1">
        <w:rPr>
          <w:rFonts w:ascii="Times New Roman" w:hAnsi="Times New Roman" w:cs="Times New Roman"/>
          <w:sz w:val="24"/>
          <w:lang w:val="en-US"/>
        </w:rPr>
        <w:t>epithelial cancer</w:t>
      </w:r>
      <w:r w:rsidR="003729CC">
        <w:rPr>
          <w:rFonts w:ascii="Times New Roman" w:hAnsi="Times New Roman" w:cs="Times New Roman"/>
          <w:sz w:val="24"/>
          <w:lang w:val="en-US"/>
        </w:rPr>
        <w:t>s</w:t>
      </w:r>
      <w:r w:rsidR="00E56CC1">
        <w:rPr>
          <w:rFonts w:ascii="Times New Roman" w:hAnsi="Times New Roman" w:cs="Times New Roman"/>
          <w:sz w:val="24"/>
          <w:lang w:val="en-US"/>
        </w:rPr>
        <w:t xml:space="preserve">, such as gastric cancer </w:t>
      </w:r>
      <w:r w:rsidR="00E56CC1" w:rsidRPr="006708F5">
        <w:rPr>
          <w:rFonts w:ascii="Times New Roman" w:hAnsi="Times New Roman" w:cs="Times New Roman"/>
          <w:sz w:val="24"/>
          <w:lang w:val="en-US"/>
        </w:rPr>
        <w:t>[</w:t>
      </w:r>
      <w:r w:rsidR="00480256">
        <w:rPr>
          <w:rFonts w:ascii="Times New Roman" w:hAnsi="Times New Roman" w:cs="Times New Roman"/>
          <w:b/>
          <w:color w:val="365F91" w:themeColor="accent1" w:themeShade="BF"/>
          <w:sz w:val="24"/>
          <w:lang w:val="en-US"/>
        </w:rPr>
        <w:t>226</w:t>
      </w:r>
      <w:r w:rsidR="00E56CC1" w:rsidRPr="006708F5">
        <w:rPr>
          <w:rFonts w:ascii="Times New Roman" w:hAnsi="Times New Roman" w:cs="Times New Roman"/>
          <w:sz w:val="24"/>
          <w:lang w:val="en-US"/>
        </w:rPr>
        <w:t>]</w:t>
      </w:r>
      <w:r w:rsidR="00E56CC1">
        <w:rPr>
          <w:rFonts w:ascii="Times New Roman" w:hAnsi="Times New Roman" w:cs="Times New Roman"/>
          <w:sz w:val="24"/>
          <w:lang w:val="en-US"/>
        </w:rPr>
        <w:t>.</w:t>
      </w:r>
    </w:p>
    <w:p w14:paraId="13BDBF9A" w14:textId="4EC2B52B" w:rsidR="00E56CC1" w:rsidRPr="00BF6B0C" w:rsidRDefault="00E56CC1" w:rsidP="00087CA5">
      <w:pPr>
        <w:spacing w:line="360" w:lineRule="auto"/>
        <w:jc w:val="both"/>
        <w:rPr>
          <w:rFonts w:ascii="Times New Roman" w:hAnsi="Times New Roman" w:cs="Times New Roman"/>
          <w:b/>
          <w:sz w:val="32"/>
          <w:lang w:val="en-US"/>
        </w:rPr>
      </w:pPr>
      <w:r w:rsidRPr="00156A5D">
        <w:rPr>
          <w:rFonts w:ascii="Times New Roman" w:hAnsi="Times New Roman" w:cs="Times New Roman"/>
          <w:sz w:val="24"/>
          <w:lang w:val="en-US"/>
        </w:rPr>
        <w:t>Inflammation increases</w:t>
      </w:r>
      <w:r w:rsidR="003729CC">
        <w:rPr>
          <w:rFonts w:ascii="Times New Roman" w:hAnsi="Times New Roman" w:cs="Times New Roman"/>
          <w:sz w:val="24"/>
          <w:lang w:val="en-US"/>
        </w:rPr>
        <w:t xml:space="preserve"> the</w:t>
      </w:r>
      <w:r w:rsidR="00BA4D9F">
        <w:rPr>
          <w:rFonts w:ascii="Times New Roman" w:hAnsi="Times New Roman" w:cs="Times New Roman"/>
          <w:sz w:val="24"/>
          <w:lang w:val="en-US"/>
        </w:rPr>
        <w:t xml:space="preserve"> </w:t>
      </w:r>
      <w:r w:rsidRPr="00156A5D">
        <w:rPr>
          <w:rFonts w:ascii="Times New Roman" w:hAnsi="Times New Roman" w:cs="Times New Roman"/>
          <w:sz w:val="24"/>
          <w:lang w:val="en-US"/>
        </w:rPr>
        <w:t xml:space="preserve">NF-κB/miR-497/SALL4 axis with increased SALL4 </w:t>
      </w:r>
      <w:r w:rsidRPr="006708F5">
        <w:rPr>
          <w:rFonts w:ascii="Times New Roman" w:hAnsi="Times New Roman" w:cs="Times New Roman"/>
          <w:sz w:val="24"/>
          <w:lang w:val="en-US"/>
        </w:rPr>
        <w:t>[</w:t>
      </w:r>
      <w:r w:rsidR="00480256">
        <w:rPr>
          <w:rFonts w:ascii="Times New Roman" w:hAnsi="Times New Roman" w:cs="Times New Roman"/>
          <w:b/>
          <w:color w:val="365F91" w:themeColor="accent1" w:themeShade="BF"/>
          <w:sz w:val="24"/>
          <w:lang w:val="en-US"/>
        </w:rPr>
        <w:t>227</w:t>
      </w:r>
      <w:r w:rsidRPr="006708F5">
        <w:rPr>
          <w:rFonts w:ascii="Times New Roman" w:hAnsi="Times New Roman" w:cs="Times New Roman"/>
          <w:sz w:val="24"/>
          <w:lang w:val="en-US"/>
        </w:rPr>
        <w:t>]</w:t>
      </w:r>
      <w:r w:rsidR="003729CC">
        <w:rPr>
          <w:rFonts w:ascii="Times New Roman" w:hAnsi="Times New Roman" w:cs="Times New Roman"/>
          <w:sz w:val="24"/>
          <w:lang w:val="en-US"/>
        </w:rPr>
        <w:t>.</w:t>
      </w:r>
      <w:r w:rsidRPr="00156A5D">
        <w:rPr>
          <w:rFonts w:ascii="Times New Roman" w:hAnsi="Times New Roman" w:cs="Times New Roman"/>
          <w:sz w:val="24"/>
          <w:lang w:val="en-US"/>
        </w:rPr>
        <w:t xml:space="preserve"> SALL4 is directly activated by </w:t>
      </w:r>
      <w:r w:rsidRPr="00792177">
        <w:rPr>
          <w:rFonts w:ascii="Times New Roman" w:hAnsi="Times New Roman" w:cs="Times New Roman"/>
          <w:sz w:val="24"/>
          <w:lang w:val="en-US"/>
        </w:rPr>
        <w:t xml:space="preserve">T cell factor/lymphoid enhancer factor family </w:t>
      </w:r>
      <w:r>
        <w:rPr>
          <w:rFonts w:ascii="Times New Roman" w:hAnsi="Times New Roman" w:cs="Times New Roman"/>
          <w:sz w:val="24"/>
          <w:lang w:val="en-US"/>
        </w:rPr>
        <w:t>(</w:t>
      </w:r>
      <w:r w:rsidRPr="00156A5D">
        <w:rPr>
          <w:rFonts w:ascii="Times New Roman" w:hAnsi="Times New Roman" w:cs="Times New Roman"/>
          <w:sz w:val="24"/>
          <w:lang w:val="en-US"/>
        </w:rPr>
        <w:t>TCF/LEF</w:t>
      </w:r>
      <w:r>
        <w:rPr>
          <w:rFonts w:ascii="Times New Roman" w:hAnsi="Times New Roman" w:cs="Times New Roman"/>
          <w:sz w:val="24"/>
          <w:lang w:val="en-US"/>
        </w:rPr>
        <w:t>)</w:t>
      </w:r>
      <w:r w:rsidRPr="00156A5D">
        <w:rPr>
          <w:rFonts w:ascii="Times New Roman" w:hAnsi="Times New Roman" w:cs="Times New Roman"/>
          <w:sz w:val="24"/>
          <w:lang w:val="en-US"/>
        </w:rPr>
        <w:t xml:space="preserve"> in the canonical </w:t>
      </w:r>
      <w:proofErr w:type="spellStart"/>
      <w:r w:rsidRPr="00156A5D">
        <w:rPr>
          <w:rFonts w:ascii="Times New Roman" w:hAnsi="Times New Roman" w:cs="Times New Roman"/>
          <w:sz w:val="24"/>
          <w:lang w:val="en-US"/>
        </w:rPr>
        <w:t>Wnt</w:t>
      </w:r>
      <w:proofErr w:type="spellEnd"/>
      <w:r w:rsidRPr="00156A5D">
        <w:rPr>
          <w:rFonts w:ascii="Times New Roman" w:hAnsi="Times New Roman" w:cs="Times New Roman"/>
          <w:sz w:val="24"/>
          <w:lang w:val="en-US"/>
        </w:rPr>
        <w:t xml:space="preserve"> signaling pathway </w:t>
      </w:r>
      <w:r w:rsidRPr="006708F5">
        <w:rPr>
          <w:rFonts w:ascii="Times New Roman" w:hAnsi="Times New Roman" w:cs="Times New Roman"/>
          <w:sz w:val="24"/>
          <w:lang w:val="en-US"/>
        </w:rPr>
        <w:t>[</w:t>
      </w:r>
      <w:r w:rsidR="00480256">
        <w:rPr>
          <w:rFonts w:ascii="Times New Roman" w:hAnsi="Times New Roman" w:cs="Times New Roman"/>
          <w:b/>
          <w:color w:val="365F91" w:themeColor="accent1" w:themeShade="BF"/>
          <w:sz w:val="24"/>
          <w:lang w:val="en-US"/>
        </w:rPr>
        <w:t>228</w:t>
      </w:r>
      <w:r w:rsidRPr="006708F5">
        <w:rPr>
          <w:rFonts w:ascii="Times New Roman" w:hAnsi="Times New Roman" w:cs="Times New Roman"/>
          <w:sz w:val="24"/>
          <w:lang w:val="en-US"/>
        </w:rPr>
        <w:t>]</w:t>
      </w:r>
      <w:r w:rsidRPr="00156A5D">
        <w:rPr>
          <w:rFonts w:ascii="Times New Roman" w:hAnsi="Times New Roman" w:cs="Times New Roman"/>
          <w:sz w:val="24"/>
          <w:lang w:val="en-US"/>
        </w:rPr>
        <w:t xml:space="preserve">. SALL4 overexpression is associated with downregulation of </w:t>
      </w:r>
      <w:proofErr w:type="spellStart"/>
      <w:r w:rsidRPr="00156A5D">
        <w:rPr>
          <w:rFonts w:ascii="Times New Roman" w:hAnsi="Times New Roman" w:cs="Times New Roman"/>
          <w:sz w:val="24"/>
          <w:lang w:val="en-US"/>
        </w:rPr>
        <w:t>Fancl</w:t>
      </w:r>
      <w:proofErr w:type="spellEnd"/>
      <w:r w:rsidRPr="00156A5D">
        <w:rPr>
          <w:rFonts w:ascii="Times New Roman" w:hAnsi="Times New Roman" w:cs="Times New Roman"/>
          <w:sz w:val="24"/>
          <w:lang w:val="en-US"/>
        </w:rPr>
        <w:t>,</w:t>
      </w:r>
      <w:r w:rsidRPr="00156A5D">
        <w:rPr>
          <w:rFonts w:ascii="Times New Roman" w:hAnsi="Times New Roman" w:cs="Times New Roman"/>
          <w:lang w:val="en-US"/>
        </w:rPr>
        <w:t xml:space="preserve"> </w:t>
      </w:r>
      <w:r w:rsidRPr="00156A5D">
        <w:rPr>
          <w:rFonts w:ascii="Times New Roman" w:hAnsi="Times New Roman" w:cs="Times New Roman"/>
          <w:sz w:val="24"/>
          <w:lang w:val="en-US"/>
        </w:rPr>
        <w:t>Caspase 6, Notch1</w:t>
      </w:r>
      <w:r w:rsidR="0056768A">
        <w:rPr>
          <w:rFonts w:ascii="Times New Roman" w:hAnsi="Times New Roman" w:cs="Times New Roman"/>
          <w:sz w:val="24"/>
          <w:lang w:val="en-US"/>
        </w:rPr>
        <w:t>,</w:t>
      </w:r>
      <w:r w:rsidRPr="00156A5D">
        <w:rPr>
          <w:rFonts w:ascii="Times New Roman" w:hAnsi="Times New Roman" w:cs="Times New Roman"/>
          <w:sz w:val="24"/>
          <w:lang w:val="en-US"/>
        </w:rPr>
        <w:t xml:space="preserve"> Foxo3a</w:t>
      </w:r>
      <w:r w:rsidR="0056768A">
        <w:rPr>
          <w:rFonts w:ascii="Times New Roman" w:hAnsi="Times New Roman" w:cs="Times New Roman"/>
          <w:sz w:val="24"/>
          <w:lang w:val="en-US"/>
        </w:rPr>
        <w:t>,</w:t>
      </w:r>
      <w:r w:rsidRPr="00156A5D">
        <w:rPr>
          <w:rFonts w:ascii="Times New Roman" w:hAnsi="Times New Roman" w:cs="Times New Roman"/>
          <w:sz w:val="24"/>
          <w:lang w:val="en-US"/>
        </w:rPr>
        <w:t xml:space="preserve"> and E-cadherin </w:t>
      </w:r>
      <w:r w:rsidRPr="006708F5">
        <w:rPr>
          <w:rFonts w:ascii="Times New Roman" w:hAnsi="Times New Roman" w:cs="Times New Roman"/>
          <w:sz w:val="24"/>
          <w:lang w:val="en-US"/>
        </w:rPr>
        <w:t>[</w:t>
      </w:r>
      <w:r w:rsidR="00480256">
        <w:rPr>
          <w:rFonts w:ascii="Times New Roman" w:hAnsi="Times New Roman" w:cs="Times New Roman"/>
          <w:b/>
          <w:color w:val="365F91" w:themeColor="accent1" w:themeShade="BF"/>
          <w:sz w:val="24"/>
          <w:lang w:val="en-US"/>
        </w:rPr>
        <w:t>229, 230</w:t>
      </w:r>
      <w:r w:rsidRPr="006708F5">
        <w:rPr>
          <w:rFonts w:ascii="Times New Roman" w:hAnsi="Times New Roman" w:cs="Times New Roman"/>
          <w:sz w:val="24"/>
          <w:lang w:val="en-US"/>
        </w:rPr>
        <w:t>]</w:t>
      </w:r>
      <w:r w:rsidRPr="00156A5D">
        <w:rPr>
          <w:rFonts w:ascii="Times New Roman" w:hAnsi="Times New Roman" w:cs="Times New Roman"/>
          <w:sz w:val="24"/>
          <w:lang w:val="en-US"/>
        </w:rPr>
        <w:t>.</w:t>
      </w:r>
    </w:p>
    <w:p w14:paraId="716C33B6" w14:textId="6D8C9D0D" w:rsidR="00E56CC1" w:rsidRPr="00594323" w:rsidRDefault="00E56CC1" w:rsidP="00087CA5">
      <w:pPr>
        <w:spacing w:line="360" w:lineRule="auto"/>
        <w:jc w:val="both"/>
        <w:rPr>
          <w:rFonts w:ascii="Times New Roman" w:hAnsi="Times New Roman" w:cs="Times New Roman"/>
          <w:b/>
          <w:sz w:val="32"/>
          <w:lang w:val="en-US"/>
        </w:rPr>
      </w:pPr>
      <w:r w:rsidRPr="00156A5D">
        <w:rPr>
          <w:rFonts w:ascii="Times New Roman" w:hAnsi="Times New Roman" w:cs="Times New Roman"/>
          <w:sz w:val="24"/>
          <w:lang w:val="en-US"/>
        </w:rPr>
        <w:t xml:space="preserve">SALL4 is overexpressed in various cancers, such as HCC </w:t>
      </w:r>
      <w:r w:rsidRPr="006708F5">
        <w:rPr>
          <w:rFonts w:ascii="Times New Roman" w:hAnsi="Times New Roman" w:cs="Times New Roman"/>
          <w:sz w:val="24"/>
          <w:lang w:val="en-US"/>
        </w:rPr>
        <w:t>[</w:t>
      </w:r>
      <w:r w:rsidR="00BB27E9">
        <w:rPr>
          <w:rFonts w:ascii="Times New Roman" w:hAnsi="Times New Roman" w:cs="Times New Roman"/>
          <w:b/>
          <w:color w:val="365F91" w:themeColor="accent1" w:themeShade="BF"/>
          <w:sz w:val="24"/>
          <w:lang w:val="en-US"/>
        </w:rPr>
        <w:t>231</w:t>
      </w:r>
      <w:r w:rsidRPr="006708F5">
        <w:rPr>
          <w:rFonts w:ascii="Times New Roman" w:hAnsi="Times New Roman" w:cs="Times New Roman"/>
          <w:sz w:val="24"/>
          <w:lang w:val="en-US"/>
        </w:rPr>
        <w:t>]</w:t>
      </w:r>
      <w:r w:rsidRPr="00156A5D">
        <w:rPr>
          <w:rFonts w:ascii="Times New Roman" w:hAnsi="Times New Roman" w:cs="Times New Roman"/>
          <w:sz w:val="24"/>
          <w:lang w:val="en-US"/>
        </w:rPr>
        <w:t xml:space="preserve">, gastric cancer </w:t>
      </w:r>
      <w:r w:rsidRPr="006708F5">
        <w:rPr>
          <w:rFonts w:ascii="Times New Roman" w:hAnsi="Times New Roman" w:cs="Times New Roman"/>
          <w:sz w:val="24"/>
          <w:lang w:val="en-US"/>
        </w:rPr>
        <w:t>[</w:t>
      </w:r>
      <w:r w:rsidR="00BB27E9">
        <w:rPr>
          <w:rFonts w:ascii="Times New Roman" w:hAnsi="Times New Roman" w:cs="Times New Roman"/>
          <w:b/>
          <w:color w:val="365F91" w:themeColor="accent1" w:themeShade="BF"/>
          <w:sz w:val="24"/>
          <w:lang w:val="en-US"/>
        </w:rPr>
        <w:t>226</w:t>
      </w:r>
      <w:r w:rsidRPr="006708F5">
        <w:rPr>
          <w:rFonts w:ascii="Times New Roman" w:hAnsi="Times New Roman" w:cs="Times New Roman"/>
          <w:sz w:val="24"/>
          <w:lang w:val="en-US"/>
        </w:rPr>
        <w:t>]</w:t>
      </w:r>
      <w:r w:rsidRPr="00156A5D">
        <w:rPr>
          <w:rFonts w:ascii="Times New Roman" w:hAnsi="Times New Roman" w:cs="Times New Roman"/>
          <w:sz w:val="24"/>
          <w:lang w:val="en-US"/>
        </w:rPr>
        <w:t>, breast</w:t>
      </w:r>
      <w:r w:rsidR="00BA4D9F">
        <w:rPr>
          <w:rFonts w:ascii="Times New Roman" w:hAnsi="Times New Roman" w:cs="Times New Roman"/>
          <w:sz w:val="24"/>
          <w:lang w:val="en-US"/>
        </w:rPr>
        <w:t xml:space="preserve"> cancer</w:t>
      </w:r>
      <w:r w:rsidRPr="00156A5D">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BB27E9">
        <w:rPr>
          <w:rFonts w:ascii="Times New Roman" w:hAnsi="Times New Roman" w:cs="Times New Roman"/>
          <w:b/>
          <w:color w:val="365F91" w:themeColor="accent1" w:themeShade="BF"/>
          <w:sz w:val="24"/>
          <w:lang w:val="en-US"/>
        </w:rPr>
        <w:t>232</w:t>
      </w:r>
      <w:r w:rsidRPr="006708F5">
        <w:rPr>
          <w:rFonts w:ascii="Times New Roman" w:hAnsi="Times New Roman" w:cs="Times New Roman"/>
          <w:sz w:val="24"/>
          <w:lang w:val="en-US"/>
        </w:rPr>
        <w:t>]</w:t>
      </w:r>
      <w:r w:rsidRPr="00156A5D">
        <w:rPr>
          <w:rFonts w:ascii="Times New Roman" w:hAnsi="Times New Roman" w:cs="Times New Roman"/>
          <w:sz w:val="24"/>
          <w:lang w:val="en-US"/>
        </w:rPr>
        <w:t>, lung</w:t>
      </w:r>
      <w:r w:rsidR="0056768A">
        <w:rPr>
          <w:rFonts w:ascii="Times New Roman" w:hAnsi="Times New Roman" w:cs="Times New Roman"/>
          <w:sz w:val="24"/>
          <w:lang w:val="en-US"/>
        </w:rPr>
        <w:t xml:space="preserve"> cancer</w:t>
      </w:r>
      <w:r w:rsidRPr="00156A5D">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233</w:t>
      </w:r>
      <w:r w:rsidRPr="006708F5">
        <w:rPr>
          <w:rFonts w:ascii="Times New Roman" w:hAnsi="Times New Roman" w:cs="Times New Roman"/>
          <w:sz w:val="24"/>
          <w:lang w:val="en-US"/>
        </w:rPr>
        <w:t>]</w:t>
      </w:r>
      <w:r w:rsidRPr="00156A5D">
        <w:rPr>
          <w:rFonts w:ascii="Times New Roman" w:hAnsi="Times New Roman" w:cs="Times New Roman"/>
          <w:sz w:val="24"/>
          <w:lang w:val="en-US"/>
        </w:rPr>
        <w:t xml:space="preserve">, ovarian </w:t>
      </w:r>
      <w:r w:rsidR="0056768A">
        <w:rPr>
          <w:rFonts w:ascii="Times New Roman" w:hAnsi="Times New Roman" w:cs="Times New Roman"/>
          <w:sz w:val="24"/>
          <w:lang w:val="en-US"/>
        </w:rPr>
        <w:t>cancer</w:t>
      </w:r>
      <w:r w:rsidR="0056768A" w:rsidRPr="006708F5">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BB27E9">
        <w:rPr>
          <w:rFonts w:ascii="Times New Roman" w:hAnsi="Times New Roman" w:cs="Times New Roman"/>
          <w:b/>
          <w:color w:val="365F91" w:themeColor="accent1" w:themeShade="BF"/>
          <w:sz w:val="24"/>
          <w:lang w:val="en-US"/>
        </w:rPr>
        <w:t>234</w:t>
      </w:r>
      <w:r w:rsidRPr="006708F5">
        <w:rPr>
          <w:rFonts w:ascii="Times New Roman" w:hAnsi="Times New Roman" w:cs="Times New Roman"/>
          <w:sz w:val="24"/>
          <w:lang w:val="en-US"/>
        </w:rPr>
        <w:t>]</w:t>
      </w:r>
      <w:r w:rsidR="0056768A">
        <w:rPr>
          <w:rFonts w:ascii="Times New Roman" w:hAnsi="Times New Roman" w:cs="Times New Roman"/>
          <w:sz w:val="24"/>
          <w:lang w:val="en-US"/>
        </w:rPr>
        <w:t>, and</w:t>
      </w:r>
      <w:r w:rsidRPr="006708F5">
        <w:rPr>
          <w:rFonts w:ascii="Times New Roman" w:hAnsi="Times New Roman" w:cs="Times New Roman"/>
          <w:b/>
          <w:color w:val="76923C" w:themeColor="accent3" w:themeShade="BF"/>
          <w:sz w:val="20"/>
          <w:lang w:val="en-US"/>
        </w:rPr>
        <w:t xml:space="preserve"> </w:t>
      </w:r>
      <w:r w:rsidRPr="00156A5D">
        <w:rPr>
          <w:rFonts w:ascii="Times New Roman" w:hAnsi="Times New Roman" w:cs="Times New Roman"/>
          <w:sz w:val="24"/>
          <w:lang w:val="en-US"/>
        </w:rPr>
        <w:t xml:space="preserve">leukemia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235</w:t>
      </w:r>
      <w:r w:rsidRPr="006708F5">
        <w:rPr>
          <w:rFonts w:ascii="Times New Roman" w:hAnsi="Times New Roman" w:cs="Times New Roman"/>
          <w:sz w:val="24"/>
          <w:lang w:val="en-US"/>
        </w:rPr>
        <w:t>]</w:t>
      </w:r>
      <w:r w:rsidRPr="00156A5D">
        <w:rPr>
          <w:rFonts w:ascii="Times New Roman" w:hAnsi="Times New Roman" w:cs="Times New Roman"/>
          <w:sz w:val="24"/>
          <w:lang w:val="en-US"/>
        </w:rPr>
        <w:t xml:space="preserve">. SALL4 is essential for cancer cell proliferation and is overexpressed </w:t>
      </w:r>
      <w:r w:rsidR="0082171C">
        <w:rPr>
          <w:rFonts w:ascii="Times New Roman" w:hAnsi="Times New Roman" w:cs="Times New Roman"/>
          <w:sz w:val="24"/>
          <w:lang w:val="en-US"/>
        </w:rPr>
        <w:t xml:space="preserve">in </w:t>
      </w:r>
      <w:r w:rsidRPr="00156A5D">
        <w:rPr>
          <w:rFonts w:ascii="Times New Roman" w:hAnsi="Times New Roman" w:cs="Times New Roman"/>
          <w:sz w:val="24"/>
          <w:lang w:val="en-US"/>
        </w:rPr>
        <w:t xml:space="preserve">early clinical stages </w:t>
      </w:r>
      <w:r w:rsidR="00997D3C">
        <w:rPr>
          <w:rFonts w:ascii="Times New Roman" w:hAnsi="Times New Roman" w:cs="Times New Roman"/>
          <w:sz w:val="24"/>
          <w:lang w:val="en-US"/>
        </w:rPr>
        <w:t xml:space="preserve">of </w:t>
      </w:r>
      <w:r w:rsidRPr="00156A5D">
        <w:rPr>
          <w:rFonts w:ascii="Times New Roman" w:hAnsi="Times New Roman" w:cs="Times New Roman"/>
          <w:sz w:val="24"/>
          <w:lang w:val="en-US"/>
        </w:rPr>
        <w:t>breast cancer</w:t>
      </w:r>
      <w:r w:rsidR="0082171C">
        <w:rPr>
          <w:rFonts w:ascii="Times New Roman" w:hAnsi="Times New Roman" w:cs="Times New Roman"/>
          <w:sz w:val="24"/>
          <w:lang w:val="en-US"/>
        </w:rPr>
        <w:t>.</w:t>
      </w:r>
      <w:r w:rsidRPr="00156A5D">
        <w:rPr>
          <w:rFonts w:ascii="Times New Roman" w:hAnsi="Times New Roman" w:cs="Times New Roman"/>
          <w:sz w:val="24"/>
          <w:lang w:val="en-US"/>
        </w:rPr>
        <w:t xml:space="preserve"> </w:t>
      </w:r>
      <w:r w:rsidR="0082171C">
        <w:rPr>
          <w:rFonts w:ascii="Times New Roman" w:hAnsi="Times New Roman" w:cs="Times New Roman"/>
          <w:sz w:val="24"/>
          <w:lang w:val="en-US"/>
        </w:rPr>
        <w:t xml:space="preserve">The </w:t>
      </w:r>
      <w:r w:rsidRPr="00156A5D">
        <w:rPr>
          <w:rFonts w:ascii="Times New Roman" w:hAnsi="Times New Roman" w:cs="Times New Roman"/>
          <w:sz w:val="24"/>
          <w:lang w:val="en-US"/>
        </w:rPr>
        <w:t xml:space="preserve">sensitivity and specificity of SALL4 </w:t>
      </w:r>
      <w:r w:rsidR="0082171C">
        <w:rPr>
          <w:rFonts w:ascii="Times New Roman" w:hAnsi="Times New Roman" w:cs="Times New Roman"/>
          <w:sz w:val="24"/>
          <w:lang w:val="en-US"/>
        </w:rPr>
        <w:t xml:space="preserve">are </w:t>
      </w:r>
      <w:r w:rsidRPr="00156A5D">
        <w:rPr>
          <w:rFonts w:ascii="Times New Roman" w:hAnsi="Times New Roman" w:cs="Times New Roman"/>
          <w:sz w:val="24"/>
          <w:lang w:val="en-US"/>
        </w:rPr>
        <w:t>80.4</w:t>
      </w:r>
      <w:r w:rsidR="00BA4D9F">
        <w:rPr>
          <w:rFonts w:ascii="Times New Roman" w:hAnsi="Times New Roman" w:cs="Times New Roman"/>
          <w:sz w:val="24"/>
          <w:lang w:val="en-US"/>
        </w:rPr>
        <w:t>%</w:t>
      </w:r>
      <w:r w:rsidRPr="00156A5D">
        <w:rPr>
          <w:rFonts w:ascii="Times New Roman" w:hAnsi="Times New Roman" w:cs="Times New Roman"/>
          <w:sz w:val="24"/>
          <w:lang w:val="en-US"/>
        </w:rPr>
        <w:t xml:space="preserve"> and 80.0%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232</w:t>
      </w:r>
      <w:r w:rsidRPr="006708F5">
        <w:rPr>
          <w:rFonts w:ascii="Times New Roman" w:hAnsi="Times New Roman" w:cs="Times New Roman"/>
          <w:sz w:val="24"/>
          <w:lang w:val="en-US"/>
        </w:rPr>
        <w:t>]</w:t>
      </w:r>
      <w:r w:rsidRPr="00156A5D">
        <w:rPr>
          <w:rFonts w:ascii="Times New Roman" w:hAnsi="Times New Roman" w:cs="Times New Roman"/>
          <w:sz w:val="24"/>
          <w:lang w:val="en-US"/>
        </w:rPr>
        <w:t>. Overexpressi</w:t>
      </w:r>
      <w:r w:rsidR="0082171C">
        <w:rPr>
          <w:rFonts w:ascii="Times New Roman" w:hAnsi="Times New Roman" w:cs="Times New Roman"/>
          <w:sz w:val="24"/>
          <w:lang w:val="en-US"/>
        </w:rPr>
        <w:t>on of</w:t>
      </w:r>
      <w:r w:rsidRPr="00156A5D">
        <w:rPr>
          <w:rFonts w:ascii="Times New Roman" w:hAnsi="Times New Roman" w:cs="Times New Roman"/>
          <w:sz w:val="24"/>
          <w:lang w:val="en-US"/>
        </w:rPr>
        <w:t xml:space="preserve"> SALL4 in </w:t>
      </w:r>
      <w:r w:rsidR="00BA4D9F">
        <w:rPr>
          <w:rFonts w:ascii="Times New Roman" w:hAnsi="Times New Roman" w:cs="Times New Roman"/>
          <w:sz w:val="24"/>
          <w:lang w:val="en-US"/>
        </w:rPr>
        <w:t xml:space="preserve">a </w:t>
      </w:r>
      <w:r w:rsidRPr="00156A5D">
        <w:rPr>
          <w:rFonts w:ascii="Times New Roman" w:hAnsi="Times New Roman" w:cs="Times New Roman"/>
          <w:sz w:val="24"/>
          <w:lang w:val="en-US"/>
        </w:rPr>
        <w:t xml:space="preserve">myelogenous leukemia cell line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235</w:t>
      </w:r>
      <w:r w:rsidRPr="006708F5">
        <w:rPr>
          <w:rFonts w:ascii="Times New Roman" w:hAnsi="Times New Roman" w:cs="Times New Roman"/>
          <w:sz w:val="24"/>
          <w:lang w:val="en-US"/>
        </w:rPr>
        <w:t>]</w:t>
      </w:r>
      <w:r w:rsidRPr="006708F5">
        <w:rPr>
          <w:rFonts w:ascii="Times New Roman" w:hAnsi="Times New Roman" w:cs="Times New Roman"/>
          <w:b/>
          <w:color w:val="76923C" w:themeColor="accent3" w:themeShade="BF"/>
          <w:sz w:val="20"/>
          <w:lang w:val="en-US"/>
        </w:rPr>
        <w:t xml:space="preserve"> </w:t>
      </w:r>
      <w:r w:rsidRPr="00156A5D">
        <w:rPr>
          <w:rFonts w:ascii="Times New Roman" w:hAnsi="Times New Roman" w:cs="Times New Roman"/>
          <w:sz w:val="24"/>
          <w:lang w:val="en-US"/>
        </w:rPr>
        <w:t>increases BCL2</w:t>
      </w:r>
      <w:r w:rsidR="0082171C">
        <w:rPr>
          <w:rFonts w:ascii="Times New Roman" w:hAnsi="Times New Roman" w:cs="Times New Roman"/>
          <w:sz w:val="24"/>
          <w:lang w:val="en-US"/>
        </w:rPr>
        <w:t>, thus</w:t>
      </w:r>
      <w:r w:rsidRPr="00156A5D">
        <w:rPr>
          <w:rFonts w:ascii="Times New Roman" w:hAnsi="Times New Roman" w:cs="Times New Roman"/>
          <w:sz w:val="24"/>
          <w:lang w:val="en-US"/>
        </w:rPr>
        <w:t xml:space="preserve"> promoting cell survival </w:t>
      </w:r>
      <w:r w:rsidR="00AD5A4B">
        <w:rPr>
          <w:rFonts w:ascii="Times New Roman" w:hAnsi="Times New Roman" w:cs="Times New Roman"/>
          <w:sz w:val="24"/>
          <w:lang w:val="en-US"/>
        </w:rPr>
        <w:t xml:space="preserve">via </w:t>
      </w:r>
      <w:r w:rsidRPr="00156A5D">
        <w:rPr>
          <w:rFonts w:ascii="Times New Roman" w:hAnsi="Times New Roman" w:cs="Times New Roman"/>
          <w:sz w:val="24"/>
          <w:lang w:val="en-US"/>
        </w:rPr>
        <w:t xml:space="preserve">downregulation of FOXO3a, </w:t>
      </w:r>
      <w:proofErr w:type="spellStart"/>
      <w:r w:rsidRPr="00156A5D">
        <w:rPr>
          <w:rFonts w:ascii="Times New Roman" w:hAnsi="Times New Roman" w:cs="Times New Roman"/>
          <w:sz w:val="24"/>
          <w:lang w:val="en-US"/>
        </w:rPr>
        <w:t>Fancl</w:t>
      </w:r>
      <w:proofErr w:type="spellEnd"/>
      <w:r w:rsidRPr="00156A5D">
        <w:rPr>
          <w:rFonts w:ascii="Times New Roman" w:hAnsi="Times New Roman" w:cs="Times New Roman"/>
          <w:sz w:val="24"/>
          <w:lang w:val="en-US"/>
        </w:rPr>
        <w:t>, Caspase 6</w:t>
      </w:r>
      <w:r w:rsidR="00AD5A4B">
        <w:rPr>
          <w:rFonts w:ascii="Times New Roman" w:hAnsi="Times New Roman" w:cs="Times New Roman"/>
          <w:sz w:val="24"/>
          <w:lang w:val="en-US"/>
        </w:rPr>
        <w:t>,</w:t>
      </w:r>
      <w:r w:rsidRPr="00156A5D">
        <w:rPr>
          <w:rFonts w:ascii="Times New Roman" w:hAnsi="Times New Roman" w:cs="Times New Roman"/>
          <w:sz w:val="24"/>
          <w:lang w:val="en-US"/>
        </w:rPr>
        <w:t xml:space="preserve"> and</w:t>
      </w:r>
      <w:r w:rsidR="00AD5A4B">
        <w:rPr>
          <w:rFonts w:ascii="Times New Roman" w:hAnsi="Times New Roman" w:cs="Times New Roman"/>
          <w:sz w:val="24"/>
          <w:lang w:val="en-US"/>
        </w:rPr>
        <w:t xml:space="preserve"> </w:t>
      </w:r>
      <w:r w:rsidRPr="00156A5D">
        <w:rPr>
          <w:rFonts w:ascii="Times New Roman" w:hAnsi="Times New Roman" w:cs="Times New Roman"/>
          <w:sz w:val="24"/>
          <w:lang w:val="en-US"/>
        </w:rPr>
        <w:t xml:space="preserve">Notch1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236</w:t>
      </w:r>
      <w:r w:rsidRPr="006708F5">
        <w:rPr>
          <w:rFonts w:ascii="Times New Roman" w:hAnsi="Times New Roman" w:cs="Times New Roman"/>
          <w:sz w:val="24"/>
          <w:lang w:val="en-US"/>
        </w:rPr>
        <w:t>]</w:t>
      </w:r>
      <w:r w:rsidRPr="00156A5D">
        <w:rPr>
          <w:rFonts w:ascii="Times New Roman" w:hAnsi="Times New Roman" w:cs="Times New Roman"/>
          <w:sz w:val="24"/>
          <w:lang w:val="en-US"/>
        </w:rPr>
        <w:t xml:space="preserve">. This </w:t>
      </w:r>
      <w:r w:rsidR="00AD5A4B">
        <w:rPr>
          <w:rFonts w:ascii="Times New Roman" w:hAnsi="Times New Roman" w:cs="Times New Roman"/>
          <w:sz w:val="24"/>
          <w:lang w:val="en-US"/>
        </w:rPr>
        <w:t xml:space="preserve">finding </w:t>
      </w:r>
      <w:r w:rsidRPr="00156A5D">
        <w:rPr>
          <w:rFonts w:ascii="Times New Roman" w:hAnsi="Times New Roman" w:cs="Times New Roman"/>
          <w:sz w:val="24"/>
          <w:lang w:val="en-US"/>
        </w:rPr>
        <w:t xml:space="preserve">is concordant </w:t>
      </w:r>
      <w:r w:rsidR="00AD5A4B">
        <w:rPr>
          <w:rFonts w:ascii="Times New Roman" w:hAnsi="Times New Roman" w:cs="Times New Roman"/>
          <w:sz w:val="24"/>
          <w:lang w:val="en-US"/>
        </w:rPr>
        <w:t xml:space="preserve">with the </w:t>
      </w:r>
      <w:r w:rsidRPr="00156A5D">
        <w:rPr>
          <w:rFonts w:ascii="Times New Roman" w:hAnsi="Times New Roman" w:cs="Times New Roman"/>
          <w:sz w:val="24"/>
          <w:lang w:val="en-US"/>
        </w:rPr>
        <w:t xml:space="preserve">MDS-like features and subsequent leukemic progression </w:t>
      </w:r>
      <w:r w:rsidR="004B3B7B">
        <w:rPr>
          <w:rFonts w:ascii="Times New Roman" w:hAnsi="Times New Roman" w:cs="Times New Roman"/>
          <w:sz w:val="24"/>
          <w:lang w:val="en-US"/>
        </w:rPr>
        <w:t xml:space="preserve">observed </w:t>
      </w:r>
      <w:r w:rsidRPr="00156A5D">
        <w:rPr>
          <w:rFonts w:ascii="Times New Roman" w:hAnsi="Times New Roman" w:cs="Times New Roman"/>
          <w:sz w:val="24"/>
          <w:lang w:val="en-US"/>
        </w:rPr>
        <w:t xml:space="preserve">in transgenic mice via activation of the </w:t>
      </w:r>
      <w:proofErr w:type="spellStart"/>
      <w:r w:rsidRPr="00156A5D">
        <w:rPr>
          <w:rFonts w:ascii="Times New Roman" w:hAnsi="Times New Roman" w:cs="Times New Roman"/>
          <w:sz w:val="24"/>
          <w:lang w:val="en-US"/>
        </w:rPr>
        <w:t>Wnt</w:t>
      </w:r>
      <w:proofErr w:type="spellEnd"/>
      <w:r w:rsidRPr="00156A5D">
        <w:rPr>
          <w:rFonts w:ascii="Times New Roman" w:hAnsi="Times New Roman" w:cs="Times New Roman"/>
          <w:sz w:val="24"/>
          <w:lang w:val="en-US"/>
        </w:rPr>
        <w:t xml:space="preserve">/beta-catenin pathway in myelodysplastic syndromes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237</w:t>
      </w:r>
      <w:r w:rsidRPr="006708F5">
        <w:rPr>
          <w:rFonts w:ascii="Times New Roman" w:hAnsi="Times New Roman" w:cs="Times New Roman"/>
          <w:sz w:val="24"/>
          <w:lang w:val="en-US"/>
        </w:rPr>
        <w:t>]</w:t>
      </w:r>
      <w:r w:rsidRPr="00156A5D">
        <w:rPr>
          <w:rFonts w:ascii="Times New Roman" w:hAnsi="Times New Roman" w:cs="Times New Roman"/>
          <w:sz w:val="24"/>
          <w:lang w:val="en-US"/>
        </w:rPr>
        <w:t xml:space="preserve">. SALL4 expression promotes pancreatic cancer both </w:t>
      </w:r>
      <w:r w:rsidRPr="00D30EA3">
        <w:rPr>
          <w:rFonts w:ascii="Times New Roman" w:hAnsi="Times New Roman" w:cs="Times New Roman"/>
          <w:i/>
          <w:sz w:val="24"/>
          <w:lang w:val="en-US"/>
        </w:rPr>
        <w:t xml:space="preserve">in vitro </w:t>
      </w:r>
      <w:r w:rsidRPr="00156A5D">
        <w:rPr>
          <w:rFonts w:ascii="Times New Roman" w:hAnsi="Times New Roman" w:cs="Times New Roman"/>
          <w:sz w:val="24"/>
          <w:lang w:val="en-US"/>
        </w:rPr>
        <w:t xml:space="preserve">and </w:t>
      </w:r>
      <w:r w:rsidRPr="00D30EA3">
        <w:rPr>
          <w:rFonts w:ascii="Times New Roman" w:hAnsi="Times New Roman" w:cs="Times New Roman"/>
          <w:i/>
          <w:sz w:val="24"/>
          <w:lang w:val="en-US"/>
        </w:rPr>
        <w:t>in vivo</w:t>
      </w:r>
      <w:r w:rsidR="007A1CAB">
        <w:rPr>
          <w:rFonts w:ascii="Times New Roman" w:hAnsi="Times New Roman" w:cs="Times New Roman"/>
          <w:sz w:val="24"/>
          <w:lang w:val="en-US"/>
        </w:rPr>
        <w:t>,</w:t>
      </w:r>
      <w:r w:rsidRPr="00156A5D">
        <w:rPr>
          <w:rFonts w:ascii="Times New Roman" w:hAnsi="Times New Roman" w:cs="Times New Roman"/>
          <w:sz w:val="24"/>
          <w:lang w:val="en-US"/>
        </w:rPr>
        <w:t xml:space="preserve"> and SALL4 </w:t>
      </w:r>
      <w:r w:rsidR="007A1CAB">
        <w:rPr>
          <w:rFonts w:ascii="Times New Roman" w:hAnsi="Times New Roman" w:cs="Times New Roman"/>
          <w:sz w:val="24"/>
          <w:lang w:val="en-US"/>
        </w:rPr>
        <w:t>k</w:t>
      </w:r>
      <w:r w:rsidRPr="00156A5D">
        <w:rPr>
          <w:rFonts w:ascii="Times New Roman" w:hAnsi="Times New Roman" w:cs="Times New Roman"/>
          <w:sz w:val="24"/>
          <w:lang w:val="en-US"/>
        </w:rPr>
        <w:t xml:space="preserve">nockdown </w:t>
      </w:r>
      <w:r w:rsidR="007A1CAB">
        <w:rPr>
          <w:rFonts w:ascii="Times New Roman" w:hAnsi="Times New Roman" w:cs="Times New Roman"/>
          <w:sz w:val="24"/>
          <w:lang w:val="en-US"/>
        </w:rPr>
        <w:t>results in</w:t>
      </w:r>
      <w:r w:rsidRPr="00156A5D">
        <w:rPr>
          <w:rFonts w:ascii="Times New Roman" w:hAnsi="Times New Roman" w:cs="Times New Roman"/>
          <w:sz w:val="24"/>
          <w:lang w:val="en-US"/>
        </w:rPr>
        <w:t xml:space="preserve"> de</w:t>
      </w:r>
      <w:r w:rsidR="0065412B">
        <w:rPr>
          <w:rFonts w:ascii="Times New Roman" w:hAnsi="Times New Roman" w:cs="Times New Roman"/>
          <w:sz w:val="24"/>
          <w:lang w:val="en-US"/>
        </w:rPr>
        <w:t>crease</w:t>
      </w:r>
      <w:r w:rsidR="007A1CAB">
        <w:rPr>
          <w:rFonts w:ascii="Times New Roman" w:hAnsi="Times New Roman" w:cs="Times New Roman"/>
          <w:sz w:val="24"/>
          <w:lang w:val="en-US"/>
        </w:rPr>
        <w:t>d</w:t>
      </w:r>
      <w:r w:rsidR="0065412B">
        <w:rPr>
          <w:rFonts w:ascii="Times New Roman" w:hAnsi="Times New Roman" w:cs="Times New Roman"/>
          <w:sz w:val="24"/>
          <w:lang w:val="en-US"/>
        </w:rPr>
        <w:t xml:space="preserve"> </w:t>
      </w:r>
      <w:r w:rsidRPr="00156A5D">
        <w:rPr>
          <w:rFonts w:ascii="Times New Roman" w:hAnsi="Times New Roman" w:cs="Times New Roman"/>
          <w:sz w:val="24"/>
          <w:lang w:val="en-US"/>
        </w:rPr>
        <w:t>cell migrati</w:t>
      </w:r>
      <w:r w:rsidR="007A1CAB">
        <w:rPr>
          <w:rFonts w:ascii="Times New Roman" w:hAnsi="Times New Roman" w:cs="Times New Roman"/>
          <w:sz w:val="24"/>
          <w:lang w:val="en-US"/>
        </w:rPr>
        <w:t>on</w:t>
      </w:r>
      <w:r w:rsidRPr="00156A5D">
        <w:rPr>
          <w:rFonts w:ascii="Times New Roman" w:hAnsi="Times New Roman" w:cs="Times New Roman"/>
          <w:sz w:val="24"/>
          <w:lang w:val="en-US"/>
        </w:rPr>
        <w:t xml:space="preserve"> and inva</w:t>
      </w:r>
      <w:r w:rsidR="007A1CAB">
        <w:rPr>
          <w:rFonts w:ascii="Times New Roman" w:hAnsi="Times New Roman" w:cs="Times New Roman"/>
          <w:sz w:val="24"/>
          <w:lang w:val="en-US"/>
        </w:rPr>
        <w:t>sion</w:t>
      </w:r>
      <w:r w:rsidRPr="00156A5D">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238</w:t>
      </w:r>
      <w:r w:rsidRPr="006708F5">
        <w:rPr>
          <w:rFonts w:ascii="Times New Roman" w:hAnsi="Times New Roman" w:cs="Times New Roman"/>
          <w:sz w:val="24"/>
          <w:lang w:val="en-US"/>
        </w:rPr>
        <w:t>]</w:t>
      </w:r>
      <w:r w:rsidRPr="00156A5D">
        <w:rPr>
          <w:rFonts w:ascii="Times New Roman" w:hAnsi="Times New Roman" w:cs="Times New Roman"/>
          <w:sz w:val="24"/>
          <w:lang w:val="en-US"/>
        </w:rPr>
        <w:t>.</w:t>
      </w:r>
    </w:p>
    <w:p w14:paraId="5F08B2DE" w14:textId="04FE8B61" w:rsidR="00E56CC1" w:rsidRPr="00594323" w:rsidRDefault="007A1CAB" w:rsidP="00087CA5">
      <w:pPr>
        <w:spacing w:line="360" w:lineRule="auto"/>
        <w:jc w:val="both"/>
        <w:rPr>
          <w:rFonts w:ascii="Times New Roman" w:hAnsi="Times New Roman" w:cs="Times New Roman"/>
          <w:b/>
          <w:sz w:val="32"/>
          <w:lang w:val="en-US"/>
        </w:rPr>
      </w:pPr>
      <w:r>
        <w:rPr>
          <w:rFonts w:ascii="Times New Roman" w:hAnsi="Times New Roman" w:cs="Times New Roman"/>
          <w:sz w:val="24"/>
          <w:lang w:val="en-US"/>
        </w:rPr>
        <w:t>Thes</w:t>
      </w:r>
      <w:r w:rsidR="00BA4D9F">
        <w:rPr>
          <w:rFonts w:ascii="Times New Roman" w:hAnsi="Times New Roman" w:cs="Times New Roman"/>
          <w:sz w:val="24"/>
          <w:lang w:val="en-US"/>
        </w:rPr>
        <w:t>e</w:t>
      </w:r>
      <w:r>
        <w:rPr>
          <w:rFonts w:ascii="Times New Roman" w:hAnsi="Times New Roman" w:cs="Times New Roman"/>
          <w:sz w:val="24"/>
          <w:lang w:val="en-US"/>
        </w:rPr>
        <w:t xml:space="preserve"> findings </w:t>
      </w:r>
      <w:r w:rsidR="00536DDA">
        <w:rPr>
          <w:rFonts w:ascii="Times New Roman" w:hAnsi="Times New Roman" w:cs="Times New Roman"/>
          <w:sz w:val="24"/>
          <w:lang w:val="en-US"/>
        </w:rPr>
        <w:t xml:space="preserve">are consistent with </w:t>
      </w:r>
      <w:r w:rsidR="00E56CC1" w:rsidRPr="00156A5D">
        <w:rPr>
          <w:rFonts w:ascii="Times New Roman" w:hAnsi="Times New Roman" w:cs="Times New Roman"/>
          <w:sz w:val="24"/>
          <w:lang w:val="en-US"/>
        </w:rPr>
        <w:t xml:space="preserve">the signaling pathways and consequences </w:t>
      </w:r>
      <w:r w:rsidR="00631F63">
        <w:rPr>
          <w:rFonts w:ascii="Times New Roman" w:hAnsi="Times New Roman" w:cs="Times New Roman"/>
          <w:sz w:val="24"/>
          <w:lang w:val="en-US"/>
        </w:rPr>
        <w:t xml:space="preserve">in the </w:t>
      </w:r>
      <w:r w:rsidR="00E56CC1" w:rsidRPr="00156A5D">
        <w:rPr>
          <w:rFonts w:ascii="Times New Roman" w:hAnsi="Times New Roman" w:cs="Times New Roman"/>
          <w:sz w:val="24"/>
          <w:lang w:val="en-US"/>
        </w:rPr>
        <w:t>cancer paradigm “</w:t>
      </w:r>
      <w:r w:rsidR="00E56CC1" w:rsidRPr="00156A5D">
        <w:rPr>
          <w:rFonts w:ascii="Times New Roman" w:hAnsi="Times New Roman" w:cs="Times New Roman"/>
          <w:i/>
          <w:sz w:val="24"/>
          <w:lang w:val="en-US"/>
        </w:rPr>
        <w:t>Epistemology of the origin of cancer</w:t>
      </w:r>
      <w:r w:rsidR="00E56CC1" w:rsidRPr="00156A5D">
        <w:rPr>
          <w:rFonts w:ascii="Times New Roman" w:hAnsi="Times New Roman" w:cs="Times New Roman"/>
          <w:sz w:val="24"/>
          <w:lang w:val="en-US"/>
        </w:rPr>
        <w:t>”</w:t>
      </w:r>
      <w:r w:rsidR="00F54E64">
        <w:rPr>
          <w:rFonts w:ascii="Times New Roman" w:hAnsi="Times New Roman" w:cs="Times New Roman"/>
          <w:sz w:val="24"/>
          <w:lang w:val="en-US"/>
        </w:rPr>
        <w:t>:</w:t>
      </w:r>
      <w:r w:rsidR="00E56CC1" w:rsidRPr="00156A5D">
        <w:rPr>
          <w:rFonts w:ascii="Times New Roman" w:hAnsi="Times New Roman" w:cs="Times New Roman"/>
          <w:sz w:val="24"/>
          <w:lang w:val="en-US"/>
        </w:rPr>
        <w:t xml:space="preserve"> during carcinogenesis</w:t>
      </w:r>
      <w:r w:rsidR="00FB641F">
        <w:rPr>
          <w:rFonts w:ascii="Times New Roman" w:hAnsi="Times New Roman" w:cs="Times New Roman"/>
          <w:sz w:val="24"/>
          <w:lang w:val="en-US"/>
        </w:rPr>
        <w:t>,</w:t>
      </w:r>
      <w:r w:rsidR="00E56CC1" w:rsidRPr="00156A5D">
        <w:rPr>
          <w:rFonts w:ascii="Times New Roman" w:hAnsi="Times New Roman" w:cs="Times New Roman"/>
          <w:sz w:val="24"/>
          <w:lang w:val="en-US"/>
        </w:rPr>
        <w:t xml:space="preserve"> FOXO3a </w:t>
      </w:r>
      <w:r w:rsidR="003A67B9">
        <w:rPr>
          <w:rFonts w:ascii="Times New Roman" w:hAnsi="Times New Roman" w:cs="Times New Roman"/>
          <w:sz w:val="24"/>
          <w:lang w:val="en-US"/>
        </w:rPr>
        <w:t xml:space="preserve">is </w:t>
      </w:r>
      <w:r w:rsidR="00E56CC1" w:rsidRPr="00156A5D">
        <w:rPr>
          <w:rFonts w:ascii="Times New Roman" w:hAnsi="Times New Roman" w:cs="Times New Roman"/>
          <w:sz w:val="24"/>
          <w:lang w:val="en-US"/>
        </w:rPr>
        <w:t>decrease</w:t>
      </w:r>
      <w:r w:rsidR="003A67B9">
        <w:rPr>
          <w:rFonts w:ascii="Times New Roman" w:hAnsi="Times New Roman" w:cs="Times New Roman"/>
          <w:sz w:val="24"/>
          <w:lang w:val="en-US"/>
        </w:rPr>
        <w:t>d</w:t>
      </w:r>
      <w:r w:rsidR="00E56CC1" w:rsidRPr="00156A5D">
        <w:rPr>
          <w:rFonts w:ascii="Times New Roman" w:hAnsi="Times New Roman" w:cs="Times New Roman"/>
          <w:sz w:val="24"/>
          <w:lang w:val="en-US"/>
        </w:rPr>
        <w:t xml:space="preserve"> </w:t>
      </w:r>
      <w:r w:rsidR="00FB641F">
        <w:rPr>
          <w:rFonts w:ascii="Times New Roman" w:hAnsi="Times New Roman" w:cs="Times New Roman"/>
          <w:sz w:val="24"/>
          <w:lang w:val="en-US"/>
        </w:rPr>
        <w:t xml:space="preserve">via </w:t>
      </w:r>
      <w:r w:rsidR="00E56CC1" w:rsidRPr="00156A5D">
        <w:rPr>
          <w:rFonts w:ascii="Times New Roman" w:hAnsi="Times New Roman" w:cs="Times New Roman"/>
          <w:sz w:val="24"/>
          <w:lang w:val="en-US"/>
        </w:rPr>
        <w:t>the TGF/PIK3 pathway</w:t>
      </w:r>
      <w:r w:rsidR="00FB641F">
        <w:rPr>
          <w:rFonts w:ascii="Times New Roman" w:hAnsi="Times New Roman" w:cs="Times New Roman"/>
          <w:sz w:val="24"/>
          <w:lang w:val="en-US"/>
        </w:rPr>
        <w:t xml:space="preserve">, thereby increasing </w:t>
      </w:r>
      <w:r w:rsidR="00E56CC1" w:rsidRPr="00156A5D">
        <w:rPr>
          <w:rFonts w:ascii="Times New Roman" w:hAnsi="Times New Roman" w:cs="Times New Roman"/>
          <w:sz w:val="24"/>
          <w:lang w:val="en-US"/>
        </w:rPr>
        <w:t>Bim-1 and de</w:t>
      </w:r>
      <w:r w:rsidR="0065412B">
        <w:rPr>
          <w:rFonts w:ascii="Times New Roman" w:hAnsi="Times New Roman" w:cs="Times New Roman"/>
          <w:sz w:val="24"/>
          <w:lang w:val="en-US"/>
        </w:rPr>
        <w:t>creas</w:t>
      </w:r>
      <w:r w:rsidR="00FB641F">
        <w:rPr>
          <w:rFonts w:ascii="Times New Roman" w:hAnsi="Times New Roman" w:cs="Times New Roman"/>
          <w:sz w:val="24"/>
          <w:lang w:val="en-US"/>
        </w:rPr>
        <w:t>ing</w:t>
      </w:r>
      <w:r w:rsidR="0065412B">
        <w:rPr>
          <w:rFonts w:ascii="Times New Roman" w:hAnsi="Times New Roman" w:cs="Times New Roman"/>
          <w:sz w:val="24"/>
          <w:lang w:val="en-US"/>
        </w:rPr>
        <w:t xml:space="preserve"> </w:t>
      </w:r>
      <w:r w:rsidR="00E56CC1" w:rsidRPr="00156A5D">
        <w:rPr>
          <w:rFonts w:ascii="Times New Roman" w:hAnsi="Times New Roman" w:cs="Times New Roman"/>
          <w:sz w:val="24"/>
          <w:lang w:val="en-US"/>
        </w:rPr>
        <w:t xml:space="preserve">apoptosis </w:t>
      </w:r>
      <w:r w:rsidR="00E56CC1"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52, 239, 240</w:t>
      </w:r>
      <w:r w:rsidR="00E56CC1" w:rsidRPr="006708F5">
        <w:rPr>
          <w:rFonts w:ascii="Times New Roman" w:hAnsi="Times New Roman" w:cs="Times New Roman"/>
          <w:sz w:val="24"/>
          <w:lang w:val="en-US"/>
        </w:rPr>
        <w:t>]</w:t>
      </w:r>
      <w:r w:rsidR="00E56CC1" w:rsidRPr="00156A5D">
        <w:rPr>
          <w:rFonts w:ascii="Times New Roman" w:hAnsi="Times New Roman" w:cs="Times New Roman"/>
          <w:sz w:val="24"/>
          <w:lang w:val="en-US"/>
        </w:rPr>
        <w:t xml:space="preserve">. </w:t>
      </w:r>
      <w:r w:rsidR="00E56CC1">
        <w:rPr>
          <w:rFonts w:ascii="Times New Roman" w:hAnsi="Times New Roman" w:cs="Times New Roman"/>
          <w:sz w:val="24"/>
          <w:szCs w:val="24"/>
          <w:lang w:val="en-US"/>
        </w:rPr>
        <w:lastRenderedPageBreak/>
        <w:t>SALL4</w:t>
      </w:r>
      <w:r w:rsidR="00214CC2">
        <w:rPr>
          <w:rFonts w:ascii="Times New Roman" w:hAnsi="Times New Roman" w:cs="Times New Roman"/>
          <w:sz w:val="24"/>
          <w:szCs w:val="24"/>
          <w:lang w:val="en-US"/>
        </w:rPr>
        <w:t>,</w:t>
      </w:r>
      <w:r w:rsidR="00E56CC1">
        <w:rPr>
          <w:rFonts w:ascii="Times New Roman" w:hAnsi="Times New Roman" w:cs="Times New Roman"/>
          <w:sz w:val="24"/>
          <w:szCs w:val="24"/>
          <w:lang w:val="en-US"/>
        </w:rPr>
        <w:t xml:space="preserve"> together with </w:t>
      </w:r>
      <w:r w:rsidR="00E56CC1" w:rsidRPr="00FB1E3F">
        <w:rPr>
          <w:rFonts w:ascii="Times New Roman" w:hAnsi="Times New Roman" w:cs="Times New Roman"/>
          <w:sz w:val="24"/>
          <w:szCs w:val="24"/>
          <w:lang w:val="en-US"/>
        </w:rPr>
        <w:t>HMGA2 and Twist 1</w:t>
      </w:r>
      <w:r w:rsidR="00214CC2">
        <w:rPr>
          <w:rFonts w:ascii="Times New Roman" w:hAnsi="Times New Roman" w:cs="Times New Roman"/>
          <w:sz w:val="24"/>
          <w:szCs w:val="24"/>
          <w:lang w:val="en-US"/>
        </w:rPr>
        <w:t>,</w:t>
      </w:r>
      <w:r w:rsidR="00E56CC1" w:rsidRPr="00FB1E3F">
        <w:rPr>
          <w:rFonts w:ascii="Times New Roman" w:hAnsi="Times New Roman" w:cs="Times New Roman"/>
          <w:sz w:val="24"/>
          <w:szCs w:val="24"/>
          <w:lang w:val="en-US"/>
        </w:rPr>
        <w:t xml:space="preserve"> </w:t>
      </w:r>
      <w:r w:rsidR="003A67B9">
        <w:rPr>
          <w:rFonts w:ascii="Times New Roman" w:hAnsi="Times New Roman" w:cs="Times New Roman"/>
          <w:sz w:val="24"/>
          <w:szCs w:val="24"/>
          <w:lang w:val="en-US"/>
        </w:rPr>
        <w:t xml:space="preserve">is </w:t>
      </w:r>
      <w:r w:rsidR="00E56CC1">
        <w:rPr>
          <w:rFonts w:ascii="Times New Roman" w:hAnsi="Times New Roman" w:cs="Times New Roman"/>
          <w:sz w:val="24"/>
          <w:szCs w:val="24"/>
          <w:lang w:val="en-US"/>
        </w:rPr>
        <w:t>decreased by miR-33b</w:t>
      </w:r>
      <w:r w:rsidR="00214CC2">
        <w:rPr>
          <w:rFonts w:ascii="Times New Roman" w:hAnsi="Times New Roman" w:cs="Times New Roman"/>
          <w:sz w:val="24"/>
          <w:szCs w:val="24"/>
          <w:lang w:val="en-US"/>
        </w:rPr>
        <w:t>, and</w:t>
      </w:r>
      <w:r w:rsidR="00E56CC1">
        <w:rPr>
          <w:rFonts w:ascii="Times New Roman" w:hAnsi="Times New Roman" w:cs="Times New Roman"/>
          <w:sz w:val="24"/>
          <w:szCs w:val="24"/>
          <w:lang w:val="en-US"/>
        </w:rPr>
        <w:t xml:space="preserve"> </w:t>
      </w:r>
      <w:r w:rsidR="00214CC2">
        <w:rPr>
          <w:rFonts w:ascii="Times New Roman" w:hAnsi="Times New Roman" w:cs="Times New Roman"/>
          <w:sz w:val="24"/>
          <w:szCs w:val="24"/>
          <w:lang w:val="en-US"/>
        </w:rPr>
        <w:t>breast cancer</w:t>
      </w:r>
      <w:r w:rsidR="00214CC2" w:rsidDel="00214CC2">
        <w:rPr>
          <w:rFonts w:ascii="Times New Roman" w:hAnsi="Times New Roman" w:cs="Times New Roman"/>
          <w:sz w:val="24"/>
          <w:szCs w:val="24"/>
          <w:lang w:val="en-US"/>
        </w:rPr>
        <w:t xml:space="preserve"> </w:t>
      </w:r>
      <w:r w:rsidR="00E56CC1">
        <w:rPr>
          <w:rFonts w:ascii="Times New Roman" w:hAnsi="Times New Roman" w:cs="Times New Roman"/>
          <w:sz w:val="24"/>
          <w:szCs w:val="24"/>
          <w:lang w:val="en-US"/>
        </w:rPr>
        <w:t>proliferation, migration</w:t>
      </w:r>
      <w:r w:rsidR="005B7371">
        <w:rPr>
          <w:rFonts w:ascii="Times New Roman" w:hAnsi="Times New Roman" w:cs="Times New Roman"/>
          <w:sz w:val="24"/>
          <w:szCs w:val="24"/>
          <w:lang w:val="en-US"/>
        </w:rPr>
        <w:t>,</w:t>
      </w:r>
      <w:r w:rsidR="00E56CC1">
        <w:rPr>
          <w:rFonts w:ascii="Times New Roman" w:hAnsi="Times New Roman" w:cs="Times New Roman"/>
          <w:sz w:val="24"/>
          <w:szCs w:val="24"/>
          <w:lang w:val="en-US"/>
        </w:rPr>
        <w:t xml:space="preserve"> and invasion are</w:t>
      </w:r>
      <w:r w:rsidR="00214CC2">
        <w:rPr>
          <w:rFonts w:ascii="Times New Roman" w:hAnsi="Times New Roman" w:cs="Times New Roman"/>
          <w:sz w:val="24"/>
          <w:szCs w:val="24"/>
          <w:lang w:val="en-US"/>
        </w:rPr>
        <w:t xml:space="preserve"> consequently</w:t>
      </w:r>
      <w:r w:rsidR="00E56CC1">
        <w:rPr>
          <w:rFonts w:ascii="Times New Roman" w:hAnsi="Times New Roman" w:cs="Times New Roman"/>
          <w:sz w:val="24"/>
          <w:szCs w:val="24"/>
          <w:lang w:val="en-US"/>
        </w:rPr>
        <w:t xml:space="preserve"> inhibited </w:t>
      </w:r>
      <w:r w:rsidR="00E56CC1"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241</w:t>
      </w:r>
      <w:r w:rsidR="00E56CC1" w:rsidRPr="006708F5">
        <w:rPr>
          <w:rFonts w:ascii="Times New Roman" w:hAnsi="Times New Roman" w:cs="Times New Roman"/>
          <w:sz w:val="24"/>
          <w:lang w:val="en-US"/>
        </w:rPr>
        <w:t>]</w:t>
      </w:r>
      <w:r w:rsidR="0094366A">
        <w:rPr>
          <w:rFonts w:ascii="Times New Roman" w:hAnsi="Times New Roman" w:cs="Times New Roman"/>
          <w:sz w:val="24"/>
          <w:szCs w:val="24"/>
          <w:lang w:val="en-US"/>
        </w:rPr>
        <w:t>.</w:t>
      </w:r>
    </w:p>
    <w:p w14:paraId="6BC2E243" w14:textId="21CA3457" w:rsidR="00E56CC1" w:rsidRPr="006F1C6E" w:rsidRDefault="00214CC2" w:rsidP="00087CA5">
      <w:pPr>
        <w:spacing w:line="360" w:lineRule="auto"/>
        <w:jc w:val="both"/>
        <w:rPr>
          <w:rFonts w:ascii="Times New Roman" w:hAnsi="Times New Roman" w:cs="Times New Roman"/>
          <w:b/>
          <w:sz w:val="32"/>
          <w:lang w:val="en-US"/>
        </w:rPr>
      </w:pPr>
      <w:r>
        <w:rPr>
          <w:rFonts w:ascii="Times New Roman" w:hAnsi="Times New Roman" w:cs="Times New Roman"/>
          <w:sz w:val="24"/>
          <w:szCs w:val="24"/>
          <w:lang w:val="en-US"/>
        </w:rPr>
        <w:t>The n</w:t>
      </w:r>
      <w:r w:rsidR="00E56CC1" w:rsidRPr="00586AA6">
        <w:rPr>
          <w:rFonts w:ascii="Times New Roman" w:hAnsi="Times New Roman" w:cs="Times New Roman"/>
          <w:sz w:val="24"/>
          <w:szCs w:val="24"/>
          <w:lang w:val="en-US"/>
        </w:rPr>
        <w:t xml:space="preserve">oncoding RNA </w:t>
      </w:r>
      <w:r>
        <w:rPr>
          <w:rFonts w:ascii="Times New Roman" w:hAnsi="Times New Roman" w:cs="Times New Roman"/>
          <w:sz w:val="24"/>
          <w:szCs w:val="24"/>
          <w:lang w:val="en-US"/>
        </w:rPr>
        <w:t xml:space="preserve">(also termed </w:t>
      </w:r>
      <w:r w:rsidR="00E56CC1" w:rsidRPr="00586AA6">
        <w:rPr>
          <w:rFonts w:ascii="Times New Roman" w:hAnsi="Times New Roman" w:cs="Times New Roman"/>
          <w:sz w:val="24"/>
          <w:szCs w:val="24"/>
          <w:lang w:val="en-US"/>
        </w:rPr>
        <w:t>microRNAs</w:t>
      </w:r>
      <w:r>
        <w:rPr>
          <w:rFonts w:ascii="Times New Roman" w:hAnsi="Times New Roman" w:cs="Times New Roman"/>
          <w:sz w:val="24"/>
          <w:szCs w:val="24"/>
          <w:lang w:val="en-US"/>
        </w:rPr>
        <w:t>;</w:t>
      </w:r>
      <w:r w:rsidR="00E56CC1" w:rsidRPr="00586AA6">
        <w:rPr>
          <w:rFonts w:ascii="Times New Roman" w:hAnsi="Times New Roman" w:cs="Times New Roman"/>
          <w:sz w:val="24"/>
          <w:szCs w:val="24"/>
          <w:lang w:val="en-US"/>
        </w:rPr>
        <w:t xml:space="preserve"> miRNAs</w:t>
      </w:r>
      <w:r>
        <w:rPr>
          <w:rFonts w:ascii="Times New Roman" w:hAnsi="Times New Roman" w:cs="Times New Roman"/>
          <w:sz w:val="24"/>
          <w:szCs w:val="24"/>
          <w:lang w:val="en-US"/>
        </w:rPr>
        <w:t xml:space="preserve">) </w:t>
      </w:r>
      <w:r w:rsidR="00E56CC1" w:rsidRPr="00586AA6">
        <w:rPr>
          <w:rFonts w:ascii="Times New Roman" w:hAnsi="Times New Roman" w:cs="Times New Roman"/>
          <w:sz w:val="24"/>
          <w:szCs w:val="24"/>
          <w:lang w:val="en-US"/>
        </w:rPr>
        <w:t>miR-33</w:t>
      </w:r>
      <w:r>
        <w:rPr>
          <w:rFonts w:ascii="Times New Roman" w:hAnsi="Times New Roman" w:cs="Times New Roman"/>
          <w:sz w:val="24"/>
          <w:szCs w:val="24"/>
          <w:lang w:val="en-US"/>
        </w:rPr>
        <w:t xml:space="preserve"> is located</w:t>
      </w:r>
      <w:r w:rsidR="00E56CC1" w:rsidRPr="00586AA6">
        <w:rPr>
          <w:rFonts w:ascii="Times New Roman" w:hAnsi="Times New Roman" w:cs="Times New Roman"/>
          <w:sz w:val="24"/>
          <w:szCs w:val="24"/>
          <w:lang w:val="en-US"/>
        </w:rPr>
        <w:t xml:space="preserve"> within the intronic sequences of the </w:t>
      </w:r>
      <w:proofErr w:type="spellStart"/>
      <w:r w:rsidR="00E56CC1" w:rsidRPr="00586AA6">
        <w:rPr>
          <w:rFonts w:ascii="Times New Roman" w:hAnsi="Times New Roman" w:cs="Times New Roman"/>
          <w:sz w:val="24"/>
          <w:szCs w:val="24"/>
          <w:lang w:val="en-US"/>
        </w:rPr>
        <w:t>Srebp</w:t>
      </w:r>
      <w:proofErr w:type="spellEnd"/>
      <w:r w:rsidR="00E56CC1" w:rsidRPr="00586AA6">
        <w:rPr>
          <w:rFonts w:ascii="Times New Roman" w:hAnsi="Times New Roman" w:cs="Times New Roman"/>
          <w:sz w:val="24"/>
          <w:szCs w:val="24"/>
          <w:lang w:val="en-US"/>
        </w:rPr>
        <w:t xml:space="preserve"> genes in organisms </w:t>
      </w:r>
      <w:r>
        <w:rPr>
          <w:rFonts w:ascii="Times New Roman" w:hAnsi="Times New Roman" w:cs="Times New Roman"/>
          <w:sz w:val="24"/>
          <w:szCs w:val="24"/>
          <w:lang w:val="en-US"/>
        </w:rPr>
        <w:t xml:space="preserve">including </w:t>
      </w:r>
      <w:r w:rsidR="00E56CC1" w:rsidRPr="00FA0110">
        <w:rPr>
          <w:rFonts w:ascii="Times New Roman" w:hAnsi="Times New Roman" w:cs="Times New Roman"/>
          <w:i/>
          <w:iCs/>
          <w:sz w:val="24"/>
          <w:szCs w:val="24"/>
          <w:lang w:val="en-US"/>
        </w:rPr>
        <w:t>Drosophila</w:t>
      </w:r>
      <w:r w:rsidR="00E56CC1" w:rsidRPr="00586AA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E56CC1" w:rsidRPr="00586AA6">
        <w:rPr>
          <w:rFonts w:ascii="Times New Roman" w:hAnsi="Times New Roman" w:cs="Times New Roman"/>
          <w:sz w:val="24"/>
          <w:szCs w:val="24"/>
          <w:lang w:val="en-US"/>
        </w:rPr>
        <w:t>human</w:t>
      </w:r>
      <w:r>
        <w:rPr>
          <w:rFonts w:ascii="Times New Roman" w:hAnsi="Times New Roman" w:cs="Times New Roman"/>
          <w:sz w:val="24"/>
          <w:szCs w:val="24"/>
          <w:lang w:val="en-US"/>
        </w:rPr>
        <w:t>s</w:t>
      </w:r>
      <w:r w:rsidR="00E56CC1" w:rsidRPr="00586AA6">
        <w:rPr>
          <w:rFonts w:ascii="Times New Roman" w:hAnsi="Times New Roman" w:cs="Times New Roman"/>
          <w:sz w:val="24"/>
          <w:szCs w:val="24"/>
          <w:lang w:val="en-US"/>
        </w:rPr>
        <w:t xml:space="preserve"> </w:t>
      </w:r>
      <w:r w:rsidR="00E56CC1"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242–245</w:t>
      </w:r>
      <w:r w:rsidR="00E56CC1">
        <w:rPr>
          <w:rFonts w:ascii="Times New Roman" w:hAnsi="Times New Roman" w:cs="Times New Roman"/>
          <w:b/>
          <w:color w:val="365F91" w:themeColor="accent1" w:themeShade="BF"/>
          <w:sz w:val="24"/>
          <w:lang w:val="en-US"/>
        </w:rPr>
        <w:t xml:space="preserve"> </w:t>
      </w:r>
      <w:r w:rsidR="00E56CC1" w:rsidRPr="001C08FE">
        <w:rPr>
          <w:rFonts w:ascii="Times New Roman" w:hAnsi="Times New Roman" w:cs="Times New Roman"/>
          <w:i/>
          <w:sz w:val="24"/>
          <w:lang w:val="en-US"/>
        </w:rPr>
        <w:t>reviewed in</w:t>
      </w:r>
      <w:r w:rsidR="00E56CC1" w:rsidRPr="001C08FE">
        <w:rPr>
          <w:rFonts w:ascii="Times New Roman" w:hAnsi="Times New Roman" w:cs="Times New Roman"/>
          <w:b/>
          <w:sz w:val="24"/>
          <w:lang w:val="en-US"/>
        </w:rPr>
        <w:t xml:space="preserve"> </w:t>
      </w:r>
      <w:r w:rsidR="00613D46">
        <w:rPr>
          <w:rFonts w:ascii="Times New Roman" w:hAnsi="Times New Roman" w:cs="Times New Roman"/>
          <w:b/>
          <w:color w:val="365F91" w:themeColor="accent1" w:themeShade="BF"/>
          <w:sz w:val="24"/>
          <w:lang w:val="en-US"/>
        </w:rPr>
        <w:t>246</w:t>
      </w:r>
      <w:r w:rsidR="00E56CC1" w:rsidRPr="006708F5">
        <w:rPr>
          <w:rFonts w:ascii="Times New Roman" w:hAnsi="Times New Roman" w:cs="Times New Roman"/>
          <w:sz w:val="24"/>
          <w:lang w:val="en-US"/>
        </w:rPr>
        <w:t>]</w:t>
      </w:r>
      <w:r w:rsidR="00E56CC1">
        <w:rPr>
          <w:rFonts w:ascii="Times New Roman" w:hAnsi="Times New Roman" w:cs="Times New Roman"/>
          <w:sz w:val="24"/>
          <w:szCs w:val="24"/>
          <w:lang w:val="en-US"/>
        </w:rPr>
        <w:t>.</w:t>
      </w:r>
      <w:r w:rsidR="00E56CC1" w:rsidRPr="005527FC">
        <w:rPr>
          <w:lang w:val="en-US"/>
        </w:rPr>
        <w:t xml:space="preserve"> </w:t>
      </w:r>
      <w:r w:rsidR="00E56CC1" w:rsidRPr="005527FC">
        <w:rPr>
          <w:rFonts w:ascii="Times New Roman" w:hAnsi="Times New Roman" w:cs="Times New Roman"/>
          <w:sz w:val="24"/>
          <w:szCs w:val="24"/>
          <w:lang w:val="en-US"/>
        </w:rPr>
        <w:t>Two miR-33</w:t>
      </w:r>
      <w:r w:rsidR="00997D3C">
        <w:rPr>
          <w:rFonts w:ascii="Times New Roman" w:hAnsi="Times New Roman" w:cs="Times New Roman"/>
          <w:sz w:val="24"/>
          <w:szCs w:val="24"/>
          <w:lang w:val="en-US"/>
        </w:rPr>
        <w:t xml:space="preserve"> sequences</w:t>
      </w:r>
      <w:r w:rsidR="00E56CC1" w:rsidRPr="005527FC">
        <w:rPr>
          <w:rFonts w:ascii="Times New Roman" w:hAnsi="Times New Roman" w:cs="Times New Roman"/>
          <w:sz w:val="24"/>
          <w:szCs w:val="24"/>
          <w:lang w:val="en-US"/>
        </w:rPr>
        <w:t xml:space="preserve"> are present in humans</w:t>
      </w:r>
      <w:r w:rsidR="00E56CC1">
        <w:rPr>
          <w:rFonts w:ascii="Times New Roman" w:hAnsi="Times New Roman" w:cs="Times New Roman"/>
          <w:sz w:val="24"/>
          <w:szCs w:val="24"/>
          <w:lang w:val="en-US"/>
        </w:rPr>
        <w:t xml:space="preserve">: </w:t>
      </w:r>
      <w:r w:rsidR="00E56CC1" w:rsidRPr="005527FC">
        <w:rPr>
          <w:rFonts w:ascii="Times New Roman" w:hAnsi="Times New Roman" w:cs="Times New Roman"/>
          <w:sz w:val="24"/>
          <w:szCs w:val="24"/>
          <w:lang w:val="en-US"/>
        </w:rPr>
        <w:t xml:space="preserve">miR-33b in intron 17 of </w:t>
      </w:r>
      <w:r w:rsidR="00E638AB">
        <w:rPr>
          <w:rFonts w:ascii="Times New Roman" w:hAnsi="Times New Roman" w:cs="Times New Roman"/>
          <w:sz w:val="24"/>
          <w:szCs w:val="24"/>
          <w:lang w:val="en-US"/>
        </w:rPr>
        <w:t xml:space="preserve">the </w:t>
      </w:r>
      <w:r w:rsidR="00E56CC1" w:rsidRPr="005527FC">
        <w:rPr>
          <w:rFonts w:ascii="Times New Roman" w:hAnsi="Times New Roman" w:cs="Times New Roman"/>
          <w:sz w:val="24"/>
          <w:szCs w:val="24"/>
          <w:lang w:val="en-US"/>
        </w:rPr>
        <w:t>sterol regulatory element-binding protein SREPB-1 gene on chromosome 17</w:t>
      </w:r>
      <w:r w:rsidR="00E56CC1">
        <w:rPr>
          <w:rFonts w:ascii="Times New Roman" w:hAnsi="Times New Roman" w:cs="Times New Roman"/>
          <w:sz w:val="24"/>
          <w:szCs w:val="24"/>
          <w:lang w:val="en-US"/>
        </w:rPr>
        <w:t xml:space="preserve"> and </w:t>
      </w:r>
      <w:r w:rsidR="00E56CC1" w:rsidRPr="005527FC">
        <w:rPr>
          <w:rFonts w:ascii="Times New Roman" w:hAnsi="Times New Roman" w:cs="Times New Roman"/>
          <w:sz w:val="24"/>
          <w:szCs w:val="24"/>
          <w:lang w:val="en-US"/>
        </w:rPr>
        <w:t>miR</w:t>
      </w:r>
      <w:r w:rsidR="00E56CC1">
        <w:rPr>
          <w:rFonts w:ascii="Times New Roman" w:hAnsi="Times New Roman" w:cs="Times New Roman"/>
          <w:sz w:val="24"/>
          <w:szCs w:val="24"/>
          <w:lang w:val="en-US"/>
        </w:rPr>
        <w:t>-</w:t>
      </w:r>
      <w:r w:rsidR="00E56CC1" w:rsidRPr="005527FC">
        <w:rPr>
          <w:rFonts w:ascii="Times New Roman" w:hAnsi="Times New Roman" w:cs="Times New Roman"/>
          <w:sz w:val="24"/>
          <w:szCs w:val="24"/>
          <w:lang w:val="en-US"/>
        </w:rPr>
        <w:t xml:space="preserve">33a in intron 16 of </w:t>
      </w:r>
      <w:r w:rsidR="00E638AB">
        <w:rPr>
          <w:rFonts w:ascii="Times New Roman" w:hAnsi="Times New Roman" w:cs="Times New Roman"/>
          <w:sz w:val="24"/>
          <w:szCs w:val="24"/>
          <w:lang w:val="en-US"/>
        </w:rPr>
        <w:t xml:space="preserve">the </w:t>
      </w:r>
      <w:r w:rsidR="00E56CC1" w:rsidRPr="005527FC">
        <w:rPr>
          <w:rFonts w:ascii="Times New Roman" w:hAnsi="Times New Roman" w:cs="Times New Roman"/>
          <w:sz w:val="24"/>
          <w:szCs w:val="24"/>
          <w:lang w:val="en-US"/>
        </w:rPr>
        <w:t>SREBP-2 gene on chromosome 22</w:t>
      </w:r>
      <w:r w:rsidR="00E638AB">
        <w:rPr>
          <w:rFonts w:ascii="Times New Roman" w:hAnsi="Times New Roman" w:cs="Times New Roman"/>
          <w:sz w:val="24"/>
          <w:szCs w:val="24"/>
          <w:lang w:val="en-US"/>
        </w:rPr>
        <w:t>.</w:t>
      </w:r>
      <w:r w:rsidR="00E56CC1">
        <w:rPr>
          <w:rFonts w:ascii="Times New Roman" w:hAnsi="Times New Roman" w:cs="Times New Roman"/>
          <w:sz w:val="24"/>
          <w:szCs w:val="24"/>
          <w:lang w:val="en-US"/>
        </w:rPr>
        <w:t xml:space="preserve"> </w:t>
      </w:r>
      <w:r w:rsidR="00E638AB">
        <w:rPr>
          <w:rFonts w:ascii="Times New Roman" w:hAnsi="Times New Roman" w:cs="Times New Roman"/>
          <w:sz w:val="24"/>
          <w:szCs w:val="24"/>
          <w:lang w:val="en-US"/>
        </w:rPr>
        <w:t>M</w:t>
      </w:r>
      <w:r w:rsidR="00E56CC1" w:rsidRPr="005527FC">
        <w:rPr>
          <w:rFonts w:ascii="Times New Roman" w:hAnsi="Times New Roman" w:cs="Times New Roman"/>
          <w:sz w:val="24"/>
          <w:szCs w:val="24"/>
          <w:lang w:val="en-US"/>
        </w:rPr>
        <w:t xml:space="preserve">ice </w:t>
      </w:r>
      <w:r w:rsidR="00E638AB">
        <w:rPr>
          <w:rFonts w:ascii="Times New Roman" w:hAnsi="Times New Roman" w:cs="Times New Roman"/>
          <w:sz w:val="24"/>
          <w:szCs w:val="24"/>
          <w:lang w:val="en-US"/>
        </w:rPr>
        <w:t xml:space="preserve">have </w:t>
      </w:r>
      <w:r w:rsidR="00E56CC1" w:rsidRPr="005527FC">
        <w:rPr>
          <w:rFonts w:ascii="Times New Roman" w:hAnsi="Times New Roman" w:cs="Times New Roman"/>
          <w:sz w:val="24"/>
          <w:szCs w:val="24"/>
          <w:lang w:val="en-US"/>
        </w:rPr>
        <w:t xml:space="preserve">only one miR-33 gene (conserved </w:t>
      </w:r>
      <w:r w:rsidR="001C0904">
        <w:rPr>
          <w:rFonts w:ascii="Times New Roman" w:hAnsi="Times New Roman" w:cs="Times New Roman"/>
          <w:sz w:val="24"/>
          <w:szCs w:val="24"/>
          <w:lang w:val="en-US"/>
        </w:rPr>
        <w:t xml:space="preserve">with respect to </w:t>
      </w:r>
      <w:r w:rsidR="00E56CC1" w:rsidRPr="005527FC">
        <w:rPr>
          <w:rFonts w:ascii="Times New Roman" w:hAnsi="Times New Roman" w:cs="Times New Roman"/>
          <w:sz w:val="24"/>
          <w:szCs w:val="24"/>
          <w:lang w:val="en-US"/>
        </w:rPr>
        <w:t>human miR-33a)</w:t>
      </w:r>
      <w:r w:rsidR="00E56CC1">
        <w:rPr>
          <w:rFonts w:ascii="Times New Roman" w:hAnsi="Times New Roman" w:cs="Times New Roman"/>
          <w:sz w:val="24"/>
          <w:szCs w:val="24"/>
          <w:lang w:val="en-US"/>
        </w:rPr>
        <w:t xml:space="preserve">. Both miR-33a and miR-33b are </w:t>
      </w:r>
      <w:r w:rsidR="003B5363">
        <w:rPr>
          <w:rFonts w:ascii="Times New Roman" w:hAnsi="Times New Roman" w:cs="Times New Roman"/>
          <w:sz w:val="24"/>
          <w:szCs w:val="24"/>
          <w:lang w:val="en-US"/>
        </w:rPr>
        <w:t>important</w:t>
      </w:r>
      <w:r w:rsidR="00E56CC1">
        <w:rPr>
          <w:rFonts w:ascii="Times New Roman" w:hAnsi="Times New Roman" w:cs="Times New Roman"/>
          <w:sz w:val="24"/>
          <w:szCs w:val="24"/>
          <w:lang w:val="en-US"/>
        </w:rPr>
        <w:t xml:space="preserve"> </w:t>
      </w:r>
      <w:r w:rsidR="003B5363">
        <w:rPr>
          <w:rFonts w:ascii="Times New Roman" w:hAnsi="Times New Roman" w:cs="Times New Roman"/>
          <w:sz w:val="24"/>
          <w:szCs w:val="24"/>
          <w:lang w:val="en-US"/>
        </w:rPr>
        <w:t>in</w:t>
      </w:r>
      <w:r w:rsidR="00E56CC1">
        <w:rPr>
          <w:rFonts w:ascii="Times New Roman" w:hAnsi="Times New Roman" w:cs="Times New Roman"/>
          <w:sz w:val="24"/>
          <w:szCs w:val="24"/>
          <w:lang w:val="en-US"/>
        </w:rPr>
        <w:t xml:space="preserve"> cholesterol homeostasis </w:t>
      </w:r>
      <w:r w:rsidR="00E56CC1"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245, 247</w:t>
      </w:r>
      <w:r w:rsidR="00E56CC1" w:rsidRPr="006708F5">
        <w:rPr>
          <w:rFonts w:ascii="Times New Roman" w:hAnsi="Times New Roman" w:cs="Times New Roman"/>
          <w:sz w:val="24"/>
          <w:lang w:val="en-US"/>
        </w:rPr>
        <w:t>]</w:t>
      </w:r>
      <w:r w:rsidR="0094366A">
        <w:rPr>
          <w:rFonts w:ascii="Times New Roman" w:hAnsi="Times New Roman" w:cs="Times New Roman"/>
          <w:sz w:val="24"/>
          <w:szCs w:val="24"/>
          <w:lang w:val="en-US"/>
        </w:rPr>
        <w:t xml:space="preserve">, </w:t>
      </w:r>
      <w:r w:rsidR="00E56CC1">
        <w:rPr>
          <w:rFonts w:ascii="Times New Roman" w:hAnsi="Times New Roman" w:cs="Times New Roman"/>
          <w:sz w:val="24"/>
          <w:szCs w:val="24"/>
          <w:lang w:val="en-US"/>
        </w:rPr>
        <w:t xml:space="preserve">and regulate fatty acid metabolism and insulin signaling </w:t>
      </w:r>
      <w:r w:rsidR="00E56CC1"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246</w:t>
      </w:r>
      <w:r w:rsidR="00E56CC1" w:rsidRPr="006708F5">
        <w:rPr>
          <w:rFonts w:ascii="Times New Roman" w:hAnsi="Times New Roman" w:cs="Times New Roman"/>
          <w:sz w:val="24"/>
          <w:lang w:val="en-US"/>
        </w:rPr>
        <w:t>]</w:t>
      </w:r>
      <w:r w:rsidR="00E56CC1">
        <w:rPr>
          <w:rFonts w:ascii="Times New Roman" w:hAnsi="Times New Roman" w:cs="Times New Roman"/>
          <w:sz w:val="24"/>
          <w:szCs w:val="24"/>
          <w:lang w:val="en-US"/>
        </w:rPr>
        <w:t>.</w:t>
      </w:r>
    </w:p>
    <w:p w14:paraId="2E6F0898" w14:textId="067A2D07" w:rsidR="00E56CC1" w:rsidRPr="003B0316" w:rsidRDefault="00E56CC1" w:rsidP="00087CA5">
      <w:pPr>
        <w:spacing w:line="360" w:lineRule="auto"/>
        <w:jc w:val="both"/>
        <w:rPr>
          <w:rFonts w:ascii="Times New Roman" w:hAnsi="Times New Roman" w:cs="Times New Roman"/>
          <w:b/>
          <w:sz w:val="32"/>
          <w:lang w:val="en-US"/>
        </w:rPr>
      </w:pPr>
      <w:r w:rsidRPr="000F620D">
        <w:rPr>
          <w:rFonts w:ascii="Times New Roman" w:hAnsi="Times New Roman" w:cs="Times New Roman"/>
          <w:sz w:val="24"/>
          <w:szCs w:val="24"/>
          <w:lang w:val="en-US"/>
        </w:rPr>
        <w:t>miR-33 inhibits</w:t>
      </w:r>
      <w:r>
        <w:rPr>
          <w:rFonts w:ascii="Times New Roman" w:hAnsi="Times New Roman" w:cs="Times New Roman"/>
          <w:sz w:val="24"/>
          <w:szCs w:val="24"/>
          <w:lang w:val="en-US"/>
        </w:rPr>
        <w:t xml:space="preserve"> f</w:t>
      </w:r>
      <w:r w:rsidRPr="000F620D">
        <w:rPr>
          <w:rFonts w:ascii="Times New Roman" w:hAnsi="Times New Roman" w:cs="Times New Roman"/>
          <w:sz w:val="24"/>
          <w:szCs w:val="24"/>
          <w:lang w:val="en-US"/>
        </w:rPr>
        <w:t xml:space="preserve">atty acid oxidation, cholesterol, </w:t>
      </w:r>
      <w:r w:rsidR="003B5363">
        <w:rPr>
          <w:rFonts w:ascii="Times New Roman" w:hAnsi="Times New Roman" w:cs="Times New Roman"/>
          <w:sz w:val="24"/>
          <w:szCs w:val="24"/>
          <w:lang w:val="en-US"/>
        </w:rPr>
        <w:t xml:space="preserve">and </w:t>
      </w:r>
      <w:r w:rsidRPr="000F620D">
        <w:rPr>
          <w:rFonts w:ascii="Times New Roman" w:hAnsi="Times New Roman" w:cs="Times New Roman"/>
          <w:sz w:val="24"/>
          <w:szCs w:val="24"/>
          <w:lang w:val="en-US"/>
        </w:rPr>
        <w:t>HDL via de</w:t>
      </w:r>
      <w:r w:rsidR="0065412B">
        <w:rPr>
          <w:rFonts w:ascii="Times New Roman" w:hAnsi="Times New Roman" w:cs="Times New Roman"/>
          <w:sz w:val="24"/>
          <w:szCs w:val="24"/>
          <w:lang w:val="en-US"/>
        </w:rPr>
        <w:t>creas</w:t>
      </w:r>
      <w:r w:rsidR="003B5363">
        <w:rPr>
          <w:rFonts w:ascii="Times New Roman" w:hAnsi="Times New Roman" w:cs="Times New Roman"/>
          <w:sz w:val="24"/>
          <w:szCs w:val="24"/>
          <w:lang w:val="en-US"/>
        </w:rPr>
        <w:t>ing</w:t>
      </w:r>
      <w:r w:rsidR="0065412B">
        <w:rPr>
          <w:rFonts w:ascii="Times New Roman" w:hAnsi="Times New Roman" w:cs="Times New Roman"/>
          <w:sz w:val="24"/>
          <w:szCs w:val="24"/>
          <w:lang w:val="en-US"/>
        </w:rPr>
        <w:t xml:space="preserve"> </w:t>
      </w:r>
      <w:r w:rsidRPr="000F620D">
        <w:rPr>
          <w:rFonts w:ascii="Times New Roman" w:hAnsi="Times New Roman" w:cs="Times New Roman"/>
          <w:sz w:val="24"/>
          <w:szCs w:val="24"/>
          <w:lang w:val="en-US"/>
        </w:rPr>
        <w:t xml:space="preserve">ATP-binding cassette transporter </w:t>
      </w:r>
      <w:r>
        <w:rPr>
          <w:rFonts w:ascii="Times New Roman" w:hAnsi="Times New Roman" w:cs="Times New Roman"/>
          <w:sz w:val="24"/>
          <w:szCs w:val="24"/>
          <w:lang w:val="en-US"/>
        </w:rPr>
        <w:t>(</w:t>
      </w:r>
      <w:r w:rsidRPr="000F620D">
        <w:rPr>
          <w:rFonts w:ascii="Times New Roman" w:hAnsi="Times New Roman" w:cs="Times New Roman"/>
          <w:sz w:val="24"/>
          <w:szCs w:val="24"/>
          <w:lang w:val="en-US"/>
        </w:rPr>
        <w:t>Abca1</w:t>
      </w:r>
      <w:r>
        <w:rPr>
          <w:rFonts w:ascii="Times New Roman" w:hAnsi="Times New Roman" w:cs="Times New Roman"/>
          <w:sz w:val="24"/>
          <w:szCs w:val="24"/>
          <w:lang w:val="en-US"/>
        </w:rPr>
        <w:t>)</w:t>
      </w:r>
      <w:r w:rsidRPr="000F620D">
        <w:rPr>
          <w:rFonts w:ascii="Times New Roman" w:hAnsi="Times New Roman" w:cs="Times New Roman"/>
          <w:sz w:val="24"/>
          <w:szCs w:val="24"/>
          <w:lang w:val="en-US"/>
        </w:rPr>
        <w:t xml:space="preserve">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242</w:t>
      </w:r>
      <w:r w:rsidRPr="006708F5">
        <w:rPr>
          <w:rFonts w:ascii="Times New Roman" w:hAnsi="Times New Roman" w:cs="Times New Roman"/>
          <w:sz w:val="24"/>
          <w:lang w:val="en-US"/>
        </w:rPr>
        <w:t>]</w:t>
      </w:r>
      <w:r w:rsidRPr="004D1C9C">
        <w:rPr>
          <w:rFonts w:ascii="Times New Roman" w:hAnsi="Times New Roman" w:cs="Times New Roman"/>
          <w:sz w:val="24"/>
          <w:szCs w:val="24"/>
          <w:lang w:val="en-US"/>
        </w:rPr>
        <w:t xml:space="preserve">. </w:t>
      </w:r>
      <w:r w:rsidR="00300784">
        <w:rPr>
          <w:rFonts w:ascii="Times New Roman" w:hAnsi="Times New Roman" w:cs="Times New Roman"/>
          <w:sz w:val="24"/>
          <w:szCs w:val="24"/>
          <w:lang w:val="en-US"/>
        </w:rPr>
        <w:t xml:space="preserve">However, a </w:t>
      </w:r>
      <w:r w:rsidRPr="004D1C9C">
        <w:rPr>
          <w:rFonts w:ascii="Times New Roman" w:hAnsi="Times New Roman" w:cs="Times New Roman"/>
          <w:sz w:val="24"/>
          <w:szCs w:val="24"/>
          <w:lang w:val="en-US"/>
        </w:rPr>
        <w:t>high fat diet</w:t>
      </w:r>
      <w:r w:rsidR="005B7371">
        <w:rPr>
          <w:rFonts w:ascii="Times New Roman" w:hAnsi="Times New Roman" w:cs="Times New Roman"/>
          <w:sz w:val="24"/>
          <w:szCs w:val="24"/>
          <w:lang w:val="en-US"/>
        </w:rPr>
        <w:t xml:space="preserve"> downregulates</w:t>
      </w:r>
      <w:r w:rsidRPr="004D1C9C">
        <w:rPr>
          <w:rFonts w:ascii="Times New Roman" w:hAnsi="Times New Roman" w:cs="Times New Roman"/>
          <w:sz w:val="24"/>
          <w:szCs w:val="24"/>
          <w:lang w:val="en-US"/>
        </w:rPr>
        <w:t xml:space="preserve"> miR-33b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248</w:t>
      </w:r>
      <w:r w:rsidRPr="006708F5">
        <w:rPr>
          <w:rFonts w:ascii="Times New Roman" w:hAnsi="Times New Roman" w:cs="Times New Roman"/>
          <w:sz w:val="24"/>
          <w:lang w:val="en-US"/>
        </w:rPr>
        <w:t>]</w:t>
      </w:r>
      <w:r>
        <w:rPr>
          <w:rFonts w:ascii="Times New Roman" w:hAnsi="Times New Roman" w:cs="Times New Roman"/>
          <w:sz w:val="24"/>
          <w:szCs w:val="24"/>
          <w:lang w:val="en-US"/>
        </w:rPr>
        <w:t xml:space="preserve">. </w:t>
      </w:r>
      <w:r w:rsidRPr="00FF4F14">
        <w:rPr>
          <w:rFonts w:ascii="Times New Roman" w:hAnsi="Times New Roman" w:cs="Times New Roman"/>
          <w:sz w:val="24"/>
          <w:szCs w:val="24"/>
          <w:lang w:val="en-US"/>
        </w:rPr>
        <w:t>High miR-33b level</w:t>
      </w:r>
      <w:r>
        <w:rPr>
          <w:rFonts w:ascii="Times New Roman" w:hAnsi="Times New Roman" w:cs="Times New Roman"/>
          <w:sz w:val="24"/>
          <w:szCs w:val="24"/>
          <w:lang w:val="en-US"/>
        </w:rPr>
        <w:t>s</w:t>
      </w:r>
      <w:r w:rsidRPr="00FF4F14">
        <w:rPr>
          <w:rFonts w:ascii="Times New Roman" w:hAnsi="Times New Roman" w:cs="Times New Roman"/>
          <w:sz w:val="24"/>
          <w:szCs w:val="24"/>
          <w:lang w:val="en-US"/>
        </w:rPr>
        <w:t xml:space="preserve"> decrease MMP</w:t>
      </w:r>
      <w:r>
        <w:rPr>
          <w:rFonts w:ascii="Times New Roman" w:hAnsi="Times New Roman" w:cs="Times New Roman"/>
          <w:sz w:val="24"/>
          <w:szCs w:val="24"/>
          <w:lang w:val="en-US"/>
        </w:rPr>
        <w:t>-</w:t>
      </w:r>
      <w:r w:rsidRPr="00FF4F14">
        <w:rPr>
          <w:rFonts w:ascii="Times New Roman" w:hAnsi="Times New Roman" w:cs="Times New Roman"/>
          <w:sz w:val="24"/>
          <w:szCs w:val="24"/>
          <w:lang w:val="en-US"/>
        </w:rPr>
        <w:t xml:space="preserve">9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249</w:t>
      </w:r>
      <w:r w:rsidRPr="006708F5">
        <w:rPr>
          <w:rFonts w:ascii="Times New Roman" w:hAnsi="Times New Roman" w:cs="Times New Roman"/>
          <w:sz w:val="24"/>
          <w:lang w:val="en-US"/>
        </w:rPr>
        <w:t>]</w:t>
      </w:r>
      <w:r w:rsidR="008F58F1">
        <w:rPr>
          <w:rFonts w:ascii="Times New Roman" w:hAnsi="Times New Roman" w:cs="Times New Roman"/>
          <w:sz w:val="24"/>
          <w:lang w:val="en-US"/>
        </w:rPr>
        <w:t>,</w:t>
      </w:r>
      <w:r w:rsidRPr="006708F5">
        <w:rPr>
          <w:rFonts w:ascii="Times New Roman" w:hAnsi="Times New Roman" w:cs="Times New Roman"/>
          <w:b/>
          <w:color w:val="76923C" w:themeColor="accent3" w:themeShade="BF"/>
          <w:sz w:val="20"/>
          <w:lang w:val="en-US"/>
        </w:rPr>
        <w:t xml:space="preserve"> </w:t>
      </w:r>
      <w:r>
        <w:rPr>
          <w:rFonts w:ascii="Times New Roman" w:hAnsi="Times New Roman" w:cs="Times New Roman"/>
          <w:sz w:val="24"/>
          <w:szCs w:val="24"/>
          <w:lang w:val="en-US"/>
        </w:rPr>
        <w:t xml:space="preserve">and </w:t>
      </w:r>
      <w:r w:rsidRPr="00FF4F14">
        <w:rPr>
          <w:rFonts w:ascii="Times New Roman" w:hAnsi="Times New Roman" w:cs="Times New Roman"/>
          <w:sz w:val="24"/>
          <w:szCs w:val="24"/>
          <w:lang w:val="en-US"/>
        </w:rPr>
        <w:t xml:space="preserve">inhibit fibrosis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250, 251</w:t>
      </w:r>
      <w:r w:rsidRPr="006708F5">
        <w:rPr>
          <w:rFonts w:ascii="Times New Roman" w:hAnsi="Times New Roman" w:cs="Times New Roman"/>
          <w:sz w:val="24"/>
          <w:lang w:val="en-US"/>
        </w:rPr>
        <w:t>]</w:t>
      </w:r>
      <w:r w:rsidRPr="006708F5">
        <w:rPr>
          <w:rFonts w:ascii="Times New Roman" w:hAnsi="Times New Roman" w:cs="Times New Roman"/>
          <w:b/>
          <w:color w:val="76923C" w:themeColor="accent3" w:themeShade="BF"/>
          <w:sz w:val="20"/>
          <w:lang w:val="en-US"/>
        </w:rPr>
        <w:t xml:space="preserve"> </w:t>
      </w:r>
      <w:r>
        <w:rPr>
          <w:rFonts w:ascii="Times New Roman" w:hAnsi="Times New Roman" w:cs="Times New Roman"/>
          <w:sz w:val="24"/>
          <w:szCs w:val="24"/>
          <w:lang w:val="en-US"/>
        </w:rPr>
        <w:t xml:space="preserve">and inflammation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252, 253</w:t>
      </w:r>
      <w:r w:rsidRPr="006708F5">
        <w:rPr>
          <w:rFonts w:ascii="Times New Roman" w:hAnsi="Times New Roman" w:cs="Times New Roman"/>
          <w:sz w:val="24"/>
          <w:lang w:val="en-US"/>
        </w:rPr>
        <w:t>]</w:t>
      </w:r>
      <w:r>
        <w:rPr>
          <w:rFonts w:ascii="Times New Roman" w:hAnsi="Times New Roman" w:cs="Times New Roman"/>
          <w:sz w:val="24"/>
          <w:szCs w:val="24"/>
          <w:lang w:val="en-US"/>
        </w:rPr>
        <w:t xml:space="preserve">. Furthermore, increased miR-33b </w:t>
      </w:r>
      <w:r w:rsidRPr="00FF4F14">
        <w:rPr>
          <w:rFonts w:ascii="Times New Roman" w:hAnsi="Times New Roman" w:cs="Times New Roman"/>
          <w:sz w:val="24"/>
          <w:szCs w:val="24"/>
          <w:lang w:val="en-US"/>
        </w:rPr>
        <w:t>decreases the tumor suppressor p53, p53 mRNA</w:t>
      </w:r>
      <w:r w:rsidR="008F58F1">
        <w:rPr>
          <w:rFonts w:ascii="Times New Roman" w:hAnsi="Times New Roman" w:cs="Times New Roman"/>
          <w:sz w:val="24"/>
          <w:szCs w:val="24"/>
          <w:lang w:val="en-US"/>
        </w:rPr>
        <w:t>,</w:t>
      </w:r>
      <w:r w:rsidRPr="00FF4F14">
        <w:rPr>
          <w:rFonts w:ascii="Times New Roman" w:hAnsi="Times New Roman" w:cs="Times New Roman"/>
          <w:sz w:val="24"/>
          <w:szCs w:val="24"/>
          <w:lang w:val="en-US"/>
        </w:rPr>
        <w:t xml:space="preserve"> and the p53 target genes p21 and </w:t>
      </w:r>
      <w:proofErr w:type="spellStart"/>
      <w:r w:rsidRPr="00FF4F14">
        <w:rPr>
          <w:rFonts w:ascii="Times New Roman" w:hAnsi="Times New Roman" w:cs="Times New Roman"/>
          <w:sz w:val="24"/>
          <w:szCs w:val="24"/>
          <w:lang w:val="en-US"/>
        </w:rPr>
        <w:t>bax</w:t>
      </w:r>
      <w:proofErr w:type="spellEnd"/>
      <w:r w:rsidR="008F58F1">
        <w:rPr>
          <w:rFonts w:ascii="Times New Roman" w:hAnsi="Times New Roman" w:cs="Times New Roman"/>
          <w:sz w:val="24"/>
          <w:szCs w:val="24"/>
          <w:lang w:val="en-US"/>
        </w:rPr>
        <w:t>,</w:t>
      </w:r>
      <w:r w:rsidRPr="00FF4F14">
        <w:rPr>
          <w:rFonts w:ascii="Times New Roman" w:hAnsi="Times New Roman" w:cs="Times New Roman"/>
          <w:sz w:val="24"/>
          <w:szCs w:val="24"/>
          <w:lang w:val="en-US"/>
        </w:rPr>
        <w:t xml:space="preserve"> as well as p53 mediated apoptosis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254</w:t>
      </w:r>
      <w:r w:rsidRPr="006708F5">
        <w:rPr>
          <w:rFonts w:ascii="Times New Roman" w:hAnsi="Times New Roman" w:cs="Times New Roman"/>
          <w:sz w:val="24"/>
          <w:lang w:val="en-US"/>
        </w:rPr>
        <w:t>]</w:t>
      </w:r>
      <w:r>
        <w:rPr>
          <w:rFonts w:ascii="Times New Roman" w:hAnsi="Times New Roman" w:cs="Times New Roman"/>
          <w:sz w:val="24"/>
          <w:szCs w:val="24"/>
          <w:lang w:val="en-US"/>
        </w:rPr>
        <w:t>.</w:t>
      </w:r>
    </w:p>
    <w:p w14:paraId="74A98A8E" w14:textId="6E5C544E" w:rsidR="00E56CC1" w:rsidRPr="00307A86" w:rsidRDefault="00E56CC1" w:rsidP="00087CA5">
      <w:pPr>
        <w:spacing w:line="360" w:lineRule="auto"/>
        <w:jc w:val="both"/>
        <w:rPr>
          <w:rFonts w:ascii="Times New Roman" w:hAnsi="Times New Roman" w:cs="Times New Roman"/>
          <w:b/>
          <w:sz w:val="32"/>
          <w:lang w:val="en-US"/>
        </w:rPr>
      </w:pPr>
      <w:r>
        <w:rPr>
          <w:rFonts w:ascii="Times New Roman" w:hAnsi="Times New Roman" w:cs="Times New Roman"/>
          <w:sz w:val="24"/>
          <w:szCs w:val="24"/>
          <w:lang w:val="en-US"/>
        </w:rPr>
        <w:t>Th</w:t>
      </w:r>
      <w:r w:rsidR="008F58F1">
        <w:rPr>
          <w:rFonts w:ascii="Times New Roman" w:hAnsi="Times New Roman" w:cs="Times New Roman"/>
          <w:sz w:val="24"/>
          <w:szCs w:val="24"/>
          <w:lang w:val="en-US"/>
        </w:rPr>
        <w:t>ese findings</w:t>
      </w:r>
      <w:r>
        <w:rPr>
          <w:rFonts w:ascii="Times New Roman" w:hAnsi="Times New Roman" w:cs="Times New Roman"/>
          <w:sz w:val="24"/>
          <w:szCs w:val="24"/>
          <w:lang w:val="en-US"/>
        </w:rPr>
        <w:t xml:space="preserve"> explain why low or silenced miR</w:t>
      </w:r>
      <w:r w:rsidR="00842628">
        <w:rPr>
          <w:rFonts w:ascii="Times New Roman" w:hAnsi="Times New Roman" w:cs="Times New Roman"/>
          <w:sz w:val="24"/>
          <w:szCs w:val="24"/>
          <w:lang w:val="en-US"/>
        </w:rPr>
        <w:t>-</w:t>
      </w:r>
      <w:r w:rsidR="0065412B">
        <w:rPr>
          <w:rFonts w:ascii="Times New Roman" w:hAnsi="Times New Roman" w:cs="Times New Roman"/>
          <w:sz w:val="24"/>
          <w:szCs w:val="24"/>
          <w:lang w:val="en-US"/>
        </w:rPr>
        <w:t>3</w:t>
      </w:r>
      <w:r>
        <w:rPr>
          <w:rFonts w:ascii="Times New Roman" w:hAnsi="Times New Roman" w:cs="Times New Roman"/>
          <w:sz w:val="24"/>
          <w:szCs w:val="24"/>
          <w:lang w:val="en-US"/>
        </w:rPr>
        <w:t xml:space="preserve">3b is associated with the progression of </w:t>
      </w:r>
      <w:r w:rsidRPr="00A9216A">
        <w:rPr>
          <w:rFonts w:ascii="Times New Roman" w:hAnsi="Times New Roman" w:cs="Times New Roman"/>
          <w:sz w:val="24"/>
          <w:szCs w:val="24"/>
          <w:lang w:val="en-US"/>
        </w:rPr>
        <w:t xml:space="preserve">leukemia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255</w:t>
      </w:r>
      <w:r w:rsidRPr="006708F5">
        <w:rPr>
          <w:rFonts w:ascii="Times New Roman" w:hAnsi="Times New Roman" w:cs="Times New Roman"/>
          <w:sz w:val="24"/>
          <w:lang w:val="en-US"/>
        </w:rPr>
        <w:t>]</w:t>
      </w:r>
      <w:r>
        <w:rPr>
          <w:rFonts w:ascii="Times New Roman" w:hAnsi="Times New Roman" w:cs="Times New Roman"/>
          <w:sz w:val="24"/>
          <w:szCs w:val="24"/>
          <w:lang w:val="en-US"/>
        </w:rPr>
        <w:t xml:space="preserve">, </w:t>
      </w:r>
      <w:r w:rsidRPr="00A9216A">
        <w:rPr>
          <w:rFonts w:ascii="Times New Roman" w:hAnsi="Times New Roman" w:cs="Times New Roman"/>
          <w:sz w:val="24"/>
          <w:szCs w:val="24"/>
          <w:lang w:val="en-US"/>
        </w:rPr>
        <w:t xml:space="preserve">breast cancer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241</w:t>
      </w:r>
      <w:r w:rsidRPr="006708F5">
        <w:rPr>
          <w:rFonts w:ascii="Times New Roman" w:hAnsi="Times New Roman" w:cs="Times New Roman"/>
          <w:sz w:val="24"/>
          <w:lang w:val="en-US"/>
        </w:rPr>
        <w:t>]</w:t>
      </w:r>
      <w:r>
        <w:rPr>
          <w:rFonts w:ascii="Times New Roman" w:hAnsi="Times New Roman" w:cs="Times New Roman"/>
          <w:sz w:val="24"/>
          <w:szCs w:val="24"/>
          <w:lang w:val="en-US"/>
        </w:rPr>
        <w:t xml:space="preserve">, </w:t>
      </w:r>
      <w:r w:rsidRPr="00A9216A">
        <w:rPr>
          <w:rFonts w:ascii="Times New Roman" w:hAnsi="Times New Roman" w:cs="Times New Roman"/>
          <w:sz w:val="24"/>
          <w:szCs w:val="24"/>
          <w:lang w:val="en-US"/>
        </w:rPr>
        <w:t xml:space="preserve">colorectal cancer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256</w:t>
      </w:r>
      <w:r w:rsidRPr="006708F5">
        <w:rPr>
          <w:rFonts w:ascii="Times New Roman" w:hAnsi="Times New Roman" w:cs="Times New Roman"/>
          <w:sz w:val="24"/>
          <w:lang w:val="en-US"/>
        </w:rPr>
        <w:t>]</w:t>
      </w:r>
      <w:r>
        <w:rPr>
          <w:rFonts w:ascii="Times New Roman" w:hAnsi="Times New Roman" w:cs="Times New Roman"/>
          <w:sz w:val="24"/>
          <w:szCs w:val="24"/>
          <w:lang w:val="en-US"/>
        </w:rPr>
        <w:t xml:space="preserve">, </w:t>
      </w:r>
      <w:r w:rsidR="00842628">
        <w:rPr>
          <w:rFonts w:ascii="Times New Roman" w:hAnsi="Times New Roman" w:cs="Times New Roman"/>
          <w:sz w:val="24"/>
          <w:szCs w:val="24"/>
          <w:lang w:val="en-US"/>
        </w:rPr>
        <w:t xml:space="preserve">and </w:t>
      </w:r>
      <w:r w:rsidRPr="00A9216A">
        <w:rPr>
          <w:rFonts w:ascii="Times New Roman" w:hAnsi="Times New Roman" w:cs="Times New Roman"/>
          <w:sz w:val="24"/>
          <w:szCs w:val="24"/>
          <w:lang w:val="en-US"/>
        </w:rPr>
        <w:t xml:space="preserve">lung adenocarcinoma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257, 258</w:t>
      </w:r>
      <w:r w:rsidRPr="006708F5">
        <w:rPr>
          <w:rFonts w:ascii="Times New Roman" w:hAnsi="Times New Roman" w:cs="Times New Roman"/>
          <w:sz w:val="24"/>
          <w:lang w:val="en-US"/>
        </w:rPr>
        <w:t>]</w:t>
      </w:r>
      <w:r w:rsidR="009B7898">
        <w:rPr>
          <w:rFonts w:ascii="Times New Roman" w:hAnsi="Times New Roman" w:cs="Times New Roman"/>
          <w:sz w:val="24"/>
          <w:szCs w:val="24"/>
          <w:lang w:val="en-US"/>
        </w:rPr>
        <w:t>;</w:t>
      </w:r>
      <w:r>
        <w:rPr>
          <w:rFonts w:ascii="Times New Roman" w:hAnsi="Times New Roman" w:cs="Times New Roman"/>
          <w:sz w:val="24"/>
          <w:szCs w:val="24"/>
          <w:lang w:val="en-US"/>
        </w:rPr>
        <w:t xml:space="preserve"> in</w:t>
      </w:r>
      <w:r w:rsidR="0065412B">
        <w:rPr>
          <w:rFonts w:ascii="Times New Roman" w:hAnsi="Times New Roman" w:cs="Times New Roman"/>
          <w:sz w:val="24"/>
          <w:szCs w:val="24"/>
          <w:lang w:val="en-US"/>
        </w:rPr>
        <w:t>crease</w:t>
      </w:r>
      <w:r w:rsidR="00842628">
        <w:rPr>
          <w:rFonts w:ascii="Times New Roman" w:hAnsi="Times New Roman" w:cs="Times New Roman"/>
          <w:sz w:val="24"/>
          <w:szCs w:val="24"/>
          <w:lang w:val="en-US"/>
        </w:rPr>
        <w:t>d</w:t>
      </w:r>
      <w:r w:rsidR="0065412B">
        <w:rPr>
          <w:rFonts w:ascii="Times New Roman" w:hAnsi="Times New Roman" w:cs="Times New Roman"/>
          <w:sz w:val="24"/>
          <w:szCs w:val="24"/>
          <w:lang w:val="en-US"/>
        </w:rPr>
        <w:t xml:space="preserve"> </w:t>
      </w:r>
      <w:r w:rsidRPr="00A9216A">
        <w:rPr>
          <w:rFonts w:ascii="Times New Roman" w:hAnsi="Times New Roman" w:cs="Times New Roman"/>
          <w:sz w:val="24"/>
          <w:szCs w:val="24"/>
          <w:lang w:val="en-US"/>
        </w:rPr>
        <w:t>proliferation, migration</w:t>
      </w:r>
      <w:r w:rsidR="00067367">
        <w:rPr>
          <w:rFonts w:ascii="Times New Roman" w:hAnsi="Times New Roman" w:cs="Times New Roman"/>
          <w:sz w:val="24"/>
          <w:szCs w:val="24"/>
          <w:lang w:val="en-US"/>
        </w:rPr>
        <w:t>,</w:t>
      </w:r>
      <w:r w:rsidRPr="00A9216A">
        <w:rPr>
          <w:rFonts w:ascii="Times New Roman" w:hAnsi="Times New Roman" w:cs="Times New Roman"/>
          <w:sz w:val="24"/>
          <w:szCs w:val="24"/>
          <w:lang w:val="en-US"/>
        </w:rPr>
        <w:t xml:space="preserve"> and invasion in gastric cancer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259</w:t>
      </w:r>
      <w:r w:rsidRPr="006708F5">
        <w:rPr>
          <w:rFonts w:ascii="Times New Roman" w:hAnsi="Times New Roman" w:cs="Times New Roman"/>
          <w:sz w:val="24"/>
          <w:lang w:val="en-US"/>
        </w:rPr>
        <w:t>]</w:t>
      </w:r>
      <w:r w:rsidR="009B7898" w:rsidRPr="00E35165">
        <w:rPr>
          <w:rFonts w:ascii="Times New Roman" w:hAnsi="Times New Roman" w:cs="Times New Roman"/>
          <w:b/>
          <w:sz w:val="20"/>
          <w:lang w:val="en-US"/>
        </w:rPr>
        <w:t>;</w:t>
      </w:r>
      <w:r w:rsidR="0094366A">
        <w:rPr>
          <w:rFonts w:ascii="Times New Roman" w:hAnsi="Times New Roman" w:cs="Times New Roman"/>
          <w:b/>
          <w:color w:val="76923C" w:themeColor="accent3" w:themeShade="BF"/>
          <w:sz w:val="20"/>
          <w:lang w:val="en-US"/>
        </w:rPr>
        <w:t xml:space="preserve"> </w:t>
      </w:r>
      <w:r>
        <w:rPr>
          <w:rFonts w:ascii="Times New Roman" w:hAnsi="Times New Roman" w:cs="Times New Roman"/>
          <w:sz w:val="24"/>
          <w:szCs w:val="24"/>
          <w:lang w:val="en-US"/>
        </w:rPr>
        <w:t xml:space="preserve">and the promotion of </w:t>
      </w:r>
      <w:r w:rsidRPr="00A9216A">
        <w:rPr>
          <w:rFonts w:ascii="Times New Roman" w:hAnsi="Times New Roman" w:cs="Times New Roman"/>
          <w:sz w:val="24"/>
          <w:szCs w:val="24"/>
          <w:lang w:val="en-US"/>
        </w:rPr>
        <w:t xml:space="preserve">peritoneal carcinomatosis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260</w:t>
      </w:r>
      <w:r w:rsidRPr="006708F5">
        <w:rPr>
          <w:rFonts w:ascii="Times New Roman" w:hAnsi="Times New Roman" w:cs="Times New Roman"/>
          <w:sz w:val="24"/>
          <w:lang w:val="en-US"/>
        </w:rPr>
        <w:t>]</w:t>
      </w:r>
      <w:r>
        <w:rPr>
          <w:rFonts w:ascii="Times New Roman" w:hAnsi="Times New Roman" w:cs="Times New Roman"/>
          <w:sz w:val="24"/>
          <w:szCs w:val="24"/>
          <w:lang w:val="en-US"/>
        </w:rPr>
        <w:t>. Therefore, miR-33b is cancer suppressive and inhibits cell proliferation, as well as migration and invasion</w:t>
      </w:r>
      <w:r w:rsidR="00067367">
        <w:rPr>
          <w:rFonts w:ascii="Times New Roman" w:hAnsi="Times New Roman" w:cs="Times New Roman"/>
          <w:sz w:val="24"/>
          <w:szCs w:val="24"/>
          <w:lang w:val="en-US"/>
        </w:rPr>
        <w:t>,</w:t>
      </w:r>
      <w:r>
        <w:rPr>
          <w:rFonts w:ascii="Times New Roman" w:hAnsi="Times New Roman" w:cs="Times New Roman"/>
          <w:sz w:val="24"/>
          <w:szCs w:val="24"/>
          <w:lang w:val="en-US"/>
        </w:rPr>
        <w:t xml:space="preserve"> in </w:t>
      </w:r>
      <w:r w:rsidRPr="001A19B2">
        <w:rPr>
          <w:rFonts w:ascii="Times New Roman" w:hAnsi="Times New Roman" w:cs="Times New Roman"/>
          <w:sz w:val="24"/>
          <w:szCs w:val="24"/>
          <w:lang w:val="en-US"/>
        </w:rPr>
        <w:t xml:space="preserve">gastric cancer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261</w:t>
      </w:r>
      <w:r w:rsidRPr="006708F5">
        <w:rPr>
          <w:rFonts w:ascii="Times New Roman" w:hAnsi="Times New Roman" w:cs="Times New Roman"/>
          <w:sz w:val="24"/>
          <w:lang w:val="en-US"/>
        </w:rPr>
        <w:t>]</w:t>
      </w:r>
      <w:r w:rsidR="0006736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A19B2">
        <w:rPr>
          <w:rFonts w:ascii="Times New Roman" w:hAnsi="Times New Roman" w:cs="Times New Roman"/>
          <w:sz w:val="24"/>
          <w:szCs w:val="24"/>
          <w:lang w:val="en-US"/>
        </w:rPr>
        <w:t xml:space="preserve">breast </w:t>
      </w:r>
      <w:r>
        <w:rPr>
          <w:rFonts w:ascii="Times New Roman" w:hAnsi="Times New Roman" w:cs="Times New Roman"/>
          <w:sz w:val="24"/>
          <w:szCs w:val="24"/>
          <w:lang w:val="en-US"/>
        </w:rPr>
        <w:t>cancer</w:t>
      </w:r>
      <w:r w:rsidR="0006736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A19B2">
        <w:rPr>
          <w:rFonts w:ascii="Times New Roman" w:hAnsi="Times New Roman" w:cs="Times New Roman"/>
          <w:sz w:val="24"/>
          <w:szCs w:val="24"/>
          <w:lang w:val="en-US"/>
        </w:rPr>
        <w:t>by targeting SALL4, HMGA2</w:t>
      </w:r>
      <w:r w:rsidR="00343927">
        <w:rPr>
          <w:rFonts w:ascii="Times New Roman" w:hAnsi="Times New Roman" w:cs="Times New Roman"/>
          <w:sz w:val="24"/>
          <w:szCs w:val="24"/>
          <w:lang w:val="en-US"/>
        </w:rPr>
        <w:t>,</w:t>
      </w:r>
      <w:r w:rsidRPr="001A19B2">
        <w:rPr>
          <w:rFonts w:ascii="Times New Roman" w:hAnsi="Times New Roman" w:cs="Times New Roman"/>
          <w:sz w:val="24"/>
          <w:szCs w:val="24"/>
          <w:lang w:val="en-US"/>
        </w:rPr>
        <w:t xml:space="preserve"> and Twist 1 </w:t>
      </w:r>
      <w:r w:rsidRPr="00897AD5">
        <w:rPr>
          <w:rFonts w:ascii="Times New Roman" w:hAnsi="Times New Roman" w:cs="Times New Roman"/>
          <w:i/>
          <w:sz w:val="24"/>
          <w:szCs w:val="24"/>
          <w:lang w:val="en-US"/>
        </w:rPr>
        <w:t>in vitro</w:t>
      </w:r>
      <w:r>
        <w:rPr>
          <w:rFonts w:ascii="Times New Roman" w:hAnsi="Times New Roman" w:cs="Times New Roman"/>
          <w:sz w:val="24"/>
          <w:szCs w:val="24"/>
          <w:lang w:val="en-US"/>
        </w:rPr>
        <w:t xml:space="preserve"> and </w:t>
      </w:r>
      <w:r w:rsidRPr="00897AD5">
        <w:rPr>
          <w:rFonts w:ascii="Times New Roman" w:hAnsi="Times New Roman" w:cs="Times New Roman"/>
          <w:i/>
          <w:sz w:val="24"/>
          <w:szCs w:val="24"/>
          <w:lang w:val="en-US"/>
        </w:rPr>
        <w:t>in vivo</w:t>
      </w:r>
      <w:r>
        <w:rPr>
          <w:rFonts w:ascii="Times New Roman" w:hAnsi="Times New Roman" w:cs="Times New Roman"/>
          <w:sz w:val="24"/>
          <w:szCs w:val="24"/>
          <w:lang w:val="en-US"/>
        </w:rPr>
        <w:t xml:space="preserve">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241</w:t>
      </w:r>
      <w:r w:rsidRPr="006708F5">
        <w:rPr>
          <w:rFonts w:ascii="Times New Roman" w:hAnsi="Times New Roman" w:cs="Times New Roman"/>
          <w:sz w:val="24"/>
          <w:lang w:val="en-US"/>
        </w:rPr>
        <w:t>]</w:t>
      </w:r>
      <w:r w:rsidR="0006736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67367">
        <w:rPr>
          <w:rFonts w:ascii="Times New Roman" w:hAnsi="Times New Roman" w:cs="Times New Roman"/>
          <w:sz w:val="24"/>
          <w:szCs w:val="24"/>
          <w:lang w:val="en-US"/>
        </w:rPr>
        <w:t xml:space="preserve">and </w:t>
      </w:r>
      <w:r>
        <w:rPr>
          <w:rFonts w:ascii="Times New Roman" w:hAnsi="Times New Roman" w:cs="Times New Roman"/>
          <w:sz w:val="24"/>
          <w:szCs w:val="24"/>
          <w:lang w:val="en-US"/>
        </w:rPr>
        <w:t>lung cancer</w:t>
      </w:r>
      <w:r w:rsidR="00067367">
        <w:rPr>
          <w:rFonts w:ascii="Times New Roman" w:hAnsi="Times New Roman" w:cs="Times New Roman"/>
          <w:sz w:val="24"/>
          <w:szCs w:val="24"/>
          <w:lang w:val="en-US"/>
        </w:rPr>
        <w:t>,</w:t>
      </w:r>
      <w:r>
        <w:rPr>
          <w:rFonts w:ascii="Times New Roman" w:hAnsi="Times New Roman" w:cs="Times New Roman"/>
          <w:sz w:val="24"/>
          <w:szCs w:val="24"/>
          <w:lang w:val="en-US"/>
        </w:rPr>
        <w:t xml:space="preserve"> via </w:t>
      </w:r>
      <w:r w:rsidRPr="001A19B2">
        <w:rPr>
          <w:rFonts w:ascii="Times New Roman" w:hAnsi="Times New Roman" w:cs="Times New Roman"/>
          <w:sz w:val="24"/>
          <w:szCs w:val="24"/>
          <w:lang w:val="en-US"/>
        </w:rPr>
        <w:t xml:space="preserve">suppressing </w:t>
      </w:r>
      <w:proofErr w:type="spellStart"/>
      <w:r w:rsidRPr="001A19B2">
        <w:rPr>
          <w:rFonts w:ascii="Times New Roman" w:hAnsi="Times New Roman" w:cs="Times New Roman"/>
          <w:sz w:val="24"/>
          <w:szCs w:val="24"/>
          <w:lang w:val="en-US"/>
        </w:rPr>
        <w:t>Wnt</w:t>
      </w:r>
      <w:proofErr w:type="spellEnd"/>
      <w:r w:rsidRPr="001A19B2">
        <w:rPr>
          <w:rFonts w:ascii="Times New Roman" w:hAnsi="Times New Roman" w:cs="Times New Roman"/>
          <w:sz w:val="24"/>
          <w:szCs w:val="24"/>
          <w:lang w:val="en-US"/>
        </w:rPr>
        <w:t xml:space="preserve">/β-catenin/ZEB1 signaling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257</w:t>
      </w:r>
      <w:r w:rsidRPr="006708F5">
        <w:rPr>
          <w:rFonts w:ascii="Times New Roman" w:hAnsi="Times New Roman" w:cs="Times New Roman"/>
          <w:sz w:val="24"/>
          <w:lang w:val="en-US"/>
        </w:rPr>
        <w:t>]</w:t>
      </w:r>
      <w:r w:rsidR="00067367">
        <w:rPr>
          <w:rFonts w:ascii="Times New Roman" w:hAnsi="Times New Roman" w:cs="Times New Roman"/>
          <w:sz w:val="24"/>
          <w:szCs w:val="24"/>
          <w:lang w:val="en-US"/>
        </w:rPr>
        <w:t>.</w:t>
      </w:r>
      <w:r w:rsidR="00EF59B4" w:rsidRPr="00EF59B4">
        <w:rPr>
          <w:rFonts w:ascii="Times New Roman" w:hAnsi="Times New Roman" w:cs="Times New Roman"/>
          <w:sz w:val="24"/>
          <w:szCs w:val="24"/>
          <w:lang w:val="en-US"/>
        </w:rPr>
        <w:t xml:space="preserve"> </w:t>
      </w:r>
      <w:r w:rsidR="00BF01DA">
        <w:rPr>
          <w:rFonts w:ascii="Times New Roman" w:hAnsi="Times New Roman" w:cs="Times New Roman"/>
          <w:sz w:val="24"/>
          <w:szCs w:val="24"/>
          <w:lang w:val="en-US"/>
        </w:rPr>
        <w:t>U</w:t>
      </w:r>
      <w:r w:rsidRPr="001A19B2">
        <w:rPr>
          <w:rFonts w:ascii="Times New Roman" w:hAnsi="Times New Roman" w:cs="Times New Roman"/>
          <w:sz w:val="24"/>
          <w:szCs w:val="24"/>
          <w:lang w:val="en-US"/>
        </w:rPr>
        <w:t>pregulation of miR-33b expression arrest</w:t>
      </w:r>
      <w:r>
        <w:rPr>
          <w:rFonts w:ascii="Times New Roman" w:hAnsi="Times New Roman" w:cs="Times New Roman"/>
          <w:sz w:val="24"/>
          <w:szCs w:val="24"/>
          <w:lang w:val="en-US"/>
        </w:rPr>
        <w:t>s</w:t>
      </w:r>
      <w:r w:rsidRPr="001A19B2">
        <w:rPr>
          <w:rFonts w:ascii="Times New Roman" w:hAnsi="Times New Roman" w:cs="Times New Roman"/>
          <w:sz w:val="24"/>
          <w:szCs w:val="24"/>
          <w:lang w:val="en-US"/>
        </w:rPr>
        <w:t xml:space="preserve"> lung cancer A549 cells </w:t>
      </w:r>
      <w:r w:rsidR="009B7898">
        <w:rPr>
          <w:rFonts w:ascii="Times New Roman" w:hAnsi="Times New Roman" w:cs="Times New Roman"/>
          <w:sz w:val="24"/>
          <w:szCs w:val="24"/>
          <w:lang w:val="en-US"/>
        </w:rPr>
        <w:t>in</w:t>
      </w:r>
      <w:r w:rsidRPr="001A19B2">
        <w:rPr>
          <w:rFonts w:ascii="Times New Roman" w:hAnsi="Times New Roman" w:cs="Times New Roman"/>
          <w:sz w:val="24"/>
          <w:szCs w:val="24"/>
          <w:lang w:val="en-US"/>
        </w:rPr>
        <w:t xml:space="preserve"> G1 phase of the cell cycle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247</w:t>
      </w:r>
      <w:r w:rsidRPr="006708F5">
        <w:rPr>
          <w:rFonts w:ascii="Times New Roman" w:hAnsi="Times New Roman" w:cs="Times New Roman"/>
          <w:sz w:val="24"/>
          <w:lang w:val="en-US"/>
        </w:rPr>
        <w:t>]</w:t>
      </w:r>
      <w:r>
        <w:rPr>
          <w:rFonts w:ascii="Times New Roman" w:hAnsi="Times New Roman" w:cs="Times New Roman"/>
          <w:sz w:val="24"/>
          <w:szCs w:val="24"/>
          <w:lang w:val="en-US"/>
        </w:rPr>
        <w:t xml:space="preserve">. Furthermore, </w:t>
      </w:r>
      <w:r w:rsidRPr="001A19B2">
        <w:rPr>
          <w:rFonts w:ascii="Times New Roman" w:hAnsi="Times New Roman" w:cs="Times New Roman"/>
          <w:sz w:val="24"/>
          <w:szCs w:val="24"/>
          <w:lang w:val="en-US"/>
        </w:rPr>
        <w:t xml:space="preserve">lovastatin </w:t>
      </w:r>
      <w:r w:rsidR="004112D0">
        <w:rPr>
          <w:rFonts w:ascii="Times New Roman" w:hAnsi="Times New Roman" w:cs="Times New Roman"/>
          <w:sz w:val="24"/>
          <w:szCs w:val="24"/>
          <w:lang w:val="en-US"/>
        </w:rPr>
        <w:t>increase</w:t>
      </w:r>
      <w:r w:rsidR="009B7898">
        <w:rPr>
          <w:rFonts w:ascii="Times New Roman" w:hAnsi="Times New Roman" w:cs="Times New Roman"/>
          <w:sz w:val="24"/>
          <w:szCs w:val="24"/>
          <w:lang w:val="en-US"/>
        </w:rPr>
        <w:t>s</w:t>
      </w:r>
      <w:r w:rsidR="004112D0">
        <w:rPr>
          <w:rFonts w:ascii="Times New Roman" w:hAnsi="Times New Roman" w:cs="Times New Roman"/>
          <w:sz w:val="24"/>
          <w:szCs w:val="24"/>
          <w:lang w:val="en-US"/>
        </w:rPr>
        <w:t xml:space="preserve"> </w:t>
      </w:r>
      <w:r w:rsidRPr="001A19B2">
        <w:rPr>
          <w:rFonts w:ascii="Times New Roman" w:hAnsi="Times New Roman" w:cs="Times New Roman"/>
          <w:sz w:val="24"/>
          <w:szCs w:val="24"/>
          <w:lang w:val="en-US"/>
        </w:rPr>
        <w:t>miR-33b</w:t>
      </w:r>
      <w:r w:rsidR="004112D0">
        <w:rPr>
          <w:rFonts w:ascii="Times New Roman" w:hAnsi="Times New Roman" w:cs="Times New Roman"/>
          <w:sz w:val="24"/>
          <w:szCs w:val="24"/>
          <w:lang w:val="en-US"/>
        </w:rPr>
        <w:t>, which in turn</w:t>
      </w:r>
      <w:r w:rsidRPr="001A19B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inhibits </w:t>
      </w:r>
      <w:r w:rsidRPr="001A19B2">
        <w:rPr>
          <w:rFonts w:ascii="Times New Roman" w:hAnsi="Times New Roman" w:cs="Times New Roman"/>
          <w:sz w:val="24"/>
          <w:szCs w:val="24"/>
          <w:lang w:val="en-US"/>
        </w:rPr>
        <w:t xml:space="preserve">medulloblastoma cell proliferation and </w:t>
      </w:r>
      <w:r w:rsidR="006B3634">
        <w:rPr>
          <w:rFonts w:ascii="Times New Roman" w:hAnsi="Times New Roman" w:cs="Times New Roman"/>
          <w:sz w:val="24"/>
          <w:szCs w:val="24"/>
          <w:lang w:val="en-US"/>
        </w:rPr>
        <w:t xml:space="preserve">decreases </w:t>
      </w:r>
      <w:r w:rsidRPr="001A19B2">
        <w:rPr>
          <w:rFonts w:ascii="Times New Roman" w:hAnsi="Times New Roman" w:cs="Times New Roman"/>
          <w:sz w:val="24"/>
          <w:szCs w:val="24"/>
          <w:lang w:val="en-US"/>
        </w:rPr>
        <w:t>c-</w:t>
      </w:r>
      <w:proofErr w:type="spellStart"/>
      <w:r w:rsidRPr="001A19B2">
        <w:rPr>
          <w:rFonts w:ascii="Times New Roman" w:hAnsi="Times New Roman" w:cs="Times New Roman"/>
          <w:sz w:val="24"/>
          <w:szCs w:val="24"/>
          <w:lang w:val="en-US"/>
        </w:rPr>
        <w:t>Myc</w:t>
      </w:r>
      <w:proofErr w:type="spellEnd"/>
      <w:r w:rsidRPr="001A19B2">
        <w:rPr>
          <w:rFonts w:ascii="Times New Roman" w:hAnsi="Times New Roman" w:cs="Times New Roman"/>
          <w:sz w:val="24"/>
          <w:szCs w:val="24"/>
          <w:lang w:val="en-US"/>
        </w:rPr>
        <w:t xml:space="preserve"> expression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262</w:t>
      </w:r>
      <w:r w:rsidRPr="006708F5">
        <w:rPr>
          <w:rFonts w:ascii="Times New Roman" w:hAnsi="Times New Roman" w:cs="Times New Roman"/>
          <w:sz w:val="24"/>
          <w:lang w:val="en-US"/>
        </w:rPr>
        <w:t>]</w:t>
      </w:r>
      <w:r>
        <w:rPr>
          <w:rFonts w:ascii="Times New Roman" w:hAnsi="Times New Roman" w:cs="Times New Roman"/>
          <w:sz w:val="24"/>
          <w:szCs w:val="24"/>
          <w:lang w:val="en-US"/>
        </w:rPr>
        <w:t>. This</w:t>
      </w:r>
      <w:r w:rsidR="003D6B9E">
        <w:rPr>
          <w:rFonts w:ascii="Times New Roman" w:hAnsi="Times New Roman" w:cs="Times New Roman"/>
          <w:sz w:val="24"/>
          <w:szCs w:val="24"/>
          <w:lang w:val="en-US"/>
        </w:rPr>
        <w:t xml:space="preserve"> finding</w:t>
      </w:r>
      <w:r>
        <w:rPr>
          <w:rFonts w:ascii="Times New Roman" w:hAnsi="Times New Roman" w:cs="Times New Roman"/>
          <w:sz w:val="24"/>
          <w:szCs w:val="24"/>
          <w:lang w:val="en-US"/>
        </w:rPr>
        <w:t xml:space="preserve"> is concordant </w:t>
      </w:r>
      <w:r w:rsidR="003D6B9E">
        <w:rPr>
          <w:rFonts w:ascii="Times New Roman" w:hAnsi="Times New Roman" w:cs="Times New Roman"/>
          <w:sz w:val="24"/>
          <w:szCs w:val="24"/>
          <w:lang w:val="en-US"/>
        </w:rPr>
        <w:t>with</w:t>
      </w:r>
      <w:r w:rsidR="000D6841">
        <w:rPr>
          <w:rFonts w:ascii="Times New Roman" w:hAnsi="Times New Roman" w:cs="Times New Roman"/>
          <w:sz w:val="24"/>
          <w:szCs w:val="24"/>
          <w:lang w:val="en-US"/>
        </w:rPr>
        <w:t xml:space="preserve"> observed</w:t>
      </w:r>
      <w:r w:rsidR="003D6B9E">
        <w:rPr>
          <w:rFonts w:ascii="Times New Roman" w:hAnsi="Times New Roman" w:cs="Times New Roman"/>
          <w:sz w:val="24"/>
          <w:szCs w:val="24"/>
          <w:lang w:val="en-US"/>
        </w:rPr>
        <w:t xml:space="preserve"> associat</w:t>
      </w:r>
      <w:r w:rsidR="000D6841">
        <w:rPr>
          <w:rFonts w:ascii="Times New Roman" w:hAnsi="Times New Roman" w:cs="Times New Roman"/>
          <w:sz w:val="24"/>
          <w:szCs w:val="24"/>
          <w:lang w:val="en-US"/>
        </w:rPr>
        <w:t>ions between</w:t>
      </w:r>
      <w:r w:rsidR="003D6B9E">
        <w:rPr>
          <w:rFonts w:ascii="Times New Roman" w:hAnsi="Times New Roman" w:cs="Times New Roman"/>
          <w:sz w:val="24"/>
          <w:szCs w:val="24"/>
          <w:lang w:val="en-US"/>
        </w:rPr>
        <w:t xml:space="preserve"> </w:t>
      </w:r>
      <w:r>
        <w:rPr>
          <w:rFonts w:ascii="Times New Roman" w:hAnsi="Times New Roman" w:cs="Times New Roman"/>
          <w:sz w:val="24"/>
          <w:szCs w:val="24"/>
          <w:lang w:val="en-US"/>
        </w:rPr>
        <w:t>increased miR-33b</w:t>
      </w:r>
      <w:r w:rsidR="003D6B9E">
        <w:rPr>
          <w:rFonts w:ascii="Times New Roman" w:hAnsi="Times New Roman" w:cs="Times New Roman"/>
          <w:sz w:val="24"/>
          <w:szCs w:val="24"/>
          <w:lang w:val="en-US"/>
        </w:rPr>
        <w:t xml:space="preserve"> </w:t>
      </w:r>
      <w:r w:rsidR="00443622">
        <w:rPr>
          <w:rFonts w:ascii="Times New Roman" w:hAnsi="Times New Roman" w:cs="Times New Roman"/>
          <w:sz w:val="24"/>
          <w:szCs w:val="24"/>
          <w:lang w:val="en-US"/>
        </w:rPr>
        <w:t xml:space="preserve">and </w:t>
      </w:r>
      <w:r>
        <w:rPr>
          <w:rFonts w:ascii="Times New Roman" w:hAnsi="Times New Roman" w:cs="Times New Roman"/>
          <w:sz w:val="24"/>
          <w:szCs w:val="24"/>
          <w:lang w:val="en-US"/>
        </w:rPr>
        <w:t>suppress</w:t>
      </w:r>
      <w:r w:rsidR="003D6B9E">
        <w:rPr>
          <w:rFonts w:ascii="Times New Roman" w:hAnsi="Times New Roman" w:cs="Times New Roman"/>
          <w:sz w:val="24"/>
          <w:szCs w:val="24"/>
          <w:lang w:val="en-US"/>
        </w:rPr>
        <w:t>ion of</w:t>
      </w:r>
      <w:r>
        <w:rPr>
          <w:rFonts w:ascii="Times New Roman" w:hAnsi="Times New Roman" w:cs="Times New Roman"/>
          <w:sz w:val="24"/>
          <w:szCs w:val="24"/>
          <w:lang w:val="en-US"/>
        </w:rPr>
        <w:t xml:space="preserve"> </w:t>
      </w:r>
      <w:r w:rsidRPr="001A19B2">
        <w:rPr>
          <w:rFonts w:ascii="Times New Roman" w:hAnsi="Times New Roman" w:cs="Times New Roman"/>
          <w:sz w:val="24"/>
          <w:szCs w:val="24"/>
          <w:lang w:val="en-US"/>
        </w:rPr>
        <w:t xml:space="preserve">melanoma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263</w:t>
      </w:r>
      <w:r w:rsidRPr="006708F5">
        <w:rPr>
          <w:rFonts w:ascii="Times New Roman" w:hAnsi="Times New Roman" w:cs="Times New Roman"/>
          <w:sz w:val="24"/>
          <w:lang w:val="en-US"/>
        </w:rPr>
        <w:t>]</w:t>
      </w:r>
      <w:r>
        <w:rPr>
          <w:rFonts w:ascii="Times New Roman" w:hAnsi="Times New Roman" w:cs="Times New Roman"/>
          <w:sz w:val="24"/>
          <w:szCs w:val="24"/>
          <w:lang w:val="en-US"/>
        </w:rPr>
        <w:t xml:space="preserve">, </w:t>
      </w:r>
      <w:r w:rsidRPr="001A19B2">
        <w:rPr>
          <w:rFonts w:ascii="Times New Roman" w:hAnsi="Times New Roman" w:cs="Times New Roman"/>
          <w:sz w:val="24"/>
          <w:szCs w:val="24"/>
          <w:lang w:val="en-US"/>
        </w:rPr>
        <w:t xml:space="preserve">gastric cancer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259</w:t>
      </w:r>
      <w:r w:rsidRPr="006708F5">
        <w:rPr>
          <w:rFonts w:ascii="Times New Roman" w:hAnsi="Times New Roman" w:cs="Times New Roman"/>
          <w:sz w:val="24"/>
          <w:lang w:val="en-US"/>
        </w:rPr>
        <w:t>]</w:t>
      </w:r>
      <w:r>
        <w:rPr>
          <w:rFonts w:ascii="Times New Roman" w:hAnsi="Times New Roman" w:cs="Times New Roman"/>
          <w:sz w:val="24"/>
          <w:szCs w:val="24"/>
          <w:lang w:val="en-US"/>
        </w:rPr>
        <w:t xml:space="preserve">, </w:t>
      </w:r>
      <w:r w:rsidRPr="001A19B2">
        <w:rPr>
          <w:rFonts w:ascii="Times New Roman" w:hAnsi="Times New Roman" w:cs="Times New Roman"/>
          <w:sz w:val="24"/>
          <w:szCs w:val="24"/>
          <w:lang w:val="en-US"/>
        </w:rPr>
        <w:t xml:space="preserve">ovarian cancer </w:t>
      </w:r>
      <w:r w:rsidR="00782E68"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264</w:t>
      </w:r>
      <w:r w:rsidR="00782E68" w:rsidRPr="006708F5">
        <w:rPr>
          <w:rFonts w:ascii="Times New Roman" w:hAnsi="Times New Roman" w:cs="Times New Roman"/>
          <w:sz w:val="24"/>
          <w:lang w:val="en-US"/>
        </w:rPr>
        <w:t>]</w:t>
      </w:r>
      <w:r>
        <w:rPr>
          <w:rFonts w:ascii="Times New Roman" w:hAnsi="Times New Roman" w:cs="Times New Roman"/>
          <w:sz w:val="24"/>
          <w:szCs w:val="24"/>
          <w:lang w:val="en-US"/>
        </w:rPr>
        <w:t xml:space="preserve">, </w:t>
      </w:r>
      <w:r w:rsidR="000A0650">
        <w:rPr>
          <w:rFonts w:ascii="Times New Roman" w:hAnsi="Times New Roman" w:cs="Times New Roman"/>
          <w:sz w:val="24"/>
          <w:szCs w:val="24"/>
          <w:lang w:val="en-US"/>
        </w:rPr>
        <w:t xml:space="preserve">and </w:t>
      </w:r>
      <w:r w:rsidRPr="001A19B2">
        <w:rPr>
          <w:rFonts w:ascii="Times New Roman" w:hAnsi="Times New Roman" w:cs="Times New Roman"/>
          <w:sz w:val="24"/>
          <w:szCs w:val="24"/>
          <w:lang w:val="en-US"/>
        </w:rPr>
        <w:t xml:space="preserve">HCC </w:t>
      </w:r>
      <w:r w:rsidR="000A0650">
        <w:rPr>
          <w:rFonts w:ascii="Times New Roman" w:hAnsi="Times New Roman" w:cs="Times New Roman"/>
          <w:sz w:val="24"/>
          <w:szCs w:val="24"/>
          <w:lang w:val="en-US"/>
        </w:rPr>
        <w:t xml:space="preserve">(with </w:t>
      </w:r>
      <w:r w:rsidRPr="001A19B2">
        <w:rPr>
          <w:rFonts w:ascii="Times New Roman" w:hAnsi="Times New Roman" w:cs="Times New Roman"/>
          <w:sz w:val="24"/>
          <w:szCs w:val="24"/>
          <w:lang w:val="en-US"/>
        </w:rPr>
        <w:t>facilitat</w:t>
      </w:r>
      <w:r w:rsidR="000A0650">
        <w:rPr>
          <w:rFonts w:ascii="Times New Roman" w:hAnsi="Times New Roman" w:cs="Times New Roman"/>
          <w:sz w:val="24"/>
          <w:szCs w:val="24"/>
          <w:lang w:val="en-US"/>
        </w:rPr>
        <w:t>ion of</w:t>
      </w:r>
      <w:r w:rsidRPr="001A19B2">
        <w:rPr>
          <w:rFonts w:ascii="Times New Roman" w:hAnsi="Times New Roman" w:cs="Times New Roman"/>
          <w:sz w:val="24"/>
          <w:szCs w:val="24"/>
          <w:lang w:val="en-US"/>
        </w:rPr>
        <w:t xml:space="preserve"> apoptosis</w:t>
      </w:r>
      <w:r w:rsidR="000A0650">
        <w:rPr>
          <w:rFonts w:ascii="Times New Roman" w:hAnsi="Times New Roman" w:cs="Times New Roman"/>
          <w:sz w:val="24"/>
          <w:szCs w:val="24"/>
          <w:lang w:val="en-US"/>
        </w:rPr>
        <w:t>)</w:t>
      </w:r>
      <w:r w:rsidRPr="001A19B2">
        <w:rPr>
          <w:rFonts w:ascii="Times New Roman" w:hAnsi="Times New Roman" w:cs="Times New Roman"/>
          <w:sz w:val="24"/>
          <w:szCs w:val="24"/>
          <w:lang w:val="en-US"/>
        </w:rPr>
        <w:t xml:space="preserve">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260</w:t>
      </w:r>
      <w:r w:rsidRPr="006708F5">
        <w:rPr>
          <w:rFonts w:ascii="Times New Roman" w:hAnsi="Times New Roman" w:cs="Times New Roman"/>
          <w:sz w:val="24"/>
          <w:lang w:val="en-US"/>
        </w:rPr>
        <w:t>]</w:t>
      </w:r>
      <w:r w:rsidR="00130F07">
        <w:rPr>
          <w:rFonts w:ascii="Times New Roman" w:hAnsi="Times New Roman" w:cs="Times New Roman"/>
          <w:sz w:val="24"/>
          <w:lang w:val="en-US"/>
        </w:rPr>
        <w:t>,</w:t>
      </w:r>
      <w:r w:rsidRPr="006708F5">
        <w:rPr>
          <w:rFonts w:ascii="Times New Roman" w:hAnsi="Times New Roman" w:cs="Times New Roman"/>
          <w:b/>
          <w:color w:val="76923C" w:themeColor="accent3" w:themeShade="BF"/>
          <w:sz w:val="20"/>
          <w:lang w:val="en-US"/>
        </w:rPr>
        <w:t xml:space="preserve"> </w:t>
      </w:r>
      <w:r w:rsidR="00886CCD">
        <w:rPr>
          <w:rFonts w:ascii="Times New Roman" w:hAnsi="Times New Roman" w:cs="Times New Roman"/>
          <w:sz w:val="24"/>
          <w:szCs w:val="24"/>
          <w:lang w:val="en-US"/>
        </w:rPr>
        <w:t xml:space="preserve">as well as </w:t>
      </w:r>
      <w:r>
        <w:rPr>
          <w:rFonts w:ascii="Times New Roman" w:hAnsi="Times New Roman" w:cs="Times New Roman"/>
          <w:sz w:val="24"/>
          <w:szCs w:val="24"/>
          <w:lang w:val="en-US"/>
        </w:rPr>
        <w:t>suppressi</w:t>
      </w:r>
      <w:r w:rsidR="00130F07">
        <w:rPr>
          <w:rFonts w:ascii="Times New Roman" w:hAnsi="Times New Roman" w:cs="Times New Roman"/>
          <w:sz w:val="24"/>
          <w:szCs w:val="24"/>
          <w:lang w:val="en-US"/>
        </w:rPr>
        <w:t>on of</w:t>
      </w:r>
      <w:r>
        <w:rPr>
          <w:rFonts w:ascii="Times New Roman" w:hAnsi="Times New Roman" w:cs="Times New Roman"/>
          <w:sz w:val="24"/>
          <w:szCs w:val="24"/>
          <w:lang w:val="en-US"/>
        </w:rPr>
        <w:t xml:space="preserve"> </w:t>
      </w:r>
      <w:r w:rsidRPr="001A19B2">
        <w:rPr>
          <w:rFonts w:ascii="Times New Roman" w:hAnsi="Times New Roman" w:cs="Times New Roman"/>
          <w:sz w:val="24"/>
          <w:szCs w:val="24"/>
          <w:lang w:val="en-US"/>
        </w:rPr>
        <w:t>cell transition</w:t>
      </w:r>
      <w:r w:rsidR="00F63426">
        <w:rPr>
          <w:rFonts w:ascii="Times New Roman" w:hAnsi="Times New Roman" w:cs="Times New Roman"/>
          <w:sz w:val="24"/>
          <w:szCs w:val="24"/>
          <w:lang w:val="en-US"/>
        </w:rPr>
        <w:t xml:space="preserve"> via</w:t>
      </w:r>
      <w:r w:rsidRPr="001A19B2">
        <w:rPr>
          <w:rFonts w:ascii="Times New Roman" w:hAnsi="Times New Roman" w:cs="Times New Roman"/>
          <w:sz w:val="24"/>
          <w:szCs w:val="24"/>
          <w:lang w:val="en-US"/>
        </w:rPr>
        <w:t xml:space="preserve"> </w:t>
      </w:r>
      <w:r w:rsidR="009570CE" w:rsidRPr="001A19B2">
        <w:rPr>
          <w:rFonts w:ascii="Times New Roman" w:hAnsi="Times New Roman" w:cs="Times New Roman"/>
          <w:sz w:val="24"/>
          <w:szCs w:val="24"/>
          <w:lang w:val="en-US"/>
        </w:rPr>
        <w:t>downregulat</w:t>
      </w:r>
      <w:r w:rsidR="009570CE">
        <w:rPr>
          <w:rFonts w:ascii="Times New Roman" w:hAnsi="Times New Roman" w:cs="Times New Roman"/>
          <w:sz w:val="24"/>
          <w:szCs w:val="24"/>
          <w:lang w:val="en-US"/>
        </w:rPr>
        <w:t>ion</w:t>
      </w:r>
      <w:r w:rsidRPr="001A19B2">
        <w:rPr>
          <w:rFonts w:ascii="Times New Roman" w:hAnsi="Times New Roman" w:cs="Times New Roman"/>
          <w:sz w:val="24"/>
          <w:szCs w:val="24"/>
          <w:lang w:val="en-US"/>
        </w:rPr>
        <w:t xml:space="preserve"> </w:t>
      </w:r>
      <w:r w:rsidR="00F63426">
        <w:rPr>
          <w:rFonts w:ascii="Times New Roman" w:hAnsi="Times New Roman" w:cs="Times New Roman"/>
          <w:sz w:val="24"/>
          <w:szCs w:val="24"/>
          <w:lang w:val="en-US"/>
        </w:rPr>
        <w:t xml:space="preserve">of </w:t>
      </w:r>
      <w:r w:rsidRPr="001A19B2">
        <w:rPr>
          <w:rFonts w:ascii="Times New Roman" w:hAnsi="Times New Roman" w:cs="Times New Roman"/>
          <w:sz w:val="24"/>
          <w:szCs w:val="24"/>
          <w:lang w:val="en-US"/>
        </w:rPr>
        <w:t xml:space="preserve">ciliary rootlet coiled coil protein (CROCC)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257</w:t>
      </w:r>
      <w:r w:rsidRPr="006708F5">
        <w:rPr>
          <w:rFonts w:ascii="Times New Roman" w:hAnsi="Times New Roman" w:cs="Times New Roman"/>
          <w:sz w:val="24"/>
          <w:lang w:val="en-US"/>
        </w:rPr>
        <w:t>]</w:t>
      </w:r>
      <w:r>
        <w:rPr>
          <w:rFonts w:ascii="Times New Roman" w:hAnsi="Times New Roman" w:cs="Times New Roman"/>
          <w:sz w:val="24"/>
          <w:szCs w:val="24"/>
          <w:lang w:val="en-US"/>
        </w:rPr>
        <w:t>.</w:t>
      </w:r>
    </w:p>
    <w:p w14:paraId="27355389" w14:textId="1406300E" w:rsidR="00E56CC1" w:rsidRPr="003B0316" w:rsidRDefault="00E56CC1" w:rsidP="00087CA5">
      <w:pPr>
        <w:spacing w:line="360" w:lineRule="auto"/>
        <w:jc w:val="both"/>
        <w:rPr>
          <w:rFonts w:ascii="Times New Roman" w:hAnsi="Times New Roman" w:cs="Times New Roman"/>
          <w:b/>
          <w:sz w:val="32"/>
          <w:lang w:val="en-US"/>
        </w:rPr>
      </w:pPr>
      <w:r w:rsidRPr="00401ABC">
        <w:rPr>
          <w:rFonts w:ascii="Times New Roman" w:hAnsi="Times New Roman" w:cs="Times New Roman"/>
          <w:sz w:val="24"/>
          <w:lang w:val="en-US"/>
        </w:rPr>
        <w:t>Sterol regulatory element-binding protein 1c (SREBP-1c) regulates gene transcription involved in fatty acid metabolism</w:t>
      </w:r>
      <w:r w:rsidR="00EA2CFA">
        <w:rPr>
          <w:rFonts w:ascii="Times New Roman" w:hAnsi="Times New Roman" w:cs="Times New Roman"/>
          <w:sz w:val="24"/>
          <w:lang w:val="en-US"/>
        </w:rPr>
        <w:t xml:space="preserve"> </w:t>
      </w:r>
      <w:r w:rsidR="001F6527">
        <w:rPr>
          <w:rFonts w:ascii="Times New Roman" w:hAnsi="Times New Roman" w:cs="Times New Roman"/>
          <w:sz w:val="24"/>
          <w:lang w:val="en-US"/>
        </w:rPr>
        <w:t>by</w:t>
      </w:r>
      <w:r w:rsidR="00EA2CFA">
        <w:rPr>
          <w:rFonts w:ascii="Times New Roman" w:hAnsi="Times New Roman" w:cs="Times New Roman"/>
          <w:sz w:val="24"/>
          <w:lang w:val="en-US"/>
        </w:rPr>
        <w:t xml:space="preserve"> </w:t>
      </w:r>
      <w:r w:rsidRPr="00156A5D">
        <w:rPr>
          <w:rFonts w:ascii="Times New Roman" w:hAnsi="Times New Roman" w:cs="Times New Roman"/>
          <w:sz w:val="24"/>
          <w:lang w:val="en-US"/>
        </w:rPr>
        <w:t>fatty acid synthase (FASN)</w:t>
      </w:r>
      <w:r>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265, 266</w:t>
      </w:r>
      <w:r w:rsidRPr="006708F5">
        <w:rPr>
          <w:rFonts w:ascii="Times New Roman" w:hAnsi="Times New Roman" w:cs="Times New Roman"/>
          <w:sz w:val="24"/>
          <w:lang w:val="en-US"/>
        </w:rPr>
        <w:t>]</w:t>
      </w:r>
      <w:r w:rsidR="0060765A">
        <w:rPr>
          <w:rFonts w:ascii="Times New Roman" w:hAnsi="Times New Roman" w:cs="Times New Roman"/>
          <w:sz w:val="24"/>
          <w:lang w:val="en-US"/>
        </w:rPr>
        <w:t>.</w:t>
      </w:r>
      <w:r>
        <w:rPr>
          <w:rFonts w:ascii="Times New Roman" w:hAnsi="Times New Roman" w:cs="Times New Roman"/>
          <w:sz w:val="24"/>
          <w:lang w:val="en-US"/>
        </w:rPr>
        <w:t xml:space="preserve"> </w:t>
      </w:r>
      <w:r w:rsidRPr="00401ABC">
        <w:rPr>
          <w:rFonts w:ascii="Times New Roman" w:hAnsi="Times New Roman" w:cs="Times New Roman"/>
          <w:sz w:val="24"/>
          <w:lang w:val="en-US"/>
        </w:rPr>
        <w:t>SREBP-1c</w:t>
      </w:r>
      <w:r>
        <w:rPr>
          <w:rFonts w:ascii="Times New Roman" w:hAnsi="Times New Roman" w:cs="Times New Roman"/>
          <w:sz w:val="24"/>
          <w:lang w:val="en-US"/>
        </w:rPr>
        <w:t xml:space="preserve"> is often co-expressed with miR-33b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267</w:t>
      </w:r>
      <w:r w:rsidRPr="006708F5">
        <w:rPr>
          <w:rFonts w:ascii="Times New Roman" w:hAnsi="Times New Roman" w:cs="Times New Roman"/>
          <w:sz w:val="24"/>
          <w:lang w:val="en-US"/>
        </w:rPr>
        <w:t>]</w:t>
      </w:r>
      <w:r>
        <w:rPr>
          <w:rFonts w:ascii="Times New Roman" w:hAnsi="Times New Roman" w:cs="Times New Roman"/>
          <w:sz w:val="24"/>
          <w:lang w:val="en-US"/>
        </w:rPr>
        <w:t>.</w:t>
      </w:r>
      <w:r w:rsidRPr="008E2AD1">
        <w:rPr>
          <w:rFonts w:ascii="Times New Roman" w:hAnsi="Times New Roman" w:cs="Times New Roman"/>
          <w:sz w:val="24"/>
          <w:lang w:val="en-US"/>
        </w:rPr>
        <w:t xml:space="preserve"> </w:t>
      </w:r>
      <w:r>
        <w:rPr>
          <w:rFonts w:ascii="Times New Roman" w:hAnsi="Times New Roman" w:cs="Times New Roman"/>
          <w:sz w:val="24"/>
          <w:lang w:val="en-US"/>
        </w:rPr>
        <w:t xml:space="preserve">MiR-33b </w:t>
      </w:r>
      <w:r w:rsidRPr="00401ABC">
        <w:rPr>
          <w:rFonts w:ascii="Times New Roman" w:hAnsi="Times New Roman" w:cs="Times New Roman"/>
          <w:sz w:val="24"/>
          <w:lang w:val="en-US"/>
        </w:rPr>
        <w:t>increases FADS2</w:t>
      </w:r>
      <w:r>
        <w:rPr>
          <w:rFonts w:ascii="Times New Roman" w:hAnsi="Times New Roman" w:cs="Times New Roman"/>
          <w:sz w:val="24"/>
          <w:lang w:val="en-US"/>
        </w:rPr>
        <w:t xml:space="preserve"> </w:t>
      </w:r>
      <w:r w:rsidRPr="00156A5D">
        <w:rPr>
          <w:rFonts w:ascii="Times New Roman" w:hAnsi="Times New Roman" w:cs="Times New Roman"/>
          <w:sz w:val="24"/>
          <w:lang w:val="en-US"/>
        </w:rPr>
        <w:t xml:space="preserve">in the rabbitfish </w:t>
      </w:r>
      <w:proofErr w:type="spellStart"/>
      <w:r w:rsidRPr="00156A5D">
        <w:rPr>
          <w:rFonts w:ascii="Times New Roman" w:hAnsi="Times New Roman" w:cs="Times New Roman"/>
          <w:i/>
          <w:sz w:val="24"/>
          <w:lang w:val="en-US"/>
        </w:rPr>
        <w:t>Siganus</w:t>
      </w:r>
      <w:proofErr w:type="spellEnd"/>
      <w:r w:rsidRPr="00156A5D">
        <w:rPr>
          <w:rFonts w:ascii="Times New Roman" w:hAnsi="Times New Roman" w:cs="Times New Roman"/>
          <w:i/>
          <w:sz w:val="24"/>
          <w:lang w:val="en-US"/>
        </w:rPr>
        <w:t xml:space="preserve"> </w:t>
      </w:r>
      <w:proofErr w:type="spellStart"/>
      <w:r w:rsidRPr="00156A5D">
        <w:rPr>
          <w:rFonts w:ascii="Times New Roman" w:hAnsi="Times New Roman" w:cs="Times New Roman"/>
          <w:i/>
          <w:sz w:val="24"/>
          <w:lang w:val="en-US"/>
        </w:rPr>
        <w:lastRenderedPageBreak/>
        <w:t>canaliculatus</w:t>
      </w:r>
      <w:proofErr w:type="spellEnd"/>
      <w:r w:rsidRPr="00156A5D">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268, 269</w:t>
      </w:r>
      <w:r w:rsidRPr="006708F5">
        <w:rPr>
          <w:rFonts w:ascii="Times New Roman" w:hAnsi="Times New Roman" w:cs="Times New Roman"/>
          <w:sz w:val="24"/>
          <w:lang w:val="en-US"/>
        </w:rPr>
        <w:t>]</w:t>
      </w:r>
      <w:r>
        <w:rPr>
          <w:rFonts w:ascii="Times New Roman" w:hAnsi="Times New Roman" w:cs="Times New Roman"/>
          <w:sz w:val="24"/>
          <w:lang w:val="en-US"/>
        </w:rPr>
        <w:t xml:space="preserve">, and many target genes of miR-33b participate </w:t>
      </w:r>
      <w:r w:rsidR="00457B55">
        <w:rPr>
          <w:rFonts w:ascii="Times New Roman" w:hAnsi="Times New Roman" w:cs="Times New Roman"/>
          <w:sz w:val="24"/>
          <w:lang w:val="en-US"/>
        </w:rPr>
        <w:t>i</w:t>
      </w:r>
      <w:r>
        <w:rPr>
          <w:rFonts w:ascii="Times New Roman" w:hAnsi="Times New Roman" w:cs="Times New Roman"/>
          <w:sz w:val="24"/>
          <w:lang w:val="en-US"/>
        </w:rPr>
        <w:t>n regulati</w:t>
      </w:r>
      <w:r w:rsidR="00186865">
        <w:rPr>
          <w:rFonts w:ascii="Times New Roman" w:hAnsi="Times New Roman" w:cs="Times New Roman"/>
          <w:sz w:val="24"/>
          <w:lang w:val="en-US"/>
        </w:rPr>
        <w:t>ng</w:t>
      </w:r>
      <w:r>
        <w:rPr>
          <w:rFonts w:ascii="Times New Roman" w:hAnsi="Times New Roman" w:cs="Times New Roman"/>
          <w:sz w:val="24"/>
          <w:lang w:val="en-US"/>
        </w:rPr>
        <w:t xml:space="preserve"> </w:t>
      </w:r>
      <w:r w:rsidRPr="00401ABC">
        <w:rPr>
          <w:rFonts w:ascii="Times New Roman" w:hAnsi="Times New Roman" w:cs="Times New Roman"/>
          <w:sz w:val="24"/>
          <w:lang w:val="en-US"/>
        </w:rPr>
        <w:t>the cell cycle, cell proliferation, various metaboli</w:t>
      </w:r>
      <w:r w:rsidR="003B6B9A">
        <w:rPr>
          <w:rFonts w:ascii="Times New Roman" w:hAnsi="Times New Roman" w:cs="Times New Roman"/>
          <w:sz w:val="24"/>
          <w:lang w:val="en-US"/>
        </w:rPr>
        <w:t>c</w:t>
      </w:r>
      <w:r w:rsidRPr="00401ABC">
        <w:rPr>
          <w:rFonts w:ascii="Times New Roman" w:hAnsi="Times New Roman" w:cs="Times New Roman"/>
          <w:sz w:val="24"/>
          <w:lang w:val="en-US"/>
        </w:rPr>
        <w:t xml:space="preserve"> pathways, EMT,</w:t>
      </w:r>
      <w:r w:rsidR="005D6D09">
        <w:rPr>
          <w:rFonts w:ascii="Times New Roman" w:hAnsi="Times New Roman" w:cs="Times New Roman"/>
          <w:sz w:val="24"/>
          <w:lang w:val="en-US"/>
        </w:rPr>
        <w:t xml:space="preserve"> and</w:t>
      </w:r>
      <w:r w:rsidRPr="00401ABC">
        <w:rPr>
          <w:rFonts w:ascii="Times New Roman" w:hAnsi="Times New Roman" w:cs="Times New Roman"/>
          <w:sz w:val="24"/>
          <w:lang w:val="en-US"/>
        </w:rPr>
        <w:t xml:space="preserve"> cancer cell invasion and migration</w:t>
      </w:r>
      <w:r>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270</w:t>
      </w:r>
      <w:r w:rsidRPr="006708F5">
        <w:rPr>
          <w:rFonts w:ascii="Times New Roman" w:hAnsi="Times New Roman" w:cs="Times New Roman"/>
          <w:sz w:val="24"/>
          <w:lang w:val="en-US"/>
        </w:rPr>
        <w:t>]</w:t>
      </w:r>
      <w:r w:rsidR="00E513FB">
        <w:rPr>
          <w:rFonts w:ascii="Times New Roman" w:hAnsi="Times New Roman" w:cs="Times New Roman"/>
          <w:sz w:val="24"/>
          <w:lang w:val="en-US"/>
        </w:rPr>
        <w:t xml:space="preserve">. Consequently, </w:t>
      </w:r>
      <w:r>
        <w:rPr>
          <w:rFonts w:ascii="Times New Roman" w:hAnsi="Times New Roman" w:cs="Times New Roman"/>
          <w:sz w:val="24"/>
          <w:lang w:val="en-US"/>
        </w:rPr>
        <w:t xml:space="preserve">one anti-tumor strategy </w:t>
      </w:r>
      <w:r w:rsidR="00E513FB">
        <w:rPr>
          <w:rFonts w:ascii="Times New Roman" w:hAnsi="Times New Roman" w:cs="Times New Roman"/>
          <w:sz w:val="24"/>
          <w:lang w:val="en-US"/>
        </w:rPr>
        <w:t xml:space="preserve">involves </w:t>
      </w:r>
      <w:r>
        <w:rPr>
          <w:rFonts w:ascii="Times New Roman" w:hAnsi="Times New Roman" w:cs="Times New Roman"/>
          <w:sz w:val="24"/>
          <w:lang w:val="en-US"/>
        </w:rPr>
        <w:t>silenc</w:t>
      </w:r>
      <w:r w:rsidR="00E513FB">
        <w:rPr>
          <w:rFonts w:ascii="Times New Roman" w:hAnsi="Times New Roman" w:cs="Times New Roman"/>
          <w:sz w:val="24"/>
          <w:lang w:val="en-US"/>
        </w:rPr>
        <w:t>ing</w:t>
      </w:r>
      <w:r>
        <w:rPr>
          <w:rFonts w:ascii="Times New Roman" w:hAnsi="Times New Roman" w:cs="Times New Roman"/>
          <w:sz w:val="24"/>
          <w:lang w:val="en-US"/>
        </w:rPr>
        <w:t xml:space="preserve"> </w:t>
      </w:r>
      <w:r w:rsidR="002843C6">
        <w:rPr>
          <w:rFonts w:ascii="Times New Roman" w:hAnsi="Times New Roman" w:cs="Times New Roman"/>
          <w:sz w:val="24"/>
          <w:lang w:val="en-US"/>
        </w:rPr>
        <w:t>miR-33b</w:t>
      </w:r>
      <w:r>
        <w:rPr>
          <w:rFonts w:ascii="Times New Roman" w:hAnsi="Times New Roman" w:cs="Times New Roman"/>
          <w:sz w:val="24"/>
          <w:lang w:val="en-US"/>
        </w:rPr>
        <w:t xml:space="preserve"> </w:t>
      </w:r>
      <w:r w:rsidR="00E513FB">
        <w:rPr>
          <w:rFonts w:ascii="Times New Roman" w:hAnsi="Times New Roman" w:cs="Times New Roman"/>
          <w:sz w:val="24"/>
          <w:lang w:val="en-US"/>
        </w:rPr>
        <w:t>through</w:t>
      </w:r>
      <w:r>
        <w:rPr>
          <w:rFonts w:ascii="Times New Roman" w:hAnsi="Times New Roman" w:cs="Times New Roman"/>
          <w:sz w:val="24"/>
          <w:lang w:val="en-US"/>
        </w:rPr>
        <w:t xml:space="preserve"> hypermethylation. </w:t>
      </w:r>
    </w:p>
    <w:p w14:paraId="23FF8FB9" w14:textId="56370C83" w:rsidR="00E56CC1" w:rsidRPr="006B535E" w:rsidRDefault="00E56CC1" w:rsidP="00087CA5">
      <w:pPr>
        <w:pStyle w:val="berschrift1"/>
        <w:numPr>
          <w:ilvl w:val="0"/>
          <w:numId w:val="0"/>
        </w:numPr>
        <w:spacing w:after="240" w:line="360" w:lineRule="auto"/>
        <w:rPr>
          <w:color w:val="365F91" w:themeColor="accent1" w:themeShade="BF"/>
          <w:sz w:val="28"/>
          <w:lang w:val="en-US"/>
        </w:rPr>
      </w:pPr>
      <w:r w:rsidRPr="006B535E">
        <w:rPr>
          <w:color w:val="365F91" w:themeColor="accent1" w:themeShade="BF"/>
          <w:sz w:val="28"/>
          <w:lang w:val="en-US"/>
        </w:rPr>
        <w:t xml:space="preserve">Part </w:t>
      </w:r>
      <w:r w:rsidR="00EC57BF">
        <w:rPr>
          <w:color w:val="365F91" w:themeColor="accent1" w:themeShade="BF"/>
          <w:sz w:val="28"/>
          <w:lang w:val="en-US"/>
        </w:rPr>
        <w:t>9</w:t>
      </w:r>
      <w:r w:rsidR="00E21678">
        <w:rPr>
          <w:color w:val="365F91" w:themeColor="accent1" w:themeShade="BF"/>
          <w:sz w:val="28"/>
          <w:lang w:val="en-US"/>
        </w:rPr>
        <w:t xml:space="preserve">: </w:t>
      </w:r>
      <w:r>
        <w:rPr>
          <w:color w:val="365F91" w:themeColor="accent1" w:themeShade="BF"/>
          <w:sz w:val="28"/>
          <w:lang w:val="en-US"/>
        </w:rPr>
        <w:t xml:space="preserve">Carcinoma in situ </w:t>
      </w:r>
    </w:p>
    <w:p w14:paraId="1F3A3325" w14:textId="07D313A2" w:rsidR="00E56CC1" w:rsidRDefault="00E56CC1"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Carcinoma in situ (CIS) was first reported in 1932 </w:t>
      </w:r>
      <w:r w:rsidR="008F2294">
        <w:rPr>
          <w:rFonts w:ascii="Times New Roman" w:hAnsi="Times New Roman" w:cs="Times New Roman"/>
          <w:sz w:val="24"/>
          <w:lang w:val="en-US"/>
        </w:rPr>
        <w:t>b</w:t>
      </w:r>
      <w:r w:rsidR="00C26E89">
        <w:rPr>
          <w:rFonts w:ascii="Times New Roman" w:hAnsi="Times New Roman" w:cs="Times New Roman"/>
          <w:sz w:val="24"/>
          <w:lang w:val="en-US"/>
        </w:rPr>
        <w:t>y</w:t>
      </w:r>
      <w:r w:rsidR="008F2294">
        <w:rPr>
          <w:rFonts w:ascii="Times New Roman" w:hAnsi="Times New Roman" w:cs="Times New Roman"/>
          <w:sz w:val="24"/>
          <w:lang w:val="en-US"/>
        </w:rPr>
        <w:t xml:space="preserve"> Albert Compton </w:t>
      </w:r>
      <w:proofErr w:type="spellStart"/>
      <w:r w:rsidR="008F2294">
        <w:rPr>
          <w:rFonts w:ascii="Times New Roman" w:hAnsi="Times New Roman" w:cs="Times New Roman"/>
          <w:sz w:val="24"/>
          <w:lang w:val="en-US"/>
        </w:rPr>
        <w:t>Broders</w:t>
      </w:r>
      <w:proofErr w:type="spellEnd"/>
      <w:r w:rsidR="008F2294">
        <w:rPr>
          <w:rFonts w:ascii="Times New Roman" w:hAnsi="Times New Roman" w:cs="Times New Roman"/>
          <w:sz w:val="24"/>
          <w:lang w:val="en-US"/>
        </w:rPr>
        <w:t xml:space="preserve"> (1885–1964) </w:t>
      </w:r>
      <w:r>
        <w:rPr>
          <w:rFonts w:ascii="Times New Roman" w:hAnsi="Times New Roman" w:cs="Times New Roman"/>
          <w:sz w:val="24"/>
          <w:lang w:val="en-US"/>
        </w:rPr>
        <w:t xml:space="preserve">as a </w:t>
      </w:r>
      <w:r w:rsidRPr="002E156E">
        <w:rPr>
          <w:rFonts w:ascii="Times New Roman" w:hAnsi="Times New Roman" w:cs="Times New Roman"/>
          <w:i/>
          <w:sz w:val="24"/>
          <w:lang w:val="en-US"/>
        </w:rPr>
        <w:t>noninvasive carcinoma</w:t>
      </w:r>
      <w:r>
        <w:rPr>
          <w:rFonts w:ascii="Times New Roman" w:hAnsi="Times New Roman" w:cs="Times New Roman"/>
          <w:sz w:val="24"/>
          <w:lang w:val="en-US"/>
        </w:rPr>
        <w:t xml:space="preserve"> in the breast </w:t>
      </w:r>
      <w:r w:rsidRPr="006708F5">
        <w:rPr>
          <w:rFonts w:ascii="Times New Roman" w:hAnsi="Times New Roman" w:cs="Times New Roman"/>
          <w:sz w:val="24"/>
          <w:lang w:val="en-US"/>
        </w:rPr>
        <w:t>[</w:t>
      </w:r>
      <w:r w:rsidR="00613D46">
        <w:rPr>
          <w:rFonts w:ascii="Times New Roman" w:hAnsi="Times New Roman" w:cs="Times New Roman"/>
          <w:b/>
          <w:color w:val="365F91" w:themeColor="accent1" w:themeShade="BF"/>
          <w:sz w:val="24"/>
          <w:lang w:val="en-US"/>
        </w:rPr>
        <w:t>271</w:t>
      </w:r>
      <w:r w:rsidRPr="006708F5">
        <w:rPr>
          <w:rFonts w:ascii="Times New Roman" w:hAnsi="Times New Roman" w:cs="Times New Roman"/>
          <w:sz w:val="24"/>
          <w:lang w:val="en-US"/>
        </w:rPr>
        <w:t>]</w:t>
      </w:r>
      <w:r w:rsidRPr="00040C1D">
        <w:rPr>
          <w:rFonts w:ascii="Times New Roman" w:hAnsi="Times New Roman" w:cs="Times New Roman"/>
          <w:sz w:val="24"/>
          <w:lang w:val="en-US"/>
        </w:rPr>
        <w:t>.</w:t>
      </w:r>
      <w:r>
        <w:rPr>
          <w:rFonts w:ascii="Times New Roman" w:hAnsi="Times New Roman" w:cs="Times New Roman"/>
          <w:sz w:val="24"/>
          <w:lang w:val="en-US"/>
        </w:rPr>
        <w:t xml:space="preserve"> </w:t>
      </w:r>
      <w:r w:rsidR="0065412B">
        <w:rPr>
          <w:rFonts w:ascii="Times New Roman" w:hAnsi="Times New Roman" w:cs="Times New Roman"/>
          <w:sz w:val="24"/>
          <w:lang w:val="en-US"/>
        </w:rPr>
        <w:t>Furthermore,</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Broders</w:t>
      </w:r>
      <w:proofErr w:type="spellEnd"/>
      <w:r w:rsidR="00C26E89">
        <w:rPr>
          <w:rFonts w:ascii="Times New Roman" w:hAnsi="Times New Roman" w:cs="Times New Roman"/>
          <w:sz w:val="24"/>
          <w:lang w:val="en-US"/>
        </w:rPr>
        <w:t>,</w:t>
      </w:r>
      <w:r>
        <w:rPr>
          <w:rFonts w:ascii="Times New Roman" w:hAnsi="Times New Roman" w:cs="Times New Roman"/>
          <w:sz w:val="24"/>
          <w:lang w:val="en-US"/>
        </w:rPr>
        <w:t xml:space="preserve"> in 1920</w:t>
      </w:r>
      <w:r w:rsidR="00C26E89">
        <w:rPr>
          <w:rFonts w:ascii="Times New Roman" w:hAnsi="Times New Roman" w:cs="Times New Roman"/>
          <w:sz w:val="24"/>
          <w:lang w:val="en-US"/>
        </w:rPr>
        <w:t>,</w:t>
      </w:r>
      <w:r>
        <w:rPr>
          <w:rFonts w:ascii="Times New Roman" w:hAnsi="Times New Roman" w:cs="Times New Roman"/>
          <w:sz w:val="24"/>
          <w:lang w:val="en-US"/>
        </w:rPr>
        <w:t xml:space="preserve"> introduc</w:t>
      </w:r>
      <w:r w:rsidR="00C26E89">
        <w:rPr>
          <w:rFonts w:ascii="Times New Roman" w:hAnsi="Times New Roman" w:cs="Times New Roman"/>
          <w:sz w:val="24"/>
          <w:lang w:val="en-US"/>
        </w:rPr>
        <w:t>ed</w:t>
      </w:r>
      <w:r>
        <w:rPr>
          <w:rFonts w:ascii="Times New Roman" w:hAnsi="Times New Roman" w:cs="Times New Roman"/>
          <w:sz w:val="24"/>
          <w:lang w:val="en-US"/>
        </w:rPr>
        <w:t xml:space="preserve"> cancer </w:t>
      </w:r>
      <w:r w:rsidR="00C26E89">
        <w:rPr>
          <w:rFonts w:ascii="Times New Roman" w:hAnsi="Times New Roman" w:cs="Times New Roman"/>
          <w:sz w:val="24"/>
          <w:lang w:val="en-US"/>
        </w:rPr>
        <w:t xml:space="preserve">grading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272</w:t>
      </w:r>
      <w:r w:rsidRPr="006708F5">
        <w:rPr>
          <w:rFonts w:ascii="Times New Roman" w:hAnsi="Times New Roman" w:cs="Times New Roman"/>
          <w:sz w:val="24"/>
          <w:lang w:val="en-US"/>
        </w:rPr>
        <w:t>]</w:t>
      </w:r>
      <w:r>
        <w:rPr>
          <w:rFonts w:ascii="Times New Roman" w:hAnsi="Times New Roman" w:cs="Times New Roman"/>
          <w:sz w:val="24"/>
          <w:lang w:val="en-US"/>
        </w:rPr>
        <w:t xml:space="preserve">. </w:t>
      </w:r>
      <w:r w:rsidR="00C26E89">
        <w:rPr>
          <w:rFonts w:ascii="Times New Roman" w:hAnsi="Times New Roman" w:cs="Times New Roman"/>
          <w:sz w:val="24"/>
          <w:lang w:val="en-US"/>
        </w:rPr>
        <w:t xml:space="preserve">Highly variable </w:t>
      </w:r>
      <w:r>
        <w:rPr>
          <w:rFonts w:ascii="Times New Roman" w:hAnsi="Times New Roman" w:cs="Times New Roman"/>
          <w:sz w:val="24"/>
          <w:lang w:val="en-US"/>
        </w:rPr>
        <w:t>occurrence of CIS and consequent invasive cancer</w:t>
      </w:r>
      <w:r w:rsidR="00C26E89">
        <w:rPr>
          <w:rFonts w:ascii="Times New Roman" w:hAnsi="Times New Roman" w:cs="Times New Roman"/>
          <w:sz w:val="24"/>
          <w:lang w:val="en-US"/>
        </w:rPr>
        <w:t xml:space="preserve"> </w:t>
      </w:r>
      <w:r w:rsidR="00A87E8D">
        <w:rPr>
          <w:rFonts w:ascii="Times New Roman" w:hAnsi="Times New Roman" w:cs="Times New Roman"/>
          <w:sz w:val="24"/>
          <w:lang w:val="en-US"/>
        </w:rPr>
        <w:t xml:space="preserve">was </w:t>
      </w:r>
      <w:r>
        <w:rPr>
          <w:rFonts w:ascii="Times New Roman" w:hAnsi="Times New Roman" w:cs="Times New Roman"/>
          <w:sz w:val="24"/>
          <w:lang w:val="en-US"/>
        </w:rPr>
        <w:t xml:space="preserve">reported from 10 months to 37 years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273</w:t>
      </w:r>
      <w:r w:rsidR="00C95593">
        <w:rPr>
          <w:rFonts w:ascii="Times New Roman" w:hAnsi="Times New Roman" w:cs="Times New Roman"/>
          <w:b/>
          <w:color w:val="365F91" w:themeColor="accent1" w:themeShade="BF"/>
          <w:sz w:val="24"/>
          <w:lang w:val="en-US"/>
        </w:rPr>
        <w:t>,</w:t>
      </w:r>
      <w:r w:rsidRPr="002C4805">
        <w:rPr>
          <w:rFonts w:ascii="Times New Roman" w:hAnsi="Times New Roman" w:cs="Times New Roman"/>
          <w:i/>
          <w:sz w:val="24"/>
          <w:lang w:val="en-US"/>
        </w:rPr>
        <w:t xml:space="preserve"> </w:t>
      </w:r>
      <w:r w:rsidR="00BC7EC3">
        <w:rPr>
          <w:rFonts w:ascii="Times New Roman" w:hAnsi="Times New Roman" w:cs="Times New Roman"/>
          <w:b/>
          <w:color w:val="365F91" w:themeColor="accent1" w:themeShade="BF"/>
          <w:sz w:val="24"/>
          <w:lang w:val="en-US"/>
        </w:rPr>
        <w:t>274</w:t>
      </w:r>
      <w:r w:rsidRPr="006708F5">
        <w:rPr>
          <w:rFonts w:ascii="Times New Roman" w:hAnsi="Times New Roman" w:cs="Times New Roman"/>
          <w:sz w:val="24"/>
          <w:lang w:val="en-US"/>
        </w:rPr>
        <w:t>]</w:t>
      </w:r>
      <w:r>
        <w:rPr>
          <w:rFonts w:ascii="Times New Roman" w:hAnsi="Times New Roman" w:cs="Times New Roman"/>
          <w:sz w:val="24"/>
          <w:lang w:val="en-US"/>
        </w:rPr>
        <w:t xml:space="preserve">. Furthermore, multiple CIS locations </w:t>
      </w:r>
      <w:r w:rsidR="00A87E8D">
        <w:rPr>
          <w:rFonts w:ascii="Times New Roman" w:hAnsi="Times New Roman" w:cs="Times New Roman"/>
          <w:sz w:val="24"/>
          <w:lang w:val="en-US"/>
        </w:rPr>
        <w:t xml:space="preserve">were </w:t>
      </w:r>
      <w:r>
        <w:rPr>
          <w:rFonts w:ascii="Times New Roman" w:hAnsi="Times New Roman" w:cs="Times New Roman"/>
          <w:sz w:val="24"/>
          <w:lang w:val="en-US"/>
        </w:rPr>
        <w:t xml:space="preserve">observed and even </w:t>
      </w:r>
      <w:r w:rsidR="00A87E8D">
        <w:rPr>
          <w:rFonts w:ascii="Times New Roman" w:hAnsi="Times New Roman" w:cs="Times New Roman"/>
          <w:sz w:val="24"/>
          <w:lang w:val="en-US"/>
        </w:rPr>
        <w:t xml:space="preserve">reported to be </w:t>
      </w:r>
      <w:r w:rsidR="009B6F96">
        <w:rPr>
          <w:rFonts w:ascii="Times New Roman" w:hAnsi="Times New Roman" w:cs="Times New Roman"/>
          <w:sz w:val="24"/>
          <w:lang w:val="en-US"/>
        </w:rPr>
        <w:t xml:space="preserve">required </w:t>
      </w:r>
      <w:r w:rsidR="00A87E8D">
        <w:rPr>
          <w:rFonts w:ascii="Times New Roman" w:hAnsi="Times New Roman" w:cs="Times New Roman"/>
          <w:sz w:val="24"/>
          <w:lang w:val="en-US"/>
        </w:rPr>
        <w:t xml:space="preserve">for the </w:t>
      </w:r>
      <w:r>
        <w:rPr>
          <w:rFonts w:ascii="Times New Roman" w:hAnsi="Times New Roman" w:cs="Times New Roman"/>
          <w:sz w:val="24"/>
          <w:lang w:val="en-US"/>
        </w:rPr>
        <w:t xml:space="preserve">occurrence of CIS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275</w:t>
      </w:r>
      <w:r w:rsidRPr="006708F5">
        <w:rPr>
          <w:rFonts w:ascii="Times New Roman" w:hAnsi="Times New Roman" w:cs="Times New Roman"/>
          <w:sz w:val="24"/>
          <w:lang w:val="en-US"/>
        </w:rPr>
        <w:t>]</w:t>
      </w:r>
      <w:r>
        <w:rPr>
          <w:rFonts w:ascii="Times New Roman" w:hAnsi="Times New Roman" w:cs="Times New Roman"/>
          <w:sz w:val="24"/>
          <w:lang w:val="en-US"/>
        </w:rPr>
        <w:t>.</w:t>
      </w:r>
    </w:p>
    <w:p w14:paraId="39CF3CFB" w14:textId="39CBBB79" w:rsidR="00E56CC1" w:rsidRPr="008C50B8" w:rsidRDefault="00E56CC1" w:rsidP="00087CA5">
      <w:pPr>
        <w:spacing w:line="360" w:lineRule="auto"/>
        <w:jc w:val="both"/>
        <w:rPr>
          <w:rFonts w:ascii="Times New Roman" w:hAnsi="Times New Roman" w:cs="Times New Roman"/>
          <w:b/>
          <w:sz w:val="32"/>
          <w:lang w:val="en-US"/>
        </w:rPr>
      </w:pPr>
      <w:r>
        <w:rPr>
          <w:rFonts w:ascii="Times New Roman" w:hAnsi="Times New Roman" w:cs="Times New Roman"/>
          <w:sz w:val="24"/>
          <w:lang w:val="en-US"/>
        </w:rPr>
        <w:t>However, noninvasive means non-migrating</w:t>
      </w:r>
      <w:r w:rsidR="009B6F96">
        <w:rPr>
          <w:rFonts w:ascii="Times New Roman" w:hAnsi="Times New Roman" w:cs="Times New Roman"/>
          <w:sz w:val="24"/>
          <w:lang w:val="en-US"/>
        </w:rPr>
        <w:t>,</w:t>
      </w:r>
      <w:r>
        <w:rPr>
          <w:rFonts w:ascii="Times New Roman" w:hAnsi="Times New Roman" w:cs="Times New Roman"/>
          <w:sz w:val="24"/>
          <w:lang w:val="en-US"/>
        </w:rPr>
        <w:t xml:space="preserve"> which is concordant </w:t>
      </w:r>
      <w:r w:rsidR="009B6F96">
        <w:rPr>
          <w:rFonts w:ascii="Times New Roman" w:hAnsi="Times New Roman" w:cs="Times New Roman"/>
          <w:sz w:val="24"/>
          <w:lang w:val="en-US"/>
        </w:rPr>
        <w:t>with</w:t>
      </w:r>
      <w:r>
        <w:rPr>
          <w:rFonts w:ascii="Times New Roman" w:hAnsi="Times New Roman" w:cs="Times New Roman"/>
          <w:sz w:val="24"/>
          <w:lang w:val="en-US"/>
        </w:rPr>
        <w:t xml:space="preserve"> actin findings. CIS do</w:t>
      </w:r>
      <w:r w:rsidR="009D3CBA">
        <w:rPr>
          <w:rFonts w:ascii="Times New Roman" w:hAnsi="Times New Roman" w:cs="Times New Roman"/>
          <w:sz w:val="24"/>
          <w:lang w:val="en-US"/>
        </w:rPr>
        <w:t>es</w:t>
      </w:r>
      <w:r>
        <w:rPr>
          <w:rFonts w:ascii="Times New Roman" w:hAnsi="Times New Roman" w:cs="Times New Roman"/>
          <w:sz w:val="24"/>
          <w:lang w:val="en-US"/>
        </w:rPr>
        <w:t xml:space="preserve"> not show lymph node or other metastasis. </w:t>
      </w:r>
      <w:r w:rsidR="00077BE1">
        <w:rPr>
          <w:rFonts w:ascii="Times New Roman" w:hAnsi="Times New Roman" w:cs="Times New Roman"/>
          <w:sz w:val="24"/>
          <w:lang w:val="en-US"/>
        </w:rPr>
        <w:t>T</w:t>
      </w:r>
      <w:r>
        <w:rPr>
          <w:rFonts w:ascii="Times New Roman" w:hAnsi="Times New Roman" w:cs="Times New Roman"/>
          <w:sz w:val="24"/>
          <w:lang w:val="en-US"/>
        </w:rPr>
        <w:t>he next clinical stage, T1</w:t>
      </w:r>
      <w:r w:rsidR="009B6F96">
        <w:rPr>
          <w:rFonts w:ascii="Times New Roman" w:hAnsi="Times New Roman" w:cs="Times New Roman"/>
          <w:sz w:val="24"/>
          <w:lang w:val="en-US"/>
        </w:rPr>
        <w:t xml:space="preserve">, </w:t>
      </w:r>
      <w:r>
        <w:rPr>
          <w:rFonts w:ascii="Times New Roman" w:hAnsi="Times New Roman" w:cs="Times New Roman"/>
          <w:sz w:val="24"/>
          <w:lang w:val="en-US"/>
        </w:rPr>
        <w:t>has a recurrence rate of 7%</w:t>
      </w:r>
      <w:r w:rsidR="009B6F96">
        <w:rPr>
          <w:rFonts w:ascii="Times New Roman" w:hAnsi="Times New Roman" w:cs="Times New Roman"/>
          <w:sz w:val="24"/>
          <w:lang w:val="en-US"/>
        </w:rPr>
        <w:t xml:space="preserve"> in breast cancer</w:t>
      </w:r>
      <w:r>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276</w:t>
      </w:r>
      <w:r w:rsidRPr="006708F5">
        <w:rPr>
          <w:rFonts w:ascii="Times New Roman" w:hAnsi="Times New Roman" w:cs="Times New Roman"/>
          <w:sz w:val="24"/>
          <w:lang w:val="en-US"/>
        </w:rPr>
        <w:t>]</w:t>
      </w:r>
      <w:r>
        <w:rPr>
          <w:rFonts w:ascii="Times New Roman" w:hAnsi="Times New Roman" w:cs="Times New Roman"/>
          <w:color w:val="000000" w:themeColor="text1"/>
          <w:sz w:val="24"/>
          <w:lang w:val="en-US"/>
        </w:rPr>
        <w:t xml:space="preserve">, </w:t>
      </w:r>
      <w:r w:rsidR="00E91792">
        <w:rPr>
          <w:rFonts w:ascii="Times New Roman" w:hAnsi="Times New Roman" w:cs="Times New Roman"/>
          <w:color w:val="000000" w:themeColor="text1"/>
          <w:sz w:val="24"/>
          <w:lang w:val="en-US"/>
        </w:rPr>
        <w:t xml:space="preserve">thus </w:t>
      </w:r>
      <w:r>
        <w:rPr>
          <w:rFonts w:ascii="Times New Roman" w:hAnsi="Times New Roman" w:cs="Times New Roman"/>
          <w:color w:val="000000" w:themeColor="text1"/>
          <w:sz w:val="24"/>
          <w:lang w:val="en-US"/>
        </w:rPr>
        <w:t>revealing a different cancer biology</w:t>
      </w:r>
      <w:r w:rsidR="009B6F96">
        <w:rPr>
          <w:rFonts w:ascii="Times New Roman" w:hAnsi="Times New Roman" w:cs="Times New Roman"/>
          <w:color w:val="000000" w:themeColor="text1"/>
          <w:sz w:val="24"/>
          <w:lang w:val="en-US"/>
        </w:rPr>
        <w:t>.</w:t>
      </w:r>
    </w:p>
    <w:p w14:paraId="4A876035" w14:textId="2F6F86FD" w:rsidR="00FC11C0" w:rsidRDefault="00E56CC1"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However, CIS is a precancerous lesion. The heterogeneity of cancer with pre-cancerous lesions in parallel with advanced and metastatic disease is known. Advanced cancers </w:t>
      </w:r>
      <w:r w:rsidR="000D1DC0">
        <w:rPr>
          <w:rFonts w:ascii="Times New Roman" w:hAnsi="Times New Roman" w:cs="Times New Roman"/>
          <w:sz w:val="24"/>
          <w:lang w:val="en-US"/>
        </w:rPr>
        <w:t xml:space="preserve">are </w:t>
      </w:r>
      <w:r>
        <w:rPr>
          <w:rFonts w:ascii="Times New Roman" w:hAnsi="Times New Roman" w:cs="Times New Roman"/>
          <w:sz w:val="24"/>
          <w:lang w:val="en-US"/>
        </w:rPr>
        <w:t xml:space="preserve">present </w:t>
      </w:r>
      <w:r w:rsidR="000D1DC0">
        <w:rPr>
          <w:rFonts w:ascii="Times New Roman" w:hAnsi="Times New Roman" w:cs="Times New Roman"/>
          <w:sz w:val="24"/>
          <w:lang w:val="en-US"/>
        </w:rPr>
        <w:t xml:space="preserve">in </w:t>
      </w:r>
      <w:r>
        <w:rPr>
          <w:rFonts w:ascii="Times New Roman" w:hAnsi="Times New Roman" w:cs="Times New Roman"/>
          <w:sz w:val="24"/>
          <w:lang w:val="en-US"/>
        </w:rPr>
        <w:t>invasive stage</w:t>
      </w:r>
      <w:r w:rsidR="009B6F96">
        <w:rPr>
          <w:rFonts w:ascii="Times New Roman" w:hAnsi="Times New Roman" w:cs="Times New Roman"/>
          <w:sz w:val="24"/>
          <w:lang w:val="en-US"/>
        </w:rPr>
        <w:t>s</w:t>
      </w:r>
      <w:r>
        <w:rPr>
          <w:rFonts w:ascii="Times New Roman" w:hAnsi="Times New Roman" w:cs="Times New Roman"/>
          <w:sz w:val="24"/>
          <w:lang w:val="en-US"/>
        </w:rPr>
        <w:t xml:space="preserve"> </w:t>
      </w:r>
      <w:r w:rsidR="009B6F96">
        <w:rPr>
          <w:rFonts w:ascii="Times New Roman" w:hAnsi="Times New Roman" w:cs="Times New Roman"/>
          <w:sz w:val="24"/>
          <w:lang w:val="en-US"/>
        </w:rPr>
        <w:t xml:space="preserve">together with </w:t>
      </w:r>
      <w:r>
        <w:rPr>
          <w:rFonts w:ascii="Times New Roman" w:hAnsi="Times New Roman" w:cs="Times New Roman"/>
          <w:sz w:val="24"/>
          <w:lang w:val="en-US"/>
        </w:rPr>
        <w:t xml:space="preserve">CIS in </w:t>
      </w:r>
      <w:r w:rsidR="002B3BC1">
        <w:rPr>
          <w:rFonts w:ascii="Times New Roman" w:hAnsi="Times New Roman" w:cs="Times New Roman"/>
          <w:sz w:val="24"/>
          <w:lang w:val="en-US"/>
        </w:rPr>
        <w:t xml:space="preserve">approximately </w:t>
      </w:r>
      <w:r>
        <w:rPr>
          <w:rFonts w:ascii="Times New Roman" w:hAnsi="Times New Roman" w:cs="Times New Roman"/>
          <w:sz w:val="24"/>
          <w:lang w:val="en-US"/>
        </w:rPr>
        <w:t xml:space="preserve">60% </w:t>
      </w:r>
      <w:r w:rsidR="002B3BC1">
        <w:rPr>
          <w:rFonts w:ascii="Times New Roman" w:hAnsi="Times New Roman" w:cs="Times New Roman"/>
          <w:sz w:val="24"/>
          <w:lang w:val="en-US"/>
        </w:rPr>
        <w:t xml:space="preserve">of </w:t>
      </w:r>
      <w:r>
        <w:rPr>
          <w:rFonts w:ascii="Times New Roman" w:hAnsi="Times New Roman" w:cs="Times New Roman"/>
          <w:sz w:val="24"/>
          <w:lang w:val="en-US"/>
        </w:rPr>
        <w:t xml:space="preserve">breast cancer </w:t>
      </w:r>
      <w:r w:rsidR="002B3BC1">
        <w:rPr>
          <w:rFonts w:ascii="Times New Roman" w:hAnsi="Times New Roman" w:cs="Times New Roman"/>
          <w:sz w:val="24"/>
          <w:lang w:val="en-US"/>
        </w:rPr>
        <w:t xml:space="preserve">cases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277</w:t>
      </w:r>
      <w:r w:rsidRPr="006708F5">
        <w:rPr>
          <w:rFonts w:ascii="Times New Roman" w:hAnsi="Times New Roman" w:cs="Times New Roman"/>
          <w:sz w:val="24"/>
          <w:lang w:val="en-US"/>
        </w:rPr>
        <w:t>]</w:t>
      </w:r>
      <w:r>
        <w:rPr>
          <w:rFonts w:ascii="Times New Roman" w:hAnsi="Times New Roman" w:cs="Times New Roman"/>
          <w:sz w:val="24"/>
          <w:lang w:val="en-US"/>
        </w:rPr>
        <w:t xml:space="preserve">, and CIS in the periphery with multifocal or multicentric localization is present in </w:t>
      </w:r>
      <w:r w:rsidR="002C2D96">
        <w:rPr>
          <w:rFonts w:ascii="Times New Roman" w:hAnsi="Times New Roman" w:cs="Times New Roman"/>
          <w:sz w:val="24"/>
          <w:lang w:val="en-US"/>
        </w:rPr>
        <w:t xml:space="preserve">approximately </w:t>
      </w:r>
      <w:r>
        <w:rPr>
          <w:rFonts w:ascii="Times New Roman" w:hAnsi="Times New Roman" w:cs="Times New Roman"/>
          <w:sz w:val="24"/>
          <w:lang w:val="en-US"/>
        </w:rPr>
        <w:t>40%</w:t>
      </w:r>
      <w:r w:rsidR="002C2D96">
        <w:rPr>
          <w:rFonts w:ascii="Times New Roman" w:hAnsi="Times New Roman" w:cs="Times New Roman"/>
          <w:sz w:val="24"/>
          <w:lang w:val="en-US"/>
        </w:rPr>
        <w:t xml:space="preserve"> of breast cancer cases</w:t>
      </w:r>
      <w:r>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278, 279</w:t>
      </w:r>
      <w:r w:rsidRPr="006708F5">
        <w:rPr>
          <w:rFonts w:ascii="Times New Roman" w:hAnsi="Times New Roman" w:cs="Times New Roman"/>
          <w:sz w:val="24"/>
          <w:lang w:val="en-US"/>
        </w:rPr>
        <w:t>]</w:t>
      </w:r>
      <w:r w:rsidR="00FC11C0">
        <w:rPr>
          <w:rFonts w:ascii="Times New Roman" w:hAnsi="Times New Roman" w:cs="Times New Roman"/>
          <w:sz w:val="24"/>
          <w:lang w:val="en-US"/>
        </w:rPr>
        <w:t>.</w:t>
      </w:r>
    </w:p>
    <w:p w14:paraId="676CAE5E" w14:textId="07D21382" w:rsidR="00FC11C0" w:rsidRDefault="00E56CC1" w:rsidP="00087CA5">
      <w:pPr>
        <w:spacing w:line="360" w:lineRule="auto"/>
        <w:jc w:val="both"/>
        <w:rPr>
          <w:rFonts w:ascii="Times New Roman" w:hAnsi="Times New Roman" w:cs="Times New Roman"/>
          <w:sz w:val="24"/>
          <w:lang w:val="en-US"/>
        </w:rPr>
      </w:pPr>
      <w:r w:rsidRPr="00E15930">
        <w:rPr>
          <w:rFonts w:ascii="Times New Roman" w:hAnsi="Times New Roman" w:cs="Times New Roman"/>
          <w:sz w:val="24"/>
          <w:lang w:val="en-US"/>
        </w:rPr>
        <w:t>In 1896</w:t>
      </w:r>
      <w:r>
        <w:rPr>
          <w:rFonts w:ascii="Times New Roman" w:hAnsi="Times New Roman" w:cs="Times New Roman"/>
          <w:sz w:val="24"/>
          <w:lang w:val="en-US"/>
        </w:rPr>
        <w:t>,</w:t>
      </w:r>
      <w:r w:rsidRPr="00E15930">
        <w:rPr>
          <w:rFonts w:ascii="Times New Roman" w:hAnsi="Times New Roman" w:cs="Times New Roman"/>
          <w:sz w:val="24"/>
          <w:lang w:val="en-US"/>
        </w:rPr>
        <w:t xml:space="preserve"> </w:t>
      </w:r>
      <w:r>
        <w:rPr>
          <w:rFonts w:ascii="Times New Roman" w:hAnsi="Times New Roman" w:cs="Times New Roman"/>
          <w:sz w:val="24"/>
          <w:lang w:val="en-US"/>
        </w:rPr>
        <w:t xml:space="preserve">William </w:t>
      </w:r>
      <w:r w:rsidRPr="00E15930">
        <w:rPr>
          <w:rFonts w:ascii="Times New Roman" w:hAnsi="Times New Roman" w:cs="Times New Roman"/>
          <w:sz w:val="24"/>
          <w:lang w:val="en-US"/>
        </w:rPr>
        <w:t xml:space="preserve">Dubreuilh </w:t>
      </w:r>
      <w:r>
        <w:rPr>
          <w:rFonts w:ascii="Times New Roman" w:hAnsi="Times New Roman" w:cs="Times New Roman"/>
          <w:sz w:val="24"/>
          <w:lang w:val="en-US"/>
        </w:rPr>
        <w:t xml:space="preserve">(1857–1935) </w:t>
      </w:r>
      <w:r w:rsidRPr="00E15930">
        <w:rPr>
          <w:rFonts w:ascii="Times New Roman" w:hAnsi="Times New Roman" w:cs="Times New Roman"/>
          <w:sz w:val="24"/>
          <w:lang w:val="en-US"/>
        </w:rPr>
        <w:t xml:space="preserve">introduced </w:t>
      </w:r>
      <w:r>
        <w:rPr>
          <w:rFonts w:ascii="Times New Roman" w:hAnsi="Times New Roman" w:cs="Times New Roman"/>
          <w:sz w:val="24"/>
          <w:lang w:val="en-US"/>
        </w:rPr>
        <w:t xml:space="preserve">actinic keratosis, </w:t>
      </w:r>
      <w:r w:rsidR="002C2D96">
        <w:rPr>
          <w:rFonts w:ascii="Times New Roman" w:hAnsi="Times New Roman" w:cs="Times New Roman"/>
          <w:sz w:val="24"/>
          <w:lang w:val="en-US"/>
        </w:rPr>
        <w:t>x</w:t>
      </w:r>
      <w:r>
        <w:rPr>
          <w:rFonts w:ascii="Times New Roman" w:hAnsi="Times New Roman" w:cs="Times New Roman"/>
          <w:sz w:val="24"/>
          <w:lang w:val="en-US"/>
        </w:rPr>
        <w:t xml:space="preserve">eroderma pigmentosum, </w:t>
      </w:r>
      <w:r w:rsidR="002C2D96">
        <w:rPr>
          <w:rFonts w:ascii="Times New Roman" w:hAnsi="Times New Roman" w:cs="Times New Roman"/>
          <w:sz w:val="24"/>
          <w:lang w:val="en-US"/>
        </w:rPr>
        <w:t xml:space="preserve">and </w:t>
      </w:r>
      <w:r>
        <w:rPr>
          <w:rFonts w:ascii="Times New Roman" w:hAnsi="Times New Roman" w:cs="Times New Roman"/>
          <w:sz w:val="24"/>
          <w:lang w:val="en-US"/>
        </w:rPr>
        <w:t xml:space="preserve">keratosis senilis </w:t>
      </w:r>
      <w:r w:rsidR="002C2D96">
        <w:rPr>
          <w:rFonts w:ascii="Times New Roman" w:hAnsi="Times New Roman" w:cs="Times New Roman"/>
          <w:sz w:val="24"/>
          <w:lang w:val="en-US"/>
        </w:rPr>
        <w:t xml:space="preserve">as </w:t>
      </w:r>
      <w:r>
        <w:rPr>
          <w:rFonts w:ascii="Times New Roman" w:hAnsi="Times New Roman" w:cs="Times New Roman"/>
          <w:sz w:val="24"/>
          <w:lang w:val="en-US"/>
        </w:rPr>
        <w:t>precancerous lesions</w:t>
      </w:r>
      <w:r w:rsidR="00E62751">
        <w:rPr>
          <w:rFonts w:ascii="Times New Roman" w:hAnsi="Times New Roman" w:cs="Times New Roman"/>
          <w:sz w:val="24"/>
          <w:lang w:val="en-US"/>
        </w:rPr>
        <w:t>,</w:t>
      </w:r>
      <w:r>
        <w:rPr>
          <w:rFonts w:ascii="Times New Roman" w:hAnsi="Times New Roman" w:cs="Times New Roman"/>
          <w:sz w:val="24"/>
          <w:lang w:val="en-US"/>
        </w:rPr>
        <w:t xml:space="preserve"> and coined </w:t>
      </w:r>
      <w:r w:rsidRPr="00E15930">
        <w:rPr>
          <w:rFonts w:ascii="Times New Roman" w:hAnsi="Times New Roman" w:cs="Times New Roman"/>
          <w:sz w:val="24"/>
          <w:lang w:val="en-US"/>
        </w:rPr>
        <w:t xml:space="preserve">the </w:t>
      </w:r>
      <w:r>
        <w:rPr>
          <w:rFonts w:ascii="Times New Roman" w:hAnsi="Times New Roman" w:cs="Times New Roman"/>
          <w:sz w:val="24"/>
          <w:lang w:val="en-US"/>
        </w:rPr>
        <w:t>term “</w:t>
      </w:r>
      <w:proofErr w:type="spellStart"/>
      <w:r w:rsidRPr="00040C1D">
        <w:rPr>
          <w:rFonts w:ascii="Times New Roman" w:hAnsi="Times New Roman" w:cs="Times New Roman"/>
          <w:i/>
          <w:sz w:val="24"/>
          <w:lang w:val="en-US"/>
        </w:rPr>
        <w:t>precancerosis</w:t>
      </w:r>
      <w:proofErr w:type="spellEnd"/>
      <w:r>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280</w:t>
      </w:r>
      <w:r w:rsidRPr="006708F5">
        <w:rPr>
          <w:rFonts w:ascii="Times New Roman" w:hAnsi="Times New Roman" w:cs="Times New Roman"/>
          <w:sz w:val="24"/>
          <w:lang w:val="en-US"/>
        </w:rPr>
        <w:t>]</w:t>
      </w:r>
      <w:r w:rsidRPr="0099678F">
        <w:rPr>
          <w:rFonts w:ascii="Times New Roman" w:hAnsi="Times New Roman" w:cs="Times New Roman"/>
          <w:sz w:val="24"/>
          <w:szCs w:val="24"/>
          <w:lang w:val="en-US"/>
        </w:rPr>
        <w:t xml:space="preserve">. </w:t>
      </w:r>
      <w:r w:rsidR="00E62751">
        <w:rPr>
          <w:rFonts w:ascii="Times New Roman" w:hAnsi="Times New Roman" w:cs="Times New Roman"/>
          <w:sz w:val="24"/>
          <w:szCs w:val="24"/>
          <w:lang w:val="en-US"/>
        </w:rPr>
        <w:t>H</w:t>
      </w:r>
      <w:r w:rsidRPr="0099678F">
        <w:rPr>
          <w:rFonts w:ascii="Times New Roman" w:hAnsi="Times New Roman" w:cs="Times New Roman"/>
          <w:sz w:val="24"/>
          <w:szCs w:val="24"/>
          <w:lang w:val="en-US"/>
        </w:rPr>
        <w:t xml:space="preserve">e had </w:t>
      </w:r>
      <w:r w:rsidR="00E62751" w:rsidRPr="00E62751">
        <w:rPr>
          <w:rFonts w:ascii="Times New Roman" w:hAnsi="Times New Roman" w:cs="Times New Roman"/>
          <w:sz w:val="24"/>
          <w:szCs w:val="24"/>
          <w:lang w:val="en-US"/>
        </w:rPr>
        <w:t>previously</w:t>
      </w:r>
      <w:r w:rsidR="00E62751">
        <w:rPr>
          <w:rFonts w:ascii="Times New Roman" w:hAnsi="Times New Roman" w:cs="Times New Roman"/>
          <w:sz w:val="24"/>
          <w:szCs w:val="24"/>
          <w:lang w:val="en-US"/>
        </w:rPr>
        <w:t xml:space="preserve"> </w:t>
      </w:r>
      <w:r w:rsidRPr="0099678F">
        <w:rPr>
          <w:rFonts w:ascii="Times New Roman" w:hAnsi="Times New Roman" w:cs="Times New Roman"/>
          <w:sz w:val="24"/>
          <w:szCs w:val="24"/>
          <w:lang w:val="en-US"/>
        </w:rPr>
        <w:t xml:space="preserve">associated malignant skin cancer </w:t>
      </w:r>
      <w:r w:rsidR="009B6F96">
        <w:rPr>
          <w:rFonts w:ascii="Times New Roman" w:hAnsi="Times New Roman" w:cs="Times New Roman"/>
          <w:sz w:val="24"/>
          <w:szCs w:val="24"/>
          <w:lang w:val="en-US"/>
        </w:rPr>
        <w:t>under</w:t>
      </w:r>
      <w:r w:rsidR="00E62751">
        <w:rPr>
          <w:rFonts w:ascii="Times New Roman" w:hAnsi="Times New Roman" w:cs="Times New Roman"/>
          <w:sz w:val="24"/>
          <w:szCs w:val="24"/>
          <w:lang w:val="en-US"/>
        </w:rPr>
        <w:t xml:space="preserve"> the </w:t>
      </w:r>
      <w:r w:rsidRPr="0099678F">
        <w:rPr>
          <w:rFonts w:ascii="Times New Roman" w:hAnsi="Times New Roman" w:cs="Times New Roman"/>
          <w:sz w:val="24"/>
          <w:szCs w:val="24"/>
          <w:lang w:val="en-US"/>
        </w:rPr>
        <w:t>influence of sun</w:t>
      </w:r>
      <w:r>
        <w:rPr>
          <w:rFonts w:ascii="Times New Roman" w:hAnsi="Times New Roman" w:cs="Times New Roman"/>
          <w:sz w:val="24"/>
          <w:szCs w:val="24"/>
          <w:lang w:val="en-US"/>
        </w:rPr>
        <w:t xml:space="preserve"> exposure</w:t>
      </w:r>
      <w:r w:rsidRPr="0099678F">
        <w:rPr>
          <w:rFonts w:ascii="Times New Roman" w:hAnsi="Times New Roman" w:cs="Times New Roman"/>
          <w:sz w:val="24"/>
          <w:szCs w:val="24"/>
          <w:lang w:val="en-US"/>
        </w:rPr>
        <w:t xml:space="preserve">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281</w:t>
      </w:r>
      <w:r w:rsidRPr="006708F5">
        <w:rPr>
          <w:rFonts w:ascii="Times New Roman" w:hAnsi="Times New Roman" w:cs="Times New Roman"/>
          <w:sz w:val="24"/>
          <w:lang w:val="en-US"/>
        </w:rPr>
        <w:t>]</w:t>
      </w:r>
      <w:r>
        <w:rPr>
          <w:rFonts w:ascii="Times New Roman" w:hAnsi="Times New Roman" w:cs="Times New Roman"/>
          <w:sz w:val="24"/>
          <w:lang w:val="en-US"/>
        </w:rPr>
        <w:t>. Later</w:t>
      </w:r>
      <w:r w:rsidR="00B62BEE">
        <w:rPr>
          <w:rFonts w:ascii="Times New Roman" w:hAnsi="Times New Roman" w:cs="Times New Roman"/>
          <w:sz w:val="24"/>
          <w:lang w:val="en-US"/>
        </w:rPr>
        <w:t>,</w:t>
      </w:r>
      <w:r>
        <w:rPr>
          <w:rFonts w:ascii="Times New Roman" w:hAnsi="Times New Roman" w:cs="Times New Roman"/>
          <w:sz w:val="24"/>
          <w:lang w:val="en-US"/>
        </w:rPr>
        <w:t xml:space="preserve"> </w:t>
      </w:r>
      <w:r w:rsidRPr="00E15930">
        <w:rPr>
          <w:rFonts w:ascii="Times New Roman" w:hAnsi="Times New Roman" w:cs="Times New Roman"/>
          <w:sz w:val="24"/>
          <w:lang w:val="en-US"/>
        </w:rPr>
        <w:t>Dubreuilh</w:t>
      </w:r>
      <w:r>
        <w:rPr>
          <w:rFonts w:ascii="Times New Roman" w:hAnsi="Times New Roman" w:cs="Times New Roman"/>
          <w:sz w:val="24"/>
          <w:lang w:val="en-US"/>
        </w:rPr>
        <w:t xml:space="preserve"> reported 33 cases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282</w:t>
      </w:r>
      <w:r w:rsidRPr="002C4805">
        <w:rPr>
          <w:rFonts w:ascii="Times New Roman" w:hAnsi="Times New Roman" w:cs="Times New Roman"/>
          <w:i/>
          <w:sz w:val="24"/>
          <w:lang w:val="en-US"/>
        </w:rPr>
        <w:t xml:space="preserve"> reviewed in</w:t>
      </w:r>
      <w:r w:rsidRPr="006708F5">
        <w:rPr>
          <w:rFonts w:ascii="Times New Roman" w:hAnsi="Times New Roman" w:cs="Times New Roman"/>
          <w:b/>
          <w:color w:val="76923C" w:themeColor="accent3" w:themeShade="BF"/>
          <w:sz w:val="20"/>
          <w:lang w:val="en-US"/>
        </w:rPr>
        <w:t xml:space="preserve"> </w:t>
      </w:r>
      <w:r w:rsidR="00BC7EC3">
        <w:rPr>
          <w:rFonts w:ascii="Times New Roman" w:hAnsi="Times New Roman" w:cs="Times New Roman"/>
          <w:b/>
          <w:color w:val="365F91" w:themeColor="accent1" w:themeShade="BF"/>
          <w:sz w:val="24"/>
          <w:lang w:val="en-US"/>
        </w:rPr>
        <w:t>283</w:t>
      </w:r>
      <w:r w:rsidRPr="006708F5">
        <w:rPr>
          <w:rFonts w:ascii="Times New Roman" w:hAnsi="Times New Roman" w:cs="Times New Roman"/>
          <w:sz w:val="24"/>
          <w:lang w:val="en-US"/>
        </w:rPr>
        <w:t>]</w:t>
      </w:r>
      <w:r w:rsidRPr="00DC702B">
        <w:rPr>
          <w:rFonts w:ascii="Times New Roman" w:hAnsi="Times New Roman" w:cs="Times New Roman"/>
          <w:sz w:val="20"/>
          <w:lang w:val="en-US"/>
        </w:rPr>
        <w:t xml:space="preserve">. </w:t>
      </w:r>
      <w:r w:rsidRPr="00E15930">
        <w:rPr>
          <w:rFonts w:ascii="Times New Roman" w:hAnsi="Times New Roman" w:cs="Times New Roman"/>
          <w:sz w:val="24"/>
          <w:lang w:val="en-US"/>
        </w:rPr>
        <w:t>Dubreuilh</w:t>
      </w:r>
      <w:r>
        <w:rPr>
          <w:rFonts w:ascii="Times New Roman" w:hAnsi="Times New Roman" w:cs="Times New Roman"/>
          <w:sz w:val="24"/>
          <w:lang w:val="en-US"/>
        </w:rPr>
        <w:t xml:space="preserve"> reported skin observations </w:t>
      </w:r>
      <w:r w:rsidR="009B6F96">
        <w:rPr>
          <w:rFonts w:ascii="Times New Roman" w:hAnsi="Times New Roman" w:cs="Times New Roman"/>
          <w:sz w:val="24"/>
          <w:lang w:val="en-US"/>
        </w:rPr>
        <w:t xml:space="preserve">indicating </w:t>
      </w:r>
      <w:r>
        <w:rPr>
          <w:rFonts w:ascii="Times New Roman" w:hAnsi="Times New Roman" w:cs="Times New Roman"/>
          <w:sz w:val="24"/>
          <w:lang w:val="en-US"/>
        </w:rPr>
        <w:t>malignant transformati</w:t>
      </w:r>
      <w:r w:rsidR="00FC11C0">
        <w:rPr>
          <w:rFonts w:ascii="Times New Roman" w:hAnsi="Times New Roman" w:cs="Times New Roman"/>
          <w:sz w:val="24"/>
          <w:lang w:val="en-US"/>
        </w:rPr>
        <w:t xml:space="preserve">on after various time periods. </w:t>
      </w:r>
    </w:p>
    <w:p w14:paraId="7B92ECBE" w14:textId="77358FF2" w:rsidR="00FC11C0" w:rsidRDefault="00E56CC1"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In 1912, Bowen reported two cases of chronic atypical skin epithelial proliferation as precancerous lesions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284</w:t>
      </w:r>
      <w:r w:rsidRPr="006708F5">
        <w:rPr>
          <w:rFonts w:ascii="Times New Roman" w:hAnsi="Times New Roman" w:cs="Times New Roman"/>
          <w:sz w:val="24"/>
          <w:lang w:val="en-US"/>
        </w:rPr>
        <w:t>]</w:t>
      </w:r>
      <w:r w:rsidRPr="006708F5">
        <w:rPr>
          <w:rFonts w:ascii="Times New Roman" w:hAnsi="Times New Roman" w:cs="Times New Roman"/>
          <w:b/>
          <w:color w:val="76923C" w:themeColor="accent3" w:themeShade="BF"/>
          <w:sz w:val="20"/>
          <w:lang w:val="en-US"/>
        </w:rPr>
        <w:t xml:space="preserve"> </w:t>
      </w:r>
      <w:r>
        <w:rPr>
          <w:rFonts w:ascii="Times New Roman" w:hAnsi="Times New Roman" w:cs="Times New Roman"/>
          <w:sz w:val="24"/>
          <w:lang w:val="en-US"/>
        </w:rPr>
        <w:t>and also not reported as precancerous lesions, in 1917, grouping of vacuolated cells in the outlets of lacteal ducts in breasts w</w:t>
      </w:r>
      <w:r w:rsidR="004125AD">
        <w:rPr>
          <w:rFonts w:ascii="Times New Roman" w:hAnsi="Times New Roman" w:cs="Times New Roman"/>
          <w:sz w:val="24"/>
          <w:lang w:val="en-US"/>
        </w:rPr>
        <w:t>as</w:t>
      </w:r>
      <w:r>
        <w:rPr>
          <w:rFonts w:ascii="Times New Roman" w:hAnsi="Times New Roman" w:cs="Times New Roman"/>
          <w:sz w:val="24"/>
          <w:lang w:val="en-US"/>
        </w:rPr>
        <w:t xml:space="preserve"> reported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285</w:t>
      </w:r>
      <w:r w:rsidRPr="006708F5">
        <w:rPr>
          <w:rFonts w:ascii="Times New Roman" w:hAnsi="Times New Roman" w:cs="Times New Roman"/>
          <w:sz w:val="24"/>
          <w:lang w:val="en-US"/>
        </w:rPr>
        <w:t>]</w:t>
      </w:r>
      <w:r>
        <w:rPr>
          <w:rFonts w:ascii="Times New Roman" w:hAnsi="Times New Roman" w:cs="Times New Roman"/>
          <w:sz w:val="24"/>
          <w:lang w:val="en-US"/>
        </w:rPr>
        <w:t>.</w:t>
      </w:r>
    </w:p>
    <w:p w14:paraId="1F28B863" w14:textId="62F8D52A" w:rsidR="00FC11C0" w:rsidRDefault="00E56CC1"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In 1927, pseudo-</w:t>
      </w:r>
      <w:proofErr w:type="spellStart"/>
      <w:r>
        <w:rPr>
          <w:rFonts w:ascii="Times New Roman" w:hAnsi="Times New Roman" w:cs="Times New Roman"/>
          <w:sz w:val="24"/>
          <w:lang w:val="en-US"/>
        </w:rPr>
        <w:t>epitheliomatous</w:t>
      </w:r>
      <w:proofErr w:type="spellEnd"/>
      <w:r>
        <w:rPr>
          <w:rFonts w:ascii="Times New Roman" w:hAnsi="Times New Roman" w:cs="Times New Roman"/>
          <w:sz w:val="24"/>
          <w:lang w:val="en-US"/>
        </w:rPr>
        <w:t xml:space="preserve"> hyperplasia at the margins of cutaneous ulcer</w:t>
      </w:r>
      <w:r w:rsidR="00B62BEE">
        <w:rPr>
          <w:rFonts w:ascii="Times New Roman" w:hAnsi="Times New Roman" w:cs="Times New Roman"/>
          <w:sz w:val="24"/>
          <w:lang w:val="en-US"/>
        </w:rPr>
        <w:t>s was</w:t>
      </w:r>
      <w:r>
        <w:rPr>
          <w:rFonts w:ascii="Times New Roman" w:hAnsi="Times New Roman" w:cs="Times New Roman"/>
          <w:sz w:val="24"/>
          <w:lang w:val="en-US"/>
        </w:rPr>
        <w:t xml:space="preserve"> reported and described as</w:t>
      </w:r>
      <w:r w:rsidR="00BB21C3">
        <w:rPr>
          <w:rFonts w:ascii="Times New Roman" w:hAnsi="Times New Roman" w:cs="Times New Roman"/>
          <w:sz w:val="24"/>
          <w:lang w:val="en-US"/>
        </w:rPr>
        <w:t xml:space="preserve"> potentially</w:t>
      </w:r>
      <w:r>
        <w:rPr>
          <w:rFonts w:ascii="Times New Roman" w:hAnsi="Times New Roman" w:cs="Times New Roman"/>
          <w:sz w:val="24"/>
          <w:lang w:val="en-US"/>
        </w:rPr>
        <w:t xml:space="preserve"> grade 1</w:t>
      </w:r>
      <w:r w:rsidR="00BB21C3">
        <w:rPr>
          <w:rFonts w:ascii="Times New Roman" w:hAnsi="Times New Roman" w:cs="Times New Roman"/>
          <w:sz w:val="24"/>
          <w:lang w:val="en-US"/>
        </w:rPr>
        <w:t>,</w:t>
      </w:r>
      <w:r>
        <w:rPr>
          <w:rFonts w:ascii="Times New Roman" w:hAnsi="Times New Roman" w:cs="Times New Roman"/>
          <w:sz w:val="24"/>
          <w:lang w:val="en-US"/>
        </w:rPr>
        <w:t xml:space="preserve"> in accordance </w:t>
      </w:r>
      <w:r w:rsidR="00BB21C3">
        <w:rPr>
          <w:rFonts w:ascii="Times New Roman" w:hAnsi="Times New Roman" w:cs="Times New Roman"/>
          <w:sz w:val="24"/>
          <w:lang w:val="en-US"/>
        </w:rPr>
        <w:t xml:space="preserve">with </w:t>
      </w:r>
      <w:proofErr w:type="spellStart"/>
      <w:r>
        <w:rPr>
          <w:rFonts w:ascii="Times New Roman" w:hAnsi="Times New Roman" w:cs="Times New Roman"/>
          <w:sz w:val="24"/>
          <w:lang w:val="en-US"/>
        </w:rPr>
        <w:t>Broders</w:t>
      </w:r>
      <w:proofErr w:type="spellEnd"/>
      <w:r>
        <w:rPr>
          <w:rFonts w:ascii="Times New Roman" w:hAnsi="Times New Roman" w:cs="Times New Roman"/>
          <w:sz w:val="24"/>
          <w:lang w:val="en-US"/>
        </w:rPr>
        <w:t xml:space="preserve"> CIS</w:t>
      </w:r>
      <w:r w:rsidR="00BB21C3">
        <w:rPr>
          <w:rFonts w:ascii="Times New Roman" w:hAnsi="Times New Roman" w:cs="Times New Roman"/>
          <w:sz w:val="24"/>
          <w:lang w:val="en-US"/>
        </w:rPr>
        <w:t>.</w:t>
      </w:r>
      <w:r>
        <w:rPr>
          <w:rFonts w:ascii="Times New Roman" w:hAnsi="Times New Roman" w:cs="Times New Roman"/>
          <w:sz w:val="24"/>
          <w:lang w:val="en-US"/>
        </w:rPr>
        <w:t xml:space="preserve"> </w:t>
      </w:r>
      <w:r w:rsidR="00BB21C3">
        <w:rPr>
          <w:rFonts w:ascii="Times New Roman" w:hAnsi="Times New Roman" w:cs="Times New Roman"/>
          <w:sz w:val="24"/>
          <w:lang w:val="en-US"/>
        </w:rPr>
        <w:t xml:space="preserve">The authors also </w:t>
      </w:r>
      <w:r>
        <w:rPr>
          <w:rFonts w:ascii="Times New Roman" w:hAnsi="Times New Roman" w:cs="Times New Roman"/>
          <w:sz w:val="24"/>
          <w:lang w:val="en-US"/>
        </w:rPr>
        <w:t>state</w:t>
      </w:r>
      <w:r w:rsidR="00BB21C3">
        <w:rPr>
          <w:rFonts w:ascii="Times New Roman" w:hAnsi="Times New Roman" w:cs="Times New Roman"/>
          <w:sz w:val="24"/>
          <w:lang w:val="en-US"/>
        </w:rPr>
        <w:t>d</w:t>
      </w:r>
      <w:r>
        <w:rPr>
          <w:rFonts w:ascii="Times New Roman" w:hAnsi="Times New Roman" w:cs="Times New Roman"/>
          <w:sz w:val="24"/>
          <w:lang w:val="en-US"/>
        </w:rPr>
        <w:t xml:space="preserve"> that “</w:t>
      </w:r>
      <w:r w:rsidRPr="00364011">
        <w:rPr>
          <w:rFonts w:ascii="Times New Roman" w:hAnsi="Times New Roman" w:cs="Times New Roman"/>
          <w:i/>
          <w:sz w:val="24"/>
          <w:lang w:val="en-US"/>
        </w:rPr>
        <w:t>we learned long ago that a malignant condition microscopically was not necessarily a malignant condition clinically</w:t>
      </w:r>
      <w:r>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286</w:t>
      </w:r>
      <w:r w:rsidRPr="006708F5">
        <w:rPr>
          <w:rFonts w:ascii="Times New Roman" w:hAnsi="Times New Roman" w:cs="Times New Roman"/>
          <w:sz w:val="24"/>
          <w:lang w:val="en-US"/>
        </w:rPr>
        <w:t>]</w:t>
      </w:r>
      <w:r>
        <w:rPr>
          <w:rFonts w:ascii="Times New Roman" w:hAnsi="Times New Roman" w:cs="Times New Roman"/>
          <w:sz w:val="24"/>
          <w:lang w:val="en-US"/>
        </w:rPr>
        <w:t>.</w:t>
      </w:r>
    </w:p>
    <w:p w14:paraId="1E05CE05" w14:textId="5799901B" w:rsidR="00FC11C0" w:rsidRDefault="00E56CC1"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 xml:space="preserve">In 1941, </w:t>
      </w:r>
      <w:r w:rsidR="003263C0">
        <w:rPr>
          <w:rFonts w:ascii="Times New Roman" w:hAnsi="Times New Roman" w:cs="Times New Roman"/>
          <w:sz w:val="24"/>
          <w:lang w:val="en-US"/>
        </w:rPr>
        <w:t>c</w:t>
      </w:r>
      <w:r>
        <w:rPr>
          <w:rFonts w:ascii="Times New Roman" w:hAnsi="Times New Roman" w:cs="Times New Roman"/>
          <w:sz w:val="24"/>
          <w:lang w:val="en-US"/>
        </w:rPr>
        <w:t xml:space="preserve">arcinoma in situ </w:t>
      </w:r>
      <w:r w:rsidR="003263C0">
        <w:rPr>
          <w:rFonts w:ascii="Times New Roman" w:hAnsi="Times New Roman" w:cs="Times New Roman"/>
          <w:sz w:val="24"/>
          <w:lang w:val="en-US"/>
        </w:rPr>
        <w:t xml:space="preserve">was reported to be </w:t>
      </w:r>
      <w:r>
        <w:rPr>
          <w:rFonts w:ascii="Times New Roman" w:hAnsi="Times New Roman" w:cs="Times New Roman"/>
          <w:sz w:val="24"/>
          <w:lang w:val="en-US"/>
        </w:rPr>
        <w:t>an early cancer stage,</w:t>
      </w:r>
      <w:r w:rsidR="003263C0">
        <w:rPr>
          <w:rFonts w:ascii="Times New Roman" w:hAnsi="Times New Roman" w:cs="Times New Roman"/>
          <w:sz w:val="24"/>
          <w:lang w:val="en-US"/>
        </w:rPr>
        <w:t xml:space="preserve"> despite frequently</w:t>
      </w:r>
      <w:r w:rsidR="00507F58">
        <w:rPr>
          <w:rFonts w:ascii="Times New Roman" w:hAnsi="Times New Roman" w:cs="Times New Roman"/>
          <w:sz w:val="24"/>
          <w:lang w:val="en-US"/>
        </w:rPr>
        <w:t xml:space="preserve"> </w:t>
      </w:r>
      <w:r>
        <w:rPr>
          <w:rFonts w:ascii="Times New Roman" w:hAnsi="Times New Roman" w:cs="Times New Roman"/>
          <w:sz w:val="24"/>
          <w:lang w:val="en-US"/>
        </w:rPr>
        <w:t xml:space="preserve">not </w:t>
      </w:r>
      <w:r w:rsidR="003263C0">
        <w:rPr>
          <w:rFonts w:ascii="Times New Roman" w:hAnsi="Times New Roman" w:cs="Times New Roman"/>
          <w:sz w:val="24"/>
          <w:lang w:val="en-US"/>
        </w:rPr>
        <w:t xml:space="preserve">being </w:t>
      </w:r>
      <w:r>
        <w:rPr>
          <w:rFonts w:ascii="Times New Roman" w:hAnsi="Times New Roman" w:cs="Times New Roman"/>
          <w:sz w:val="24"/>
          <w:lang w:val="en-US"/>
        </w:rPr>
        <w:t xml:space="preserve">diagnosed in principle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287</w:t>
      </w:r>
      <w:r w:rsidRPr="006708F5">
        <w:rPr>
          <w:rFonts w:ascii="Times New Roman" w:hAnsi="Times New Roman" w:cs="Times New Roman"/>
          <w:sz w:val="24"/>
          <w:lang w:val="en-US"/>
        </w:rPr>
        <w:t>]</w:t>
      </w:r>
      <w:r w:rsidR="00432813">
        <w:rPr>
          <w:rFonts w:ascii="Times New Roman" w:hAnsi="Times New Roman" w:cs="Times New Roman"/>
          <w:sz w:val="24"/>
          <w:lang w:val="en-US"/>
        </w:rPr>
        <w:t>.</w:t>
      </w:r>
      <w:r w:rsidRPr="002B573F">
        <w:rPr>
          <w:rFonts w:ascii="Times New Roman" w:hAnsi="Times New Roman" w:cs="Times New Roman"/>
          <w:sz w:val="24"/>
          <w:lang w:val="en-US"/>
        </w:rPr>
        <w:t xml:space="preserve"> </w:t>
      </w:r>
      <w:r w:rsidR="00432813">
        <w:rPr>
          <w:rFonts w:ascii="Times New Roman" w:hAnsi="Times New Roman" w:cs="Times New Roman"/>
          <w:sz w:val="24"/>
          <w:lang w:val="en-US"/>
        </w:rPr>
        <w:t>At th</w:t>
      </w:r>
      <w:r w:rsidR="005E7983">
        <w:rPr>
          <w:rFonts w:ascii="Times New Roman" w:hAnsi="Times New Roman" w:cs="Times New Roman"/>
          <w:sz w:val="24"/>
          <w:lang w:val="en-US"/>
        </w:rPr>
        <w:t>at</w:t>
      </w:r>
      <w:r w:rsidR="00432813">
        <w:rPr>
          <w:rFonts w:ascii="Times New Roman" w:hAnsi="Times New Roman" w:cs="Times New Roman"/>
          <w:sz w:val="24"/>
          <w:lang w:val="en-US"/>
        </w:rPr>
        <w:t xml:space="preserve"> </w:t>
      </w:r>
      <w:r>
        <w:rPr>
          <w:rFonts w:ascii="Times New Roman" w:hAnsi="Times New Roman" w:cs="Times New Roman"/>
          <w:sz w:val="24"/>
          <w:lang w:val="en-US"/>
        </w:rPr>
        <w:t>time</w:t>
      </w:r>
      <w:r w:rsidR="00432813">
        <w:rPr>
          <w:rFonts w:ascii="Times New Roman" w:hAnsi="Times New Roman" w:cs="Times New Roman"/>
          <w:sz w:val="24"/>
          <w:lang w:val="en-US"/>
        </w:rPr>
        <w:t>,</w:t>
      </w:r>
      <w:r>
        <w:rPr>
          <w:rFonts w:ascii="Times New Roman" w:hAnsi="Times New Roman" w:cs="Times New Roman"/>
          <w:sz w:val="24"/>
          <w:lang w:val="en-US"/>
        </w:rPr>
        <w:t xml:space="preserve"> no pre-surgery biopsies were performed. Furthermore, </w:t>
      </w:r>
      <w:r w:rsidR="005E7983">
        <w:rPr>
          <w:rFonts w:ascii="Times New Roman" w:hAnsi="Times New Roman" w:cs="Times New Roman"/>
          <w:sz w:val="24"/>
          <w:lang w:val="en-US"/>
        </w:rPr>
        <w:t>c</w:t>
      </w:r>
      <w:r>
        <w:rPr>
          <w:rFonts w:ascii="Times New Roman" w:hAnsi="Times New Roman" w:cs="Times New Roman"/>
          <w:sz w:val="24"/>
          <w:lang w:val="en-US"/>
        </w:rPr>
        <w:t xml:space="preserve">arcinoma in situ was often overlooked and </w:t>
      </w:r>
      <w:r w:rsidR="00B25765">
        <w:rPr>
          <w:rFonts w:ascii="Times New Roman" w:hAnsi="Times New Roman" w:cs="Times New Roman"/>
          <w:sz w:val="24"/>
          <w:lang w:val="en-US"/>
        </w:rPr>
        <w:t xml:space="preserve">was </w:t>
      </w:r>
      <w:r>
        <w:rPr>
          <w:rFonts w:ascii="Times New Roman" w:hAnsi="Times New Roman" w:cs="Times New Roman"/>
          <w:sz w:val="24"/>
          <w:lang w:val="en-US"/>
        </w:rPr>
        <w:t xml:space="preserve">not determined </w:t>
      </w:r>
      <w:r w:rsidR="005E7983">
        <w:rPr>
          <w:rFonts w:ascii="Times New Roman" w:hAnsi="Times New Roman" w:cs="Times New Roman"/>
          <w:sz w:val="24"/>
          <w:lang w:val="en-US"/>
        </w:rPr>
        <w:t xml:space="preserve">to be </w:t>
      </w:r>
      <w:r>
        <w:rPr>
          <w:rFonts w:ascii="Times New Roman" w:hAnsi="Times New Roman" w:cs="Times New Roman"/>
          <w:sz w:val="24"/>
          <w:lang w:val="en-US"/>
        </w:rPr>
        <w:t>malignant by clinicians or</w:t>
      </w:r>
      <w:r w:rsidR="009570CE">
        <w:rPr>
          <w:rFonts w:ascii="Times New Roman" w:hAnsi="Times New Roman" w:cs="Times New Roman"/>
          <w:sz w:val="24"/>
          <w:lang w:val="en-US"/>
        </w:rPr>
        <w:t xml:space="preserve"> </w:t>
      </w:r>
      <w:r w:rsidR="00FC11C0">
        <w:rPr>
          <w:rFonts w:ascii="Times New Roman" w:hAnsi="Times New Roman" w:cs="Times New Roman"/>
          <w:sz w:val="24"/>
          <w:lang w:val="en-US"/>
        </w:rPr>
        <w:t xml:space="preserve">pathologists. </w:t>
      </w:r>
    </w:p>
    <w:p w14:paraId="29412930" w14:textId="533CF053" w:rsidR="00FC11C0" w:rsidRDefault="00F61E36"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Among</w:t>
      </w:r>
      <w:r w:rsidR="00E56CC1">
        <w:rPr>
          <w:rFonts w:ascii="Times New Roman" w:hAnsi="Times New Roman" w:cs="Times New Roman"/>
          <w:sz w:val="24"/>
          <w:lang w:val="en-US"/>
        </w:rPr>
        <w:t xml:space="preserve"> 300 reported primary mammary cancer cases</w:t>
      </w:r>
      <w:r w:rsidR="005E7983">
        <w:rPr>
          <w:rFonts w:ascii="Times New Roman" w:hAnsi="Times New Roman" w:cs="Times New Roman"/>
          <w:sz w:val="24"/>
          <w:lang w:val="en-US"/>
        </w:rPr>
        <w:t xml:space="preserve"> examined</w:t>
      </w:r>
      <w:r w:rsidR="00E56CC1">
        <w:rPr>
          <w:rFonts w:ascii="Times New Roman" w:hAnsi="Times New Roman" w:cs="Times New Roman"/>
          <w:sz w:val="24"/>
          <w:lang w:val="en-US"/>
        </w:rPr>
        <w:t xml:space="preserve"> retrospectively in 1941, two were moderately developed, five were very marked</w:t>
      </w:r>
      <w:r w:rsidR="00E41BE6">
        <w:rPr>
          <w:rFonts w:ascii="Times New Roman" w:hAnsi="Times New Roman" w:cs="Times New Roman"/>
          <w:sz w:val="24"/>
          <w:lang w:val="en-US"/>
        </w:rPr>
        <w:t>,</w:t>
      </w:r>
      <w:r w:rsidR="00E56CC1">
        <w:rPr>
          <w:rFonts w:ascii="Times New Roman" w:hAnsi="Times New Roman" w:cs="Times New Roman"/>
          <w:sz w:val="24"/>
          <w:lang w:val="en-US"/>
        </w:rPr>
        <w:t xml:space="preserve"> and another five were noted but scant in amount, </w:t>
      </w:r>
      <w:r w:rsidR="00113A4A">
        <w:rPr>
          <w:rFonts w:ascii="Times New Roman" w:hAnsi="Times New Roman" w:cs="Times New Roman"/>
          <w:sz w:val="24"/>
          <w:lang w:val="en-US"/>
        </w:rPr>
        <w:t xml:space="preserve">thus indicating </w:t>
      </w:r>
      <w:r w:rsidR="00E56CC1">
        <w:rPr>
          <w:rFonts w:ascii="Times New Roman" w:hAnsi="Times New Roman" w:cs="Times New Roman"/>
          <w:sz w:val="24"/>
          <w:lang w:val="en-US"/>
        </w:rPr>
        <w:t>an incidence of 12/300 (4%)</w:t>
      </w:r>
      <w:r w:rsidR="008A4D4C">
        <w:rPr>
          <w:rFonts w:ascii="Times New Roman" w:hAnsi="Times New Roman" w:cs="Times New Roman"/>
          <w:sz w:val="24"/>
          <w:lang w:val="en-US"/>
        </w:rPr>
        <w:t>.</w:t>
      </w:r>
      <w:r w:rsidR="00E56CC1">
        <w:rPr>
          <w:rFonts w:ascii="Times New Roman" w:hAnsi="Times New Roman" w:cs="Times New Roman"/>
          <w:sz w:val="24"/>
          <w:lang w:val="en-US"/>
        </w:rPr>
        <w:t xml:space="preserve"> </w:t>
      </w:r>
      <w:r w:rsidR="008A4D4C">
        <w:rPr>
          <w:rFonts w:ascii="Times New Roman" w:hAnsi="Times New Roman" w:cs="Times New Roman"/>
          <w:sz w:val="24"/>
          <w:lang w:val="en-US"/>
        </w:rPr>
        <w:t>O</w:t>
      </w:r>
      <w:r w:rsidR="00E56CC1">
        <w:rPr>
          <w:rFonts w:ascii="Times New Roman" w:hAnsi="Times New Roman" w:cs="Times New Roman"/>
          <w:sz w:val="24"/>
          <w:lang w:val="en-US"/>
        </w:rPr>
        <w:t>verall</w:t>
      </w:r>
      <w:r w:rsidR="004125AD">
        <w:rPr>
          <w:rFonts w:ascii="Times New Roman" w:hAnsi="Times New Roman" w:cs="Times New Roman"/>
          <w:sz w:val="24"/>
          <w:lang w:val="en-US"/>
        </w:rPr>
        <w:t>,</w:t>
      </w:r>
      <w:r w:rsidR="00E56CC1">
        <w:rPr>
          <w:rFonts w:ascii="Times New Roman" w:hAnsi="Times New Roman" w:cs="Times New Roman"/>
          <w:sz w:val="24"/>
          <w:lang w:val="en-US"/>
        </w:rPr>
        <w:t xml:space="preserve"> only two cases (0.7%) were recognized </w:t>
      </w:r>
      <w:r w:rsidR="00E56CC1"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288</w:t>
      </w:r>
      <w:r w:rsidR="00E56CC1" w:rsidRPr="006708F5">
        <w:rPr>
          <w:rFonts w:ascii="Times New Roman" w:hAnsi="Times New Roman" w:cs="Times New Roman"/>
          <w:sz w:val="24"/>
          <w:lang w:val="en-US"/>
        </w:rPr>
        <w:t>]</w:t>
      </w:r>
      <w:r w:rsidR="00E56CC1">
        <w:rPr>
          <w:rFonts w:ascii="Times New Roman" w:hAnsi="Times New Roman" w:cs="Times New Roman"/>
          <w:sz w:val="24"/>
          <w:lang w:val="en-US"/>
        </w:rPr>
        <w:t xml:space="preserve">. In the </w:t>
      </w:r>
      <w:r w:rsidR="000C0FE8">
        <w:rPr>
          <w:rFonts w:ascii="Times New Roman" w:hAnsi="Times New Roman" w:cs="Times New Roman"/>
          <w:sz w:val="24"/>
          <w:lang w:val="en-US"/>
        </w:rPr>
        <w:t>19</w:t>
      </w:r>
      <w:r w:rsidR="00E56CC1">
        <w:rPr>
          <w:rFonts w:ascii="Times New Roman" w:hAnsi="Times New Roman" w:cs="Times New Roman"/>
          <w:sz w:val="24"/>
          <w:lang w:val="en-US"/>
        </w:rPr>
        <w:t xml:space="preserve">80s and </w:t>
      </w:r>
      <w:r w:rsidR="000C0FE8">
        <w:rPr>
          <w:rFonts w:ascii="Times New Roman" w:hAnsi="Times New Roman" w:cs="Times New Roman"/>
          <w:sz w:val="24"/>
          <w:lang w:val="en-US"/>
        </w:rPr>
        <w:t>19</w:t>
      </w:r>
      <w:r w:rsidR="00E56CC1">
        <w:rPr>
          <w:rFonts w:ascii="Times New Roman" w:hAnsi="Times New Roman" w:cs="Times New Roman"/>
          <w:sz w:val="24"/>
          <w:lang w:val="en-US"/>
        </w:rPr>
        <w:t xml:space="preserve">90s </w:t>
      </w:r>
      <w:r w:rsidR="007B3223" w:rsidRPr="006708F5">
        <w:rPr>
          <w:rFonts w:ascii="Times New Roman" w:hAnsi="Times New Roman" w:cs="Times New Roman"/>
          <w:sz w:val="24"/>
          <w:lang w:val="en-US"/>
        </w:rPr>
        <w:t>[</w:t>
      </w:r>
      <w:r w:rsidR="007B3223" w:rsidRPr="005F4EE5">
        <w:rPr>
          <w:rFonts w:ascii="Times New Roman" w:hAnsi="Times New Roman" w:cs="Times New Roman"/>
          <w:i/>
          <w:sz w:val="24"/>
          <w:lang w:val="en-US"/>
        </w:rPr>
        <w:t xml:space="preserve">reviewed in </w:t>
      </w:r>
      <w:r w:rsidR="00BC7EC3">
        <w:rPr>
          <w:rFonts w:ascii="Times New Roman" w:hAnsi="Times New Roman" w:cs="Times New Roman"/>
          <w:b/>
          <w:color w:val="365F91" w:themeColor="accent1" w:themeShade="BF"/>
          <w:sz w:val="24"/>
          <w:lang w:val="en-US"/>
        </w:rPr>
        <w:t>288</w:t>
      </w:r>
      <w:r w:rsidR="007B3223" w:rsidRPr="006708F5">
        <w:rPr>
          <w:rFonts w:ascii="Times New Roman" w:hAnsi="Times New Roman" w:cs="Times New Roman"/>
          <w:sz w:val="24"/>
          <w:lang w:val="en-US"/>
        </w:rPr>
        <w:t>]</w:t>
      </w:r>
      <w:r w:rsidR="00E56CC1">
        <w:rPr>
          <w:rFonts w:ascii="Times New Roman" w:hAnsi="Times New Roman" w:cs="Times New Roman"/>
          <w:sz w:val="24"/>
          <w:lang w:val="en-US"/>
        </w:rPr>
        <w:t xml:space="preserve">, </w:t>
      </w:r>
      <w:r w:rsidR="000C0FE8">
        <w:rPr>
          <w:rFonts w:ascii="Times New Roman" w:hAnsi="Times New Roman" w:cs="Times New Roman"/>
          <w:sz w:val="24"/>
          <w:lang w:val="en-US"/>
        </w:rPr>
        <w:t xml:space="preserve">the </w:t>
      </w:r>
      <w:r w:rsidR="00E56CC1">
        <w:rPr>
          <w:rFonts w:ascii="Times New Roman" w:hAnsi="Times New Roman" w:cs="Times New Roman"/>
          <w:sz w:val="24"/>
          <w:lang w:val="en-US"/>
        </w:rPr>
        <w:t xml:space="preserve">incidence </w:t>
      </w:r>
      <w:r w:rsidR="000C0FE8">
        <w:rPr>
          <w:rFonts w:ascii="Times New Roman" w:hAnsi="Times New Roman" w:cs="Times New Roman"/>
          <w:sz w:val="24"/>
          <w:lang w:val="en-US"/>
        </w:rPr>
        <w:t xml:space="preserve">was </w:t>
      </w:r>
      <w:r w:rsidR="00E56CC1">
        <w:rPr>
          <w:rFonts w:ascii="Times New Roman" w:hAnsi="Times New Roman" w:cs="Times New Roman"/>
          <w:sz w:val="24"/>
          <w:lang w:val="en-US"/>
        </w:rPr>
        <w:t>1</w:t>
      </w:r>
      <w:r w:rsidR="000C0FE8">
        <w:rPr>
          <w:rFonts w:ascii="Times New Roman" w:hAnsi="Times New Roman" w:cs="Times New Roman"/>
          <w:sz w:val="24"/>
          <w:lang w:val="en-US"/>
        </w:rPr>
        <w:t>–</w:t>
      </w:r>
      <w:r w:rsidR="00E56CC1">
        <w:rPr>
          <w:rFonts w:ascii="Times New Roman" w:hAnsi="Times New Roman" w:cs="Times New Roman"/>
          <w:sz w:val="24"/>
          <w:lang w:val="en-US"/>
        </w:rPr>
        <w:t xml:space="preserve">2% </w:t>
      </w:r>
      <w:r w:rsidR="00E56CC1"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289, 290</w:t>
      </w:r>
      <w:r w:rsidR="00E56CC1" w:rsidRPr="006708F5">
        <w:rPr>
          <w:rFonts w:ascii="Times New Roman" w:hAnsi="Times New Roman" w:cs="Times New Roman"/>
          <w:sz w:val="24"/>
          <w:lang w:val="en-US"/>
        </w:rPr>
        <w:t>]</w:t>
      </w:r>
      <w:r w:rsidR="00E56CC1">
        <w:rPr>
          <w:rFonts w:ascii="Times New Roman" w:hAnsi="Times New Roman" w:cs="Times New Roman"/>
          <w:sz w:val="24"/>
          <w:lang w:val="en-US"/>
        </w:rPr>
        <w:t>,</w:t>
      </w:r>
      <w:r w:rsidR="000C0FE8">
        <w:rPr>
          <w:rFonts w:ascii="Times New Roman" w:hAnsi="Times New Roman" w:cs="Times New Roman"/>
          <w:sz w:val="24"/>
          <w:lang w:val="en-US"/>
        </w:rPr>
        <w:t xml:space="preserve"> but </w:t>
      </w:r>
      <w:r w:rsidR="000C0FE8" w:rsidRPr="000C0FE8">
        <w:rPr>
          <w:rFonts w:ascii="Times New Roman" w:hAnsi="Times New Roman" w:cs="Times New Roman"/>
          <w:sz w:val="24"/>
          <w:lang w:val="en-US"/>
        </w:rPr>
        <w:t>subsequently</w:t>
      </w:r>
      <w:r w:rsidR="000C0FE8">
        <w:rPr>
          <w:rFonts w:ascii="Times New Roman" w:hAnsi="Times New Roman" w:cs="Times New Roman"/>
          <w:sz w:val="24"/>
          <w:lang w:val="en-US"/>
        </w:rPr>
        <w:t xml:space="preserve"> </w:t>
      </w:r>
      <w:r w:rsidR="00E56CC1">
        <w:rPr>
          <w:rFonts w:ascii="Times New Roman" w:hAnsi="Times New Roman" w:cs="Times New Roman"/>
          <w:sz w:val="24"/>
          <w:lang w:val="en-US"/>
        </w:rPr>
        <w:t>increased to 15</w:t>
      </w:r>
      <w:r w:rsidR="000C0FE8">
        <w:rPr>
          <w:rFonts w:ascii="Times New Roman" w:hAnsi="Times New Roman" w:cs="Times New Roman"/>
          <w:sz w:val="24"/>
          <w:lang w:val="en-US"/>
        </w:rPr>
        <w:t>–</w:t>
      </w:r>
      <w:r w:rsidR="00E56CC1">
        <w:rPr>
          <w:rFonts w:ascii="Times New Roman" w:hAnsi="Times New Roman" w:cs="Times New Roman"/>
          <w:sz w:val="24"/>
          <w:lang w:val="en-US"/>
        </w:rPr>
        <w:t xml:space="preserve">20% </w:t>
      </w:r>
      <w:r w:rsidR="00E56CC1"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291, 292</w:t>
      </w:r>
      <w:r w:rsidR="00E56CC1" w:rsidRPr="006708F5">
        <w:rPr>
          <w:rFonts w:ascii="Times New Roman" w:hAnsi="Times New Roman" w:cs="Times New Roman"/>
          <w:sz w:val="24"/>
          <w:lang w:val="en-US"/>
        </w:rPr>
        <w:t>]</w:t>
      </w:r>
      <w:r w:rsidR="00E21678">
        <w:rPr>
          <w:rFonts w:ascii="Times New Roman" w:hAnsi="Times New Roman" w:cs="Times New Roman"/>
          <w:sz w:val="24"/>
          <w:lang w:val="en-US"/>
        </w:rPr>
        <w:t>,</w:t>
      </w:r>
      <w:r w:rsidR="00E56CC1">
        <w:rPr>
          <w:rFonts w:ascii="Times New Roman" w:hAnsi="Times New Roman" w:cs="Times New Roman"/>
          <w:sz w:val="24"/>
          <w:lang w:val="en-US"/>
        </w:rPr>
        <w:t xml:space="preserve"> </w:t>
      </w:r>
      <w:r w:rsidR="00E56CC1" w:rsidRPr="000D5C92">
        <w:rPr>
          <w:rFonts w:ascii="Times New Roman" w:hAnsi="Times New Roman" w:cs="Times New Roman"/>
          <w:sz w:val="24"/>
          <w:lang w:val="en-US"/>
        </w:rPr>
        <w:t xml:space="preserve">probably </w:t>
      </w:r>
      <w:r w:rsidR="00E21678">
        <w:rPr>
          <w:rFonts w:ascii="Times New Roman" w:hAnsi="Times New Roman" w:cs="Times New Roman"/>
          <w:sz w:val="24"/>
          <w:lang w:val="en-US"/>
        </w:rPr>
        <w:t xml:space="preserve">because of </w:t>
      </w:r>
      <w:r w:rsidR="00E56CC1" w:rsidRPr="000D5C92">
        <w:rPr>
          <w:rFonts w:ascii="Times New Roman" w:hAnsi="Times New Roman" w:cs="Times New Roman"/>
          <w:sz w:val="24"/>
          <w:lang w:val="en-US"/>
        </w:rPr>
        <w:t>greater sensitization</w:t>
      </w:r>
      <w:r w:rsidR="00E56CC1">
        <w:rPr>
          <w:rFonts w:ascii="Times New Roman" w:hAnsi="Times New Roman" w:cs="Times New Roman"/>
          <w:sz w:val="24"/>
          <w:lang w:val="en-US"/>
        </w:rPr>
        <w:t>, and</w:t>
      </w:r>
      <w:r w:rsidR="00A3347D">
        <w:rPr>
          <w:rFonts w:ascii="Times New Roman" w:hAnsi="Times New Roman" w:cs="Times New Roman"/>
          <w:sz w:val="24"/>
          <w:lang w:val="en-US"/>
        </w:rPr>
        <w:t xml:space="preserve"> is</w:t>
      </w:r>
      <w:r w:rsidR="00E56CC1">
        <w:rPr>
          <w:rFonts w:ascii="Times New Roman" w:hAnsi="Times New Roman" w:cs="Times New Roman"/>
          <w:sz w:val="24"/>
          <w:lang w:val="en-US"/>
        </w:rPr>
        <w:t xml:space="preserve"> </w:t>
      </w:r>
      <w:r w:rsidR="0065412B">
        <w:rPr>
          <w:rFonts w:ascii="Times New Roman" w:hAnsi="Times New Roman" w:cs="Times New Roman"/>
          <w:sz w:val="24"/>
          <w:lang w:val="en-US"/>
        </w:rPr>
        <w:t>currently</w:t>
      </w:r>
      <w:r w:rsidR="00E56CC1">
        <w:rPr>
          <w:rFonts w:ascii="Times New Roman" w:hAnsi="Times New Roman" w:cs="Times New Roman"/>
          <w:sz w:val="24"/>
          <w:lang w:val="en-US"/>
        </w:rPr>
        <w:t xml:space="preserve"> estimated to be</w:t>
      </w:r>
      <w:r w:rsidR="000C0FE8">
        <w:rPr>
          <w:rFonts w:ascii="Times New Roman" w:hAnsi="Times New Roman" w:cs="Times New Roman"/>
          <w:sz w:val="24"/>
          <w:lang w:val="en-US"/>
        </w:rPr>
        <w:t xml:space="preserve"> approximately</w:t>
      </w:r>
      <w:r w:rsidR="00E56CC1">
        <w:rPr>
          <w:rFonts w:ascii="Times New Roman" w:hAnsi="Times New Roman" w:cs="Times New Roman"/>
          <w:sz w:val="24"/>
          <w:lang w:val="en-US"/>
        </w:rPr>
        <w:t xml:space="preserve"> 20% </w:t>
      </w:r>
      <w:r w:rsidR="00E56CC1"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293, 294</w:t>
      </w:r>
      <w:r w:rsidR="00E56CC1" w:rsidRPr="006708F5">
        <w:rPr>
          <w:rFonts w:ascii="Times New Roman" w:hAnsi="Times New Roman" w:cs="Times New Roman"/>
          <w:sz w:val="24"/>
          <w:lang w:val="en-US"/>
        </w:rPr>
        <w:t>]</w:t>
      </w:r>
      <w:r w:rsidR="00FC11C0">
        <w:rPr>
          <w:rFonts w:ascii="Times New Roman" w:hAnsi="Times New Roman" w:cs="Times New Roman"/>
          <w:sz w:val="24"/>
          <w:lang w:val="en-US"/>
        </w:rPr>
        <w:t xml:space="preserve">. </w:t>
      </w:r>
    </w:p>
    <w:p w14:paraId="614B7C66" w14:textId="0755327C" w:rsidR="00C664F3" w:rsidRDefault="00E56CC1"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The CIS incidence was more common, tha</w:t>
      </w:r>
      <w:r w:rsidR="00865792">
        <w:rPr>
          <w:rFonts w:ascii="Times New Roman" w:hAnsi="Times New Roman" w:cs="Times New Roman"/>
          <w:sz w:val="24"/>
          <w:lang w:val="en-US"/>
        </w:rPr>
        <w:t>n</w:t>
      </w:r>
      <w:r>
        <w:rPr>
          <w:rFonts w:ascii="Times New Roman" w:hAnsi="Times New Roman" w:cs="Times New Roman"/>
          <w:sz w:val="24"/>
          <w:lang w:val="en-US"/>
        </w:rPr>
        <w:t xml:space="preserve"> the incidence would appear</w:t>
      </w:r>
      <w:r w:rsidR="000902BE">
        <w:rPr>
          <w:rFonts w:ascii="Times New Roman" w:hAnsi="Times New Roman" w:cs="Times New Roman"/>
          <w:sz w:val="24"/>
          <w:lang w:val="en-US"/>
        </w:rPr>
        <w:t>,</w:t>
      </w:r>
      <w:r>
        <w:rPr>
          <w:rFonts w:ascii="Times New Roman" w:hAnsi="Times New Roman" w:cs="Times New Roman"/>
          <w:sz w:val="24"/>
          <w:lang w:val="en-US"/>
        </w:rPr>
        <w:t xml:space="preserve"> but that was dependent </w:t>
      </w:r>
      <w:r w:rsidR="000902BE">
        <w:rPr>
          <w:rFonts w:ascii="Times New Roman" w:hAnsi="Times New Roman" w:cs="Times New Roman"/>
          <w:sz w:val="24"/>
          <w:lang w:val="en-US"/>
        </w:rPr>
        <w:t xml:space="preserve">on </w:t>
      </w:r>
      <w:r>
        <w:rPr>
          <w:rFonts w:ascii="Times New Roman" w:hAnsi="Times New Roman" w:cs="Times New Roman"/>
          <w:sz w:val="24"/>
          <w:lang w:val="en-US"/>
        </w:rPr>
        <w:t>pathologist</w:t>
      </w:r>
      <w:r w:rsidR="00BA3486">
        <w:rPr>
          <w:rFonts w:ascii="Times New Roman" w:hAnsi="Times New Roman" w:cs="Times New Roman"/>
          <w:sz w:val="24"/>
          <w:lang w:val="en-US"/>
        </w:rPr>
        <w:t>’s</w:t>
      </w:r>
      <w:r>
        <w:rPr>
          <w:rFonts w:ascii="Times New Roman" w:hAnsi="Times New Roman" w:cs="Times New Roman"/>
          <w:sz w:val="24"/>
          <w:lang w:val="en-US"/>
        </w:rPr>
        <w:t xml:space="preserve"> experience</w:t>
      </w:r>
      <w:r w:rsidR="000902BE">
        <w:rPr>
          <w:rFonts w:ascii="Times New Roman" w:hAnsi="Times New Roman" w:cs="Times New Roman"/>
          <w:sz w:val="24"/>
          <w:lang w:val="en-US"/>
        </w:rPr>
        <w:t>.</w:t>
      </w:r>
      <w:r w:rsidRPr="0078457B">
        <w:rPr>
          <w:rFonts w:ascii="Times New Roman" w:hAnsi="Times New Roman" w:cs="Times New Roman"/>
          <w:sz w:val="24"/>
          <w:lang w:val="en-US"/>
        </w:rPr>
        <w:t xml:space="preserve"> </w:t>
      </w:r>
      <w:r>
        <w:rPr>
          <w:rFonts w:ascii="Times New Roman" w:hAnsi="Times New Roman" w:cs="Times New Roman"/>
          <w:sz w:val="24"/>
          <w:lang w:val="en-US"/>
        </w:rPr>
        <w:t xml:space="preserve">CIS </w:t>
      </w:r>
      <w:r w:rsidR="00A87E8D">
        <w:rPr>
          <w:rFonts w:ascii="Times New Roman" w:hAnsi="Times New Roman" w:cs="Times New Roman"/>
          <w:sz w:val="24"/>
          <w:lang w:val="en-US"/>
        </w:rPr>
        <w:t xml:space="preserve">was </w:t>
      </w:r>
      <w:r>
        <w:rPr>
          <w:rFonts w:ascii="Times New Roman" w:hAnsi="Times New Roman" w:cs="Times New Roman"/>
          <w:sz w:val="24"/>
          <w:lang w:val="en-US"/>
        </w:rPr>
        <w:t xml:space="preserve">detected within outlying areas where lobular carcinomatosis </w:t>
      </w:r>
      <w:r w:rsidR="008C2917">
        <w:rPr>
          <w:rFonts w:ascii="Times New Roman" w:hAnsi="Times New Roman" w:cs="Times New Roman"/>
          <w:sz w:val="24"/>
          <w:lang w:val="en-US"/>
        </w:rPr>
        <w:t>w</w:t>
      </w:r>
      <w:r w:rsidR="004125AD">
        <w:rPr>
          <w:rFonts w:ascii="Times New Roman" w:hAnsi="Times New Roman" w:cs="Times New Roman"/>
          <w:sz w:val="24"/>
          <w:lang w:val="en-US"/>
        </w:rPr>
        <w:t>as</w:t>
      </w:r>
      <w:r>
        <w:rPr>
          <w:rFonts w:ascii="Times New Roman" w:hAnsi="Times New Roman" w:cs="Times New Roman"/>
          <w:sz w:val="24"/>
          <w:lang w:val="en-US"/>
        </w:rPr>
        <w:t xml:space="preserve"> </w:t>
      </w:r>
      <w:r w:rsidR="004125AD">
        <w:rPr>
          <w:rFonts w:ascii="Times New Roman" w:hAnsi="Times New Roman" w:cs="Times New Roman"/>
          <w:sz w:val="24"/>
          <w:lang w:val="en-US"/>
        </w:rPr>
        <w:t xml:space="preserve">highly </w:t>
      </w:r>
      <w:r>
        <w:rPr>
          <w:rFonts w:ascii="Times New Roman" w:hAnsi="Times New Roman" w:cs="Times New Roman"/>
          <w:sz w:val="24"/>
          <w:lang w:val="en-US"/>
        </w:rPr>
        <w:t xml:space="preserve">apparent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287</w:t>
      </w:r>
      <w:r w:rsidRPr="006708F5">
        <w:rPr>
          <w:rFonts w:ascii="Times New Roman" w:hAnsi="Times New Roman" w:cs="Times New Roman"/>
          <w:sz w:val="24"/>
          <w:lang w:val="en-US"/>
        </w:rPr>
        <w:t>]</w:t>
      </w:r>
      <w:r>
        <w:rPr>
          <w:rFonts w:ascii="Times New Roman" w:hAnsi="Times New Roman" w:cs="Times New Roman"/>
          <w:sz w:val="24"/>
          <w:lang w:val="en-US"/>
        </w:rPr>
        <w:t xml:space="preserve">. Furthermore, these cells </w:t>
      </w:r>
      <w:r w:rsidR="000B4E86">
        <w:rPr>
          <w:rFonts w:ascii="Times New Roman" w:hAnsi="Times New Roman" w:cs="Times New Roman"/>
          <w:sz w:val="24"/>
          <w:lang w:val="en-US"/>
        </w:rPr>
        <w:t xml:space="preserve">are </w:t>
      </w:r>
      <w:r w:rsidR="009B3E6B">
        <w:rPr>
          <w:rFonts w:ascii="Times New Roman" w:hAnsi="Times New Roman" w:cs="Times New Roman"/>
          <w:sz w:val="24"/>
          <w:lang w:val="en-US"/>
        </w:rPr>
        <w:t xml:space="preserve">easily </w:t>
      </w:r>
      <w:r>
        <w:rPr>
          <w:rFonts w:ascii="Times New Roman" w:hAnsi="Times New Roman" w:cs="Times New Roman"/>
          <w:sz w:val="24"/>
          <w:lang w:val="en-US"/>
        </w:rPr>
        <w:t>confused with large mast cells</w:t>
      </w:r>
      <w:r w:rsidR="009B3E6B">
        <w:rPr>
          <w:rFonts w:ascii="Times New Roman" w:hAnsi="Times New Roman" w:cs="Times New Roman"/>
          <w:sz w:val="24"/>
          <w:lang w:val="en-US"/>
        </w:rPr>
        <w:t>,</w:t>
      </w:r>
      <w:r>
        <w:rPr>
          <w:rFonts w:ascii="Times New Roman" w:hAnsi="Times New Roman" w:cs="Times New Roman"/>
          <w:sz w:val="24"/>
          <w:lang w:val="en-US"/>
        </w:rPr>
        <w:t xml:space="preserve"> </w:t>
      </w:r>
      <w:r w:rsidR="009B3E6B">
        <w:rPr>
          <w:rFonts w:ascii="Times New Roman" w:hAnsi="Times New Roman" w:cs="Times New Roman"/>
          <w:sz w:val="24"/>
          <w:lang w:val="en-US"/>
        </w:rPr>
        <w:t xml:space="preserve">or </w:t>
      </w:r>
      <w:r>
        <w:rPr>
          <w:rFonts w:ascii="Times New Roman" w:hAnsi="Times New Roman" w:cs="Times New Roman"/>
          <w:sz w:val="24"/>
          <w:lang w:val="en-US"/>
        </w:rPr>
        <w:t xml:space="preserve">periductal myoid or reticular cells with </w:t>
      </w:r>
      <w:r w:rsidR="009B3E6B">
        <w:rPr>
          <w:rFonts w:ascii="Times New Roman" w:hAnsi="Times New Roman" w:cs="Times New Roman"/>
          <w:sz w:val="24"/>
          <w:lang w:val="en-US"/>
        </w:rPr>
        <w:t xml:space="preserve">a </w:t>
      </w:r>
      <w:r>
        <w:rPr>
          <w:rFonts w:ascii="Times New Roman" w:hAnsi="Times New Roman" w:cs="Times New Roman"/>
          <w:sz w:val="24"/>
          <w:lang w:val="en-US"/>
        </w:rPr>
        <w:t>desmoplastic response. The patterns of CIS differ</w:t>
      </w:r>
      <w:r w:rsidR="002B7FC1">
        <w:rPr>
          <w:rFonts w:ascii="Times New Roman" w:hAnsi="Times New Roman" w:cs="Times New Roman"/>
          <w:sz w:val="24"/>
          <w:lang w:val="en-US"/>
        </w:rPr>
        <w:t xml:space="preserve"> in</w:t>
      </w:r>
      <w:r>
        <w:rPr>
          <w:rFonts w:ascii="Times New Roman" w:hAnsi="Times New Roman" w:cs="Times New Roman"/>
          <w:sz w:val="24"/>
          <w:lang w:val="en-US"/>
        </w:rPr>
        <w:t xml:space="preserve"> histology appearance</w:t>
      </w:r>
      <w:r w:rsidR="002B7FC1">
        <w:rPr>
          <w:rFonts w:ascii="Times New Roman" w:hAnsi="Times New Roman" w:cs="Times New Roman"/>
          <w:sz w:val="24"/>
          <w:lang w:val="en-US"/>
        </w:rPr>
        <w:t>:</w:t>
      </w:r>
      <w:r w:rsidR="00AE3494">
        <w:rPr>
          <w:rFonts w:ascii="Times New Roman" w:hAnsi="Times New Roman" w:cs="Times New Roman"/>
          <w:sz w:val="24"/>
          <w:lang w:val="en-US"/>
        </w:rPr>
        <w:t xml:space="preserve"> </w:t>
      </w:r>
      <w:r w:rsidR="00361491">
        <w:rPr>
          <w:rFonts w:ascii="Times New Roman" w:hAnsi="Times New Roman" w:cs="Times New Roman"/>
          <w:sz w:val="24"/>
          <w:lang w:val="en-US"/>
        </w:rPr>
        <w:t>some</w:t>
      </w:r>
      <w:r w:rsidR="00AE3494">
        <w:rPr>
          <w:rFonts w:ascii="Times New Roman" w:hAnsi="Times New Roman" w:cs="Times New Roman"/>
          <w:sz w:val="24"/>
          <w:lang w:val="en-US"/>
        </w:rPr>
        <w:t xml:space="preserve"> </w:t>
      </w:r>
      <w:r w:rsidR="002B7FC1">
        <w:rPr>
          <w:rFonts w:ascii="Times New Roman" w:hAnsi="Times New Roman" w:cs="Times New Roman"/>
          <w:sz w:val="24"/>
          <w:lang w:val="en-US"/>
        </w:rPr>
        <w:t xml:space="preserve">have </w:t>
      </w:r>
      <w:r>
        <w:rPr>
          <w:rFonts w:ascii="Times New Roman" w:hAnsi="Times New Roman" w:cs="Times New Roman"/>
          <w:sz w:val="24"/>
          <w:lang w:val="en-US"/>
        </w:rPr>
        <w:t xml:space="preserve">multiple papillary adenomatosis, </w:t>
      </w:r>
      <w:r w:rsidR="00361491">
        <w:rPr>
          <w:rFonts w:ascii="Times New Roman" w:hAnsi="Times New Roman" w:cs="Times New Roman"/>
          <w:sz w:val="24"/>
          <w:lang w:val="en-US"/>
        </w:rPr>
        <w:t xml:space="preserve">whereas others </w:t>
      </w:r>
      <w:r w:rsidR="002B7FC1">
        <w:rPr>
          <w:rFonts w:ascii="Times New Roman" w:hAnsi="Times New Roman" w:cs="Times New Roman"/>
          <w:sz w:val="24"/>
          <w:lang w:val="en-US"/>
        </w:rPr>
        <w:t xml:space="preserve">have </w:t>
      </w:r>
      <w:r>
        <w:rPr>
          <w:rFonts w:ascii="Times New Roman" w:hAnsi="Times New Roman" w:cs="Times New Roman"/>
          <w:sz w:val="24"/>
          <w:lang w:val="en-US"/>
        </w:rPr>
        <w:t xml:space="preserve">dissimilar </w:t>
      </w:r>
      <w:proofErr w:type="spellStart"/>
      <w:r>
        <w:rPr>
          <w:rFonts w:ascii="Times New Roman" w:hAnsi="Times New Roman" w:cs="Times New Roman"/>
          <w:sz w:val="24"/>
          <w:lang w:val="en-US"/>
        </w:rPr>
        <w:t>comedo</w:t>
      </w:r>
      <w:proofErr w:type="spellEnd"/>
      <w:r>
        <w:rPr>
          <w:rFonts w:ascii="Times New Roman" w:hAnsi="Times New Roman" w:cs="Times New Roman"/>
          <w:sz w:val="24"/>
          <w:lang w:val="en-US"/>
        </w:rPr>
        <w:t xml:space="preserve">-carcinoma, or </w:t>
      </w:r>
      <w:r w:rsidR="009570CE">
        <w:rPr>
          <w:rFonts w:ascii="Times New Roman" w:hAnsi="Times New Roman" w:cs="Times New Roman"/>
          <w:sz w:val="24"/>
          <w:lang w:val="en-US"/>
        </w:rPr>
        <w:t>tubular</w:t>
      </w:r>
      <w:r>
        <w:rPr>
          <w:rFonts w:ascii="Times New Roman" w:hAnsi="Times New Roman" w:cs="Times New Roman"/>
          <w:sz w:val="24"/>
          <w:lang w:val="en-US"/>
        </w:rPr>
        <w:t xml:space="preserve"> adenocarcinoma</w:t>
      </w:r>
      <w:r w:rsidR="002B7FC1">
        <w:rPr>
          <w:rFonts w:ascii="Times New Roman" w:hAnsi="Times New Roman" w:cs="Times New Roman"/>
          <w:sz w:val="24"/>
          <w:lang w:val="en-US"/>
        </w:rPr>
        <w:t>,</w:t>
      </w:r>
      <w:r>
        <w:rPr>
          <w:rFonts w:ascii="Times New Roman" w:hAnsi="Times New Roman" w:cs="Times New Roman"/>
          <w:sz w:val="24"/>
          <w:lang w:val="en-US"/>
        </w:rPr>
        <w:t xml:space="preserve"> each without lymph node involvement. The authors named it </w:t>
      </w:r>
      <w:proofErr w:type="spellStart"/>
      <w:r>
        <w:rPr>
          <w:rFonts w:ascii="Times New Roman" w:hAnsi="Times New Roman" w:cs="Times New Roman"/>
          <w:sz w:val="24"/>
          <w:lang w:val="en-US"/>
        </w:rPr>
        <w:t>noninfiltrative</w:t>
      </w:r>
      <w:proofErr w:type="spellEnd"/>
      <w:r>
        <w:rPr>
          <w:rFonts w:ascii="Times New Roman" w:hAnsi="Times New Roman" w:cs="Times New Roman"/>
          <w:sz w:val="24"/>
          <w:lang w:val="en-US"/>
        </w:rPr>
        <w:t xml:space="preserve"> phase</w:t>
      </w:r>
      <w:r w:rsidR="002B7FC1">
        <w:rPr>
          <w:rFonts w:ascii="Times New Roman" w:hAnsi="Times New Roman" w:cs="Times New Roman"/>
          <w:sz w:val="24"/>
          <w:lang w:val="en-US"/>
        </w:rPr>
        <w:t>,</w:t>
      </w:r>
      <w:r>
        <w:rPr>
          <w:rFonts w:ascii="Times New Roman" w:hAnsi="Times New Roman" w:cs="Times New Roman"/>
          <w:sz w:val="24"/>
          <w:lang w:val="en-US"/>
        </w:rPr>
        <w:t xml:space="preserve"> without any clinical signs of cancer</w:t>
      </w:r>
      <w:r w:rsidR="002B7FC1">
        <w:rPr>
          <w:rFonts w:ascii="Times New Roman" w:hAnsi="Times New Roman" w:cs="Times New Roman"/>
          <w:sz w:val="24"/>
          <w:lang w:val="en-US"/>
        </w:rPr>
        <w:t>;</w:t>
      </w:r>
      <w:r>
        <w:rPr>
          <w:rFonts w:ascii="Times New Roman" w:hAnsi="Times New Roman" w:cs="Times New Roman"/>
          <w:sz w:val="24"/>
          <w:lang w:val="en-US"/>
        </w:rPr>
        <w:t xml:space="preserve"> no retraction</w:t>
      </w:r>
      <w:r w:rsidR="002B7FC1">
        <w:rPr>
          <w:rFonts w:ascii="Times New Roman" w:hAnsi="Times New Roman" w:cs="Times New Roman"/>
          <w:sz w:val="24"/>
          <w:lang w:val="en-US"/>
        </w:rPr>
        <w:t>,</w:t>
      </w:r>
      <w:r>
        <w:rPr>
          <w:rFonts w:ascii="Times New Roman" w:hAnsi="Times New Roman" w:cs="Times New Roman"/>
          <w:sz w:val="24"/>
          <w:lang w:val="en-US"/>
        </w:rPr>
        <w:t xml:space="preserve"> skin dimpling</w:t>
      </w:r>
      <w:r w:rsidR="002B7FC1">
        <w:rPr>
          <w:rFonts w:ascii="Times New Roman" w:hAnsi="Times New Roman" w:cs="Times New Roman"/>
          <w:sz w:val="24"/>
          <w:lang w:val="en-US"/>
        </w:rPr>
        <w:t>,</w:t>
      </w:r>
      <w:r>
        <w:rPr>
          <w:rFonts w:ascii="Times New Roman" w:hAnsi="Times New Roman" w:cs="Times New Roman"/>
          <w:sz w:val="24"/>
          <w:lang w:val="en-US"/>
        </w:rPr>
        <w:t xml:space="preserve"> fixation</w:t>
      </w:r>
      <w:r w:rsidR="002B7FC1">
        <w:rPr>
          <w:rFonts w:ascii="Times New Roman" w:hAnsi="Times New Roman" w:cs="Times New Roman"/>
          <w:sz w:val="24"/>
          <w:lang w:val="en-US"/>
        </w:rPr>
        <w:t>,</w:t>
      </w:r>
      <w:r>
        <w:rPr>
          <w:rFonts w:ascii="Times New Roman" w:hAnsi="Times New Roman" w:cs="Times New Roman"/>
          <w:sz w:val="24"/>
          <w:lang w:val="en-US"/>
        </w:rPr>
        <w:t xml:space="preserve"> discharge</w:t>
      </w:r>
      <w:r w:rsidR="002B7FC1">
        <w:rPr>
          <w:rFonts w:ascii="Times New Roman" w:hAnsi="Times New Roman" w:cs="Times New Roman"/>
          <w:sz w:val="24"/>
          <w:lang w:val="en-US"/>
        </w:rPr>
        <w:t>,</w:t>
      </w:r>
      <w:r>
        <w:rPr>
          <w:rFonts w:ascii="Times New Roman" w:hAnsi="Times New Roman" w:cs="Times New Roman"/>
          <w:sz w:val="24"/>
          <w:lang w:val="en-US"/>
        </w:rPr>
        <w:t xml:space="preserve"> or nipple bleeding</w:t>
      </w:r>
      <w:r w:rsidR="002B7FC1">
        <w:rPr>
          <w:rFonts w:ascii="Times New Roman" w:hAnsi="Times New Roman" w:cs="Times New Roman"/>
          <w:sz w:val="24"/>
          <w:lang w:val="en-US"/>
        </w:rPr>
        <w:t>;</w:t>
      </w:r>
      <w:r>
        <w:rPr>
          <w:rFonts w:ascii="Times New Roman" w:hAnsi="Times New Roman" w:cs="Times New Roman"/>
          <w:sz w:val="24"/>
          <w:lang w:val="en-US"/>
        </w:rPr>
        <w:t xml:space="preserve"> </w:t>
      </w:r>
      <w:r w:rsidR="002B7FC1">
        <w:rPr>
          <w:rFonts w:ascii="Times New Roman" w:hAnsi="Times New Roman" w:cs="Times New Roman"/>
          <w:sz w:val="24"/>
          <w:lang w:val="en-US"/>
        </w:rPr>
        <w:t xml:space="preserve">and </w:t>
      </w:r>
      <w:r>
        <w:rPr>
          <w:rFonts w:ascii="Times New Roman" w:hAnsi="Times New Roman" w:cs="Times New Roman"/>
          <w:sz w:val="24"/>
          <w:lang w:val="en-US"/>
        </w:rPr>
        <w:t xml:space="preserve">with </w:t>
      </w:r>
      <w:r w:rsidR="007C71F9">
        <w:rPr>
          <w:rFonts w:ascii="Times New Roman" w:hAnsi="Times New Roman" w:cs="Times New Roman"/>
          <w:sz w:val="24"/>
          <w:lang w:val="en-US"/>
        </w:rPr>
        <w:t xml:space="preserve">a </w:t>
      </w:r>
      <w:r>
        <w:rPr>
          <w:rFonts w:ascii="Times New Roman" w:hAnsi="Times New Roman" w:cs="Times New Roman"/>
          <w:sz w:val="24"/>
          <w:lang w:val="en-US"/>
        </w:rPr>
        <w:t xml:space="preserve">movable mass and erect nipple. </w:t>
      </w:r>
    </w:p>
    <w:p w14:paraId="71C58960" w14:textId="17118842" w:rsidR="005E4F82" w:rsidRDefault="00E56CC1"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In histopathology, abrupt alteration</w:t>
      </w:r>
      <w:r w:rsidR="007C71F9">
        <w:rPr>
          <w:rFonts w:ascii="Times New Roman" w:hAnsi="Times New Roman" w:cs="Times New Roman"/>
          <w:sz w:val="24"/>
          <w:lang w:val="en-US"/>
        </w:rPr>
        <w:t>s</w:t>
      </w:r>
      <w:r>
        <w:rPr>
          <w:rFonts w:ascii="Times New Roman" w:hAnsi="Times New Roman" w:cs="Times New Roman"/>
          <w:sz w:val="24"/>
          <w:lang w:val="en-US"/>
        </w:rPr>
        <w:t xml:space="preserve"> in lobular cytology, large cells (</w:t>
      </w:r>
      <w:r w:rsidR="007C71F9">
        <w:rPr>
          <w:rFonts w:ascii="Times New Roman" w:hAnsi="Times New Roman" w:cs="Times New Roman"/>
          <w:sz w:val="24"/>
          <w:lang w:val="en-US"/>
        </w:rPr>
        <w:t xml:space="preserve">approximately </w:t>
      </w:r>
      <w:r>
        <w:rPr>
          <w:rFonts w:ascii="Times New Roman" w:hAnsi="Times New Roman" w:cs="Times New Roman"/>
          <w:sz w:val="24"/>
          <w:lang w:val="en-US"/>
        </w:rPr>
        <w:t>twice the size of normal lobules), nuclei in proportion rat</w:t>
      </w:r>
      <w:r w:rsidR="00BA3486">
        <w:rPr>
          <w:rFonts w:ascii="Times New Roman" w:hAnsi="Times New Roman" w:cs="Times New Roman"/>
          <w:sz w:val="24"/>
          <w:lang w:val="en-US"/>
        </w:rPr>
        <w:t>h</w:t>
      </w:r>
      <w:r>
        <w:rPr>
          <w:rFonts w:ascii="Times New Roman" w:hAnsi="Times New Roman" w:cs="Times New Roman"/>
          <w:sz w:val="24"/>
          <w:lang w:val="en-US"/>
        </w:rPr>
        <w:t>er clear without hyperchromatism and acidophil</w:t>
      </w:r>
      <w:r w:rsidR="007C71F9">
        <w:rPr>
          <w:rFonts w:ascii="Times New Roman" w:hAnsi="Times New Roman" w:cs="Times New Roman"/>
          <w:sz w:val="24"/>
          <w:lang w:val="en-US"/>
        </w:rPr>
        <w:t>ic</w:t>
      </w:r>
      <w:r>
        <w:rPr>
          <w:rFonts w:ascii="Times New Roman" w:hAnsi="Times New Roman" w:cs="Times New Roman"/>
          <w:sz w:val="24"/>
          <w:lang w:val="en-US"/>
        </w:rPr>
        <w:t xml:space="preserve"> cytoplasm, occasionally vacuolated with loss of cohesion and the cells were </w:t>
      </w:r>
      <w:r w:rsidR="009570CE">
        <w:rPr>
          <w:rFonts w:ascii="Times New Roman" w:hAnsi="Times New Roman" w:cs="Times New Roman"/>
          <w:sz w:val="24"/>
          <w:lang w:val="en-US"/>
        </w:rPr>
        <w:t>displaced</w:t>
      </w:r>
      <w:r>
        <w:rPr>
          <w:rFonts w:ascii="Times New Roman" w:hAnsi="Times New Roman" w:cs="Times New Roman"/>
          <w:sz w:val="24"/>
          <w:lang w:val="en-US"/>
        </w:rPr>
        <w:t xml:space="preserve"> toward the lumina and rarely mitosis were seen but </w:t>
      </w:r>
      <w:r w:rsidR="00BA3486">
        <w:rPr>
          <w:rFonts w:ascii="Times New Roman" w:hAnsi="Times New Roman" w:cs="Times New Roman"/>
          <w:sz w:val="24"/>
          <w:lang w:val="en-US"/>
        </w:rPr>
        <w:t xml:space="preserve">with </w:t>
      </w:r>
      <w:r>
        <w:rPr>
          <w:rFonts w:ascii="Times New Roman" w:hAnsi="Times New Roman" w:cs="Times New Roman"/>
          <w:sz w:val="24"/>
          <w:lang w:val="en-US"/>
        </w:rPr>
        <w:t>loss of polarity, varying in shape and</w:t>
      </w:r>
      <w:r w:rsidR="0065412B">
        <w:rPr>
          <w:rFonts w:ascii="Times New Roman" w:hAnsi="Times New Roman" w:cs="Times New Roman"/>
          <w:sz w:val="24"/>
          <w:lang w:val="en-US"/>
        </w:rPr>
        <w:t xml:space="preserve"> unexpected</w:t>
      </w:r>
      <w:r>
        <w:rPr>
          <w:rFonts w:ascii="Times New Roman" w:hAnsi="Times New Roman" w:cs="Times New Roman"/>
          <w:sz w:val="24"/>
          <w:lang w:val="en-US"/>
        </w:rPr>
        <w:t xml:space="preserve">ly uniform size with a loose reticular structure. Because this stage is short, these cells </w:t>
      </w:r>
      <w:r w:rsidR="007C71F9">
        <w:rPr>
          <w:rFonts w:ascii="Times New Roman" w:hAnsi="Times New Roman" w:cs="Times New Roman"/>
          <w:sz w:val="24"/>
          <w:lang w:val="en-US"/>
        </w:rPr>
        <w:t xml:space="preserve">were named </w:t>
      </w:r>
      <w:r>
        <w:rPr>
          <w:rFonts w:ascii="Times New Roman" w:hAnsi="Times New Roman" w:cs="Times New Roman"/>
          <w:sz w:val="24"/>
          <w:lang w:val="en-US"/>
        </w:rPr>
        <w:t>“</w:t>
      </w:r>
      <w:r w:rsidR="0080681C">
        <w:rPr>
          <w:rFonts w:ascii="Times New Roman" w:hAnsi="Times New Roman" w:cs="Times New Roman"/>
          <w:i/>
          <w:sz w:val="24"/>
          <w:lang w:val="en-US"/>
        </w:rPr>
        <w:t>page</w:t>
      </w:r>
      <w:r w:rsidRPr="00364011">
        <w:rPr>
          <w:rFonts w:ascii="Times New Roman" w:hAnsi="Times New Roman" w:cs="Times New Roman"/>
          <w:i/>
          <w:sz w:val="24"/>
          <w:lang w:val="en-US"/>
        </w:rPr>
        <w:t>toid cells</w:t>
      </w:r>
      <w:r w:rsidR="004F3C7B">
        <w:rPr>
          <w:rFonts w:ascii="Times New Roman" w:hAnsi="Times New Roman" w:cs="Times New Roman"/>
          <w:i/>
          <w:sz w:val="24"/>
          <w:lang w:val="en-US"/>
        </w:rPr>
        <w:t>.</w:t>
      </w:r>
      <w:r>
        <w:rPr>
          <w:rFonts w:ascii="Times New Roman" w:hAnsi="Times New Roman" w:cs="Times New Roman"/>
          <w:sz w:val="24"/>
          <w:lang w:val="en-US"/>
        </w:rPr>
        <w:t xml:space="preserve">” </w:t>
      </w:r>
      <w:r w:rsidR="004F3C7B">
        <w:rPr>
          <w:rFonts w:ascii="Times New Roman" w:hAnsi="Times New Roman" w:cs="Times New Roman"/>
          <w:sz w:val="24"/>
          <w:lang w:val="en-US"/>
        </w:rPr>
        <w:t xml:space="preserve">Because </w:t>
      </w:r>
      <w:r>
        <w:rPr>
          <w:rFonts w:ascii="Times New Roman" w:hAnsi="Times New Roman" w:cs="Times New Roman"/>
          <w:sz w:val="24"/>
          <w:lang w:val="en-US"/>
        </w:rPr>
        <w:t xml:space="preserve">multiple foci </w:t>
      </w:r>
      <w:r w:rsidR="004F3C7B">
        <w:rPr>
          <w:rFonts w:ascii="Times New Roman" w:hAnsi="Times New Roman" w:cs="Times New Roman"/>
          <w:sz w:val="24"/>
          <w:lang w:val="en-US"/>
        </w:rPr>
        <w:t xml:space="preserve">were observed, </w:t>
      </w:r>
      <w:r>
        <w:rPr>
          <w:rFonts w:ascii="Times New Roman" w:hAnsi="Times New Roman" w:cs="Times New Roman"/>
          <w:sz w:val="24"/>
          <w:lang w:val="en-US"/>
        </w:rPr>
        <w:t>not just within the mass</w:t>
      </w:r>
      <w:r w:rsidR="004F3C7B">
        <w:rPr>
          <w:rFonts w:ascii="Times New Roman" w:hAnsi="Times New Roman" w:cs="Times New Roman"/>
          <w:sz w:val="24"/>
          <w:lang w:val="en-US"/>
        </w:rPr>
        <w:t xml:space="preserve">, </w:t>
      </w:r>
      <w:r>
        <w:rPr>
          <w:rFonts w:ascii="Times New Roman" w:hAnsi="Times New Roman" w:cs="Times New Roman"/>
          <w:sz w:val="24"/>
          <w:lang w:val="en-US"/>
        </w:rPr>
        <w:t>radical mastectomy</w:t>
      </w:r>
      <w:r w:rsidR="004F3C7B">
        <w:rPr>
          <w:rFonts w:ascii="Times New Roman" w:hAnsi="Times New Roman" w:cs="Times New Roman"/>
          <w:sz w:val="24"/>
          <w:lang w:val="en-US"/>
        </w:rPr>
        <w:t xml:space="preserve"> was proposed</w:t>
      </w:r>
      <w:r>
        <w:rPr>
          <w:rFonts w:ascii="Times New Roman" w:hAnsi="Times New Roman" w:cs="Times New Roman"/>
          <w:sz w:val="24"/>
          <w:lang w:val="en-US"/>
        </w:rPr>
        <w:t>. In cases</w:t>
      </w:r>
      <w:r w:rsidR="004F4955">
        <w:rPr>
          <w:rFonts w:ascii="Times New Roman" w:hAnsi="Times New Roman" w:cs="Times New Roman"/>
          <w:sz w:val="24"/>
          <w:lang w:val="en-US"/>
        </w:rPr>
        <w:t xml:space="preserve"> treated with</w:t>
      </w:r>
      <w:r>
        <w:rPr>
          <w:rFonts w:ascii="Times New Roman" w:hAnsi="Times New Roman" w:cs="Times New Roman"/>
          <w:sz w:val="24"/>
          <w:lang w:val="en-US"/>
        </w:rPr>
        <w:t xml:space="preserve"> local excision, patients developed infiltrating cancer with axi</w:t>
      </w:r>
      <w:r w:rsidR="005E4F82">
        <w:rPr>
          <w:rFonts w:ascii="Times New Roman" w:hAnsi="Times New Roman" w:cs="Times New Roman"/>
          <w:sz w:val="24"/>
          <w:lang w:val="en-US"/>
        </w:rPr>
        <w:t xml:space="preserve">llary and skeletal metastasis. </w:t>
      </w:r>
    </w:p>
    <w:p w14:paraId="504DA90D" w14:textId="46BD484A" w:rsidR="005E4F82" w:rsidRDefault="00E56CC1"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CIS was </w:t>
      </w:r>
      <w:r w:rsidR="004F3C7B" w:rsidRPr="004F3C7B">
        <w:rPr>
          <w:rFonts w:ascii="Times New Roman" w:hAnsi="Times New Roman" w:cs="Times New Roman"/>
          <w:sz w:val="24"/>
          <w:lang w:val="en-US"/>
        </w:rPr>
        <w:t>previously</w:t>
      </w:r>
      <w:r w:rsidR="004F3C7B">
        <w:rPr>
          <w:rFonts w:ascii="Times New Roman" w:hAnsi="Times New Roman" w:cs="Times New Roman"/>
          <w:sz w:val="24"/>
          <w:lang w:val="en-US"/>
        </w:rPr>
        <w:t xml:space="preserve"> </w:t>
      </w:r>
      <w:r>
        <w:rPr>
          <w:rFonts w:ascii="Times New Roman" w:hAnsi="Times New Roman" w:cs="Times New Roman"/>
          <w:sz w:val="24"/>
          <w:lang w:val="en-US"/>
        </w:rPr>
        <w:t xml:space="preserve">classified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295</w:t>
      </w:r>
      <w:r w:rsidRPr="006708F5">
        <w:rPr>
          <w:rFonts w:ascii="Times New Roman" w:hAnsi="Times New Roman" w:cs="Times New Roman"/>
          <w:sz w:val="24"/>
          <w:lang w:val="en-US"/>
        </w:rPr>
        <w:t>]</w:t>
      </w:r>
      <w:r w:rsidRPr="006708F5">
        <w:rPr>
          <w:rFonts w:ascii="Times New Roman" w:hAnsi="Times New Roman" w:cs="Times New Roman"/>
          <w:b/>
          <w:color w:val="76923C" w:themeColor="accent3" w:themeShade="BF"/>
          <w:sz w:val="20"/>
          <w:lang w:val="en-US"/>
        </w:rPr>
        <w:t xml:space="preserve"> </w:t>
      </w:r>
      <w:r w:rsidR="004F3C7B">
        <w:rPr>
          <w:rFonts w:ascii="Times New Roman" w:hAnsi="Times New Roman" w:cs="Times New Roman"/>
          <w:sz w:val="24"/>
          <w:lang w:val="en-US"/>
        </w:rPr>
        <w:t xml:space="preserve">according to </w:t>
      </w:r>
      <w:r w:rsidRPr="000D5C92">
        <w:rPr>
          <w:rFonts w:ascii="Times New Roman" w:hAnsi="Times New Roman" w:cs="Times New Roman"/>
          <w:sz w:val="24"/>
          <w:lang w:val="en-US"/>
        </w:rPr>
        <w:t>microscop</w:t>
      </w:r>
      <w:r>
        <w:rPr>
          <w:rFonts w:ascii="Times New Roman" w:hAnsi="Times New Roman" w:cs="Times New Roman"/>
          <w:sz w:val="24"/>
          <w:lang w:val="en-US"/>
        </w:rPr>
        <w:t xml:space="preserve">y and </w:t>
      </w:r>
      <w:r w:rsidRPr="000D5C92">
        <w:rPr>
          <w:rFonts w:ascii="Times New Roman" w:hAnsi="Times New Roman" w:cs="Times New Roman"/>
          <w:sz w:val="24"/>
          <w:lang w:val="en-US"/>
        </w:rPr>
        <w:t>growth pattern</w:t>
      </w:r>
      <w:r w:rsidR="007368FD">
        <w:rPr>
          <w:rFonts w:ascii="Times New Roman" w:hAnsi="Times New Roman" w:cs="Times New Roman"/>
          <w:sz w:val="24"/>
          <w:lang w:val="en-US"/>
        </w:rPr>
        <w:t>s</w:t>
      </w:r>
      <w:r>
        <w:rPr>
          <w:rFonts w:ascii="Times New Roman" w:hAnsi="Times New Roman" w:cs="Times New Roman"/>
          <w:sz w:val="24"/>
          <w:lang w:val="en-US"/>
        </w:rPr>
        <w:t xml:space="preserve"> into </w:t>
      </w:r>
      <w:proofErr w:type="spellStart"/>
      <w:r w:rsidRPr="000D5C92">
        <w:rPr>
          <w:rFonts w:ascii="Times New Roman" w:hAnsi="Times New Roman" w:cs="Times New Roman"/>
          <w:sz w:val="24"/>
          <w:lang w:val="en-US"/>
        </w:rPr>
        <w:t>comedo</w:t>
      </w:r>
      <w:proofErr w:type="spellEnd"/>
      <w:r w:rsidRPr="000D5C92">
        <w:rPr>
          <w:rFonts w:ascii="Times New Roman" w:hAnsi="Times New Roman" w:cs="Times New Roman"/>
          <w:sz w:val="24"/>
          <w:lang w:val="en-US"/>
        </w:rPr>
        <w:t>, cribriform, solid, micropapillary, and papillary subtypes</w:t>
      </w:r>
      <w:r>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296</w:t>
      </w:r>
      <w:r w:rsidRPr="006708F5">
        <w:rPr>
          <w:rFonts w:ascii="Times New Roman" w:hAnsi="Times New Roman" w:cs="Times New Roman"/>
          <w:sz w:val="24"/>
          <w:lang w:val="en-US"/>
        </w:rPr>
        <w:t>]</w:t>
      </w:r>
      <w:r w:rsidR="007368FD">
        <w:rPr>
          <w:rFonts w:ascii="Times New Roman" w:hAnsi="Times New Roman" w:cs="Times New Roman"/>
          <w:sz w:val="24"/>
          <w:lang w:val="en-US"/>
        </w:rPr>
        <w:t>,</w:t>
      </w:r>
      <w:r w:rsidRPr="006708F5">
        <w:rPr>
          <w:rFonts w:ascii="Times New Roman" w:hAnsi="Times New Roman" w:cs="Times New Roman"/>
          <w:b/>
          <w:color w:val="76923C" w:themeColor="accent3" w:themeShade="BF"/>
          <w:sz w:val="20"/>
          <w:lang w:val="en-US"/>
        </w:rPr>
        <w:t xml:space="preserve"> </w:t>
      </w:r>
      <w:r>
        <w:rPr>
          <w:rFonts w:ascii="Times New Roman" w:hAnsi="Times New Roman" w:cs="Times New Roman"/>
          <w:sz w:val="24"/>
          <w:lang w:val="en-US"/>
        </w:rPr>
        <w:t xml:space="preserve">or by differentiation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297, 298</w:t>
      </w:r>
      <w:r w:rsidRPr="006708F5">
        <w:rPr>
          <w:rFonts w:ascii="Times New Roman" w:hAnsi="Times New Roman" w:cs="Times New Roman"/>
          <w:sz w:val="24"/>
          <w:lang w:val="en-US"/>
        </w:rPr>
        <w:t>]</w:t>
      </w:r>
      <w:r w:rsidRPr="000D5C92">
        <w:rPr>
          <w:rFonts w:ascii="Times New Roman" w:hAnsi="Times New Roman" w:cs="Times New Roman"/>
          <w:sz w:val="24"/>
          <w:lang w:val="en-US"/>
        </w:rPr>
        <w:t>.</w:t>
      </w:r>
      <w:r w:rsidR="005E4F82">
        <w:rPr>
          <w:rFonts w:ascii="Times New Roman" w:hAnsi="Times New Roman" w:cs="Times New Roman"/>
          <w:sz w:val="24"/>
          <w:lang w:val="en-US"/>
        </w:rPr>
        <w:t xml:space="preserve"> </w:t>
      </w:r>
    </w:p>
    <w:p w14:paraId="2D9664D4" w14:textId="27E39E72" w:rsidR="00E56CC1" w:rsidRDefault="00E56CC1"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Although CIS is</w:t>
      </w:r>
      <w:r w:rsidR="007368FD">
        <w:rPr>
          <w:rFonts w:ascii="Times New Roman" w:hAnsi="Times New Roman" w:cs="Times New Roman"/>
          <w:sz w:val="24"/>
          <w:lang w:val="en-US"/>
        </w:rPr>
        <w:t xml:space="preserve"> considered</w:t>
      </w:r>
      <w:r>
        <w:rPr>
          <w:rFonts w:ascii="Times New Roman" w:hAnsi="Times New Roman" w:cs="Times New Roman"/>
          <w:sz w:val="24"/>
          <w:lang w:val="en-US"/>
        </w:rPr>
        <w:t xml:space="preserve"> a precursor </w:t>
      </w:r>
      <w:r w:rsidR="005E568D">
        <w:rPr>
          <w:rFonts w:ascii="Times New Roman" w:hAnsi="Times New Roman" w:cs="Times New Roman"/>
          <w:sz w:val="24"/>
          <w:lang w:val="en-US"/>
        </w:rPr>
        <w:t xml:space="preserve">to </w:t>
      </w:r>
      <w:r>
        <w:rPr>
          <w:rFonts w:ascii="Times New Roman" w:hAnsi="Times New Roman" w:cs="Times New Roman"/>
          <w:sz w:val="24"/>
          <w:lang w:val="en-US"/>
        </w:rPr>
        <w:t xml:space="preserve">cancer, hyperplastic lesions </w:t>
      </w:r>
      <w:r w:rsidR="005E568D">
        <w:rPr>
          <w:rFonts w:ascii="Times New Roman" w:hAnsi="Times New Roman" w:cs="Times New Roman"/>
          <w:sz w:val="24"/>
          <w:lang w:val="en-US"/>
        </w:rPr>
        <w:t xml:space="preserve">were believed to potentially </w:t>
      </w:r>
      <w:r>
        <w:rPr>
          <w:rFonts w:ascii="Times New Roman" w:hAnsi="Times New Roman" w:cs="Times New Roman"/>
          <w:sz w:val="24"/>
          <w:lang w:val="en-US"/>
        </w:rPr>
        <w:t xml:space="preserve">regress and never undergo malignant transformation </w:t>
      </w:r>
      <w:r w:rsidR="00243BDB"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299</w:t>
      </w:r>
      <w:r w:rsidR="00243BDB">
        <w:rPr>
          <w:rFonts w:ascii="Times New Roman" w:hAnsi="Times New Roman" w:cs="Times New Roman"/>
          <w:b/>
          <w:color w:val="365F91" w:themeColor="accent1" w:themeShade="BF"/>
          <w:sz w:val="24"/>
          <w:lang w:val="en-US"/>
        </w:rPr>
        <w:t xml:space="preserve"> </w:t>
      </w:r>
      <w:r w:rsidR="00243BDB" w:rsidRPr="005F4EE5">
        <w:rPr>
          <w:rFonts w:ascii="Times New Roman" w:hAnsi="Times New Roman" w:cs="Times New Roman"/>
          <w:i/>
          <w:sz w:val="24"/>
          <w:lang w:val="en-US"/>
        </w:rPr>
        <w:t xml:space="preserve">reviewed in </w:t>
      </w:r>
      <w:r w:rsidR="00BC7EC3">
        <w:rPr>
          <w:rFonts w:ascii="Times New Roman" w:hAnsi="Times New Roman" w:cs="Times New Roman"/>
          <w:b/>
          <w:color w:val="365F91" w:themeColor="accent1" w:themeShade="BF"/>
          <w:sz w:val="24"/>
          <w:lang w:val="en-US"/>
        </w:rPr>
        <w:t>288</w:t>
      </w:r>
      <w:r w:rsidR="00243BDB" w:rsidRPr="006708F5">
        <w:rPr>
          <w:rFonts w:ascii="Times New Roman" w:hAnsi="Times New Roman" w:cs="Times New Roman"/>
          <w:sz w:val="24"/>
          <w:lang w:val="en-US"/>
        </w:rPr>
        <w:t>]</w:t>
      </w:r>
      <w:r>
        <w:rPr>
          <w:rFonts w:ascii="Times New Roman" w:hAnsi="Times New Roman" w:cs="Times New Roman"/>
          <w:sz w:val="24"/>
          <w:lang w:val="en-US"/>
        </w:rPr>
        <w:t xml:space="preserve">. </w:t>
      </w:r>
      <w:r w:rsidRPr="003C607D">
        <w:rPr>
          <w:rFonts w:ascii="Times New Roman" w:hAnsi="Times New Roman" w:cs="Times New Roman"/>
          <w:sz w:val="24"/>
          <w:lang w:val="en-US"/>
        </w:rPr>
        <w:t xml:space="preserve">In </w:t>
      </w:r>
      <w:r>
        <w:rPr>
          <w:rFonts w:ascii="Times New Roman" w:hAnsi="Times New Roman" w:cs="Times New Roman"/>
          <w:sz w:val="24"/>
          <w:lang w:val="en-US"/>
        </w:rPr>
        <w:t xml:space="preserve">1997, </w:t>
      </w:r>
      <w:r>
        <w:rPr>
          <w:rFonts w:ascii="Times New Roman" w:hAnsi="Times New Roman" w:cs="Times New Roman"/>
          <w:sz w:val="24"/>
          <w:lang w:val="en-US"/>
        </w:rPr>
        <w:lastRenderedPageBreak/>
        <w:t>another term for carcinoma in situ, “</w:t>
      </w:r>
      <w:r w:rsidRPr="00364011">
        <w:rPr>
          <w:rFonts w:ascii="Times New Roman" w:hAnsi="Times New Roman" w:cs="Times New Roman"/>
          <w:i/>
          <w:sz w:val="24"/>
          <w:lang w:val="en-US"/>
        </w:rPr>
        <w:t>mammary intraepithelial neoplasia</w:t>
      </w:r>
      <w:r w:rsidR="005B70CC">
        <w:rPr>
          <w:rFonts w:ascii="Times New Roman" w:hAnsi="Times New Roman" w:cs="Times New Roman"/>
          <w:iCs/>
          <w:sz w:val="24"/>
          <w:lang w:val="en-US"/>
        </w:rPr>
        <w:t>,</w:t>
      </w:r>
      <w:r>
        <w:rPr>
          <w:rFonts w:ascii="Times New Roman" w:hAnsi="Times New Roman" w:cs="Times New Roman"/>
          <w:sz w:val="24"/>
          <w:lang w:val="en-US"/>
        </w:rPr>
        <w:t xml:space="preserve">” was suggested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300</w:t>
      </w:r>
      <w:r w:rsidRPr="006708F5">
        <w:rPr>
          <w:rFonts w:ascii="Times New Roman" w:hAnsi="Times New Roman" w:cs="Times New Roman"/>
          <w:sz w:val="24"/>
          <w:lang w:val="en-US"/>
        </w:rPr>
        <w:t>]</w:t>
      </w:r>
      <w:r>
        <w:rPr>
          <w:rFonts w:ascii="Times New Roman" w:hAnsi="Times New Roman" w:cs="Times New Roman"/>
          <w:sz w:val="24"/>
          <w:lang w:val="en-US"/>
        </w:rPr>
        <w:t xml:space="preserve">. In situ lobular carcinoma </w:t>
      </w:r>
      <w:r w:rsidR="005B70CC">
        <w:rPr>
          <w:rFonts w:ascii="Times New Roman" w:hAnsi="Times New Roman" w:cs="Times New Roman"/>
          <w:sz w:val="24"/>
          <w:lang w:val="en-US"/>
        </w:rPr>
        <w:t xml:space="preserve">is </w:t>
      </w:r>
      <w:r>
        <w:rPr>
          <w:rFonts w:ascii="Times New Roman" w:hAnsi="Times New Roman" w:cs="Times New Roman"/>
          <w:sz w:val="24"/>
          <w:lang w:val="en-US"/>
        </w:rPr>
        <w:t xml:space="preserve">usually </w:t>
      </w:r>
      <w:r w:rsidR="005B70CC">
        <w:rPr>
          <w:rFonts w:ascii="Times New Roman" w:hAnsi="Times New Roman" w:cs="Times New Roman"/>
          <w:sz w:val="24"/>
          <w:lang w:val="en-US"/>
        </w:rPr>
        <w:t xml:space="preserve">an </w:t>
      </w:r>
      <w:r>
        <w:rPr>
          <w:rFonts w:ascii="Times New Roman" w:hAnsi="Times New Roman" w:cs="Times New Roman"/>
          <w:sz w:val="24"/>
          <w:lang w:val="en-US"/>
        </w:rPr>
        <w:t xml:space="preserve">incidental finding and </w:t>
      </w:r>
      <w:r w:rsidR="005B70CC">
        <w:rPr>
          <w:rFonts w:ascii="Times New Roman" w:hAnsi="Times New Roman" w:cs="Times New Roman"/>
          <w:sz w:val="24"/>
          <w:lang w:val="en-US"/>
        </w:rPr>
        <w:t xml:space="preserve">is </w:t>
      </w:r>
      <w:r w:rsidR="0065412B">
        <w:rPr>
          <w:rFonts w:ascii="Times New Roman" w:hAnsi="Times New Roman" w:cs="Times New Roman"/>
          <w:sz w:val="24"/>
          <w:lang w:val="en-US"/>
        </w:rPr>
        <w:t>currently</w:t>
      </w:r>
      <w:r>
        <w:rPr>
          <w:rFonts w:ascii="Times New Roman" w:hAnsi="Times New Roman" w:cs="Times New Roman"/>
          <w:sz w:val="24"/>
          <w:lang w:val="en-US"/>
        </w:rPr>
        <w:t xml:space="preserve"> often not </w:t>
      </w:r>
      <w:r w:rsidR="0065412B">
        <w:rPr>
          <w:rFonts w:ascii="Times New Roman" w:hAnsi="Times New Roman" w:cs="Times New Roman"/>
          <w:sz w:val="24"/>
          <w:lang w:val="en-US"/>
        </w:rPr>
        <w:t>considered</w:t>
      </w:r>
      <w:r>
        <w:rPr>
          <w:rFonts w:ascii="Times New Roman" w:hAnsi="Times New Roman" w:cs="Times New Roman"/>
          <w:sz w:val="24"/>
          <w:lang w:val="en-US"/>
        </w:rPr>
        <w:t xml:space="preserve"> malignant. </w:t>
      </w:r>
      <w:r w:rsidR="00063626">
        <w:rPr>
          <w:rFonts w:ascii="Times New Roman" w:hAnsi="Times New Roman" w:cs="Times New Roman"/>
          <w:sz w:val="24"/>
          <w:lang w:val="en-US"/>
        </w:rPr>
        <w:t xml:space="preserve">The </w:t>
      </w:r>
      <w:r>
        <w:rPr>
          <w:rFonts w:ascii="Times New Roman" w:hAnsi="Times New Roman" w:cs="Times New Roman"/>
          <w:sz w:val="24"/>
          <w:lang w:val="en-US"/>
        </w:rPr>
        <w:t xml:space="preserve">risk </w:t>
      </w:r>
      <w:r w:rsidR="00063626">
        <w:rPr>
          <w:rFonts w:ascii="Times New Roman" w:hAnsi="Times New Roman" w:cs="Times New Roman"/>
          <w:sz w:val="24"/>
          <w:lang w:val="en-US"/>
        </w:rPr>
        <w:t xml:space="preserve">of </w:t>
      </w:r>
      <w:r>
        <w:rPr>
          <w:rFonts w:ascii="Times New Roman" w:hAnsi="Times New Roman" w:cs="Times New Roman"/>
          <w:sz w:val="24"/>
          <w:lang w:val="en-US"/>
        </w:rPr>
        <w:t>develop</w:t>
      </w:r>
      <w:r w:rsidR="00063626">
        <w:rPr>
          <w:rFonts w:ascii="Times New Roman" w:hAnsi="Times New Roman" w:cs="Times New Roman"/>
          <w:sz w:val="24"/>
          <w:lang w:val="en-US"/>
        </w:rPr>
        <w:t>ing</w:t>
      </w:r>
      <w:r>
        <w:rPr>
          <w:rFonts w:ascii="Times New Roman" w:hAnsi="Times New Roman" w:cs="Times New Roman"/>
          <w:sz w:val="24"/>
          <w:lang w:val="en-US"/>
        </w:rPr>
        <w:t xml:space="preserve"> malignant disease within </w:t>
      </w:r>
      <w:r w:rsidR="00063626">
        <w:rPr>
          <w:rFonts w:ascii="Times New Roman" w:hAnsi="Times New Roman" w:cs="Times New Roman"/>
          <w:sz w:val="24"/>
          <w:lang w:val="en-US"/>
        </w:rPr>
        <w:t xml:space="preserve">approximately </w:t>
      </w:r>
      <w:r>
        <w:rPr>
          <w:rFonts w:ascii="Times New Roman" w:hAnsi="Times New Roman" w:cs="Times New Roman"/>
          <w:sz w:val="24"/>
          <w:lang w:val="en-US"/>
        </w:rPr>
        <w:t xml:space="preserve">30 years </w:t>
      </w:r>
      <w:r w:rsidR="00063626">
        <w:rPr>
          <w:rFonts w:ascii="Times New Roman" w:hAnsi="Times New Roman" w:cs="Times New Roman"/>
          <w:sz w:val="24"/>
          <w:lang w:val="en-US"/>
        </w:rPr>
        <w:t xml:space="preserve">is 25%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301</w:t>
      </w:r>
      <w:r w:rsidRPr="006708F5">
        <w:rPr>
          <w:rFonts w:ascii="Times New Roman" w:hAnsi="Times New Roman" w:cs="Times New Roman"/>
          <w:sz w:val="24"/>
          <w:lang w:val="en-US"/>
        </w:rPr>
        <w:t>]</w:t>
      </w:r>
      <w:r w:rsidRPr="00FE0C42">
        <w:rPr>
          <w:rFonts w:ascii="Times New Roman" w:hAnsi="Times New Roman" w:cs="Times New Roman"/>
          <w:sz w:val="24"/>
          <w:lang w:val="en-US"/>
        </w:rPr>
        <w:t>.</w:t>
      </w:r>
      <w:r>
        <w:rPr>
          <w:rFonts w:ascii="Times New Roman" w:hAnsi="Times New Roman" w:cs="Times New Roman"/>
          <w:sz w:val="24"/>
          <w:lang w:val="en-US"/>
        </w:rPr>
        <w:t xml:space="preserve"> </w:t>
      </w:r>
      <w:r w:rsidR="004965A7">
        <w:rPr>
          <w:rFonts w:ascii="Times New Roman" w:hAnsi="Times New Roman" w:cs="Times New Roman"/>
          <w:sz w:val="24"/>
          <w:lang w:val="en-US"/>
        </w:rPr>
        <w:t>Despite a</w:t>
      </w:r>
      <w:r>
        <w:rPr>
          <w:rFonts w:ascii="Times New Roman" w:hAnsi="Times New Roman" w:cs="Times New Roman"/>
          <w:sz w:val="24"/>
          <w:lang w:val="en-US"/>
        </w:rPr>
        <w:t xml:space="preserve"> questionnaire</w:t>
      </w:r>
      <w:r w:rsidR="0065412B">
        <w:rPr>
          <w:rFonts w:ascii="Times New Roman" w:hAnsi="Times New Roman" w:cs="Times New Roman"/>
          <w:sz w:val="24"/>
          <w:lang w:val="en-US"/>
        </w:rPr>
        <w:t>/</w:t>
      </w:r>
      <w:r>
        <w:rPr>
          <w:rFonts w:ascii="Times New Roman" w:hAnsi="Times New Roman" w:cs="Times New Roman"/>
          <w:sz w:val="24"/>
          <w:lang w:val="en-US"/>
        </w:rPr>
        <w:t>survey and consensus in 1998</w:t>
      </w:r>
      <w:r w:rsidR="00063626">
        <w:rPr>
          <w:rFonts w:ascii="Times New Roman" w:hAnsi="Times New Roman" w:cs="Times New Roman"/>
          <w:sz w:val="24"/>
          <w:lang w:val="en-US"/>
        </w:rPr>
        <w:t>,</w:t>
      </w:r>
      <w:r>
        <w:rPr>
          <w:rFonts w:ascii="Times New Roman" w:hAnsi="Times New Roman" w:cs="Times New Roman"/>
          <w:sz w:val="24"/>
          <w:lang w:val="en-US"/>
        </w:rPr>
        <w:t xml:space="preserve"> the knowledge during </w:t>
      </w:r>
      <w:r w:rsidR="00063626">
        <w:rPr>
          <w:rFonts w:ascii="Times New Roman" w:hAnsi="Times New Roman" w:cs="Times New Roman"/>
          <w:sz w:val="24"/>
          <w:lang w:val="en-US"/>
        </w:rPr>
        <w:t>th</w:t>
      </w:r>
      <w:r w:rsidR="004965A7">
        <w:rPr>
          <w:rFonts w:ascii="Times New Roman" w:hAnsi="Times New Roman" w:cs="Times New Roman"/>
          <w:sz w:val="24"/>
          <w:lang w:val="en-US"/>
        </w:rPr>
        <w:t>at</w:t>
      </w:r>
      <w:r w:rsidR="00063626">
        <w:rPr>
          <w:rFonts w:ascii="Times New Roman" w:hAnsi="Times New Roman" w:cs="Times New Roman"/>
          <w:sz w:val="24"/>
          <w:lang w:val="en-US"/>
        </w:rPr>
        <w:t xml:space="preserve"> </w:t>
      </w:r>
      <w:r>
        <w:rPr>
          <w:rFonts w:ascii="Times New Roman" w:hAnsi="Times New Roman" w:cs="Times New Roman"/>
          <w:sz w:val="24"/>
          <w:lang w:val="en-US"/>
        </w:rPr>
        <w:t xml:space="preserve">time </w:t>
      </w:r>
      <w:r w:rsidR="00063626">
        <w:rPr>
          <w:rFonts w:ascii="Times New Roman" w:hAnsi="Times New Roman" w:cs="Times New Roman"/>
          <w:sz w:val="24"/>
          <w:lang w:val="en-US"/>
        </w:rPr>
        <w:t xml:space="preserve">did not substantially change </w:t>
      </w:r>
      <w:r w:rsidRPr="006708F5">
        <w:rPr>
          <w:rFonts w:ascii="Times New Roman" w:hAnsi="Times New Roman" w:cs="Times New Roman"/>
          <w:sz w:val="24"/>
          <w:lang w:val="en-US"/>
        </w:rPr>
        <w:t>[</w:t>
      </w:r>
      <w:r w:rsidR="00BC7EC3">
        <w:rPr>
          <w:rFonts w:ascii="Times New Roman" w:hAnsi="Times New Roman" w:cs="Times New Roman"/>
          <w:b/>
          <w:color w:val="365F91" w:themeColor="accent1" w:themeShade="BF"/>
          <w:sz w:val="24"/>
          <w:lang w:val="en-US"/>
        </w:rPr>
        <w:t>302</w:t>
      </w:r>
      <w:r w:rsidRPr="006708F5">
        <w:rPr>
          <w:rFonts w:ascii="Times New Roman" w:hAnsi="Times New Roman" w:cs="Times New Roman"/>
          <w:sz w:val="24"/>
          <w:lang w:val="en-US"/>
        </w:rPr>
        <w:t>]</w:t>
      </w:r>
      <w:r>
        <w:rPr>
          <w:rFonts w:ascii="Times New Roman" w:hAnsi="Times New Roman" w:cs="Times New Roman"/>
          <w:sz w:val="24"/>
          <w:lang w:val="en-US"/>
        </w:rPr>
        <w:t>.</w:t>
      </w:r>
    </w:p>
    <w:p w14:paraId="77A42868" w14:textId="0E9B5B36" w:rsidR="00E56CC1" w:rsidRPr="006B535E" w:rsidRDefault="00E56CC1" w:rsidP="00087CA5">
      <w:pPr>
        <w:pStyle w:val="berschrift1"/>
        <w:numPr>
          <w:ilvl w:val="0"/>
          <w:numId w:val="0"/>
        </w:numPr>
        <w:spacing w:after="200" w:line="360" w:lineRule="auto"/>
        <w:rPr>
          <w:color w:val="365F91" w:themeColor="accent1" w:themeShade="BF"/>
          <w:sz w:val="28"/>
          <w:lang w:val="en-US"/>
        </w:rPr>
      </w:pPr>
      <w:r w:rsidRPr="006B535E">
        <w:rPr>
          <w:color w:val="365F91" w:themeColor="accent1" w:themeShade="BF"/>
          <w:sz w:val="28"/>
          <w:lang w:val="en-US"/>
        </w:rPr>
        <w:t xml:space="preserve">Part </w:t>
      </w:r>
      <w:r w:rsidR="00EC57BF">
        <w:rPr>
          <w:color w:val="365F91" w:themeColor="accent1" w:themeShade="BF"/>
          <w:sz w:val="28"/>
          <w:lang w:val="en-US"/>
        </w:rPr>
        <w:t>10</w:t>
      </w:r>
      <w:r w:rsidR="00063626">
        <w:rPr>
          <w:color w:val="365F91" w:themeColor="accent1" w:themeShade="BF"/>
          <w:sz w:val="28"/>
          <w:lang w:val="en-US"/>
        </w:rPr>
        <w:t>:</w:t>
      </w:r>
      <w:r>
        <w:rPr>
          <w:color w:val="365F91" w:themeColor="accent1" w:themeShade="BF"/>
          <w:sz w:val="28"/>
          <w:lang w:val="en-US"/>
        </w:rPr>
        <w:t xml:space="preserve"> </w:t>
      </w:r>
      <w:r w:rsidRPr="00A34607">
        <w:rPr>
          <w:color w:val="365F91" w:themeColor="accent1" w:themeShade="BF"/>
          <w:sz w:val="28"/>
          <w:lang w:val="en-US"/>
        </w:rPr>
        <w:t>CAF</w:t>
      </w:r>
      <w:r w:rsidR="00A160B6">
        <w:rPr>
          <w:color w:val="365F91" w:themeColor="accent1" w:themeShade="BF"/>
          <w:sz w:val="28"/>
          <w:lang w:val="en-US"/>
        </w:rPr>
        <w:t xml:space="preserve">, </w:t>
      </w:r>
      <w:r w:rsidRPr="00A34607">
        <w:rPr>
          <w:color w:val="365F91" w:themeColor="accent1" w:themeShade="BF"/>
          <w:sz w:val="28"/>
          <w:lang w:val="en-US"/>
        </w:rPr>
        <w:t>Transgelin-2, and cluster of differentiation 74 (CD74)</w:t>
      </w:r>
    </w:p>
    <w:p w14:paraId="6FAF04A8" w14:textId="053227A9" w:rsidR="00E56CC1" w:rsidRPr="008848B0" w:rsidRDefault="00E56CC1" w:rsidP="00087CA5">
      <w:pPr>
        <w:spacing w:line="360" w:lineRule="auto"/>
        <w:jc w:val="both"/>
        <w:rPr>
          <w:rFonts w:ascii="Times New Roman" w:hAnsi="Times New Roman" w:cs="Times New Roman"/>
          <w:b/>
          <w:sz w:val="32"/>
          <w:lang w:val="en-US"/>
        </w:rPr>
      </w:pPr>
      <w:r w:rsidRPr="009B2F21">
        <w:rPr>
          <w:rFonts w:ascii="Times New Roman" w:hAnsi="Times New Roman" w:cs="Times New Roman"/>
          <w:sz w:val="24"/>
          <w:lang w:val="en-US"/>
        </w:rPr>
        <w:t>Transgelin-2 (TAGLN2,</w:t>
      </w:r>
      <w:r w:rsidRPr="009B2F21">
        <w:rPr>
          <w:lang w:val="en-US"/>
        </w:rPr>
        <w:t xml:space="preserve"> </w:t>
      </w:r>
      <w:r w:rsidRPr="009B2F21">
        <w:rPr>
          <w:rFonts w:ascii="Times New Roman" w:hAnsi="Times New Roman" w:cs="Times New Roman"/>
          <w:sz w:val="24"/>
          <w:lang w:val="en-US"/>
        </w:rPr>
        <w:t>HA1756</w:t>
      </w:r>
      <w:r>
        <w:rPr>
          <w:rFonts w:ascii="Times New Roman" w:hAnsi="Times New Roman" w:cs="Times New Roman"/>
          <w:sz w:val="24"/>
          <w:lang w:val="en-US"/>
        </w:rPr>
        <w:t>,</w:t>
      </w:r>
      <w:r w:rsidRPr="003D00BE">
        <w:rPr>
          <w:lang w:val="en-US"/>
        </w:rPr>
        <w:t xml:space="preserve"> </w:t>
      </w:r>
      <w:r w:rsidRPr="003D00BE">
        <w:rPr>
          <w:rFonts w:ascii="Times New Roman" w:hAnsi="Times New Roman" w:cs="Times New Roman"/>
          <w:sz w:val="24"/>
          <w:lang w:val="en-US"/>
        </w:rPr>
        <w:t>WS</w:t>
      </w:r>
      <w:r w:rsidR="0065412B" w:rsidRPr="003D00BE">
        <w:rPr>
          <w:rFonts w:ascii="Times New Roman" w:hAnsi="Times New Roman" w:cs="Times New Roman"/>
          <w:sz w:val="24"/>
          <w:lang w:val="en-US"/>
        </w:rPr>
        <w:t>3</w:t>
      </w:r>
      <w:r w:rsidR="0065412B">
        <w:rPr>
          <w:rFonts w:ascii="Times New Roman" w:hAnsi="Times New Roman" w:cs="Times New Roman"/>
          <w:sz w:val="24"/>
          <w:lang w:val="en-US"/>
        </w:rPr>
        <w:t>-</w:t>
      </w:r>
      <w:r w:rsidR="0065412B" w:rsidRPr="003D00BE">
        <w:rPr>
          <w:rFonts w:ascii="Times New Roman" w:hAnsi="Times New Roman" w:cs="Times New Roman"/>
          <w:sz w:val="24"/>
          <w:lang w:val="en-US"/>
        </w:rPr>
        <w:t>1</w:t>
      </w:r>
      <w:r w:rsidRPr="003D00BE">
        <w:rPr>
          <w:rFonts w:ascii="Times New Roman" w:hAnsi="Times New Roman" w:cs="Times New Roman"/>
          <w:sz w:val="24"/>
          <w:lang w:val="en-US"/>
        </w:rPr>
        <w:t>0</w:t>
      </w:r>
      <w:r w:rsidRPr="009B2F21">
        <w:rPr>
          <w:rFonts w:ascii="Times New Roman" w:hAnsi="Times New Roman" w:cs="Times New Roman"/>
          <w:sz w:val="24"/>
          <w:lang w:val="en-US"/>
        </w:rPr>
        <w:t>)</w:t>
      </w:r>
      <w:r w:rsidR="00063626">
        <w:rPr>
          <w:rFonts w:ascii="Times New Roman" w:hAnsi="Times New Roman" w:cs="Times New Roman"/>
          <w:sz w:val="24"/>
          <w:lang w:val="en-US"/>
        </w:rPr>
        <w:t>,</w:t>
      </w:r>
      <w:r>
        <w:rPr>
          <w:rFonts w:ascii="Times New Roman" w:hAnsi="Times New Roman" w:cs="Times New Roman"/>
          <w:sz w:val="24"/>
          <w:lang w:val="en-US"/>
        </w:rPr>
        <w:t xml:space="preserve"> a m</w:t>
      </w:r>
      <w:r w:rsidRPr="004D7A76">
        <w:rPr>
          <w:rFonts w:ascii="Times New Roman" w:hAnsi="Times New Roman" w:cs="Times New Roman"/>
          <w:sz w:val="24"/>
          <w:lang w:val="en-US"/>
        </w:rPr>
        <w:t>arker</w:t>
      </w:r>
      <w:r w:rsidR="00063626">
        <w:rPr>
          <w:rFonts w:ascii="Times New Roman" w:hAnsi="Times New Roman" w:cs="Times New Roman"/>
          <w:sz w:val="24"/>
          <w:lang w:val="en-US"/>
        </w:rPr>
        <w:t xml:space="preserve"> of</w:t>
      </w:r>
      <w:r w:rsidRPr="004D7A76">
        <w:rPr>
          <w:rFonts w:ascii="Times New Roman" w:hAnsi="Times New Roman" w:cs="Times New Roman"/>
          <w:sz w:val="24"/>
          <w:lang w:val="en-US"/>
        </w:rPr>
        <w:t xml:space="preserve"> smooth muscle</w:t>
      </w:r>
      <w:r>
        <w:rPr>
          <w:rFonts w:ascii="Times New Roman" w:hAnsi="Times New Roman" w:cs="Times New Roman"/>
          <w:sz w:val="24"/>
          <w:lang w:val="en-US"/>
        </w:rPr>
        <w:t xml:space="preserve"> differentiation </w:t>
      </w:r>
      <w:r w:rsidRPr="006708F5">
        <w:rPr>
          <w:rFonts w:ascii="Times New Roman" w:hAnsi="Times New Roman" w:cs="Times New Roman"/>
          <w:sz w:val="24"/>
          <w:lang w:val="en-US"/>
        </w:rPr>
        <w:t>[</w:t>
      </w:r>
      <w:r w:rsidR="00D45066">
        <w:rPr>
          <w:rFonts w:ascii="Times New Roman" w:hAnsi="Times New Roman" w:cs="Times New Roman"/>
          <w:b/>
          <w:color w:val="365F91" w:themeColor="accent1" w:themeShade="BF"/>
          <w:sz w:val="24"/>
          <w:lang w:val="en-US"/>
        </w:rPr>
        <w:t>303</w:t>
      </w:r>
      <w:r w:rsidRPr="006708F5">
        <w:rPr>
          <w:rFonts w:ascii="Times New Roman" w:hAnsi="Times New Roman" w:cs="Times New Roman"/>
          <w:sz w:val="24"/>
          <w:lang w:val="en-US"/>
        </w:rPr>
        <w:t>]</w:t>
      </w:r>
      <w:r w:rsidR="00063626">
        <w:rPr>
          <w:rFonts w:ascii="Times New Roman" w:hAnsi="Times New Roman" w:cs="Times New Roman"/>
          <w:sz w:val="24"/>
          <w:lang w:val="en-US"/>
        </w:rPr>
        <w:t xml:space="preserve"> first</w:t>
      </w:r>
      <w:r>
        <w:rPr>
          <w:rFonts w:ascii="Times New Roman" w:hAnsi="Times New Roman" w:cs="Times New Roman"/>
          <w:sz w:val="24"/>
          <w:lang w:val="en-US"/>
        </w:rPr>
        <w:t xml:space="preserve"> purified in 1993 </w:t>
      </w:r>
      <w:r w:rsidRPr="006708F5">
        <w:rPr>
          <w:rFonts w:ascii="Times New Roman" w:hAnsi="Times New Roman" w:cs="Times New Roman"/>
          <w:sz w:val="24"/>
          <w:lang w:val="en-US"/>
        </w:rPr>
        <w:t>[</w:t>
      </w:r>
      <w:r w:rsidR="00D45066">
        <w:rPr>
          <w:rFonts w:ascii="Times New Roman" w:hAnsi="Times New Roman" w:cs="Times New Roman"/>
          <w:b/>
          <w:color w:val="365F91" w:themeColor="accent1" w:themeShade="BF"/>
          <w:sz w:val="24"/>
          <w:lang w:val="en-US"/>
        </w:rPr>
        <w:t>304</w:t>
      </w:r>
      <w:r w:rsidRPr="006708F5">
        <w:rPr>
          <w:rFonts w:ascii="Times New Roman" w:hAnsi="Times New Roman" w:cs="Times New Roman"/>
          <w:sz w:val="24"/>
          <w:lang w:val="en-US"/>
        </w:rPr>
        <w:t>]</w:t>
      </w:r>
      <w:r w:rsidR="00063626">
        <w:rPr>
          <w:rFonts w:ascii="Times New Roman" w:hAnsi="Times New Roman" w:cs="Times New Roman"/>
          <w:sz w:val="24"/>
          <w:lang w:val="en-US"/>
        </w:rPr>
        <w:t>,</w:t>
      </w:r>
      <w:r>
        <w:rPr>
          <w:rFonts w:ascii="Times New Roman" w:hAnsi="Times New Roman" w:cs="Times New Roman"/>
          <w:sz w:val="24"/>
          <w:lang w:val="en-US"/>
        </w:rPr>
        <w:t xml:space="preserve"> is </w:t>
      </w:r>
      <w:r w:rsidR="00063626">
        <w:rPr>
          <w:rFonts w:ascii="Times New Roman" w:hAnsi="Times New Roman" w:cs="Times New Roman"/>
          <w:sz w:val="24"/>
          <w:lang w:val="en-US"/>
        </w:rPr>
        <w:t xml:space="preserve">a </w:t>
      </w:r>
      <w:r>
        <w:rPr>
          <w:rFonts w:ascii="Times New Roman" w:hAnsi="Times New Roman" w:cs="Times New Roman"/>
          <w:sz w:val="24"/>
          <w:lang w:val="en-US"/>
        </w:rPr>
        <w:t xml:space="preserve">target of </w:t>
      </w:r>
      <w:r w:rsidRPr="004F6615">
        <w:rPr>
          <w:rFonts w:ascii="Times New Roman" w:hAnsi="Times New Roman" w:cs="Times New Roman"/>
          <w:sz w:val="24"/>
          <w:lang w:val="en-US"/>
        </w:rPr>
        <w:t>TGF-beta</w:t>
      </w:r>
      <w:r>
        <w:rPr>
          <w:rFonts w:ascii="Times New Roman" w:hAnsi="Times New Roman" w:cs="Times New Roman"/>
          <w:sz w:val="24"/>
          <w:lang w:val="en-US"/>
        </w:rPr>
        <w:t xml:space="preserve"> </w:t>
      </w:r>
      <w:r w:rsidRPr="004F6615">
        <w:rPr>
          <w:rFonts w:ascii="Times New Roman" w:hAnsi="Times New Roman" w:cs="Times New Roman"/>
          <w:sz w:val="24"/>
          <w:lang w:val="en-US"/>
        </w:rPr>
        <w:t>dependent epithelial cell migration in lung fibrosis</w:t>
      </w:r>
      <w:r>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D45066">
        <w:rPr>
          <w:rFonts w:ascii="Times New Roman" w:hAnsi="Times New Roman" w:cs="Times New Roman"/>
          <w:b/>
          <w:color w:val="365F91" w:themeColor="accent1" w:themeShade="BF"/>
          <w:sz w:val="24"/>
          <w:lang w:val="en-US"/>
        </w:rPr>
        <w:t>305</w:t>
      </w:r>
      <w:r w:rsidRPr="006708F5">
        <w:rPr>
          <w:rFonts w:ascii="Times New Roman" w:hAnsi="Times New Roman" w:cs="Times New Roman"/>
          <w:sz w:val="24"/>
          <w:lang w:val="en-US"/>
        </w:rPr>
        <w:t>]</w:t>
      </w:r>
      <w:r>
        <w:rPr>
          <w:rFonts w:ascii="Times New Roman" w:hAnsi="Times New Roman" w:cs="Times New Roman"/>
          <w:sz w:val="24"/>
          <w:lang w:val="en-US"/>
        </w:rPr>
        <w:t xml:space="preserve"> and </w:t>
      </w:r>
      <w:r w:rsidR="00F002C1">
        <w:rPr>
          <w:rFonts w:ascii="Times New Roman" w:hAnsi="Times New Roman" w:cs="Times New Roman"/>
          <w:sz w:val="24"/>
          <w:lang w:val="en-US"/>
        </w:rPr>
        <w:t xml:space="preserve">has </w:t>
      </w:r>
      <w:r>
        <w:rPr>
          <w:rFonts w:ascii="Times New Roman" w:hAnsi="Times New Roman" w:cs="Times New Roman"/>
          <w:sz w:val="24"/>
          <w:lang w:val="en-US"/>
        </w:rPr>
        <w:t>relevance in CAF.</w:t>
      </w:r>
      <w:r>
        <w:rPr>
          <w:rFonts w:ascii="Times New Roman" w:hAnsi="Times New Roman" w:cs="Times New Roman"/>
          <w:b/>
          <w:sz w:val="32"/>
          <w:lang w:val="en-US"/>
        </w:rPr>
        <w:t xml:space="preserve"> </w:t>
      </w:r>
      <w:r w:rsidR="00D739CF">
        <w:rPr>
          <w:rFonts w:ascii="Times New Roman" w:hAnsi="Times New Roman" w:cs="Times New Roman"/>
          <w:sz w:val="24"/>
          <w:lang w:val="en-US"/>
        </w:rPr>
        <w:t>In 1997, f</w:t>
      </w:r>
      <w:r>
        <w:rPr>
          <w:rFonts w:ascii="Times New Roman" w:hAnsi="Times New Roman" w:cs="Times New Roman"/>
          <w:sz w:val="24"/>
          <w:lang w:val="en-US"/>
        </w:rPr>
        <w:t xml:space="preserve">ibroblast TAGLN and </w:t>
      </w:r>
      <w:r w:rsidRPr="004E0C63">
        <w:rPr>
          <w:rFonts w:ascii="Times New Roman" w:hAnsi="Times New Roman" w:cs="Times New Roman"/>
          <w:sz w:val="24"/>
          <w:lang w:val="en-US"/>
        </w:rPr>
        <w:t>smooth muscle SM22alpha</w:t>
      </w:r>
      <w:r>
        <w:rPr>
          <w:rFonts w:ascii="Times New Roman" w:hAnsi="Times New Roman" w:cs="Times New Roman"/>
          <w:sz w:val="24"/>
          <w:lang w:val="en-US"/>
        </w:rPr>
        <w:t xml:space="preserve"> were shown to be the same protein and to </w:t>
      </w:r>
      <w:r w:rsidR="00E62DAD">
        <w:rPr>
          <w:rFonts w:ascii="Times New Roman" w:hAnsi="Times New Roman" w:cs="Times New Roman"/>
          <w:sz w:val="24"/>
          <w:lang w:val="en-US"/>
        </w:rPr>
        <w:t xml:space="preserve">be </w:t>
      </w:r>
      <w:r>
        <w:rPr>
          <w:rFonts w:ascii="Times New Roman" w:hAnsi="Times New Roman" w:cs="Times New Roman"/>
          <w:sz w:val="24"/>
          <w:lang w:val="en-US"/>
        </w:rPr>
        <w:t xml:space="preserve">present in normal mesenchymal cells </w:t>
      </w:r>
      <w:r w:rsidRPr="006708F5">
        <w:rPr>
          <w:rFonts w:ascii="Times New Roman" w:hAnsi="Times New Roman" w:cs="Times New Roman"/>
          <w:sz w:val="24"/>
          <w:lang w:val="en-US"/>
        </w:rPr>
        <w:t>[</w:t>
      </w:r>
      <w:r w:rsidR="00D45066">
        <w:rPr>
          <w:rFonts w:ascii="Times New Roman" w:hAnsi="Times New Roman" w:cs="Times New Roman"/>
          <w:b/>
          <w:color w:val="365F91" w:themeColor="accent1" w:themeShade="BF"/>
          <w:sz w:val="24"/>
          <w:lang w:val="en-US"/>
        </w:rPr>
        <w:t>306</w:t>
      </w:r>
      <w:r w:rsidRPr="006708F5">
        <w:rPr>
          <w:rFonts w:ascii="Times New Roman" w:hAnsi="Times New Roman" w:cs="Times New Roman"/>
          <w:sz w:val="24"/>
          <w:lang w:val="en-US"/>
        </w:rPr>
        <w:t>]</w:t>
      </w:r>
      <w:r>
        <w:rPr>
          <w:rFonts w:ascii="Times New Roman" w:hAnsi="Times New Roman" w:cs="Times New Roman"/>
          <w:sz w:val="24"/>
          <w:lang w:val="en-US"/>
        </w:rPr>
        <w:t xml:space="preserve">. </w:t>
      </w:r>
      <w:r w:rsidR="00F47B25">
        <w:rPr>
          <w:rFonts w:ascii="Times New Roman" w:hAnsi="Times New Roman" w:cs="Times New Roman"/>
          <w:sz w:val="24"/>
          <w:lang w:val="en-US"/>
        </w:rPr>
        <w:t xml:space="preserve">With </w:t>
      </w:r>
      <w:r>
        <w:rPr>
          <w:rFonts w:ascii="Times New Roman" w:hAnsi="Times New Roman" w:cs="Times New Roman"/>
          <w:sz w:val="24"/>
          <w:lang w:val="en-US"/>
        </w:rPr>
        <w:t xml:space="preserve">higher </w:t>
      </w:r>
      <w:r w:rsidRPr="00A53E61">
        <w:rPr>
          <w:rFonts w:ascii="Times New Roman" w:hAnsi="Times New Roman" w:cs="Times New Roman"/>
          <w:sz w:val="24"/>
          <w:lang w:val="en-US"/>
        </w:rPr>
        <w:t>matrix</w:t>
      </w:r>
      <w:r w:rsidR="00F47B25" w:rsidRPr="00F47B25">
        <w:rPr>
          <w:rFonts w:ascii="Times New Roman" w:hAnsi="Times New Roman" w:cs="Times New Roman"/>
          <w:sz w:val="24"/>
          <w:lang w:val="en-US"/>
        </w:rPr>
        <w:t xml:space="preserve"> </w:t>
      </w:r>
      <w:r w:rsidR="00F47B25">
        <w:rPr>
          <w:rFonts w:ascii="Times New Roman" w:hAnsi="Times New Roman" w:cs="Times New Roman"/>
          <w:sz w:val="24"/>
          <w:lang w:val="en-US"/>
        </w:rPr>
        <w:t>stiffness</w:t>
      </w:r>
      <w:r>
        <w:rPr>
          <w:rFonts w:ascii="Times New Roman" w:hAnsi="Times New Roman" w:cs="Times New Roman"/>
          <w:sz w:val="24"/>
          <w:lang w:val="en-US"/>
        </w:rPr>
        <w:t xml:space="preserve">, </w:t>
      </w:r>
      <w:r w:rsidRPr="009F2685">
        <w:rPr>
          <w:rFonts w:ascii="Times New Roman" w:hAnsi="Times New Roman" w:cs="Times New Roman"/>
          <w:sz w:val="24"/>
          <w:lang w:val="en-US"/>
        </w:rPr>
        <w:t>calponin 2</w:t>
      </w:r>
      <w:r>
        <w:rPr>
          <w:rFonts w:ascii="Times New Roman" w:hAnsi="Times New Roman" w:cs="Times New Roman"/>
          <w:sz w:val="24"/>
          <w:lang w:val="en-US"/>
        </w:rPr>
        <w:t xml:space="preserve"> (CNN2)</w:t>
      </w:r>
      <w:r w:rsidR="00F47B25">
        <w:rPr>
          <w:rFonts w:ascii="Times New Roman" w:hAnsi="Times New Roman" w:cs="Times New Roman"/>
          <w:sz w:val="24"/>
          <w:lang w:val="en-US"/>
        </w:rPr>
        <w:t xml:space="preserve"> and </w:t>
      </w:r>
      <w:proofErr w:type="spellStart"/>
      <w:r>
        <w:rPr>
          <w:rFonts w:ascii="Times New Roman" w:hAnsi="Times New Roman" w:cs="Times New Roman"/>
          <w:sz w:val="24"/>
          <w:lang w:val="en-US"/>
        </w:rPr>
        <w:t>transgelin</w:t>
      </w:r>
      <w:proofErr w:type="spellEnd"/>
      <w:r>
        <w:rPr>
          <w:rFonts w:ascii="Times New Roman" w:hAnsi="Times New Roman" w:cs="Times New Roman"/>
          <w:sz w:val="24"/>
          <w:lang w:val="en-US"/>
        </w:rPr>
        <w:t xml:space="preserve"> expression </w:t>
      </w:r>
      <w:r w:rsidR="00F47B25">
        <w:rPr>
          <w:rFonts w:ascii="Times New Roman" w:hAnsi="Times New Roman" w:cs="Times New Roman"/>
          <w:sz w:val="24"/>
          <w:lang w:val="en-US"/>
        </w:rPr>
        <w:t xml:space="preserve">increase </w:t>
      </w:r>
      <w:r w:rsidRPr="006708F5">
        <w:rPr>
          <w:rFonts w:ascii="Times New Roman" w:hAnsi="Times New Roman" w:cs="Times New Roman"/>
          <w:sz w:val="24"/>
          <w:lang w:val="en-US"/>
        </w:rPr>
        <w:t>[</w:t>
      </w:r>
      <w:r w:rsidR="00D45066">
        <w:rPr>
          <w:rFonts w:ascii="Times New Roman" w:hAnsi="Times New Roman" w:cs="Times New Roman"/>
          <w:b/>
          <w:color w:val="365F91" w:themeColor="accent1" w:themeShade="BF"/>
          <w:sz w:val="24"/>
          <w:lang w:val="en-US"/>
        </w:rPr>
        <w:t>307</w:t>
      </w:r>
      <w:r w:rsidRPr="006708F5">
        <w:rPr>
          <w:rFonts w:ascii="Times New Roman" w:hAnsi="Times New Roman" w:cs="Times New Roman"/>
          <w:sz w:val="24"/>
          <w:lang w:val="en-US"/>
        </w:rPr>
        <w:t>]</w:t>
      </w:r>
      <w:r>
        <w:rPr>
          <w:rFonts w:ascii="Times New Roman" w:hAnsi="Times New Roman" w:cs="Times New Roman"/>
          <w:sz w:val="24"/>
          <w:lang w:val="en-US"/>
        </w:rPr>
        <w:t xml:space="preserve">. TAGLN </w:t>
      </w:r>
      <w:r w:rsidR="00F47B25">
        <w:rPr>
          <w:rFonts w:ascii="Times New Roman" w:hAnsi="Times New Roman" w:cs="Times New Roman"/>
          <w:sz w:val="24"/>
          <w:lang w:val="en-US"/>
        </w:rPr>
        <w:t>i</w:t>
      </w:r>
      <w:r>
        <w:rPr>
          <w:rFonts w:ascii="Times New Roman" w:hAnsi="Times New Roman" w:cs="Times New Roman"/>
          <w:sz w:val="24"/>
          <w:lang w:val="en-US"/>
        </w:rPr>
        <w:t xml:space="preserve">s </w:t>
      </w:r>
      <w:r w:rsidRPr="001A277E">
        <w:rPr>
          <w:rFonts w:ascii="Times New Roman" w:hAnsi="Times New Roman" w:cs="Times New Roman"/>
          <w:sz w:val="24"/>
          <w:lang w:val="en-US"/>
        </w:rPr>
        <w:t xml:space="preserve">an actin cross-linking/gelling protein </w:t>
      </w:r>
      <w:r>
        <w:rPr>
          <w:rFonts w:ascii="Times New Roman" w:hAnsi="Times New Roman" w:cs="Times New Roman"/>
          <w:sz w:val="24"/>
          <w:lang w:val="en-US"/>
        </w:rPr>
        <w:t>regulating</w:t>
      </w:r>
      <w:r w:rsidRPr="001A277E">
        <w:rPr>
          <w:rFonts w:ascii="Times New Roman" w:hAnsi="Times New Roman" w:cs="Times New Roman"/>
          <w:sz w:val="24"/>
          <w:lang w:val="en-US"/>
        </w:rPr>
        <w:t xml:space="preserve"> contractile properties </w:t>
      </w:r>
      <w:r w:rsidRPr="006708F5">
        <w:rPr>
          <w:rFonts w:ascii="Times New Roman" w:hAnsi="Times New Roman" w:cs="Times New Roman"/>
          <w:sz w:val="24"/>
          <w:lang w:val="en-US"/>
        </w:rPr>
        <w:t>[</w:t>
      </w:r>
      <w:r w:rsidR="00D45066">
        <w:rPr>
          <w:rFonts w:ascii="Times New Roman" w:hAnsi="Times New Roman" w:cs="Times New Roman"/>
          <w:b/>
          <w:color w:val="365F91" w:themeColor="accent1" w:themeShade="BF"/>
          <w:sz w:val="24"/>
          <w:lang w:val="en-US"/>
        </w:rPr>
        <w:t>308</w:t>
      </w:r>
      <w:r w:rsidRPr="006708F5">
        <w:rPr>
          <w:rFonts w:ascii="Times New Roman" w:hAnsi="Times New Roman" w:cs="Times New Roman"/>
          <w:sz w:val="24"/>
          <w:lang w:val="en-US"/>
        </w:rPr>
        <w:t>]</w:t>
      </w:r>
      <w:r>
        <w:rPr>
          <w:rFonts w:ascii="Times New Roman" w:hAnsi="Times New Roman" w:cs="Times New Roman"/>
          <w:sz w:val="24"/>
          <w:lang w:val="en-US"/>
        </w:rPr>
        <w:t>.</w:t>
      </w:r>
    </w:p>
    <w:p w14:paraId="018534A4" w14:textId="61CA3699" w:rsidR="00E56CC1" w:rsidRPr="008848B0" w:rsidRDefault="00E56CC1" w:rsidP="00087CA5">
      <w:pPr>
        <w:spacing w:line="360" w:lineRule="auto"/>
        <w:jc w:val="both"/>
        <w:rPr>
          <w:rFonts w:ascii="Times New Roman" w:hAnsi="Times New Roman" w:cs="Times New Roman"/>
          <w:b/>
          <w:sz w:val="32"/>
          <w:lang w:val="en-US"/>
        </w:rPr>
      </w:pPr>
      <w:r>
        <w:rPr>
          <w:rFonts w:ascii="Times New Roman" w:hAnsi="Times New Roman" w:cs="Times New Roman"/>
          <w:sz w:val="24"/>
          <w:lang w:val="en-US"/>
        </w:rPr>
        <w:t xml:space="preserve">TAGLN </w:t>
      </w:r>
      <w:r w:rsidR="003071E9">
        <w:rPr>
          <w:rFonts w:ascii="Times New Roman" w:hAnsi="Times New Roman" w:cs="Times New Roman"/>
          <w:sz w:val="24"/>
          <w:lang w:val="en-US"/>
        </w:rPr>
        <w:t>is</w:t>
      </w:r>
      <w:r>
        <w:rPr>
          <w:rFonts w:ascii="Times New Roman" w:hAnsi="Times New Roman" w:cs="Times New Roman"/>
          <w:sz w:val="24"/>
          <w:lang w:val="en-US"/>
        </w:rPr>
        <w:t xml:space="preserve"> overexpressed in upper gastrointestinal cancers (</w:t>
      </w:r>
      <w:r w:rsidR="00414F5A">
        <w:rPr>
          <w:rFonts w:ascii="Times New Roman" w:hAnsi="Times New Roman" w:cs="Times New Roman"/>
          <w:sz w:val="24"/>
          <w:lang w:val="en-US"/>
        </w:rPr>
        <w:t xml:space="preserve">of the </w:t>
      </w:r>
      <w:r>
        <w:rPr>
          <w:rFonts w:ascii="Times New Roman" w:hAnsi="Times New Roman" w:cs="Times New Roman"/>
          <w:sz w:val="24"/>
          <w:lang w:val="en-US"/>
        </w:rPr>
        <w:t>esophagus</w:t>
      </w:r>
      <w:r w:rsidR="00F855D6">
        <w:rPr>
          <w:rFonts w:ascii="Times New Roman" w:hAnsi="Times New Roman" w:cs="Times New Roman"/>
          <w:sz w:val="24"/>
          <w:lang w:val="en-US"/>
        </w:rPr>
        <w:t xml:space="preserve"> and</w:t>
      </w:r>
      <w:r>
        <w:rPr>
          <w:rFonts w:ascii="Times New Roman" w:hAnsi="Times New Roman" w:cs="Times New Roman"/>
          <w:sz w:val="24"/>
          <w:lang w:val="en-US"/>
        </w:rPr>
        <w:t xml:space="preserve"> stomach) and liver cancer </w:t>
      </w:r>
      <w:r w:rsidRPr="006708F5">
        <w:rPr>
          <w:rFonts w:ascii="Times New Roman" w:hAnsi="Times New Roman" w:cs="Times New Roman"/>
          <w:sz w:val="24"/>
          <w:lang w:val="en-US"/>
        </w:rPr>
        <w:t>[</w:t>
      </w:r>
      <w:r w:rsidR="00D45066">
        <w:rPr>
          <w:rFonts w:ascii="Times New Roman" w:hAnsi="Times New Roman" w:cs="Times New Roman"/>
          <w:b/>
          <w:color w:val="365F91" w:themeColor="accent1" w:themeShade="BF"/>
          <w:sz w:val="24"/>
          <w:lang w:val="en-US"/>
        </w:rPr>
        <w:t>309–311</w:t>
      </w:r>
      <w:r>
        <w:rPr>
          <w:rFonts w:ascii="Times New Roman" w:hAnsi="Times New Roman" w:cs="Times New Roman"/>
          <w:b/>
          <w:color w:val="365F91" w:themeColor="accent1" w:themeShade="BF"/>
          <w:sz w:val="24"/>
          <w:lang w:val="en-US"/>
        </w:rPr>
        <w:t xml:space="preserve"> </w:t>
      </w:r>
      <w:r w:rsidRPr="005F4EE5">
        <w:rPr>
          <w:rFonts w:ascii="Times New Roman" w:hAnsi="Times New Roman" w:cs="Times New Roman"/>
          <w:i/>
          <w:sz w:val="24"/>
          <w:lang w:val="en-US"/>
        </w:rPr>
        <w:t xml:space="preserve">reviewed in </w:t>
      </w:r>
      <w:r w:rsidR="00D45066">
        <w:rPr>
          <w:rFonts w:ascii="Times New Roman" w:hAnsi="Times New Roman" w:cs="Times New Roman"/>
          <w:b/>
          <w:color w:val="365F91" w:themeColor="accent1" w:themeShade="BF"/>
          <w:sz w:val="24"/>
          <w:lang w:val="en-US"/>
        </w:rPr>
        <w:t>308</w:t>
      </w:r>
      <w:r w:rsidRPr="006708F5">
        <w:rPr>
          <w:rFonts w:ascii="Times New Roman" w:hAnsi="Times New Roman" w:cs="Times New Roman"/>
          <w:sz w:val="24"/>
          <w:lang w:val="en-US"/>
        </w:rPr>
        <w:t>]</w:t>
      </w:r>
      <w:r w:rsidR="00847E81">
        <w:rPr>
          <w:rFonts w:ascii="Times New Roman" w:hAnsi="Times New Roman" w:cs="Times New Roman"/>
          <w:b/>
          <w:color w:val="76923C" w:themeColor="accent3" w:themeShade="BF"/>
          <w:sz w:val="20"/>
          <w:lang w:val="en-US"/>
        </w:rPr>
        <w:t xml:space="preserve">, </w:t>
      </w:r>
      <w:r>
        <w:rPr>
          <w:rFonts w:ascii="Times New Roman" w:hAnsi="Times New Roman" w:cs="Times New Roman"/>
          <w:sz w:val="24"/>
          <w:lang w:val="en-US"/>
        </w:rPr>
        <w:t>but contrary findings</w:t>
      </w:r>
      <w:r w:rsidR="00F855D6">
        <w:rPr>
          <w:rFonts w:ascii="Times New Roman" w:hAnsi="Times New Roman" w:cs="Times New Roman"/>
          <w:sz w:val="24"/>
          <w:lang w:val="en-US"/>
        </w:rPr>
        <w:t xml:space="preserve"> of</w:t>
      </w:r>
      <w:r>
        <w:rPr>
          <w:rFonts w:ascii="Times New Roman" w:hAnsi="Times New Roman" w:cs="Times New Roman"/>
          <w:sz w:val="24"/>
          <w:lang w:val="en-US"/>
        </w:rPr>
        <w:t xml:space="preserve"> decreased </w:t>
      </w:r>
      <w:r w:rsidR="00F855D6">
        <w:rPr>
          <w:rFonts w:ascii="Times New Roman" w:hAnsi="Times New Roman" w:cs="Times New Roman"/>
          <w:sz w:val="24"/>
          <w:lang w:val="en-US"/>
        </w:rPr>
        <w:t xml:space="preserve">expression </w:t>
      </w:r>
      <w:r>
        <w:rPr>
          <w:rFonts w:ascii="Times New Roman" w:hAnsi="Times New Roman" w:cs="Times New Roman"/>
          <w:sz w:val="24"/>
          <w:lang w:val="en-US"/>
        </w:rPr>
        <w:t>in breast and colon cancer</w:t>
      </w:r>
      <w:r w:rsidR="006E3B6E">
        <w:rPr>
          <w:rFonts w:ascii="Times New Roman" w:hAnsi="Times New Roman" w:cs="Times New Roman"/>
          <w:sz w:val="24"/>
          <w:lang w:val="en-US"/>
        </w:rPr>
        <w:t xml:space="preserve"> were </w:t>
      </w:r>
      <w:r w:rsidR="006E3B6E" w:rsidRPr="006E3B6E">
        <w:rPr>
          <w:rFonts w:ascii="Times New Roman" w:hAnsi="Times New Roman" w:cs="Times New Roman"/>
          <w:sz w:val="24"/>
          <w:lang w:val="en-US"/>
        </w:rPr>
        <w:t>previously</w:t>
      </w:r>
      <w:r w:rsidR="006E3B6E">
        <w:rPr>
          <w:rFonts w:ascii="Times New Roman" w:hAnsi="Times New Roman" w:cs="Times New Roman"/>
          <w:sz w:val="24"/>
          <w:lang w:val="en-US"/>
        </w:rPr>
        <w:t xml:space="preserve"> reported</w:t>
      </w:r>
      <w:r>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D45066">
        <w:rPr>
          <w:rFonts w:ascii="Times New Roman" w:hAnsi="Times New Roman" w:cs="Times New Roman"/>
          <w:b/>
          <w:color w:val="365F91" w:themeColor="accent1" w:themeShade="BF"/>
          <w:sz w:val="24"/>
          <w:lang w:val="en-US"/>
        </w:rPr>
        <w:t>312, 313</w:t>
      </w:r>
      <w:r>
        <w:rPr>
          <w:rFonts w:ascii="Times New Roman" w:hAnsi="Times New Roman" w:cs="Times New Roman"/>
          <w:b/>
          <w:color w:val="365F91" w:themeColor="accent1" w:themeShade="BF"/>
          <w:sz w:val="24"/>
          <w:lang w:val="en-US"/>
        </w:rPr>
        <w:t xml:space="preserve"> </w:t>
      </w:r>
      <w:r w:rsidRPr="008848B0">
        <w:rPr>
          <w:rFonts w:ascii="Times New Roman" w:hAnsi="Times New Roman" w:cs="Times New Roman"/>
          <w:i/>
          <w:color w:val="365F91" w:themeColor="accent1" w:themeShade="BF"/>
          <w:sz w:val="24"/>
          <w:lang w:val="en-US"/>
        </w:rPr>
        <w:t xml:space="preserve">reviewed in </w:t>
      </w:r>
      <w:r w:rsidR="00D45066">
        <w:rPr>
          <w:rFonts w:ascii="Times New Roman" w:hAnsi="Times New Roman" w:cs="Times New Roman"/>
          <w:b/>
          <w:color w:val="365F91" w:themeColor="accent1" w:themeShade="BF"/>
          <w:sz w:val="24"/>
          <w:lang w:val="en-US"/>
        </w:rPr>
        <w:t>308</w:t>
      </w:r>
      <w:r w:rsidRPr="006708F5">
        <w:rPr>
          <w:rFonts w:ascii="Times New Roman" w:hAnsi="Times New Roman" w:cs="Times New Roman"/>
          <w:sz w:val="24"/>
          <w:lang w:val="en-US"/>
        </w:rPr>
        <w:t>]</w:t>
      </w:r>
      <w:r w:rsidR="0065412B">
        <w:rPr>
          <w:rFonts w:ascii="Times New Roman" w:hAnsi="Times New Roman" w:cs="Times New Roman"/>
          <w:b/>
          <w:color w:val="76923C" w:themeColor="accent3" w:themeShade="BF"/>
          <w:sz w:val="20"/>
          <w:lang w:val="en-US"/>
        </w:rPr>
        <w:t>.</w:t>
      </w:r>
      <w:r>
        <w:rPr>
          <w:rFonts w:ascii="Times New Roman" w:hAnsi="Times New Roman" w:cs="Times New Roman"/>
          <w:sz w:val="24"/>
          <w:lang w:val="en-US"/>
        </w:rPr>
        <w:t xml:space="preserve"> </w:t>
      </w:r>
      <w:r w:rsidR="006E3B6E">
        <w:rPr>
          <w:rFonts w:ascii="Times New Roman" w:hAnsi="Times New Roman" w:cs="Times New Roman"/>
          <w:sz w:val="24"/>
          <w:lang w:val="en-US"/>
        </w:rPr>
        <w:t xml:space="preserve">Whether the </w:t>
      </w:r>
      <w:r>
        <w:rPr>
          <w:rFonts w:ascii="Times New Roman" w:hAnsi="Times New Roman" w:cs="Times New Roman"/>
          <w:sz w:val="24"/>
          <w:lang w:val="en-US"/>
        </w:rPr>
        <w:t>stroma</w:t>
      </w:r>
      <w:r w:rsidR="00105AE9">
        <w:rPr>
          <w:rFonts w:ascii="Times New Roman" w:hAnsi="Times New Roman" w:cs="Times New Roman"/>
          <w:sz w:val="24"/>
          <w:lang w:val="en-US"/>
        </w:rPr>
        <w:t>l</w:t>
      </w:r>
      <w:r>
        <w:rPr>
          <w:rFonts w:ascii="Times New Roman" w:hAnsi="Times New Roman" w:cs="Times New Roman"/>
          <w:sz w:val="24"/>
          <w:lang w:val="en-US"/>
        </w:rPr>
        <w:t xml:space="preserve"> matrix or cancer cell tissue alone</w:t>
      </w:r>
      <w:r w:rsidR="006E3B6E" w:rsidRPr="006E3B6E">
        <w:rPr>
          <w:rFonts w:ascii="Times New Roman" w:hAnsi="Times New Roman" w:cs="Times New Roman"/>
          <w:sz w:val="24"/>
          <w:lang w:val="en-US"/>
        </w:rPr>
        <w:t xml:space="preserve"> </w:t>
      </w:r>
      <w:r w:rsidR="006E3B6E">
        <w:rPr>
          <w:rFonts w:ascii="Times New Roman" w:hAnsi="Times New Roman" w:cs="Times New Roman"/>
          <w:sz w:val="24"/>
          <w:lang w:val="en-US"/>
        </w:rPr>
        <w:t xml:space="preserve">is investigated is important, because </w:t>
      </w:r>
      <w:proofErr w:type="spellStart"/>
      <w:r>
        <w:rPr>
          <w:rFonts w:ascii="Times New Roman" w:hAnsi="Times New Roman" w:cs="Times New Roman"/>
          <w:sz w:val="24"/>
          <w:lang w:val="en-US"/>
        </w:rPr>
        <w:t>transgelin</w:t>
      </w:r>
      <w:proofErr w:type="spellEnd"/>
      <w:r>
        <w:rPr>
          <w:rFonts w:ascii="Times New Roman" w:hAnsi="Times New Roman" w:cs="Times New Roman"/>
          <w:sz w:val="24"/>
          <w:lang w:val="en-US"/>
        </w:rPr>
        <w:t xml:space="preserve"> is normal</w:t>
      </w:r>
      <w:r w:rsidR="00414F5A">
        <w:rPr>
          <w:rFonts w:ascii="Times New Roman" w:hAnsi="Times New Roman" w:cs="Times New Roman"/>
          <w:sz w:val="24"/>
          <w:lang w:val="en-US"/>
        </w:rPr>
        <w:t>l</w:t>
      </w:r>
      <w:r>
        <w:rPr>
          <w:rFonts w:ascii="Times New Roman" w:hAnsi="Times New Roman" w:cs="Times New Roman"/>
          <w:sz w:val="24"/>
          <w:lang w:val="en-US"/>
        </w:rPr>
        <w:t xml:space="preserve">y expressed in fibroblasts and normal smooth muscle cells </w:t>
      </w:r>
      <w:r w:rsidRPr="006708F5">
        <w:rPr>
          <w:rFonts w:ascii="Times New Roman" w:hAnsi="Times New Roman" w:cs="Times New Roman"/>
          <w:sz w:val="24"/>
          <w:lang w:val="en-US"/>
        </w:rPr>
        <w:t>[</w:t>
      </w:r>
      <w:r w:rsidR="00D45066">
        <w:rPr>
          <w:rFonts w:ascii="Times New Roman" w:hAnsi="Times New Roman" w:cs="Times New Roman"/>
          <w:b/>
          <w:color w:val="365F91" w:themeColor="accent1" w:themeShade="BF"/>
          <w:sz w:val="24"/>
          <w:lang w:val="en-US"/>
        </w:rPr>
        <w:t>306</w:t>
      </w:r>
      <w:r w:rsidRPr="006708F5">
        <w:rPr>
          <w:rFonts w:ascii="Times New Roman" w:hAnsi="Times New Roman" w:cs="Times New Roman"/>
          <w:sz w:val="24"/>
          <w:lang w:val="en-US"/>
        </w:rPr>
        <w:t>]</w:t>
      </w:r>
      <w:r w:rsidR="00847E81">
        <w:rPr>
          <w:rFonts w:ascii="Times New Roman" w:hAnsi="Times New Roman" w:cs="Times New Roman"/>
          <w:sz w:val="24"/>
          <w:lang w:val="en-US"/>
        </w:rPr>
        <w:t>,</w:t>
      </w:r>
      <w:r>
        <w:rPr>
          <w:rFonts w:ascii="Times New Roman" w:hAnsi="Times New Roman" w:cs="Times New Roman"/>
          <w:sz w:val="24"/>
          <w:lang w:val="en-US"/>
        </w:rPr>
        <w:t xml:space="preserve"> and</w:t>
      </w:r>
      <w:r w:rsidR="006E3B6E">
        <w:rPr>
          <w:rFonts w:ascii="Times New Roman" w:hAnsi="Times New Roman" w:cs="Times New Roman"/>
          <w:sz w:val="24"/>
          <w:lang w:val="en-US"/>
        </w:rPr>
        <w:t xml:space="preserve"> its expression is</w:t>
      </w:r>
      <w:r>
        <w:rPr>
          <w:rFonts w:ascii="Times New Roman" w:hAnsi="Times New Roman" w:cs="Times New Roman"/>
          <w:sz w:val="24"/>
          <w:lang w:val="en-US"/>
        </w:rPr>
        <w:t xml:space="preserve"> markedly </w:t>
      </w:r>
      <w:r w:rsidR="006E3B6E">
        <w:rPr>
          <w:rFonts w:ascii="Times New Roman" w:hAnsi="Times New Roman" w:cs="Times New Roman"/>
          <w:sz w:val="24"/>
          <w:lang w:val="en-US"/>
        </w:rPr>
        <w:t xml:space="preserve">elevated </w:t>
      </w:r>
      <w:r>
        <w:rPr>
          <w:rFonts w:ascii="Times New Roman" w:hAnsi="Times New Roman" w:cs="Times New Roman"/>
          <w:sz w:val="24"/>
          <w:lang w:val="en-US"/>
        </w:rPr>
        <w:t>in cancer</w:t>
      </w:r>
      <w:r w:rsidR="005F4EE5">
        <w:rPr>
          <w:rFonts w:ascii="Times New Roman" w:hAnsi="Times New Roman" w:cs="Times New Roman"/>
          <w:sz w:val="24"/>
          <w:lang w:val="en-US"/>
        </w:rPr>
        <w:t>-</w:t>
      </w:r>
      <w:r>
        <w:rPr>
          <w:rFonts w:ascii="Times New Roman" w:hAnsi="Times New Roman" w:cs="Times New Roman"/>
          <w:sz w:val="24"/>
          <w:lang w:val="en-US"/>
        </w:rPr>
        <w:t xml:space="preserve">associated stroma </w:t>
      </w:r>
      <w:r w:rsidRPr="006708F5">
        <w:rPr>
          <w:rFonts w:ascii="Times New Roman" w:hAnsi="Times New Roman" w:cs="Times New Roman"/>
          <w:sz w:val="24"/>
          <w:lang w:val="en-US"/>
        </w:rPr>
        <w:t>[</w:t>
      </w:r>
      <w:r w:rsidR="00D45066">
        <w:rPr>
          <w:rFonts w:ascii="Times New Roman" w:hAnsi="Times New Roman" w:cs="Times New Roman"/>
          <w:b/>
          <w:color w:val="365F91" w:themeColor="accent1" w:themeShade="BF"/>
          <w:sz w:val="24"/>
          <w:lang w:val="en-US"/>
        </w:rPr>
        <w:t>308</w:t>
      </w:r>
      <w:r w:rsidRPr="006708F5">
        <w:rPr>
          <w:rFonts w:ascii="Times New Roman" w:hAnsi="Times New Roman" w:cs="Times New Roman"/>
          <w:sz w:val="24"/>
          <w:lang w:val="en-US"/>
        </w:rPr>
        <w:t>]</w:t>
      </w:r>
      <w:r>
        <w:rPr>
          <w:rFonts w:ascii="Times New Roman" w:hAnsi="Times New Roman" w:cs="Times New Roman"/>
          <w:sz w:val="24"/>
          <w:lang w:val="en-US"/>
        </w:rPr>
        <w:t xml:space="preserve">. In cancer, TAGLN can be silenced by hypermethylation </w:t>
      </w:r>
      <w:r w:rsidRPr="006708F5">
        <w:rPr>
          <w:rFonts w:ascii="Times New Roman" w:hAnsi="Times New Roman" w:cs="Times New Roman"/>
          <w:sz w:val="24"/>
          <w:lang w:val="en-US"/>
        </w:rPr>
        <w:t>[</w:t>
      </w:r>
      <w:r w:rsidR="00D45066">
        <w:rPr>
          <w:rFonts w:ascii="Times New Roman" w:hAnsi="Times New Roman" w:cs="Times New Roman"/>
          <w:b/>
          <w:color w:val="365F91" w:themeColor="accent1" w:themeShade="BF"/>
          <w:sz w:val="24"/>
          <w:lang w:val="en-US"/>
        </w:rPr>
        <w:t>314</w:t>
      </w:r>
      <w:r w:rsidRPr="006708F5">
        <w:rPr>
          <w:rFonts w:ascii="Times New Roman" w:hAnsi="Times New Roman" w:cs="Times New Roman"/>
          <w:sz w:val="24"/>
          <w:lang w:val="en-US"/>
        </w:rPr>
        <w:t>]</w:t>
      </w:r>
      <w:r>
        <w:rPr>
          <w:rFonts w:ascii="Times New Roman" w:hAnsi="Times New Roman" w:cs="Times New Roman"/>
          <w:sz w:val="24"/>
          <w:lang w:val="en-US"/>
        </w:rPr>
        <w:t>.</w:t>
      </w:r>
    </w:p>
    <w:p w14:paraId="155351BC" w14:textId="48857C7D" w:rsidR="00000C81" w:rsidRDefault="00E56CC1" w:rsidP="00087CA5">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However, </w:t>
      </w:r>
      <w:proofErr w:type="spellStart"/>
      <w:r>
        <w:rPr>
          <w:rFonts w:ascii="Times New Roman" w:hAnsi="Times New Roman" w:cs="Times New Roman"/>
          <w:sz w:val="24"/>
          <w:lang w:val="en-US"/>
        </w:rPr>
        <w:t>transgelin</w:t>
      </w:r>
      <w:proofErr w:type="spellEnd"/>
      <w:r>
        <w:rPr>
          <w:rFonts w:ascii="Times New Roman" w:hAnsi="Times New Roman" w:cs="Times New Roman"/>
          <w:sz w:val="24"/>
          <w:lang w:val="en-US"/>
        </w:rPr>
        <w:t xml:space="preserve"> of </w:t>
      </w:r>
      <w:r w:rsidRPr="008328D5">
        <w:rPr>
          <w:rFonts w:ascii="Times New Roman" w:hAnsi="Times New Roman" w:cs="Times New Roman"/>
          <w:sz w:val="24"/>
          <w:lang w:val="en-US"/>
        </w:rPr>
        <w:t>stromal origin</w:t>
      </w:r>
      <w:r>
        <w:rPr>
          <w:rFonts w:ascii="Times New Roman" w:hAnsi="Times New Roman" w:cs="Times New Roman"/>
          <w:sz w:val="24"/>
          <w:lang w:val="en-US"/>
        </w:rPr>
        <w:t xml:space="preserve"> and Transgelin-2 (</w:t>
      </w:r>
      <w:r w:rsidRPr="008328D5">
        <w:rPr>
          <w:rFonts w:ascii="Times New Roman" w:hAnsi="Times New Roman" w:cs="Times New Roman"/>
          <w:sz w:val="24"/>
          <w:lang w:val="en-US"/>
        </w:rPr>
        <w:t>TAGLN2</w:t>
      </w:r>
      <w:r>
        <w:rPr>
          <w:rFonts w:ascii="Times New Roman" w:hAnsi="Times New Roman" w:cs="Times New Roman"/>
          <w:sz w:val="24"/>
          <w:lang w:val="en-US"/>
        </w:rPr>
        <w:t xml:space="preserve">) of </w:t>
      </w:r>
      <w:r w:rsidRPr="008328D5">
        <w:rPr>
          <w:rFonts w:ascii="Times New Roman" w:hAnsi="Times New Roman" w:cs="Times New Roman"/>
          <w:sz w:val="24"/>
          <w:lang w:val="en-US"/>
        </w:rPr>
        <w:t>epithelial origin</w:t>
      </w:r>
      <w:r>
        <w:rPr>
          <w:rFonts w:ascii="Times New Roman" w:hAnsi="Times New Roman" w:cs="Times New Roman"/>
          <w:sz w:val="24"/>
          <w:lang w:val="en-US"/>
        </w:rPr>
        <w:t xml:space="preserve"> </w:t>
      </w:r>
      <w:r w:rsidR="00001B71">
        <w:rPr>
          <w:rFonts w:ascii="Times New Roman" w:hAnsi="Times New Roman" w:cs="Times New Roman"/>
          <w:sz w:val="24"/>
          <w:lang w:val="en-US"/>
        </w:rPr>
        <w:t xml:space="preserve">must </w:t>
      </w:r>
      <w:r>
        <w:rPr>
          <w:rFonts w:ascii="Times New Roman" w:hAnsi="Times New Roman" w:cs="Times New Roman"/>
          <w:sz w:val="24"/>
          <w:lang w:val="en-US"/>
        </w:rPr>
        <w:t>be differentiated. T</w:t>
      </w:r>
      <w:r w:rsidR="00E2733E">
        <w:rPr>
          <w:rFonts w:ascii="Times New Roman" w:hAnsi="Times New Roman" w:cs="Times New Roman"/>
          <w:sz w:val="24"/>
          <w:lang w:val="en-US"/>
        </w:rPr>
        <w:t xml:space="preserve">hrough </w:t>
      </w:r>
      <w:r>
        <w:rPr>
          <w:rFonts w:ascii="Times New Roman" w:hAnsi="Times New Roman" w:cs="Times New Roman"/>
          <w:sz w:val="24"/>
          <w:lang w:val="en-US"/>
        </w:rPr>
        <w:t xml:space="preserve">laser microdissection, </w:t>
      </w:r>
      <w:r w:rsidRPr="008328D5">
        <w:rPr>
          <w:rFonts w:ascii="Times New Roman" w:hAnsi="Times New Roman" w:cs="Times New Roman"/>
          <w:sz w:val="24"/>
          <w:lang w:val="en-US"/>
        </w:rPr>
        <w:t>TAGLN2</w:t>
      </w:r>
      <w:r>
        <w:rPr>
          <w:rFonts w:ascii="Times New Roman" w:hAnsi="Times New Roman" w:cs="Times New Roman"/>
          <w:sz w:val="24"/>
          <w:lang w:val="en-US"/>
        </w:rPr>
        <w:t xml:space="preserve"> </w:t>
      </w:r>
      <w:r w:rsidR="00E2733E">
        <w:rPr>
          <w:rFonts w:ascii="Times New Roman" w:hAnsi="Times New Roman" w:cs="Times New Roman"/>
          <w:sz w:val="24"/>
          <w:lang w:val="en-US"/>
        </w:rPr>
        <w:t>h</w:t>
      </w:r>
      <w:r>
        <w:rPr>
          <w:rFonts w:ascii="Times New Roman" w:hAnsi="Times New Roman" w:cs="Times New Roman"/>
          <w:sz w:val="24"/>
          <w:lang w:val="en-US"/>
        </w:rPr>
        <w:t>as</w:t>
      </w:r>
      <w:r w:rsidR="00E2733E">
        <w:rPr>
          <w:rFonts w:ascii="Times New Roman" w:hAnsi="Times New Roman" w:cs="Times New Roman"/>
          <w:sz w:val="24"/>
          <w:lang w:val="en-US"/>
        </w:rPr>
        <w:t xml:space="preserve"> been</w:t>
      </w:r>
      <w:r>
        <w:rPr>
          <w:rFonts w:ascii="Times New Roman" w:hAnsi="Times New Roman" w:cs="Times New Roman"/>
          <w:sz w:val="24"/>
          <w:lang w:val="en-US"/>
        </w:rPr>
        <w:t xml:space="preserve"> shown to be overexpressed in colon </w:t>
      </w:r>
      <w:r w:rsidR="000B7FDC">
        <w:rPr>
          <w:rFonts w:ascii="Times New Roman" w:hAnsi="Times New Roman" w:cs="Times New Roman"/>
          <w:sz w:val="24"/>
          <w:lang w:val="en-US"/>
        </w:rPr>
        <w:t xml:space="preserve">cancer </w:t>
      </w:r>
      <w:r w:rsidRPr="006708F5">
        <w:rPr>
          <w:rFonts w:ascii="Times New Roman" w:hAnsi="Times New Roman" w:cs="Times New Roman"/>
          <w:sz w:val="24"/>
          <w:lang w:val="en-US"/>
        </w:rPr>
        <w:t>[</w:t>
      </w:r>
      <w:r w:rsidR="00D45066">
        <w:rPr>
          <w:rFonts w:ascii="Times New Roman" w:hAnsi="Times New Roman" w:cs="Times New Roman"/>
          <w:b/>
          <w:color w:val="365F91" w:themeColor="accent1" w:themeShade="BF"/>
          <w:sz w:val="24"/>
          <w:lang w:val="en-US"/>
        </w:rPr>
        <w:t>315</w:t>
      </w:r>
      <w:r w:rsidRPr="006708F5">
        <w:rPr>
          <w:rFonts w:ascii="Times New Roman" w:hAnsi="Times New Roman" w:cs="Times New Roman"/>
          <w:sz w:val="24"/>
          <w:lang w:val="en-US"/>
        </w:rPr>
        <w:t>]</w:t>
      </w:r>
      <w:r w:rsidRPr="006708F5">
        <w:rPr>
          <w:rFonts w:ascii="Times New Roman" w:hAnsi="Times New Roman" w:cs="Times New Roman"/>
          <w:b/>
          <w:color w:val="76923C" w:themeColor="accent3" w:themeShade="BF"/>
          <w:sz w:val="20"/>
          <w:lang w:val="en-US"/>
        </w:rPr>
        <w:t xml:space="preserve"> </w:t>
      </w:r>
      <w:r>
        <w:rPr>
          <w:rFonts w:ascii="Times New Roman" w:hAnsi="Times New Roman" w:cs="Times New Roman"/>
          <w:sz w:val="24"/>
          <w:lang w:val="en-US"/>
        </w:rPr>
        <w:t>and breast cancer</w:t>
      </w:r>
      <w:r w:rsidR="00507F58">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D45066">
        <w:rPr>
          <w:rFonts w:ascii="Times New Roman" w:hAnsi="Times New Roman" w:cs="Times New Roman"/>
          <w:b/>
          <w:color w:val="365F91" w:themeColor="accent1" w:themeShade="BF"/>
          <w:sz w:val="24"/>
          <w:lang w:val="en-US"/>
        </w:rPr>
        <w:t>316</w:t>
      </w:r>
      <w:r w:rsidRPr="006708F5">
        <w:rPr>
          <w:rFonts w:ascii="Times New Roman" w:hAnsi="Times New Roman" w:cs="Times New Roman"/>
          <w:sz w:val="24"/>
          <w:lang w:val="en-US"/>
        </w:rPr>
        <w:t>]</w:t>
      </w:r>
      <w:r>
        <w:rPr>
          <w:rFonts w:ascii="Times New Roman" w:hAnsi="Times New Roman" w:cs="Times New Roman"/>
          <w:sz w:val="24"/>
          <w:lang w:val="en-US"/>
        </w:rPr>
        <w:t xml:space="preserve">. </w:t>
      </w:r>
      <w:r w:rsidR="000B7FDC">
        <w:rPr>
          <w:rFonts w:ascii="Times New Roman" w:hAnsi="Times New Roman" w:cs="Times New Roman"/>
          <w:sz w:val="24"/>
          <w:lang w:val="en-US"/>
        </w:rPr>
        <w:t>I</w:t>
      </w:r>
      <w:r>
        <w:rPr>
          <w:rFonts w:ascii="Times New Roman" w:hAnsi="Times New Roman" w:cs="Times New Roman"/>
          <w:sz w:val="24"/>
          <w:lang w:val="en-US"/>
        </w:rPr>
        <w:t>n pancreatic cancer</w:t>
      </w:r>
      <w:r w:rsidR="000B7FDC">
        <w:rPr>
          <w:rFonts w:ascii="Times New Roman" w:hAnsi="Times New Roman" w:cs="Times New Roman"/>
          <w:sz w:val="24"/>
          <w:lang w:val="en-US"/>
        </w:rPr>
        <w:t>,</w:t>
      </w:r>
      <w:r>
        <w:rPr>
          <w:rFonts w:ascii="Times New Roman" w:hAnsi="Times New Roman" w:cs="Times New Roman"/>
          <w:sz w:val="24"/>
          <w:lang w:val="en-US"/>
        </w:rPr>
        <w:t xml:space="preserve"> TAGLN2 </w:t>
      </w:r>
      <w:r w:rsidR="000B7FDC">
        <w:rPr>
          <w:rFonts w:ascii="Times New Roman" w:hAnsi="Times New Roman" w:cs="Times New Roman"/>
          <w:sz w:val="24"/>
          <w:lang w:val="en-US"/>
        </w:rPr>
        <w:t>h</w:t>
      </w:r>
      <w:r>
        <w:rPr>
          <w:rFonts w:ascii="Times New Roman" w:hAnsi="Times New Roman" w:cs="Times New Roman"/>
          <w:sz w:val="24"/>
          <w:lang w:val="en-US"/>
        </w:rPr>
        <w:t xml:space="preserve">as </w:t>
      </w:r>
      <w:r w:rsidR="000B7FDC">
        <w:rPr>
          <w:rFonts w:ascii="Times New Roman" w:hAnsi="Times New Roman" w:cs="Times New Roman"/>
          <w:sz w:val="24"/>
          <w:lang w:val="en-US"/>
        </w:rPr>
        <w:t xml:space="preserve">been </w:t>
      </w:r>
      <w:r>
        <w:rPr>
          <w:rFonts w:ascii="Times New Roman" w:hAnsi="Times New Roman" w:cs="Times New Roman"/>
          <w:sz w:val="24"/>
          <w:lang w:val="en-US"/>
        </w:rPr>
        <w:t xml:space="preserve">shown to be a target of </w:t>
      </w:r>
      <w:proofErr w:type="spellStart"/>
      <w:r>
        <w:rPr>
          <w:rFonts w:ascii="Times New Roman" w:hAnsi="Times New Roman" w:cs="Times New Roman"/>
          <w:sz w:val="24"/>
          <w:lang w:val="en-US"/>
        </w:rPr>
        <w:t>kRas</w:t>
      </w:r>
      <w:proofErr w:type="spellEnd"/>
      <w:r>
        <w:rPr>
          <w:rFonts w:ascii="Times New Roman" w:hAnsi="Times New Roman" w:cs="Times New Roman"/>
          <w:sz w:val="24"/>
          <w:lang w:val="en-US"/>
        </w:rPr>
        <w:t xml:space="preserve"> and ERK signaling </w:t>
      </w:r>
      <w:r w:rsidRPr="006708F5">
        <w:rPr>
          <w:rFonts w:ascii="Times New Roman" w:hAnsi="Times New Roman" w:cs="Times New Roman"/>
          <w:sz w:val="24"/>
          <w:lang w:val="en-US"/>
        </w:rPr>
        <w:t>[</w:t>
      </w:r>
      <w:r w:rsidR="00D45066">
        <w:rPr>
          <w:rFonts w:ascii="Times New Roman" w:hAnsi="Times New Roman" w:cs="Times New Roman"/>
          <w:b/>
          <w:color w:val="365F91" w:themeColor="accent1" w:themeShade="BF"/>
          <w:sz w:val="24"/>
          <w:lang w:val="en-US"/>
        </w:rPr>
        <w:t>317</w:t>
      </w:r>
      <w:r w:rsidRPr="006708F5">
        <w:rPr>
          <w:rFonts w:ascii="Times New Roman" w:hAnsi="Times New Roman" w:cs="Times New Roman"/>
          <w:sz w:val="24"/>
          <w:lang w:val="en-US"/>
        </w:rPr>
        <w:t>]</w:t>
      </w:r>
      <w:r>
        <w:rPr>
          <w:rFonts w:ascii="Times New Roman" w:hAnsi="Times New Roman" w:cs="Times New Roman"/>
          <w:sz w:val="24"/>
          <w:lang w:val="en-US"/>
        </w:rPr>
        <w:t xml:space="preserve">. </w:t>
      </w:r>
      <w:proofErr w:type="spellStart"/>
      <w:r w:rsidRPr="0025453F">
        <w:rPr>
          <w:rFonts w:ascii="Times New Roman" w:hAnsi="Times New Roman" w:cs="Times New Roman"/>
          <w:sz w:val="24"/>
          <w:lang w:val="en-US"/>
        </w:rPr>
        <w:t>Transgelin</w:t>
      </w:r>
      <w:proofErr w:type="spellEnd"/>
      <w:r>
        <w:rPr>
          <w:rFonts w:ascii="Times New Roman" w:hAnsi="Times New Roman" w:cs="Times New Roman"/>
          <w:sz w:val="24"/>
          <w:lang w:val="en-US"/>
        </w:rPr>
        <w:t xml:space="preserve"> is also expressed together with CXCR4</w:t>
      </w:r>
      <w:r w:rsidR="0046725D">
        <w:rPr>
          <w:rFonts w:ascii="Times New Roman" w:hAnsi="Times New Roman" w:cs="Times New Roman"/>
          <w:sz w:val="24"/>
          <w:lang w:val="en-US"/>
        </w:rPr>
        <w:t xml:space="preserve">, and </w:t>
      </w:r>
      <w:r>
        <w:rPr>
          <w:rFonts w:ascii="Times New Roman" w:hAnsi="Times New Roman" w:cs="Times New Roman"/>
          <w:sz w:val="24"/>
          <w:lang w:val="en-US"/>
        </w:rPr>
        <w:t>actively trigger</w:t>
      </w:r>
      <w:r w:rsidR="0046725D">
        <w:rPr>
          <w:rFonts w:ascii="Times New Roman" w:hAnsi="Times New Roman" w:cs="Times New Roman"/>
          <w:sz w:val="24"/>
          <w:lang w:val="en-US"/>
        </w:rPr>
        <w:t>s</w:t>
      </w:r>
      <w:r>
        <w:rPr>
          <w:rFonts w:ascii="Times New Roman" w:hAnsi="Times New Roman" w:cs="Times New Roman"/>
          <w:sz w:val="24"/>
          <w:lang w:val="en-US"/>
        </w:rPr>
        <w:t xml:space="preserve"> migration, invasion</w:t>
      </w:r>
      <w:r w:rsidR="00F8769B">
        <w:rPr>
          <w:rFonts w:ascii="Times New Roman" w:hAnsi="Times New Roman" w:cs="Times New Roman"/>
          <w:sz w:val="24"/>
          <w:lang w:val="en-US"/>
        </w:rPr>
        <w:t>,</w:t>
      </w:r>
      <w:r>
        <w:rPr>
          <w:rFonts w:ascii="Times New Roman" w:hAnsi="Times New Roman" w:cs="Times New Roman"/>
          <w:sz w:val="24"/>
          <w:lang w:val="en-US"/>
        </w:rPr>
        <w:t xml:space="preserve"> and metastasis </w:t>
      </w:r>
      <w:r w:rsidRPr="006708F5">
        <w:rPr>
          <w:rFonts w:ascii="Times New Roman" w:hAnsi="Times New Roman" w:cs="Times New Roman"/>
          <w:sz w:val="24"/>
          <w:lang w:val="en-US"/>
        </w:rPr>
        <w:t>[</w:t>
      </w:r>
      <w:r w:rsidR="00D45066">
        <w:rPr>
          <w:rFonts w:ascii="Times New Roman" w:hAnsi="Times New Roman" w:cs="Times New Roman"/>
          <w:b/>
          <w:color w:val="365F91" w:themeColor="accent1" w:themeShade="BF"/>
          <w:sz w:val="24"/>
          <w:lang w:val="en-US"/>
        </w:rPr>
        <w:t>318</w:t>
      </w:r>
      <w:r w:rsidRPr="006708F5">
        <w:rPr>
          <w:rFonts w:ascii="Times New Roman" w:hAnsi="Times New Roman" w:cs="Times New Roman"/>
          <w:sz w:val="24"/>
          <w:lang w:val="en-US"/>
        </w:rPr>
        <w:t>]</w:t>
      </w:r>
      <w:r>
        <w:rPr>
          <w:rFonts w:ascii="Times New Roman" w:hAnsi="Times New Roman" w:cs="Times New Roman"/>
          <w:sz w:val="24"/>
          <w:lang w:val="en-US"/>
        </w:rPr>
        <w:t>.</w:t>
      </w:r>
      <w:r>
        <w:rPr>
          <w:rFonts w:ascii="Times New Roman" w:hAnsi="Times New Roman" w:cs="Times New Roman"/>
          <w:b/>
          <w:sz w:val="32"/>
          <w:lang w:val="en-US"/>
        </w:rPr>
        <w:t xml:space="preserve"> </w:t>
      </w:r>
      <w:r>
        <w:rPr>
          <w:rFonts w:ascii="Times New Roman" w:hAnsi="Times New Roman" w:cs="Times New Roman"/>
          <w:sz w:val="24"/>
          <w:lang w:val="en-US"/>
        </w:rPr>
        <w:t xml:space="preserve">TAGLN is induced by TGFβ and </w:t>
      </w:r>
      <w:r w:rsidRPr="009F7D10">
        <w:rPr>
          <w:rFonts w:ascii="Times New Roman" w:hAnsi="Times New Roman" w:cs="Times New Roman"/>
          <w:sz w:val="24"/>
          <w:lang w:val="en-US"/>
        </w:rPr>
        <w:t>kallikrein-related peptidase-4 (KLK4)</w:t>
      </w:r>
      <w:r>
        <w:rPr>
          <w:rFonts w:ascii="Times New Roman" w:hAnsi="Times New Roman" w:cs="Times New Roman"/>
          <w:sz w:val="24"/>
          <w:lang w:val="en-US"/>
        </w:rPr>
        <w:t xml:space="preserve">, which </w:t>
      </w:r>
      <w:r w:rsidR="00F8769B">
        <w:rPr>
          <w:rFonts w:ascii="Times New Roman" w:hAnsi="Times New Roman" w:cs="Times New Roman"/>
          <w:sz w:val="24"/>
          <w:lang w:val="en-US"/>
        </w:rPr>
        <w:t>i</w:t>
      </w:r>
      <w:r>
        <w:rPr>
          <w:rFonts w:ascii="Times New Roman" w:hAnsi="Times New Roman" w:cs="Times New Roman"/>
          <w:sz w:val="24"/>
          <w:lang w:val="en-US"/>
        </w:rPr>
        <w:t>nduces CAF differentiation in precancerous tissue</w:t>
      </w:r>
      <w:r w:rsidR="00F8769B">
        <w:rPr>
          <w:rFonts w:ascii="Times New Roman" w:hAnsi="Times New Roman" w:cs="Times New Roman"/>
          <w:sz w:val="24"/>
          <w:lang w:val="en-US"/>
        </w:rPr>
        <w:t xml:space="preserve">, and </w:t>
      </w:r>
      <w:r w:rsidR="00F8769B" w:rsidRPr="00F8769B">
        <w:rPr>
          <w:rFonts w:ascii="Times New Roman" w:hAnsi="Times New Roman" w:cs="Times New Roman"/>
          <w:sz w:val="24"/>
          <w:lang w:val="en-US"/>
        </w:rPr>
        <w:t>subsequently</w:t>
      </w:r>
      <w:r w:rsidR="00F8769B">
        <w:rPr>
          <w:rFonts w:ascii="Times New Roman" w:hAnsi="Times New Roman" w:cs="Times New Roman"/>
          <w:sz w:val="24"/>
          <w:lang w:val="en-US"/>
        </w:rPr>
        <w:t xml:space="preserve"> </w:t>
      </w:r>
      <w:r>
        <w:rPr>
          <w:rFonts w:ascii="Times New Roman" w:hAnsi="Times New Roman" w:cs="Times New Roman"/>
          <w:sz w:val="24"/>
          <w:lang w:val="en-US"/>
        </w:rPr>
        <w:t>induc</w:t>
      </w:r>
      <w:r w:rsidR="00F8769B">
        <w:rPr>
          <w:rFonts w:ascii="Times New Roman" w:hAnsi="Times New Roman" w:cs="Times New Roman"/>
          <w:sz w:val="24"/>
          <w:lang w:val="en-US"/>
        </w:rPr>
        <w:t>es</w:t>
      </w:r>
      <w:r>
        <w:rPr>
          <w:rFonts w:ascii="Times New Roman" w:hAnsi="Times New Roman" w:cs="Times New Roman"/>
          <w:sz w:val="24"/>
          <w:lang w:val="en-US"/>
        </w:rPr>
        <w:t xml:space="preserve"> </w:t>
      </w:r>
      <w:r w:rsidRPr="009F7D10">
        <w:rPr>
          <w:rFonts w:ascii="Times New Roman" w:hAnsi="Times New Roman" w:cs="Times New Roman"/>
          <w:sz w:val="24"/>
          <w:lang w:val="en-US"/>
        </w:rPr>
        <w:t>FGF1, TAGLN, LOX, IL8,</w:t>
      </w:r>
      <w:r w:rsidR="00AC2A99">
        <w:rPr>
          <w:rFonts w:ascii="Times New Roman" w:hAnsi="Times New Roman" w:cs="Times New Roman"/>
          <w:sz w:val="24"/>
          <w:lang w:val="en-US"/>
        </w:rPr>
        <w:t xml:space="preserve"> and</w:t>
      </w:r>
      <w:r w:rsidRPr="009F7D10">
        <w:rPr>
          <w:rFonts w:ascii="Times New Roman" w:hAnsi="Times New Roman" w:cs="Times New Roman"/>
          <w:sz w:val="24"/>
          <w:lang w:val="en-US"/>
        </w:rPr>
        <w:t xml:space="preserve"> VEGFA</w:t>
      </w:r>
      <w:r>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D45066">
        <w:rPr>
          <w:rFonts w:ascii="Times New Roman" w:hAnsi="Times New Roman" w:cs="Times New Roman"/>
          <w:b/>
          <w:color w:val="365F91" w:themeColor="accent1" w:themeShade="BF"/>
          <w:sz w:val="24"/>
          <w:lang w:val="en-US"/>
        </w:rPr>
        <w:t>319</w:t>
      </w:r>
      <w:r w:rsidRPr="006708F5">
        <w:rPr>
          <w:rFonts w:ascii="Times New Roman" w:hAnsi="Times New Roman" w:cs="Times New Roman"/>
          <w:sz w:val="24"/>
          <w:lang w:val="en-US"/>
        </w:rPr>
        <w:t>]</w:t>
      </w:r>
      <w:r>
        <w:rPr>
          <w:rFonts w:ascii="Times New Roman" w:hAnsi="Times New Roman" w:cs="Times New Roman"/>
          <w:sz w:val="24"/>
          <w:lang w:val="en-US"/>
        </w:rPr>
        <w:t xml:space="preserve">. </w:t>
      </w:r>
      <w:r w:rsidR="00AC2A99">
        <w:rPr>
          <w:rFonts w:ascii="Times New Roman" w:hAnsi="Times New Roman" w:cs="Times New Roman"/>
          <w:sz w:val="24"/>
          <w:lang w:val="en-US"/>
        </w:rPr>
        <w:t xml:space="preserve">Thus, </w:t>
      </w:r>
      <w:r>
        <w:rPr>
          <w:rFonts w:ascii="Times New Roman" w:hAnsi="Times New Roman" w:cs="Times New Roman"/>
          <w:sz w:val="24"/>
          <w:lang w:val="en-US"/>
        </w:rPr>
        <w:t>KLK4</w:t>
      </w:r>
      <w:r w:rsidR="00414F5A">
        <w:rPr>
          <w:rFonts w:ascii="Times New Roman" w:hAnsi="Times New Roman" w:cs="Times New Roman"/>
          <w:sz w:val="24"/>
          <w:lang w:val="en-US"/>
        </w:rPr>
        <w:t xml:space="preserve">, </w:t>
      </w:r>
      <w:r>
        <w:rPr>
          <w:rFonts w:ascii="Times New Roman" w:hAnsi="Times New Roman" w:cs="Times New Roman"/>
          <w:sz w:val="24"/>
          <w:lang w:val="en-US"/>
        </w:rPr>
        <w:t>TAGLN</w:t>
      </w:r>
      <w:r w:rsidR="00AC2A99">
        <w:rPr>
          <w:rFonts w:ascii="Times New Roman" w:hAnsi="Times New Roman" w:cs="Times New Roman"/>
          <w:sz w:val="24"/>
          <w:lang w:val="en-US"/>
        </w:rPr>
        <w:t>,</w:t>
      </w:r>
      <w:r>
        <w:rPr>
          <w:rFonts w:ascii="Times New Roman" w:hAnsi="Times New Roman" w:cs="Times New Roman"/>
          <w:sz w:val="24"/>
          <w:lang w:val="en-US"/>
        </w:rPr>
        <w:t xml:space="preserve"> a</w:t>
      </w:r>
      <w:r w:rsidR="00414F5A">
        <w:rPr>
          <w:rFonts w:ascii="Times New Roman" w:hAnsi="Times New Roman" w:cs="Times New Roman"/>
          <w:sz w:val="24"/>
          <w:lang w:val="en-US"/>
        </w:rPr>
        <w:t xml:space="preserve">nd </w:t>
      </w:r>
      <w:r>
        <w:rPr>
          <w:rFonts w:ascii="Times New Roman" w:hAnsi="Times New Roman" w:cs="Times New Roman"/>
          <w:sz w:val="24"/>
          <w:lang w:val="en-US"/>
        </w:rPr>
        <w:t>FGD1</w:t>
      </w:r>
      <w:r w:rsidR="00AC2A99">
        <w:rPr>
          <w:rFonts w:ascii="Times New Roman" w:hAnsi="Times New Roman" w:cs="Times New Roman"/>
          <w:sz w:val="24"/>
          <w:lang w:val="en-US"/>
        </w:rPr>
        <w:t xml:space="preserve"> are involved in stromal remodeling</w:t>
      </w:r>
      <w:r>
        <w:rPr>
          <w:rFonts w:ascii="Times New Roman" w:hAnsi="Times New Roman" w:cs="Times New Roman"/>
          <w:sz w:val="24"/>
          <w:lang w:val="en-US"/>
        </w:rPr>
        <w:t xml:space="preserve"> and induc</w:t>
      </w:r>
      <w:r w:rsidR="00AC2A99">
        <w:rPr>
          <w:rFonts w:ascii="Times New Roman" w:hAnsi="Times New Roman" w:cs="Times New Roman"/>
          <w:sz w:val="24"/>
          <w:lang w:val="en-US"/>
        </w:rPr>
        <w:t>tion of</w:t>
      </w:r>
      <w:r w:rsidR="00414F5A">
        <w:rPr>
          <w:rFonts w:ascii="Times New Roman" w:hAnsi="Times New Roman" w:cs="Times New Roman"/>
          <w:sz w:val="24"/>
          <w:lang w:val="en-US"/>
        </w:rPr>
        <w:t xml:space="preserve"> the</w:t>
      </w:r>
      <w:r>
        <w:rPr>
          <w:rFonts w:ascii="Times New Roman" w:hAnsi="Times New Roman" w:cs="Times New Roman"/>
          <w:sz w:val="24"/>
          <w:lang w:val="en-US"/>
        </w:rPr>
        <w:t xml:space="preserve"> CAF phenotype. </w:t>
      </w:r>
      <w:r w:rsidR="00AC2A99">
        <w:rPr>
          <w:rFonts w:ascii="Times New Roman" w:hAnsi="Times New Roman" w:cs="Times New Roman"/>
          <w:sz w:val="24"/>
          <w:lang w:val="en-US"/>
        </w:rPr>
        <w:t>I</w:t>
      </w:r>
      <w:r>
        <w:rPr>
          <w:rFonts w:ascii="Times New Roman" w:hAnsi="Times New Roman" w:cs="Times New Roman"/>
          <w:sz w:val="24"/>
          <w:lang w:val="en-US"/>
        </w:rPr>
        <w:t xml:space="preserve">ntriguingly, KLK4 is </w:t>
      </w:r>
      <w:r w:rsidR="00AC2A99">
        <w:rPr>
          <w:rFonts w:ascii="Times New Roman" w:hAnsi="Times New Roman" w:cs="Times New Roman"/>
          <w:sz w:val="24"/>
          <w:lang w:val="en-US"/>
        </w:rPr>
        <w:t xml:space="preserve">elevated </w:t>
      </w:r>
      <w:r>
        <w:rPr>
          <w:rFonts w:ascii="Times New Roman" w:hAnsi="Times New Roman" w:cs="Times New Roman"/>
          <w:sz w:val="24"/>
          <w:lang w:val="en-US"/>
        </w:rPr>
        <w:t>in pre-neoplastic hyperplastic prostate tissue.</w:t>
      </w:r>
      <w:r w:rsidR="00507F58">
        <w:rPr>
          <w:rFonts w:ascii="Times New Roman" w:hAnsi="Times New Roman" w:cs="Times New Roman"/>
          <w:sz w:val="24"/>
          <w:lang w:val="en-US"/>
        </w:rPr>
        <w:t xml:space="preserve"> </w:t>
      </w:r>
      <w:r>
        <w:rPr>
          <w:rFonts w:ascii="Times New Roman" w:hAnsi="Times New Roman" w:cs="Times New Roman"/>
          <w:sz w:val="24"/>
          <w:lang w:val="en-US"/>
        </w:rPr>
        <w:t>Another fibroblastic growth factor, FGF2, which induces fibroblast growth and promot</w:t>
      </w:r>
      <w:r w:rsidR="00B53347">
        <w:rPr>
          <w:rFonts w:ascii="Times New Roman" w:hAnsi="Times New Roman" w:cs="Times New Roman"/>
          <w:sz w:val="24"/>
          <w:lang w:val="en-US"/>
        </w:rPr>
        <w:t>es</w:t>
      </w:r>
      <w:r>
        <w:rPr>
          <w:rFonts w:ascii="Times New Roman" w:hAnsi="Times New Roman" w:cs="Times New Roman"/>
          <w:sz w:val="24"/>
          <w:lang w:val="en-US"/>
        </w:rPr>
        <w:t xml:space="preserve"> breast cancer growth and metastasis </w:t>
      </w:r>
      <w:r w:rsidRPr="00E26FE2">
        <w:rPr>
          <w:rFonts w:ascii="Times New Roman" w:hAnsi="Times New Roman" w:cs="Times New Roman"/>
          <w:sz w:val="24"/>
          <w:lang w:val="en-US"/>
        </w:rPr>
        <w:t>[</w:t>
      </w:r>
      <w:r w:rsidR="00D45066">
        <w:rPr>
          <w:rFonts w:ascii="Times New Roman" w:hAnsi="Times New Roman" w:cs="Times New Roman"/>
          <w:b/>
          <w:color w:val="365F91" w:themeColor="accent1" w:themeShade="BF"/>
          <w:sz w:val="24"/>
          <w:lang w:val="en-US"/>
        </w:rPr>
        <w:t>320</w:t>
      </w:r>
      <w:r w:rsidRPr="00E26FE2">
        <w:rPr>
          <w:rFonts w:ascii="Times New Roman" w:hAnsi="Times New Roman" w:cs="Times New Roman"/>
          <w:sz w:val="24"/>
          <w:lang w:val="en-US"/>
        </w:rPr>
        <w:t>],</w:t>
      </w:r>
      <w:r w:rsidRPr="00E26FE2">
        <w:rPr>
          <w:rFonts w:ascii="Times New Roman" w:hAnsi="Times New Roman" w:cs="Times New Roman"/>
          <w:sz w:val="24"/>
          <w:szCs w:val="24"/>
          <w:lang w:val="en-US"/>
        </w:rPr>
        <w:t xml:space="preserve"> induce</w:t>
      </w:r>
      <w:r w:rsidR="00A74E76">
        <w:rPr>
          <w:rFonts w:ascii="Times New Roman" w:hAnsi="Times New Roman" w:cs="Times New Roman"/>
          <w:sz w:val="24"/>
          <w:szCs w:val="24"/>
          <w:lang w:val="en-US"/>
        </w:rPr>
        <w:t>s</w:t>
      </w:r>
      <w:r w:rsidRPr="00E26FE2">
        <w:rPr>
          <w:rFonts w:ascii="Times New Roman" w:hAnsi="Times New Roman" w:cs="Times New Roman"/>
          <w:sz w:val="24"/>
          <w:szCs w:val="24"/>
          <w:lang w:val="en-US"/>
        </w:rPr>
        <w:t xml:space="preserve"> pluripotent stem cells</w:t>
      </w:r>
      <w:r w:rsidR="00A74E76">
        <w:rPr>
          <w:rFonts w:ascii="Times New Roman" w:hAnsi="Times New Roman" w:cs="Times New Roman"/>
          <w:sz w:val="24"/>
          <w:szCs w:val="24"/>
          <w:lang w:val="en-US"/>
        </w:rPr>
        <w:t>’</w:t>
      </w:r>
      <w:r w:rsidRPr="00E26FE2">
        <w:rPr>
          <w:rFonts w:ascii="Times New Roman" w:hAnsi="Times New Roman" w:cs="Times New Roman"/>
          <w:sz w:val="24"/>
          <w:lang w:val="en-US"/>
        </w:rPr>
        <w:t xml:space="preserve"> transition into cancer stem cells via </w:t>
      </w:r>
      <w:r w:rsidR="00A74E76">
        <w:rPr>
          <w:rFonts w:ascii="Times New Roman" w:hAnsi="Times New Roman" w:cs="Times New Roman"/>
          <w:sz w:val="24"/>
          <w:lang w:val="en-US"/>
        </w:rPr>
        <w:t xml:space="preserve">the </w:t>
      </w:r>
      <w:r w:rsidRPr="00E26FE2">
        <w:rPr>
          <w:rFonts w:ascii="Times New Roman" w:hAnsi="Times New Roman" w:cs="Times New Roman"/>
          <w:sz w:val="24"/>
          <w:lang w:val="en-US"/>
        </w:rPr>
        <w:t>integrin/focal adhesion/PI3K/AKT axis [</w:t>
      </w:r>
      <w:r w:rsidR="0042155B">
        <w:rPr>
          <w:rFonts w:ascii="Times New Roman" w:hAnsi="Times New Roman" w:cs="Times New Roman"/>
          <w:b/>
          <w:color w:val="365F91" w:themeColor="accent1" w:themeShade="BF"/>
          <w:sz w:val="24"/>
          <w:lang w:val="en-US"/>
        </w:rPr>
        <w:t>321</w:t>
      </w:r>
      <w:r w:rsidRPr="00E26FE2">
        <w:rPr>
          <w:rFonts w:ascii="Times New Roman" w:hAnsi="Times New Roman" w:cs="Times New Roman"/>
          <w:sz w:val="24"/>
          <w:lang w:val="en-US"/>
        </w:rPr>
        <w:t>].</w:t>
      </w:r>
    </w:p>
    <w:p w14:paraId="52128CCE" w14:textId="1F66F032" w:rsidR="00E56CC1" w:rsidRDefault="00E56CC1" w:rsidP="00087CA5">
      <w:pPr>
        <w:spacing w:line="360" w:lineRule="auto"/>
        <w:jc w:val="both"/>
        <w:rPr>
          <w:rFonts w:ascii="Times New Roman" w:hAnsi="Times New Roman" w:cs="Times New Roman"/>
          <w:sz w:val="24"/>
          <w:lang w:val="en-US"/>
        </w:rPr>
      </w:pPr>
      <w:r w:rsidRPr="00E26FE2">
        <w:rPr>
          <w:rFonts w:ascii="Times New Roman" w:hAnsi="Times New Roman" w:cs="Times New Roman"/>
          <w:sz w:val="24"/>
          <w:szCs w:val="24"/>
          <w:lang w:val="en-US"/>
        </w:rPr>
        <w:lastRenderedPageBreak/>
        <w:t xml:space="preserve">More detailed information about CD74 is provided in </w:t>
      </w:r>
      <w:r w:rsidR="002D3D31">
        <w:rPr>
          <w:rFonts w:ascii="Times New Roman" w:hAnsi="Times New Roman" w:cs="Times New Roman"/>
          <w:sz w:val="24"/>
          <w:szCs w:val="24"/>
          <w:lang w:val="en-US"/>
        </w:rPr>
        <w:t xml:space="preserve">the </w:t>
      </w:r>
      <w:r w:rsidRPr="00E26FE2">
        <w:rPr>
          <w:rFonts w:ascii="Times New Roman" w:hAnsi="Times New Roman" w:cs="Times New Roman"/>
          <w:sz w:val="24"/>
          <w:szCs w:val="24"/>
          <w:lang w:val="en-US"/>
        </w:rPr>
        <w:t xml:space="preserve">Supplemental Material </w:t>
      </w:r>
      <w:r w:rsidRPr="00E26FE2">
        <w:rPr>
          <w:rFonts w:ascii="Times New Roman" w:hAnsi="Times New Roman" w:cs="Times New Roman"/>
          <w:sz w:val="24"/>
          <w:lang w:val="en-US"/>
        </w:rPr>
        <w:t>(</w:t>
      </w:r>
      <w:r w:rsidRPr="00E26FE2">
        <w:rPr>
          <w:rFonts w:ascii="Times New Roman" w:hAnsi="Times New Roman" w:cs="Times New Roman"/>
          <w:b/>
          <w:sz w:val="24"/>
          <w:lang w:val="en-US"/>
        </w:rPr>
        <w:t>Supplemental Material,</w:t>
      </w:r>
      <w:r>
        <w:rPr>
          <w:rFonts w:ascii="Times New Roman" w:hAnsi="Times New Roman" w:cs="Times New Roman"/>
          <w:b/>
          <w:sz w:val="24"/>
          <w:lang w:val="en-US"/>
        </w:rPr>
        <w:t xml:space="preserve"> Part 6</w:t>
      </w:r>
      <w:r>
        <w:rPr>
          <w:rFonts w:ascii="Times New Roman" w:hAnsi="Times New Roman" w:cs="Times New Roman"/>
          <w:sz w:val="24"/>
          <w:lang w:val="en-US"/>
        </w:rPr>
        <w:t>).</w:t>
      </w:r>
    </w:p>
    <w:p w14:paraId="2CB0A41D" w14:textId="4796C70B" w:rsidR="00E56CC1" w:rsidRPr="00C25447" w:rsidRDefault="00BA1F5D" w:rsidP="00087CA5">
      <w:pPr>
        <w:spacing w:line="360" w:lineRule="auto"/>
        <w:jc w:val="both"/>
        <w:rPr>
          <w:rFonts w:ascii="Times New Roman" w:hAnsi="Times New Roman" w:cs="Times New Roman"/>
          <w:sz w:val="24"/>
          <w:szCs w:val="24"/>
          <w:lang w:val="en-US"/>
        </w:rPr>
      </w:pPr>
      <w:r>
        <w:rPr>
          <w:rFonts w:ascii="Times New Roman" w:hAnsi="Times New Roman" w:cs="Times New Roman"/>
          <w:sz w:val="24"/>
          <w:lang w:val="en-US"/>
        </w:rPr>
        <w:t>A</w:t>
      </w:r>
      <w:r w:rsidR="00E56CC1">
        <w:rPr>
          <w:rFonts w:ascii="Times New Roman" w:hAnsi="Times New Roman" w:cs="Times New Roman"/>
          <w:sz w:val="24"/>
          <w:lang w:val="en-US"/>
        </w:rPr>
        <w:t xml:space="preserve"> subset of antigen presenting CAFs </w:t>
      </w:r>
      <w:r>
        <w:rPr>
          <w:rFonts w:ascii="Times New Roman" w:hAnsi="Times New Roman" w:cs="Times New Roman"/>
          <w:sz w:val="24"/>
          <w:lang w:val="en-US"/>
        </w:rPr>
        <w:t xml:space="preserve">express CD74 </w:t>
      </w:r>
      <w:r w:rsidR="00E56CC1" w:rsidRPr="00484631">
        <w:rPr>
          <w:rFonts w:ascii="Times New Roman" w:hAnsi="Times New Roman" w:cs="Times New Roman"/>
          <w:sz w:val="24"/>
          <w:lang w:val="en-US"/>
        </w:rPr>
        <w:t>[</w:t>
      </w:r>
      <w:r w:rsidR="0042155B">
        <w:rPr>
          <w:rFonts w:ascii="Times New Roman" w:hAnsi="Times New Roman" w:cs="Times New Roman"/>
          <w:b/>
          <w:color w:val="365F91" w:themeColor="accent1" w:themeShade="BF"/>
          <w:sz w:val="24"/>
          <w:lang w:val="en-US"/>
        </w:rPr>
        <w:t>322</w:t>
      </w:r>
      <w:r w:rsidR="00E56CC1" w:rsidRPr="00484631">
        <w:rPr>
          <w:rFonts w:ascii="Times New Roman" w:hAnsi="Times New Roman" w:cs="Times New Roman"/>
          <w:sz w:val="24"/>
          <w:lang w:val="en-US"/>
        </w:rPr>
        <w:t>]</w:t>
      </w:r>
      <w:r w:rsidR="00E56CC1">
        <w:rPr>
          <w:rFonts w:ascii="Times New Roman" w:eastAsia="Times New Roman" w:hAnsi="Times New Roman" w:cs="Times New Roman"/>
          <w:color w:val="212121"/>
          <w:sz w:val="24"/>
          <w:shd w:val="clear" w:color="auto" w:fill="FFFFFF"/>
          <w:lang w:val="en-US"/>
        </w:rPr>
        <w:t xml:space="preserve">, which is associated with </w:t>
      </w:r>
      <w:r w:rsidR="00E56CC1" w:rsidRPr="00847B9F">
        <w:rPr>
          <w:rFonts w:ascii="Times New Roman" w:eastAsia="Times New Roman" w:hAnsi="Times New Roman" w:cs="Times New Roman"/>
          <w:color w:val="212121"/>
          <w:sz w:val="24"/>
          <w:szCs w:val="24"/>
          <w:shd w:val="clear" w:color="auto" w:fill="FFFFFF"/>
          <w:lang w:val="en-US"/>
        </w:rPr>
        <w:t xml:space="preserve">metastasis </w:t>
      </w:r>
      <w:r w:rsidR="00E56CC1" w:rsidRPr="00847B9F">
        <w:rPr>
          <w:rFonts w:ascii="Times New Roman" w:hAnsi="Times New Roman" w:cs="Times New Roman"/>
          <w:sz w:val="24"/>
          <w:szCs w:val="24"/>
          <w:lang w:val="en-US"/>
        </w:rPr>
        <w:t>[</w:t>
      </w:r>
      <w:r w:rsidR="0042155B">
        <w:rPr>
          <w:rFonts w:ascii="Times New Roman" w:hAnsi="Times New Roman" w:cs="Times New Roman"/>
          <w:b/>
          <w:color w:val="365F91" w:themeColor="accent1" w:themeShade="BF"/>
          <w:sz w:val="24"/>
          <w:szCs w:val="24"/>
          <w:lang w:val="en-US"/>
        </w:rPr>
        <w:t>323</w:t>
      </w:r>
      <w:r w:rsidR="00E56CC1" w:rsidRPr="00847B9F">
        <w:rPr>
          <w:rFonts w:ascii="Times New Roman" w:hAnsi="Times New Roman" w:cs="Times New Roman"/>
          <w:sz w:val="24"/>
          <w:szCs w:val="24"/>
          <w:lang w:val="en-US"/>
        </w:rPr>
        <w:t>]</w:t>
      </w:r>
      <w:r w:rsidR="00E56CC1" w:rsidRPr="00FA0110">
        <w:rPr>
          <w:rFonts w:ascii="Times New Roman" w:hAnsi="Times New Roman" w:cs="Times New Roman"/>
          <w:bCs/>
          <w:sz w:val="20"/>
          <w:lang w:val="en-US"/>
        </w:rPr>
        <w:t>.</w:t>
      </w:r>
      <w:r w:rsidR="00507F58">
        <w:rPr>
          <w:rFonts w:ascii="Times New Roman" w:hAnsi="Times New Roman" w:cs="Times New Roman"/>
          <w:b/>
          <w:sz w:val="20"/>
          <w:lang w:val="en-US"/>
        </w:rPr>
        <w:t xml:space="preserve"> </w:t>
      </w:r>
      <w:r w:rsidR="00E56CC1" w:rsidRPr="002F1772">
        <w:rPr>
          <w:rFonts w:ascii="Times New Roman" w:hAnsi="Times New Roman" w:cs="Times New Roman"/>
          <w:sz w:val="24"/>
          <w:lang w:val="en-US"/>
        </w:rPr>
        <w:t>CD74</w:t>
      </w:r>
      <w:r>
        <w:rPr>
          <w:rFonts w:ascii="Times New Roman" w:hAnsi="Times New Roman" w:cs="Times New Roman"/>
          <w:sz w:val="24"/>
          <w:lang w:val="en-US"/>
        </w:rPr>
        <w:t>,</w:t>
      </w:r>
      <w:r w:rsidR="00E56CC1" w:rsidRPr="002F1772">
        <w:rPr>
          <w:rFonts w:ascii="Times New Roman" w:hAnsi="Times New Roman" w:cs="Times New Roman"/>
          <w:sz w:val="24"/>
          <w:lang w:val="en-US"/>
        </w:rPr>
        <w:t xml:space="preserve"> as well as HLA-DPa1, HLA-DQb1, HLA-</w:t>
      </w:r>
      <w:proofErr w:type="spellStart"/>
      <w:r w:rsidR="00E56CC1" w:rsidRPr="002F1772">
        <w:rPr>
          <w:rFonts w:ascii="Times New Roman" w:hAnsi="Times New Roman" w:cs="Times New Roman"/>
          <w:sz w:val="24"/>
          <w:lang w:val="en-US"/>
        </w:rPr>
        <w:t>DRa</w:t>
      </w:r>
      <w:proofErr w:type="spellEnd"/>
      <w:r w:rsidR="00E56CC1" w:rsidRPr="002F1772">
        <w:rPr>
          <w:rFonts w:ascii="Times New Roman" w:hAnsi="Times New Roman" w:cs="Times New Roman"/>
          <w:sz w:val="24"/>
          <w:lang w:val="en-US"/>
        </w:rPr>
        <w:t xml:space="preserve">, HLA-DRb1, </w:t>
      </w:r>
      <w:r>
        <w:rPr>
          <w:rFonts w:ascii="Times New Roman" w:hAnsi="Times New Roman" w:cs="Times New Roman"/>
          <w:sz w:val="24"/>
          <w:lang w:val="en-US"/>
        </w:rPr>
        <w:t xml:space="preserve">and </w:t>
      </w:r>
      <w:r w:rsidR="00E56CC1" w:rsidRPr="002F1772">
        <w:rPr>
          <w:rFonts w:ascii="Times New Roman" w:hAnsi="Times New Roman" w:cs="Times New Roman"/>
          <w:sz w:val="24"/>
          <w:lang w:val="en-US"/>
        </w:rPr>
        <w:t>HLADRb3</w:t>
      </w:r>
      <w:r>
        <w:rPr>
          <w:rFonts w:ascii="Times New Roman" w:hAnsi="Times New Roman" w:cs="Times New Roman"/>
          <w:sz w:val="24"/>
          <w:lang w:val="en-US"/>
        </w:rPr>
        <w:t>,</w:t>
      </w:r>
      <w:r w:rsidR="00E56CC1" w:rsidRPr="002F1772">
        <w:rPr>
          <w:rFonts w:ascii="Times New Roman" w:hAnsi="Times New Roman" w:cs="Times New Roman"/>
          <w:sz w:val="24"/>
          <w:lang w:val="en-US"/>
        </w:rPr>
        <w:t xml:space="preserve"> </w:t>
      </w:r>
      <w:r>
        <w:rPr>
          <w:rFonts w:ascii="Times New Roman" w:hAnsi="Times New Roman" w:cs="Times New Roman"/>
          <w:sz w:val="24"/>
          <w:lang w:val="en-US"/>
        </w:rPr>
        <w:t>ha</w:t>
      </w:r>
      <w:r w:rsidR="00414F5A">
        <w:rPr>
          <w:rFonts w:ascii="Times New Roman" w:hAnsi="Times New Roman" w:cs="Times New Roman"/>
          <w:sz w:val="24"/>
          <w:lang w:val="en-US"/>
        </w:rPr>
        <w:t>s</w:t>
      </w:r>
      <w:r>
        <w:rPr>
          <w:rFonts w:ascii="Times New Roman" w:hAnsi="Times New Roman" w:cs="Times New Roman"/>
          <w:sz w:val="24"/>
          <w:lang w:val="en-US"/>
        </w:rPr>
        <w:t xml:space="preserve"> been found to be </w:t>
      </w:r>
      <w:r w:rsidR="00E56CC1" w:rsidRPr="002F1772">
        <w:rPr>
          <w:rFonts w:ascii="Times New Roman" w:hAnsi="Times New Roman" w:cs="Times New Roman"/>
          <w:sz w:val="24"/>
          <w:u w:val="single"/>
          <w:lang w:val="en-US"/>
        </w:rPr>
        <w:t xml:space="preserve">2.6-fold lower </w:t>
      </w:r>
      <w:r w:rsidR="00E56CC1" w:rsidRPr="002F1772">
        <w:rPr>
          <w:rFonts w:ascii="Times New Roman" w:hAnsi="Times New Roman" w:cs="Times New Roman"/>
          <w:sz w:val="24"/>
          <w:lang w:val="en-US"/>
        </w:rPr>
        <w:t>in CXCR4</w:t>
      </w:r>
      <w:r w:rsidR="00E56CC1" w:rsidRPr="002F1772">
        <w:rPr>
          <w:rFonts w:ascii="Times New Roman" w:hAnsi="Times New Roman" w:cs="Times New Roman"/>
          <w:sz w:val="24"/>
          <w:vertAlign w:val="superscript"/>
          <w:lang w:val="en-US"/>
        </w:rPr>
        <w:t>+</w:t>
      </w:r>
      <w:r w:rsidR="00E56CC1" w:rsidRPr="002F1772">
        <w:rPr>
          <w:rFonts w:ascii="Times New Roman" w:hAnsi="Times New Roman" w:cs="Times New Roman"/>
          <w:sz w:val="24"/>
          <w:lang w:val="en-US"/>
        </w:rPr>
        <w:t xml:space="preserve"> cells </w:t>
      </w:r>
      <w:r w:rsidR="00301EA2">
        <w:rPr>
          <w:rFonts w:ascii="Times New Roman" w:hAnsi="Times New Roman" w:cs="Times New Roman"/>
          <w:sz w:val="24"/>
          <w:lang w:val="en-US"/>
        </w:rPr>
        <w:t>than</w:t>
      </w:r>
      <w:r w:rsidR="0065412B">
        <w:rPr>
          <w:rFonts w:ascii="Times New Roman" w:hAnsi="Times New Roman" w:cs="Times New Roman"/>
          <w:sz w:val="24"/>
          <w:lang w:val="en-US"/>
        </w:rPr>
        <w:t xml:space="preserve"> </w:t>
      </w:r>
      <w:r w:rsidR="00E56CC1" w:rsidRPr="002F1772">
        <w:rPr>
          <w:rFonts w:ascii="Times New Roman" w:hAnsi="Times New Roman" w:cs="Times New Roman"/>
          <w:sz w:val="24"/>
          <w:lang w:val="en-US"/>
        </w:rPr>
        <w:t>CXCR4</w:t>
      </w:r>
      <w:r w:rsidR="00E56CC1" w:rsidRPr="002F1772">
        <w:rPr>
          <w:rFonts w:ascii="Times New Roman" w:hAnsi="Times New Roman" w:cs="Times New Roman"/>
          <w:sz w:val="24"/>
          <w:vertAlign w:val="superscript"/>
          <w:lang w:val="en-US"/>
        </w:rPr>
        <w:t>-</w:t>
      </w:r>
      <w:r w:rsidR="00E56CC1" w:rsidRPr="002F1772">
        <w:rPr>
          <w:rFonts w:ascii="Times New Roman" w:hAnsi="Times New Roman" w:cs="Times New Roman"/>
          <w:sz w:val="24"/>
          <w:lang w:val="en-US"/>
        </w:rPr>
        <w:t xml:space="preserve"> cells [</w:t>
      </w:r>
      <w:r w:rsidR="0042155B">
        <w:rPr>
          <w:rFonts w:ascii="Times New Roman" w:hAnsi="Times New Roman" w:cs="Times New Roman"/>
          <w:b/>
          <w:color w:val="365F91" w:themeColor="accent1" w:themeShade="BF"/>
          <w:sz w:val="24"/>
          <w:lang w:val="en-US"/>
        </w:rPr>
        <w:t>324</w:t>
      </w:r>
      <w:r w:rsidR="00E56CC1" w:rsidRPr="002F1772">
        <w:rPr>
          <w:rFonts w:ascii="Times New Roman" w:hAnsi="Times New Roman" w:cs="Times New Roman"/>
          <w:sz w:val="24"/>
          <w:lang w:val="en-US"/>
        </w:rPr>
        <w:t>]. Ly6c1</w:t>
      </w:r>
      <w:r w:rsidR="00E56CC1" w:rsidRPr="002F1772">
        <w:rPr>
          <w:rFonts w:ascii="Times New Roman" w:hAnsi="Times New Roman" w:cs="Times New Roman"/>
          <w:sz w:val="24"/>
          <w:vertAlign w:val="superscript"/>
          <w:lang w:val="en-US"/>
        </w:rPr>
        <w:t>high</w:t>
      </w:r>
      <w:r w:rsidR="00E56CC1" w:rsidRPr="002F1772">
        <w:rPr>
          <w:rFonts w:ascii="Times New Roman" w:hAnsi="Times New Roman" w:cs="Times New Roman"/>
          <w:sz w:val="24"/>
          <w:lang w:val="en-US"/>
        </w:rPr>
        <w:t xml:space="preserve"> and Cd74</w:t>
      </w:r>
      <w:r w:rsidR="00E56CC1" w:rsidRPr="002F1772">
        <w:rPr>
          <w:rFonts w:ascii="Times New Roman" w:hAnsi="Times New Roman" w:cs="Times New Roman"/>
          <w:sz w:val="24"/>
          <w:vertAlign w:val="superscript"/>
          <w:lang w:val="en-US"/>
        </w:rPr>
        <w:t>high</w:t>
      </w:r>
      <w:r w:rsidR="00E56CC1" w:rsidRPr="002F1772">
        <w:rPr>
          <w:rFonts w:ascii="Times New Roman" w:hAnsi="Times New Roman" w:cs="Times New Roman"/>
          <w:sz w:val="24"/>
          <w:lang w:val="en-US"/>
        </w:rPr>
        <w:t xml:space="preserve"> CAF</w:t>
      </w:r>
      <w:r w:rsidR="00E56CC1">
        <w:rPr>
          <w:rFonts w:ascii="Times New Roman" w:hAnsi="Times New Roman" w:cs="Times New Roman"/>
          <w:sz w:val="24"/>
          <w:lang w:val="en-US"/>
        </w:rPr>
        <w:t>s</w:t>
      </w:r>
      <w:r w:rsidR="00507F58">
        <w:rPr>
          <w:rFonts w:ascii="Times New Roman" w:hAnsi="Times New Roman" w:cs="Times New Roman"/>
          <w:sz w:val="24"/>
          <w:lang w:val="en-US"/>
        </w:rPr>
        <w:t xml:space="preserve"> </w:t>
      </w:r>
      <w:r w:rsidR="0065412B">
        <w:rPr>
          <w:rFonts w:ascii="Times New Roman" w:hAnsi="Times New Roman" w:cs="Times New Roman"/>
          <w:sz w:val="24"/>
          <w:lang w:val="en-US"/>
        </w:rPr>
        <w:t>have been reported</w:t>
      </w:r>
      <w:r w:rsidR="00E56CC1" w:rsidRPr="002F1772">
        <w:rPr>
          <w:rFonts w:ascii="Times New Roman" w:hAnsi="Times New Roman" w:cs="Times New Roman"/>
          <w:sz w:val="24"/>
          <w:lang w:val="en-US"/>
        </w:rPr>
        <w:t xml:space="preserve"> </w:t>
      </w:r>
      <w:r w:rsidR="00E56CC1" w:rsidRPr="00FA0110">
        <w:rPr>
          <w:rFonts w:ascii="Times New Roman" w:hAnsi="Times New Roman" w:cs="Times New Roman"/>
          <w:i/>
          <w:sz w:val="24"/>
          <w:lang w:val="en-US"/>
        </w:rPr>
        <w:t xml:space="preserve">to be </w:t>
      </w:r>
      <w:r w:rsidR="00E56CC1" w:rsidRPr="00FA0110">
        <w:rPr>
          <w:rFonts w:ascii="Times New Roman" w:hAnsi="Times New Roman" w:cs="Times New Roman"/>
          <w:i/>
          <w:sz w:val="24"/>
          <w:szCs w:val="24"/>
          <w:lang w:val="en-US"/>
        </w:rPr>
        <w:t xml:space="preserve">present in normal </w:t>
      </w:r>
      <w:r w:rsidR="00E56CC1" w:rsidRPr="00D42E84">
        <w:rPr>
          <w:rFonts w:ascii="Times New Roman" w:hAnsi="Times New Roman" w:cs="Times New Roman"/>
          <w:i/>
          <w:sz w:val="24"/>
          <w:szCs w:val="24"/>
          <w:lang w:val="en-US"/>
        </w:rPr>
        <w:t>and healthy tissue subpopulations</w:t>
      </w:r>
      <w:r w:rsidR="00E56CC1" w:rsidRPr="00D42E84">
        <w:rPr>
          <w:rFonts w:ascii="Times New Roman" w:hAnsi="Times New Roman" w:cs="Times New Roman"/>
          <w:sz w:val="24"/>
          <w:szCs w:val="24"/>
          <w:lang w:val="en-US"/>
        </w:rPr>
        <w:t xml:space="preserve"> [</w:t>
      </w:r>
      <w:r w:rsidR="0042155B">
        <w:rPr>
          <w:rFonts w:ascii="Times New Roman" w:hAnsi="Times New Roman" w:cs="Times New Roman"/>
          <w:b/>
          <w:color w:val="365F91" w:themeColor="accent1" w:themeShade="BF"/>
          <w:sz w:val="24"/>
          <w:szCs w:val="24"/>
          <w:lang w:val="en-US"/>
        </w:rPr>
        <w:t>172</w:t>
      </w:r>
      <w:r w:rsidR="00E56CC1" w:rsidRPr="00D42E84">
        <w:rPr>
          <w:rFonts w:ascii="Times New Roman" w:hAnsi="Times New Roman" w:cs="Times New Roman"/>
          <w:sz w:val="24"/>
          <w:szCs w:val="24"/>
          <w:lang w:val="en-US"/>
        </w:rPr>
        <w:t>]</w:t>
      </w:r>
      <w:r w:rsidR="00456D95" w:rsidRPr="00D42E84">
        <w:rPr>
          <w:rFonts w:ascii="Times New Roman" w:hAnsi="Times New Roman" w:cs="Times New Roman"/>
          <w:sz w:val="24"/>
          <w:szCs w:val="24"/>
          <w:lang w:val="en-US"/>
        </w:rPr>
        <w:t>, thus</w:t>
      </w:r>
      <w:r w:rsidR="00E56CC1" w:rsidRPr="00D42E84">
        <w:rPr>
          <w:rFonts w:ascii="Times New Roman" w:hAnsi="Times New Roman" w:cs="Times New Roman"/>
          <w:b/>
          <w:sz w:val="24"/>
          <w:szCs w:val="24"/>
          <w:lang w:val="en-US"/>
        </w:rPr>
        <w:t xml:space="preserve"> </w:t>
      </w:r>
      <w:r w:rsidR="00E56CC1" w:rsidRPr="00D42E84">
        <w:rPr>
          <w:rFonts w:ascii="Times New Roman" w:hAnsi="Times New Roman" w:cs="Times New Roman"/>
          <w:sz w:val="24"/>
          <w:szCs w:val="24"/>
          <w:lang w:val="en-US"/>
        </w:rPr>
        <w:t>again reflecting the previously</w:t>
      </w:r>
      <w:r w:rsidR="00E56CC1" w:rsidRPr="00C25447">
        <w:rPr>
          <w:rFonts w:ascii="Times New Roman" w:hAnsi="Times New Roman" w:cs="Times New Roman"/>
          <w:sz w:val="24"/>
          <w:szCs w:val="24"/>
          <w:lang w:val="en-US"/>
        </w:rPr>
        <w:t xml:space="preserve"> discussed dual role of CAFs in homeostasis. </w:t>
      </w:r>
    </w:p>
    <w:p w14:paraId="0F94A7E2" w14:textId="4AD08E37" w:rsidR="00E56CC1" w:rsidRPr="002F1772" w:rsidRDefault="00E56CC1" w:rsidP="00087CA5">
      <w:pPr>
        <w:spacing w:line="360" w:lineRule="auto"/>
        <w:jc w:val="both"/>
        <w:rPr>
          <w:rFonts w:ascii="Times New Roman" w:hAnsi="Times New Roman" w:cs="Times New Roman"/>
          <w:sz w:val="24"/>
          <w:szCs w:val="24"/>
          <w:lang w:val="en-US"/>
        </w:rPr>
      </w:pPr>
      <w:r w:rsidRPr="002F1772">
        <w:rPr>
          <w:rFonts w:ascii="Times New Roman" w:hAnsi="Times New Roman" w:cs="Times New Roman"/>
          <w:sz w:val="24"/>
          <w:szCs w:val="24"/>
          <w:lang w:val="en-US"/>
        </w:rPr>
        <w:t xml:space="preserve">These </w:t>
      </w:r>
      <w:r w:rsidRPr="00B43309">
        <w:rPr>
          <w:rFonts w:ascii="Times New Roman" w:hAnsi="Times New Roman" w:cs="Times New Roman"/>
          <w:sz w:val="24"/>
          <w:szCs w:val="24"/>
          <w:lang w:val="en-US"/>
        </w:rPr>
        <w:t>Cd74</w:t>
      </w:r>
      <w:r w:rsidRPr="00B43309">
        <w:rPr>
          <w:rFonts w:ascii="Times New Roman" w:hAnsi="Times New Roman" w:cs="Times New Roman"/>
          <w:sz w:val="24"/>
          <w:szCs w:val="24"/>
          <w:vertAlign w:val="superscript"/>
          <w:lang w:val="en-US"/>
        </w:rPr>
        <w:t>high</w:t>
      </w:r>
      <w:r>
        <w:rPr>
          <w:rFonts w:ascii="Times New Roman" w:hAnsi="Times New Roman" w:cs="Times New Roman"/>
          <w:sz w:val="24"/>
          <w:szCs w:val="24"/>
          <w:vertAlign w:val="superscript"/>
          <w:lang w:val="en-US"/>
        </w:rPr>
        <w:t xml:space="preserve"> </w:t>
      </w:r>
      <w:r w:rsidRPr="00C101D3">
        <w:rPr>
          <w:rFonts w:ascii="Times New Roman" w:hAnsi="Times New Roman" w:cs="Times New Roman"/>
          <w:sz w:val="24"/>
          <w:szCs w:val="24"/>
          <w:lang w:val="en-US"/>
        </w:rPr>
        <w:t>CAF</w:t>
      </w:r>
      <w:r w:rsidR="004D7F2C">
        <w:rPr>
          <w:rFonts w:ascii="Times New Roman" w:hAnsi="Times New Roman" w:cs="Times New Roman"/>
          <w:sz w:val="24"/>
          <w:szCs w:val="24"/>
          <w:lang w:val="en-US"/>
        </w:rPr>
        <w:t xml:space="preserve"> </w:t>
      </w:r>
      <w:r w:rsidRPr="00B43309">
        <w:rPr>
          <w:rFonts w:ascii="Times New Roman" w:hAnsi="Times New Roman" w:cs="Times New Roman"/>
          <w:sz w:val="24"/>
          <w:szCs w:val="24"/>
          <w:lang w:val="en-US"/>
        </w:rPr>
        <w:t>clusters</w:t>
      </w:r>
      <w:r w:rsidRPr="002F1772">
        <w:rPr>
          <w:rFonts w:ascii="Times New Roman" w:hAnsi="Times New Roman" w:cs="Times New Roman"/>
          <w:sz w:val="24"/>
          <w:szCs w:val="24"/>
          <w:lang w:val="en-US"/>
        </w:rPr>
        <w:t xml:space="preserve"> represent </w:t>
      </w:r>
      <w:r w:rsidR="004D7F2C">
        <w:rPr>
          <w:rFonts w:ascii="Times New Roman" w:hAnsi="Times New Roman" w:cs="Times New Roman"/>
          <w:sz w:val="24"/>
          <w:szCs w:val="24"/>
          <w:lang w:val="en-US"/>
        </w:rPr>
        <w:t xml:space="preserve">approximately </w:t>
      </w:r>
      <w:r w:rsidRPr="002F1772">
        <w:rPr>
          <w:rFonts w:ascii="Times New Roman" w:hAnsi="Times New Roman" w:cs="Times New Roman"/>
          <w:sz w:val="24"/>
          <w:szCs w:val="24"/>
          <w:lang w:val="en-US"/>
        </w:rPr>
        <w:t xml:space="preserve">79% of investigated fibroblasts. </w:t>
      </w:r>
      <w:r w:rsidR="002E261A" w:rsidRPr="002F1772">
        <w:rPr>
          <w:rFonts w:ascii="Times New Roman" w:hAnsi="Times New Roman" w:cs="Times New Roman"/>
          <w:sz w:val="24"/>
          <w:szCs w:val="24"/>
          <w:lang w:val="en-US"/>
        </w:rPr>
        <w:t>C</w:t>
      </w:r>
      <w:r w:rsidR="002E261A">
        <w:rPr>
          <w:rFonts w:ascii="Times New Roman" w:hAnsi="Times New Roman" w:cs="Times New Roman"/>
          <w:sz w:val="24"/>
          <w:szCs w:val="24"/>
          <w:lang w:val="en-US"/>
        </w:rPr>
        <w:t>D</w:t>
      </w:r>
      <w:r w:rsidR="002E261A" w:rsidRPr="002F1772">
        <w:rPr>
          <w:rFonts w:ascii="Times New Roman" w:hAnsi="Times New Roman" w:cs="Times New Roman"/>
          <w:sz w:val="24"/>
          <w:szCs w:val="24"/>
          <w:lang w:val="en-US"/>
        </w:rPr>
        <w:t xml:space="preserve">74 </w:t>
      </w:r>
      <w:r w:rsidR="002E261A">
        <w:rPr>
          <w:rFonts w:ascii="Times New Roman" w:hAnsi="Times New Roman" w:cs="Times New Roman"/>
          <w:sz w:val="24"/>
          <w:szCs w:val="24"/>
          <w:lang w:val="en-US"/>
        </w:rPr>
        <w:t xml:space="preserve">was </w:t>
      </w:r>
      <w:r w:rsidRPr="002F1772">
        <w:rPr>
          <w:rFonts w:ascii="Times New Roman" w:hAnsi="Times New Roman" w:cs="Times New Roman"/>
          <w:sz w:val="24"/>
          <w:szCs w:val="24"/>
          <w:lang w:val="en-US"/>
        </w:rPr>
        <w:t>discove</w:t>
      </w:r>
      <w:r w:rsidR="002E261A">
        <w:rPr>
          <w:rFonts w:ascii="Times New Roman" w:hAnsi="Times New Roman" w:cs="Times New Roman"/>
          <w:sz w:val="24"/>
          <w:szCs w:val="24"/>
          <w:lang w:val="en-US"/>
        </w:rPr>
        <w:t>red</w:t>
      </w:r>
      <w:r w:rsidRPr="002F1772">
        <w:rPr>
          <w:rFonts w:ascii="Times New Roman" w:hAnsi="Times New Roman" w:cs="Times New Roman"/>
          <w:sz w:val="24"/>
          <w:szCs w:val="24"/>
          <w:lang w:val="en-US"/>
        </w:rPr>
        <w:t xml:space="preserve"> in 1979 [</w:t>
      </w:r>
      <w:r w:rsidR="0042155B">
        <w:rPr>
          <w:rFonts w:ascii="Times New Roman" w:hAnsi="Times New Roman" w:cs="Times New Roman"/>
          <w:b/>
          <w:color w:val="365F91" w:themeColor="accent1" w:themeShade="BF"/>
          <w:sz w:val="24"/>
          <w:szCs w:val="24"/>
          <w:lang w:val="en-US"/>
        </w:rPr>
        <w:t>325</w:t>
      </w:r>
      <w:r w:rsidRPr="002F1772">
        <w:rPr>
          <w:rFonts w:ascii="Times New Roman" w:hAnsi="Times New Roman" w:cs="Times New Roman"/>
          <w:sz w:val="24"/>
          <w:szCs w:val="24"/>
          <w:lang w:val="en-US"/>
        </w:rPr>
        <w:t>]</w:t>
      </w:r>
      <w:r w:rsidR="002E261A">
        <w:rPr>
          <w:rFonts w:ascii="Times New Roman" w:hAnsi="Times New Roman" w:cs="Times New Roman"/>
          <w:sz w:val="24"/>
          <w:szCs w:val="24"/>
          <w:lang w:val="en-US"/>
        </w:rPr>
        <w:t xml:space="preserve"> and</w:t>
      </w:r>
      <w:r w:rsidRPr="002F177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cloned </w:t>
      </w:r>
      <w:r w:rsidRPr="002F1772">
        <w:rPr>
          <w:rFonts w:ascii="Times New Roman" w:hAnsi="Times New Roman" w:cs="Times New Roman"/>
          <w:sz w:val="24"/>
          <w:szCs w:val="24"/>
          <w:lang w:val="en-US"/>
        </w:rPr>
        <w:t>in 1983 [</w:t>
      </w:r>
      <w:r w:rsidR="0042155B">
        <w:rPr>
          <w:rFonts w:ascii="Times New Roman" w:hAnsi="Times New Roman" w:cs="Times New Roman"/>
          <w:b/>
          <w:color w:val="365F91" w:themeColor="accent1" w:themeShade="BF"/>
          <w:sz w:val="24"/>
          <w:szCs w:val="24"/>
          <w:lang w:val="en-US"/>
        </w:rPr>
        <w:t>326, 327</w:t>
      </w:r>
      <w:r w:rsidRPr="00EE78A0">
        <w:rPr>
          <w:rFonts w:ascii="Times New Roman" w:hAnsi="Times New Roman" w:cs="Times New Roman"/>
          <w:b/>
          <w:sz w:val="24"/>
          <w:szCs w:val="24"/>
          <w:lang w:val="en-US"/>
        </w:rPr>
        <w:t xml:space="preserve"> </w:t>
      </w:r>
      <w:r w:rsidRPr="00EE78A0">
        <w:rPr>
          <w:rFonts w:ascii="Times New Roman" w:hAnsi="Times New Roman" w:cs="Times New Roman"/>
          <w:i/>
          <w:sz w:val="24"/>
          <w:szCs w:val="24"/>
          <w:lang w:val="en-US"/>
        </w:rPr>
        <w:t xml:space="preserve">reviewed in </w:t>
      </w:r>
      <w:r w:rsidR="0042155B">
        <w:rPr>
          <w:rFonts w:ascii="Times New Roman" w:hAnsi="Times New Roman" w:cs="Times New Roman"/>
          <w:b/>
          <w:color w:val="365F91" w:themeColor="accent1" w:themeShade="BF"/>
          <w:sz w:val="24"/>
          <w:szCs w:val="24"/>
          <w:lang w:val="en-US"/>
        </w:rPr>
        <w:t>323</w:t>
      </w:r>
      <w:r w:rsidRPr="002F1772">
        <w:rPr>
          <w:rFonts w:ascii="Times New Roman" w:hAnsi="Times New Roman" w:cs="Times New Roman"/>
          <w:sz w:val="24"/>
          <w:szCs w:val="24"/>
          <w:lang w:val="en-US"/>
        </w:rPr>
        <w:t>]</w:t>
      </w:r>
      <w:r w:rsidR="002E261A">
        <w:rPr>
          <w:rFonts w:ascii="Times New Roman" w:hAnsi="Times New Roman" w:cs="Times New Roman"/>
          <w:sz w:val="24"/>
          <w:szCs w:val="24"/>
          <w:lang w:val="en-US"/>
        </w:rPr>
        <w:t>.</w:t>
      </w:r>
      <w:r w:rsidRPr="002F1772">
        <w:rPr>
          <w:rFonts w:ascii="Times New Roman" w:hAnsi="Times New Roman" w:cs="Times New Roman"/>
          <w:b/>
          <w:sz w:val="24"/>
          <w:szCs w:val="24"/>
          <w:lang w:val="en-US"/>
        </w:rPr>
        <w:t xml:space="preserve"> </w:t>
      </w:r>
      <w:r w:rsidR="002E261A">
        <w:rPr>
          <w:rFonts w:ascii="Times New Roman" w:hAnsi="Times New Roman" w:cs="Times New Roman"/>
          <w:sz w:val="24"/>
          <w:szCs w:val="24"/>
          <w:lang w:val="en-US"/>
        </w:rPr>
        <w:t>I</w:t>
      </w:r>
      <w:r w:rsidRPr="002F1772">
        <w:rPr>
          <w:rFonts w:ascii="Times New Roman" w:hAnsi="Times New Roman" w:cs="Times New Roman"/>
          <w:sz w:val="24"/>
          <w:szCs w:val="24"/>
          <w:lang w:val="en-US"/>
        </w:rPr>
        <w:t xml:space="preserve">ts antigen presentation function </w:t>
      </w:r>
      <w:r>
        <w:rPr>
          <w:rFonts w:ascii="Times New Roman" w:hAnsi="Times New Roman" w:cs="Times New Roman"/>
          <w:sz w:val="24"/>
          <w:szCs w:val="24"/>
          <w:lang w:val="en-US"/>
        </w:rPr>
        <w:t xml:space="preserve">was discovered </w:t>
      </w:r>
      <w:r w:rsidRPr="002F1772">
        <w:rPr>
          <w:rFonts w:ascii="Times New Roman" w:hAnsi="Times New Roman" w:cs="Times New Roman"/>
          <w:sz w:val="24"/>
          <w:szCs w:val="24"/>
          <w:lang w:val="en-US"/>
        </w:rPr>
        <w:t>in 1989 [</w:t>
      </w:r>
      <w:r w:rsidR="0042155B">
        <w:rPr>
          <w:rFonts w:ascii="Times New Roman" w:hAnsi="Times New Roman" w:cs="Times New Roman"/>
          <w:b/>
          <w:color w:val="365F91" w:themeColor="accent1" w:themeShade="BF"/>
          <w:sz w:val="24"/>
          <w:szCs w:val="24"/>
          <w:lang w:val="en-US"/>
        </w:rPr>
        <w:t>328</w:t>
      </w:r>
      <w:r w:rsidRPr="002F1772">
        <w:rPr>
          <w:rFonts w:ascii="Times New Roman" w:hAnsi="Times New Roman" w:cs="Times New Roman"/>
          <w:sz w:val="24"/>
          <w:szCs w:val="24"/>
          <w:lang w:val="en-US"/>
        </w:rPr>
        <w:t>]</w:t>
      </w:r>
      <w:r w:rsidR="00F37914">
        <w:rPr>
          <w:rFonts w:ascii="Times New Roman" w:hAnsi="Times New Roman" w:cs="Times New Roman"/>
          <w:sz w:val="24"/>
          <w:szCs w:val="24"/>
          <w:lang w:val="en-US"/>
        </w:rPr>
        <w:t>,</w:t>
      </w:r>
      <w:r w:rsidRPr="002F1772">
        <w:rPr>
          <w:rFonts w:ascii="Times New Roman" w:hAnsi="Times New Roman" w:cs="Times New Roman"/>
          <w:b/>
          <w:sz w:val="24"/>
          <w:szCs w:val="24"/>
          <w:lang w:val="en-US"/>
        </w:rPr>
        <w:t xml:space="preserve"> </w:t>
      </w:r>
      <w:r w:rsidRPr="002F1772">
        <w:rPr>
          <w:rFonts w:ascii="Times New Roman" w:hAnsi="Times New Roman" w:cs="Times New Roman"/>
          <w:sz w:val="24"/>
          <w:szCs w:val="24"/>
          <w:lang w:val="en-US"/>
        </w:rPr>
        <w:t xml:space="preserve">and </w:t>
      </w:r>
      <w:r w:rsidR="00F37914">
        <w:rPr>
          <w:rFonts w:ascii="Times New Roman" w:hAnsi="Times New Roman" w:cs="Times New Roman"/>
          <w:sz w:val="24"/>
          <w:szCs w:val="24"/>
          <w:lang w:val="en-US"/>
        </w:rPr>
        <w:t xml:space="preserve">it </w:t>
      </w:r>
      <w:r>
        <w:rPr>
          <w:rFonts w:ascii="Times New Roman" w:hAnsi="Times New Roman" w:cs="Times New Roman"/>
          <w:sz w:val="24"/>
          <w:szCs w:val="24"/>
          <w:lang w:val="en-US"/>
        </w:rPr>
        <w:t xml:space="preserve">was observed to be </w:t>
      </w:r>
      <w:r w:rsidRPr="002F1772">
        <w:rPr>
          <w:rFonts w:ascii="Times New Roman" w:hAnsi="Times New Roman" w:cs="Times New Roman"/>
          <w:sz w:val="24"/>
          <w:szCs w:val="24"/>
          <w:lang w:val="en-US"/>
        </w:rPr>
        <w:t>present in macrophages</w:t>
      </w:r>
      <w:r>
        <w:rPr>
          <w:rFonts w:ascii="Times New Roman" w:hAnsi="Times New Roman" w:cs="Times New Roman"/>
          <w:sz w:val="24"/>
          <w:szCs w:val="24"/>
          <w:lang w:val="en-US"/>
        </w:rPr>
        <w:t>,</w:t>
      </w:r>
      <w:r w:rsidRPr="002F1772">
        <w:rPr>
          <w:rFonts w:ascii="Times New Roman" w:hAnsi="Times New Roman" w:cs="Times New Roman"/>
          <w:sz w:val="24"/>
          <w:szCs w:val="24"/>
          <w:lang w:val="en-US"/>
        </w:rPr>
        <w:t xml:space="preserve"> dendritic cells</w:t>
      </w:r>
      <w:r w:rsidR="00FD3231">
        <w:rPr>
          <w:rFonts w:ascii="Times New Roman" w:hAnsi="Times New Roman" w:cs="Times New Roman"/>
          <w:sz w:val="24"/>
          <w:szCs w:val="24"/>
          <w:lang w:val="en-US"/>
        </w:rPr>
        <w:t>,</w:t>
      </w:r>
      <w:r w:rsidRPr="002F1772">
        <w:rPr>
          <w:rFonts w:ascii="Times New Roman" w:hAnsi="Times New Roman" w:cs="Times New Roman"/>
          <w:sz w:val="24"/>
          <w:szCs w:val="24"/>
          <w:lang w:val="en-US"/>
        </w:rPr>
        <w:t xml:space="preserve"> and T-cells. CD74 is a cell surface receptor for the cytokine macrophage migration inhibitory factor (MIF). MIF was </w:t>
      </w:r>
      <w:r w:rsidR="00FD3231">
        <w:rPr>
          <w:rFonts w:ascii="Times New Roman" w:hAnsi="Times New Roman" w:cs="Times New Roman"/>
          <w:sz w:val="24"/>
          <w:szCs w:val="24"/>
          <w:lang w:val="en-US"/>
        </w:rPr>
        <w:t xml:space="preserve">first </w:t>
      </w:r>
      <w:r w:rsidRPr="002F1772">
        <w:rPr>
          <w:rFonts w:ascii="Times New Roman" w:hAnsi="Times New Roman" w:cs="Times New Roman"/>
          <w:sz w:val="24"/>
          <w:szCs w:val="24"/>
          <w:lang w:val="en-US"/>
        </w:rPr>
        <w:t>reported in 1966 [</w:t>
      </w:r>
      <w:r w:rsidR="0042155B">
        <w:rPr>
          <w:rFonts w:ascii="Times New Roman" w:hAnsi="Times New Roman" w:cs="Times New Roman"/>
          <w:b/>
          <w:color w:val="365F91" w:themeColor="accent1" w:themeShade="BF"/>
          <w:sz w:val="24"/>
          <w:szCs w:val="24"/>
          <w:lang w:val="en-US"/>
        </w:rPr>
        <w:t>329</w:t>
      </w:r>
      <w:r w:rsidRPr="002F1772">
        <w:rPr>
          <w:rFonts w:ascii="Times New Roman" w:hAnsi="Times New Roman" w:cs="Times New Roman"/>
          <w:sz w:val="24"/>
          <w:szCs w:val="24"/>
          <w:lang w:val="en-US"/>
        </w:rPr>
        <w:t>]</w:t>
      </w:r>
      <w:r w:rsidR="00A13AB5">
        <w:rPr>
          <w:rFonts w:ascii="Times New Roman" w:hAnsi="Times New Roman" w:cs="Times New Roman"/>
          <w:sz w:val="24"/>
          <w:szCs w:val="24"/>
          <w:lang w:val="en-US"/>
        </w:rPr>
        <w:t xml:space="preserve"> and was </w:t>
      </w:r>
      <w:r w:rsidR="00E25EE9">
        <w:rPr>
          <w:rFonts w:ascii="Times New Roman" w:hAnsi="Times New Roman" w:cs="Times New Roman"/>
          <w:sz w:val="24"/>
          <w:szCs w:val="24"/>
          <w:lang w:val="en-US"/>
        </w:rPr>
        <w:t>later</w:t>
      </w:r>
      <w:r w:rsidR="00A13AB5">
        <w:rPr>
          <w:rFonts w:ascii="Times New Roman" w:hAnsi="Times New Roman" w:cs="Times New Roman"/>
          <w:sz w:val="24"/>
          <w:szCs w:val="24"/>
          <w:lang w:val="en-US"/>
        </w:rPr>
        <w:t xml:space="preserve"> </w:t>
      </w:r>
      <w:r w:rsidR="00A13AB5" w:rsidRPr="00A13AB5">
        <w:rPr>
          <w:rFonts w:ascii="Times New Roman" w:hAnsi="Times New Roman" w:cs="Times New Roman"/>
          <w:sz w:val="24"/>
          <w:szCs w:val="24"/>
          <w:lang w:val="en-US"/>
        </w:rPr>
        <w:t>found to</w:t>
      </w:r>
      <w:r w:rsidR="00A13AB5">
        <w:rPr>
          <w:rFonts w:ascii="Times New Roman" w:hAnsi="Times New Roman" w:cs="Times New Roman"/>
          <w:sz w:val="24"/>
          <w:szCs w:val="24"/>
          <w:lang w:val="en-US"/>
        </w:rPr>
        <w:t xml:space="preserve"> </w:t>
      </w:r>
      <w:r w:rsidR="00E25EE9" w:rsidRPr="002F1772">
        <w:rPr>
          <w:rFonts w:ascii="Times New Roman" w:hAnsi="Times New Roman" w:cs="Times New Roman"/>
          <w:sz w:val="24"/>
          <w:szCs w:val="24"/>
          <w:lang w:val="en-US"/>
        </w:rPr>
        <w:t>bind</w:t>
      </w:r>
      <w:r w:rsidR="00E25EE9">
        <w:rPr>
          <w:rFonts w:ascii="Times New Roman" w:hAnsi="Times New Roman" w:cs="Times New Roman"/>
          <w:sz w:val="24"/>
          <w:szCs w:val="24"/>
          <w:lang w:val="en-US"/>
        </w:rPr>
        <w:t xml:space="preserve"> and </w:t>
      </w:r>
      <w:r w:rsidRPr="002F1772">
        <w:rPr>
          <w:rFonts w:ascii="Times New Roman" w:hAnsi="Times New Roman" w:cs="Times New Roman"/>
          <w:sz w:val="24"/>
          <w:szCs w:val="24"/>
          <w:lang w:val="en-US"/>
        </w:rPr>
        <w:t>phosphorylate CD74 [</w:t>
      </w:r>
      <w:r w:rsidR="0042155B">
        <w:rPr>
          <w:rFonts w:ascii="Times New Roman" w:hAnsi="Times New Roman" w:cs="Times New Roman"/>
          <w:b/>
          <w:color w:val="365F91" w:themeColor="accent1" w:themeShade="BF"/>
          <w:sz w:val="24"/>
          <w:szCs w:val="24"/>
          <w:lang w:val="en-US"/>
        </w:rPr>
        <w:t>330</w:t>
      </w:r>
      <w:r w:rsidRPr="002F1772">
        <w:rPr>
          <w:rFonts w:ascii="Times New Roman" w:hAnsi="Times New Roman" w:cs="Times New Roman"/>
          <w:sz w:val="24"/>
          <w:szCs w:val="24"/>
          <w:lang w:val="en-US"/>
        </w:rPr>
        <w:t xml:space="preserve">], which </w:t>
      </w:r>
      <w:r w:rsidR="00E25EE9">
        <w:rPr>
          <w:rFonts w:ascii="Times New Roman" w:hAnsi="Times New Roman" w:cs="Times New Roman"/>
          <w:sz w:val="24"/>
          <w:szCs w:val="24"/>
          <w:lang w:val="en-US"/>
        </w:rPr>
        <w:t xml:space="preserve">in turn </w:t>
      </w:r>
      <w:r w:rsidRPr="002F1772">
        <w:rPr>
          <w:rFonts w:ascii="Times New Roman" w:hAnsi="Times New Roman" w:cs="Times New Roman"/>
          <w:sz w:val="24"/>
          <w:szCs w:val="24"/>
          <w:lang w:val="en-US"/>
        </w:rPr>
        <w:t xml:space="preserve">activates CD44 </w:t>
      </w:r>
      <w:r w:rsidR="00E25EE9">
        <w:rPr>
          <w:rFonts w:ascii="Times New Roman" w:hAnsi="Times New Roman" w:cs="Times New Roman"/>
          <w:sz w:val="24"/>
          <w:szCs w:val="24"/>
          <w:lang w:val="en-US"/>
        </w:rPr>
        <w:t xml:space="preserve">and </w:t>
      </w:r>
      <w:r w:rsidR="00E25EE9" w:rsidRPr="00E25EE9">
        <w:rPr>
          <w:rFonts w:ascii="Times New Roman" w:hAnsi="Times New Roman" w:cs="Times New Roman"/>
          <w:sz w:val="24"/>
          <w:szCs w:val="24"/>
          <w:lang w:val="en-US"/>
        </w:rPr>
        <w:t>subsequently</w:t>
      </w:r>
      <w:r w:rsidR="00E25EE9">
        <w:rPr>
          <w:rFonts w:ascii="Times New Roman" w:hAnsi="Times New Roman" w:cs="Times New Roman"/>
          <w:sz w:val="24"/>
          <w:szCs w:val="24"/>
          <w:lang w:val="en-US"/>
        </w:rPr>
        <w:t xml:space="preserve"> </w:t>
      </w:r>
      <w:r w:rsidRPr="002F1772">
        <w:rPr>
          <w:rFonts w:ascii="Times New Roman" w:hAnsi="Times New Roman" w:cs="Times New Roman"/>
          <w:sz w:val="24"/>
          <w:szCs w:val="24"/>
          <w:lang w:val="en-US"/>
        </w:rPr>
        <w:t>non-receptor tyrosine kinase, PI3K-Akt, NF-κB, AMP-activated protein kinase (AMPK) [</w:t>
      </w:r>
      <w:r w:rsidR="0042155B">
        <w:rPr>
          <w:rFonts w:ascii="Times New Roman" w:hAnsi="Times New Roman" w:cs="Times New Roman"/>
          <w:b/>
          <w:color w:val="365F91" w:themeColor="accent1" w:themeShade="BF"/>
          <w:sz w:val="24"/>
          <w:szCs w:val="24"/>
          <w:lang w:val="en-US"/>
        </w:rPr>
        <w:t>331</w:t>
      </w:r>
      <w:r w:rsidRPr="002F1772">
        <w:rPr>
          <w:rFonts w:ascii="Times New Roman" w:hAnsi="Times New Roman" w:cs="Times New Roman"/>
          <w:b/>
          <w:color w:val="365F91" w:themeColor="accent1" w:themeShade="BF"/>
          <w:sz w:val="24"/>
          <w:szCs w:val="24"/>
          <w:lang w:val="en-US"/>
        </w:rPr>
        <w:t xml:space="preserve"> </w:t>
      </w:r>
      <w:r w:rsidRPr="00AF1715">
        <w:rPr>
          <w:rFonts w:ascii="Times New Roman" w:hAnsi="Times New Roman" w:cs="Times New Roman"/>
          <w:i/>
          <w:sz w:val="24"/>
          <w:szCs w:val="24"/>
          <w:lang w:val="en-US"/>
        </w:rPr>
        <w:t xml:space="preserve">reviewed in </w:t>
      </w:r>
      <w:r w:rsidR="0042155B">
        <w:rPr>
          <w:rFonts w:ascii="Times New Roman" w:hAnsi="Times New Roman" w:cs="Times New Roman"/>
          <w:b/>
          <w:color w:val="365F91" w:themeColor="accent1" w:themeShade="BF"/>
          <w:sz w:val="24"/>
          <w:szCs w:val="24"/>
          <w:lang w:val="en-US"/>
        </w:rPr>
        <w:t>332</w:t>
      </w:r>
      <w:r w:rsidRPr="002F1772">
        <w:rPr>
          <w:rFonts w:ascii="Times New Roman" w:hAnsi="Times New Roman" w:cs="Times New Roman"/>
          <w:sz w:val="24"/>
          <w:szCs w:val="24"/>
          <w:lang w:val="en-US"/>
        </w:rPr>
        <w:t>]</w:t>
      </w:r>
      <w:r w:rsidR="00E25EE9">
        <w:rPr>
          <w:rFonts w:ascii="Times New Roman" w:hAnsi="Times New Roman" w:cs="Times New Roman"/>
          <w:sz w:val="24"/>
          <w:szCs w:val="24"/>
          <w:lang w:val="en-US"/>
        </w:rPr>
        <w:t>,</w:t>
      </w:r>
      <w:r w:rsidRPr="002F1772">
        <w:rPr>
          <w:rFonts w:ascii="Times New Roman" w:hAnsi="Times New Roman" w:cs="Times New Roman"/>
          <w:b/>
          <w:sz w:val="24"/>
          <w:szCs w:val="24"/>
          <w:lang w:val="en-US"/>
        </w:rPr>
        <w:t xml:space="preserve"> </w:t>
      </w:r>
      <w:r w:rsidRPr="002F1772">
        <w:rPr>
          <w:rFonts w:ascii="Times New Roman" w:hAnsi="Times New Roman" w:cs="Times New Roman"/>
          <w:sz w:val="24"/>
          <w:szCs w:val="24"/>
          <w:lang w:val="en-US"/>
        </w:rPr>
        <w:t>and T-cell</w:t>
      </w:r>
      <w:r w:rsidR="00E25EE9">
        <w:rPr>
          <w:rFonts w:ascii="Times New Roman" w:hAnsi="Times New Roman" w:cs="Times New Roman"/>
          <w:sz w:val="24"/>
          <w:szCs w:val="24"/>
          <w:lang w:val="en-US"/>
        </w:rPr>
        <w:t>s</w:t>
      </w:r>
      <w:r w:rsidRPr="002F1772">
        <w:rPr>
          <w:rFonts w:ascii="Times New Roman" w:hAnsi="Times New Roman" w:cs="Times New Roman"/>
          <w:sz w:val="24"/>
          <w:szCs w:val="24"/>
          <w:lang w:val="en-US"/>
        </w:rPr>
        <w:t>. CD74 is expressed on monocytes, B cells, activated T cells, and fibroblasts [</w:t>
      </w:r>
      <w:r w:rsidR="0042155B">
        <w:rPr>
          <w:rFonts w:ascii="Times New Roman" w:hAnsi="Times New Roman" w:cs="Times New Roman"/>
          <w:b/>
          <w:color w:val="365F91" w:themeColor="accent1" w:themeShade="BF"/>
          <w:sz w:val="24"/>
          <w:szCs w:val="24"/>
          <w:lang w:val="en-US"/>
        </w:rPr>
        <w:t>333</w:t>
      </w:r>
      <w:r w:rsidRPr="00AF1715">
        <w:rPr>
          <w:rFonts w:ascii="Times New Roman" w:hAnsi="Times New Roman" w:cs="Times New Roman"/>
          <w:i/>
          <w:sz w:val="24"/>
          <w:szCs w:val="24"/>
          <w:lang w:val="en-US"/>
        </w:rPr>
        <w:t xml:space="preserve"> reviewed in </w:t>
      </w:r>
      <w:r w:rsidR="0042155B">
        <w:rPr>
          <w:rFonts w:ascii="Times New Roman" w:hAnsi="Times New Roman" w:cs="Times New Roman"/>
          <w:b/>
          <w:color w:val="365F91" w:themeColor="accent1" w:themeShade="BF"/>
          <w:sz w:val="24"/>
          <w:szCs w:val="24"/>
          <w:lang w:val="en-US"/>
        </w:rPr>
        <w:t>334</w:t>
      </w:r>
      <w:r w:rsidRPr="002F1772">
        <w:rPr>
          <w:rFonts w:ascii="Times New Roman" w:hAnsi="Times New Roman" w:cs="Times New Roman"/>
          <w:sz w:val="24"/>
          <w:szCs w:val="24"/>
          <w:lang w:val="en-US"/>
        </w:rPr>
        <w:t>]</w:t>
      </w:r>
      <w:r>
        <w:rPr>
          <w:rFonts w:ascii="Times New Roman" w:hAnsi="Times New Roman" w:cs="Times New Roman"/>
          <w:sz w:val="24"/>
          <w:szCs w:val="24"/>
          <w:lang w:val="en-US"/>
        </w:rPr>
        <w:t>.</w:t>
      </w:r>
    </w:p>
    <w:p w14:paraId="54F9372E" w14:textId="2C984E92" w:rsidR="00E56CC1" w:rsidRDefault="00E56CC1" w:rsidP="00087CA5">
      <w:pPr>
        <w:spacing w:line="360" w:lineRule="auto"/>
        <w:jc w:val="both"/>
        <w:rPr>
          <w:rFonts w:ascii="Times New Roman" w:hAnsi="Times New Roman" w:cs="Times New Roman"/>
          <w:sz w:val="24"/>
          <w:szCs w:val="24"/>
          <w:lang w:val="en-US"/>
        </w:rPr>
      </w:pPr>
      <w:r w:rsidRPr="002F1772">
        <w:rPr>
          <w:rFonts w:ascii="Times New Roman" w:hAnsi="Times New Roman" w:cs="Times New Roman"/>
          <w:sz w:val="24"/>
          <w:szCs w:val="24"/>
          <w:lang w:val="en-US"/>
        </w:rPr>
        <w:t>CD74 is overexpressed in epithelial cancer</w:t>
      </w:r>
      <w:r>
        <w:rPr>
          <w:rFonts w:ascii="Times New Roman" w:hAnsi="Times New Roman" w:cs="Times New Roman"/>
          <w:sz w:val="24"/>
          <w:szCs w:val="24"/>
          <w:lang w:val="en-US"/>
        </w:rPr>
        <w:t>s</w:t>
      </w:r>
      <w:r w:rsidRPr="002F1772">
        <w:rPr>
          <w:rFonts w:ascii="Times New Roman" w:hAnsi="Times New Roman" w:cs="Times New Roman"/>
          <w:sz w:val="24"/>
          <w:szCs w:val="24"/>
          <w:lang w:val="en-US"/>
        </w:rPr>
        <w:t xml:space="preserve"> such as gastric cancer [</w:t>
      </w:r>
      <w:r w:rsidR="00BC6F89">
        <w:rPr>
          <w:rFonts w:ascii="Times New Roman" w:hAnsi="Times New Roman" w:cs="Times New Roman"/>
          <w:b/>
          <w:color w:val="365F91" w:themeColor="accent1" w:themeShade="BF"/>
          <w:sz w:val="24"/>
          <w:szCs w:val="24"/>
          <w:lang w:val="en-US"/>
        </w:rPr>
        <w:t>335</w:t>
      </w:r>
      <w:r w:rsidRPr="002F1772">
        <w:rPr>
          <w:rFonts w:ascii="Times New Roman" w:hAnsi="Times New Roman" w:cs="Times New Roman"/>
          <w:sz w:val="24"/>
          <w:szCs w:val="24"/>
          <w:lang w:val="en-US"/>
        </w:rPr>
        <w:t>], colon cancer [</w:t>
      </w:r>
      <w:r w:rsidR="00BC6F89">
        <w:rPr>
          <w:rFonts w:ascii="Times New Roman" w:hAnsi="Times New Roman" w:cs="Times New Roman"/>
          <w:b/>
          <w:color w:val="365F91" w:themeColor="accent1" w:themeShade="BF"/>
          <w:sz w:val="24"/>
          <w:szCs w:val="24"/>
          <w:lang w:val="en-US"/>
        </w:rPr>
        <w:t>336, 337</w:t>
      </w:r>
      <w:r w:rsidRPr="002F1772">
        <w:rPr>
          <w:rFonts w:ascii="Times New Roman" w:hAnsi="Times New Roman" w:cs="Times New Roman"/>
          <w:sz w:val="24"/>
          <w:szCs w:val="24"/>
          <w:lang w:val="en-US"/>
        </w:rPr>
        <w:t>], pancrea</w:t>
      </w:r>
      <w:r w:rsidR="00446CA7">
        <w:rPr>
          <w:rFonts w:ascii="Times New Roman" w:hAnsi="Times New Roman" w:cs="Times New Roman"/>
          <w:sz w:val="24"/>
          <w:szCs w:val="24"/>
          <w:lang w:val="en-US"/>
        </w:rPr>
        <w:t>tic</w:t>
      </w:r>
      <w:r w:rsidRPr="002F1772">
        <w:rPr>
          <w:rFonts w:ascii="Times New Roman" w:hAnsi="Times New Roman" w:cs="Times New Roman"/>
          <w:sz w:val="24"/>
          <w:szCs w:val="24"/>
          <w:lang w:val="en-US"/>
        </w:rPr>
        <w:t xml:space="preserve"> cancer [</w:t>
      </w:r>
      <w:r w:rsidR="00BC6F89">
        <w:rPr>
          <w:rFonts w:ascii="Times New Roman" w:hAnsi="Times New Roman" w:cs="Times New Roman"/>
          <w:b/>
          <w:color w:val="365F91" w:themeColor="accent1" w:themeShade="BF"/>
          <w:sz w:val="24"/>
          <w:szCs w:val="24"/>
          <w:lang w:val="en-US"/>
        </w:rPr>
        <w:t>338, 339</w:t>
      </w:r>
      <w:r w:rsidRPr="002F1772">
        <w:rPr>
          <w:rFonts w:ascii="Times New Roman" w:hAnsi="Times New Roman" w:cs="Times New Roman"/>
          <w:sz w:val="24"/>
          <w:szCs w:val="24"/>
          <w:lang w:val="en-US"/>
        </w:rPr>
        <w:t>], lung cancer [</w:t>
      </w:r>
      <w:r w:rsidR="00BC6F89">
        <w:rPr>
          <w:rFonts w:ascii="Times New Roman" w:hAnsi="Times New Roman" w:cs="Times New Roman"/>
          <w:b/>
          <w:color w:val="365F91" w:themeColor="accent1" w:themeShade="BF"/>
          <w:sz w:val="24"/>
          <w:szCs w:val="24"/>
          <w:lang w:val="en-US"/>
        </w:rPr>
        <w:t>340, 341</w:t>
      </w:r>
      <w:r w:rsidRPr="002F1772">
        <w:rPr>
          <w:rFonts w:ascii="Times New Roman" w:hAnsi="Times New Roman" w:cs="Times New Roman"/>
          <w:sz w:val="24"/>
          <w:szCs w:val="24"/>
          <w:lang w:val="en-US"/>
        </w:rPr>
        <w:t>],</w:t>
      </w:r>
      <w:r w:rsidR="00507F58">
        <w:rPr>
          <w:rFonts w:ascii="Times New Roman" w:hAnsi="Times New Roman" w:cs="Times New Roman"/>
          <w:sz w:val="24"/>
          <w:szCs w:val="24"/>
          <w:lang w:val="en-US"/>
        </w:rPr>
        <w:t xml:space="preserve"> </w:t>
      </w:r>
      <w:r w:rsidRPr="002F1772">
        <w:rPr>
          <w:rFonts w:ascii="Times New Roman" w:hAnsi="Times New Roman" w:cs="Times New Roman"/>
          <w:sz w:val="24"/>
          <w:szCs w:val="24"/>
          <w:lang w:val="en-US"/>
        </w:rPr>
        <w:t>prostate cancer [</w:t>
      </w:r>
      <w:r w:rsidR="00BC6F89">
        <w:rPr>
          <w:rFonts w:ascii="Times New Roman" w:hAnsi="Times New Roman" w:cs="Times New Roman"/>
          <w:b/>
          <w:color w:val="365F91" w:themeColor="accent1" w:themeShade="BF"/>
          <w:sz w:val="24"/>
          <w:szCs w:val="24"/>
          <w:lang w:val="en-US"/>
        </w:rPr>
        <w:t>342</w:t>
      </w:r>
      <w:r w:rsidRPr="002F1772">
        <w:rPr>
          <w:rFonts w:ascii="Times New Roman" w:hAnsi="Times New Roman" w:cs="Times New Roman"/>
          <w:sz w:val="24"/>
          <w:szCs w:val="24"/>
          <w:lang w:val="en-US"/>
        </w:rPr>
        <w:t>], bladder cancer [</w:t>
      </w:r>
      <w:r w:rsidR="00BC6F89">
        <w:rPr>
          <w:rFonts w:ascii="Times New Roman" w:hAnsi="Times New Roman" w:cs="Times New Roman"/>
          <w:b/>
          <w:color w:val="365F91" w:themeColor="accent1" w:themeShade="BF"/>
          <w:sz w:val="24"/>
          <w:szCs w:val="24"/>
          <w:lang w:val="en-US"/>
        </w:rPr>
        <w:t>343</w:t>
      </w:r>
      <w:r w:rsidRPr="002F1772">
        <w:rPr>
          <w:rFonts w:ascii="Times New Roman" w:hAnsi="Times New Roman" w:cs="Times New Roman"/>
          <w:sz w:val="24"/>
          <w:szCs w:val="24"/>
          <w:lang w:val="en-US"/>
        </w:rPr>
        <w:t>], renal cell carcinoma [</w:t>
      </w:r>
      <w:r w:rsidR="00BC6F89">
        <w:rPr>
          <w:rFonts w:ascii="Times New Roman" w:hAnsi="Times New Roman" w:cs="Times New Roman"/>
          <w:b/>
          <w:color w:val="365F91" w:themeColor="accent1" w:themeShade="BF"/>
          <w:sz w:val="24"/>
          <w:szCs w:val="24"/>
          <w:lang w:val="en-US"/>
        </w:rPr>
        <w:t>344</w:t>
      </w:r>
      <w:r w:rsidRPr="002F1772">
        <w:rPr>
          <w:rFonts w:ascii="Times New Roman" w:hAnsi="Times New Roman" w:cs="Times New Roman"/>
          <w:sz w:val="24"/>
          <w:szCs w:val="24"/>
          <w:lang w:val="en-US"/>
        </w:rPr>
        <w:t>],</w:t>
      </w:r>
      <w:r w:rsidR="00507F58">
        <w:rPr>
          <w:rFonts w:ascii="Times New Roman" w:hAnsi="Times New Roman" w:cs="Times New Roman"/>
          <w:sz w:val="24"/>
          <w:szCs w:val="24"/>
          <w:lang w:val="en-US"/>
        </w:rPr>
        <w:t xml:space="preserve"> </w:t>
      </w:r>
      <w:r w:rsidRPr="002F1772">
        <w:rPr>
          <w:rFonts w:ascii="Times New Roman" w:hAnsi="Times New Roman" w:cs="Times New Roman"/>
          <w:sz w:val="24"/>
          <w:szCs w:val="24"/>
          <w:lang w:val="en-US"/>
        </w:rPr>
        <w:t>breast cancer [</w:t>
      </w:r>
      <w:r w:rsidR="00BC6F89">
        <w:rPr>
          <w:rFonts w:ascii="Times New Roman" w:hAnsi="Times New Roman" w:cs="Times New Roman"/>
          <w:b/>
          <w:color w:val="365F91" w:themeColor="accent1" w:themeShade="BF"/>
          <w:sz w:val="24"/>
          <w:szCs w:val="24"/>
          <w:lang w:val="en-US"/>
        </w:rPr>
        <w:t>345</w:t>
      </w:r>
      <w:r w:rsidRPr="002F1772">
        <w:rPr>
          <w:rFonts w:ascii="Times New Roman" w:hAnsi="Times New Roman" w:cs="Times New Roman"/>
          <w:sz w:val="24"/>
          <w:szCs w:val="24"/>
          <w:lang w:val="en-US"/>
        </w:rPr>
        <w:t>], ovarian cancer [</w:t>
      </w:r>
      <w:r w:rsidR="00BC6F89">
        <w:rPr>
          <w:rFonts w:ascii="Times New Roman" w:hAnsi="Times New Roman" w:cs="Times New Roman"/>
          <w:b/>
          <w:color w:val="365F91" w:themeColor="accent1" w:themeShade="BF"/>
          <w:sz w:val="24"/>
          <w:szCs w:val="24"/>
          <w:lang w:val="en-US"/>
        </w:rPr>
        <w:t>346</w:t>
      </w:r>
      <w:r w:rsidRPr="002F1772">
        <w:rPr>
          <w:rFonts w:ascii="Times New Roman" w:hAnsi="Times New Roman" w:cs="Times New Roman"/>
          <w:sz w:val="24"/>
          <w:szCs w:val="24"/>
          <w:lang w:val="en-US"/>
        </w:rPr>
        <w:t xml:space="preserve">], papillary </w:t>
      </w:r>
      <w:r>
        <w:rPr>
          <w:rFonts w:ascii="Times New Roman" w:hAnsi="Times New Roman" w:cs="Times New Roman"/>
          <w:sz w:val="24"/>
          <w:szCs w:val="24"/>
          <w:lang w:val="en-US"/>
        </w:rPr>
        <w:t>t</w:t>
      </w:r>
      <w:r w:rsidRPr="002F1772">
        <w:rPr>
          <w:rFonts w:ascii="Times New Roman" w:hAnsi="Times New Roman" w:cs="Times New Roman"/>
          <w:sz w:val="24"/>
          <w:szCs w:val="24"/>
          <w:lang w:val="en-US"/>
        </w:rPr>
        <w:t>hyroid cancer [</w:t>
      </w:r>
      <w:r w:rsidR="00BC6F89">
        <w:rPr>
          <w:rFonts w:ascii="Times New Roman" w:hAnsi="Times New Roman" w:cs="Times New Roman"/>
          <w:b/>
          <w:color w:val="365F91" w:themeColor="accent1" w:themeShade="BF"/>
          <w:sz w:val="24"/>
          <w:szCs w:val="24"/>
          <w:lang w:val="en-US"/>
        </w:rPr>
        <w:t>347</w:t>
      </w:r>
      <w:r w:rsidRPr="002F1772">
        <w:rPr>
          <w:rFonts w:ascii="Times New Roman" w:hAnsi="Times New Roman" w:cs="Times New Roman"/>
          <w:sz w:val="24"/>
          <w:szCs w:val="24"/>
          <w:lang w:val="en-US"/>
        </w:rPr>
        <w:t>], head and neck cancer [</w:t>
      </w:r>
      <w:r w:rsidR="00BC6F89">
        <w:rPr>
          <w:rFonts w:ascii="Times New Roman" w:hAnsi="Times New Roman" w:cs="Times New Roman"/>
          <w:b/>
          <w:color w:val="365F91" w:themeColor="accent1" w:themeShade="BF"/>
          <w:sz w:val="24"/>
          <w:szCs w:val="24"/>
          <w:lang w:val="en-US"/>
        </w:rPr>
        <w:t>348</w:t>
      </w:r>
      <w:r w:rsidRPr="002F1772">
        <w:rPr>
          <w:rFonts w:ascii="Times New Roman" w:hAnsi="Times New Roman" w:cs="Times New Roman"/>
          <w:sz w:val="24"/>
          <w:szCs w:val="24"/>
          <w:lang w:val="en-US"/>
        </w:rPr>
        <w:t>], melanoma [</w:t>
      </w:r>
      <w:r w:rsidR="00BC6F89">
        <w:rPr>
          <w:rFonts w:ascii="Times New Roman" w:hAnsi="Times New Roman" w:cs="Times New Roman"/>
          <w:b/>
          <w:color w:val="365F91" w:themeColor="accent1" w:themeShade="BF"/>
          <w:sz w:val="24"/>
          <w:szCs w:val="24"/>
          <w:lang w:val="en-US"/>
        </w:rPr>
        <w:t>337</w:t>
      </w:r>
      <w:r w:rsidRPr="002F1772">
        <w:rPr>
          <w:rFonts w:ascii="Times New Roman" w:hAnsi="Times New Roman" w:cs="Times New Roman"/>
          <w:sz w:val="24"/>
          <w:szCs w:val="24"/>
          <w:lang w:val="en-US"/>
        </w:rPr>
        <w:t>], myeloma [</w:t>
      </w:r>
      <w:r w:rsidR="00BC6F89">
        <w:rPr>
          <w:rFonts w:ascii="Times New Roman" w:hAnsi="Times New Roman" w:cs="Times New Roman"/>
          <w:b/>
          <w:color w:val="365F91" w:themeColor="accent1" w:themeShade="BF"/>
          <w:sz w:val="24"/>
          <w:szCs w:val="24"/>
          <w:lang w:val="en-US"/>
        </w:rPr>
        <w:t>349</w:t>
      </w:r>
      <w:r w:rsidRPr="002F1772">
        <w:rPr>
          <w:rFonts w:ascii="Times New Roman" w:hAnsi="Times New Roman" w:cs="Times New Roman"/>
          <w:sz w:val="24"/>
          <w:szCs w:val="24"/>
          <w:lang w:val="en-US"/>
        </w:rPr>
        <w:t>], anaplastic lymphoma [</w:t>
      </w:r>
      <w:r w:rsidR="00BC6F89">
        <w:rPr>
          <w:rFonts w:ascii="Times New Roman" w:hAnsi="Times New Roman" w:cs="Times New Roman"/>
          <w:b/>
          <w:color w:val="365F91" w:themeColor="accent1" w:themeShade="BF"/>
          <w:sz w:val="24"/>
          <w:szCs w:val="24"/>
          <w:lang w:val="en-US"/>
        </w:rPr>
        <w:t>350, 351</w:t>
      </w:r>
      <w:r w:rsidRPr="002F1772">
        <w:rPr>
          <w:rFonts w:ascii="Times New Roman" w:hAnsi="Times New Roman" w:cs="Times New Roman"/>
          <w:sz w:val="24"/>
          <w:szCs w:val="24"/>
          <w:lang w:val="en-US"/>
        </w:rPr>
        <w:t>], thymic neoplasm [</w:t>
      </w:r>
      <w:r w:rsidR="00BC6F89">
        <w:rPr>
          <w:rFonts w:ascii="Times New Roman" w:hAnsi="Times New Roman" w:cs="Times New Roman"/>
          <w:b/>
          <w:color w:val="365F91" w:themeColor="accent1" w:themeShade="BF"/>
          <w:sz w:val="24"/>
          <w:szCs w:val="24"/>
          <w:lang w:val="en-US"/>
        </w:rPr>
        <w:t>352</w:t>
      </w:r>
      <w:r w:rsidRPr="002F1772">
        <w:rPr>
          <w:rFonts w:ascii="Times New Roman" w:hAnsi="Times New Roman" w:cs="Times New Roman"/>
          <w:sz w:val="24"/>
          <w:szCs w:val="24"/>
          <w:lang w:val="en-US"/>
        </w:rPr>
        <w:t>], and mesothelioma [</w:t>
      </w:r>
      <w:r w:rsidR="00BC6F89">
        <w:rPr>
          <w:rFonts w:ascii="Times New Roman" w:hAnsi="Times New Roman" w:cs="Times New Roman"/>
          <w:b/>
          <w:color w:val="365F91" w:themeColor="accent1" w:themeShade="BF"/>
          <w:sz w:val="24"/>
          <w:szCs w:val="24"/>
          <w:lang w:val="en-US"/>
        </w:rPr>
        <w:t>353</w:t>
      </w:r>
      <w:r w:rsidRPr="002F1772">
        <w:rPr>
          <w:rFonts w:ascii="Times New Roman" w:hAnsi="Times New Roman" w:cs="Times New Roman"/>
          <w:sz w:val="24"/>
          <w:szCs w:val="24"/>
          <w:lang w:val="en-US"/>
        </w:rPr>
        <w:t>].</w:t>
      </w:r>
    </w:p>
    <w:p w14:paraId="6F09AE82" w14:textId="76BC8A23" w:rsidR="00E56CC1" w:rsidRDefault="00E56CC1" w:rsidP="00087CA5">
      <w:pPr>
        <w:spacing w:line="360" w:lineRule="auto"/>
        <w:jc w:val="both"/>
        <w:rPr>
          <w:rFonts w:ascii="Times New Roman" w:hAnsi="Times New Roman" w:cs="Times New Roman"/>
          <w:sz w:val="24"/>
          <w:szCs w:val="24"/>
          <w:lang w:val="en-US"/>
        </w:rPr>
      </w:pPr>
      <w:r w:rsidRPr="002F1772">
        <w:rPr>
          <w:rFonts w:ascii="Times New Roman" w:eastAsia="Times New Roman" w:hAnsi="Times New Roman" w:cs="Times New Roman"/>
          <w:sz w:val="24"/>
          <w:szCs w:val="24"/>
          <w:lang w:val="en-US"/>
        </w:rPr>
        <w:t xml:space="preserve">CD74 is expressed in </w:t>
      </w:r>
      <w:r w:rsidRPr="002F1772">
        <w:rPr>
          <w:rFonts w:ascii="Times New Roman" w:hAnsi="Times New Roman" w:cs="Times New Roman"/>
          <w:sz w:val="24"/>
          <w:szCs w:val="24"/>
          <w:lang w:val="en-US"/>
        </w:rPr>
        <w:t>pre-cancerous condition</w:t>
      </w:r>
      <w:r w:rsidR="006351CF">
        <w:rPr>
          <w:rFonts w:ascii="Times New Roman" w:hAnsi="Times New Roman" w:cs="Times New Roman"/>
          <w:sz w:val="24"/>
          <w:szCs w:val="24"/>
          <w:lang w:val="en-US"/>
        </w:rPr>
        <w:t>s</w:t>
      </w:r>
      <w:r w:rsidRPr="002F1772">
        <w:rPr>
          <w:rFonts w:ascii="Times New Roman" w:hAnsi="Times New Roman" w:cs="Times New Roman"/>
          <w:sz w:val="24"/>
          <w:szCs w:val="24"/>
          <w:lang w:val="en-US"/>
        </w:rPr>
        <w:t xml:space="preserve"> such as Crohn’s disease and ulcerative colitis [</w:t>
      </w:r>
      <w:r w:rsidR="00BC6F89">
        <w:rPr>
          <w:rFonts w:ascii="Times New Roman" w:hAnsi="Times New Roman" w:cs="Times New Roman"/>
          <w:b/>
          <w:color w:val="365F91" w:themeColor="accent1" w:themeShade="BF"/>
          <w:sz w:val="24"/>
          <w:szCs w:val="24"/>
          <w:lang w:val="en-US"/>
        </w:rPr>
        <w:t>354</w:t>
      </w:r>
      <w:r w:rsidRPr="002F1772">
        <w:rPr>
          <w:rFonts w:ascii="Times New Roman" w:hAnsi="Times New Roman" w:cs="Times New Roman"/>
          <w:sz w:val="24"/>
          <w:szCs w:val="24"/>
          <w:lang w:val="en-US"/>
        </w:rPr>
        <w:t xml:space="preserve">], and is induced by </w:t>
      </w:r>
      <w:r w:rsidRPr="00FA0110">
        <w:rPr>
          <w:rFonts w:ascii="Times New Roman" w:hAnsi="Times New Roman" w:cs="Times New Roman"/>
          <w:i/>
          <w:iCs/>
          <w:sz w:val="24"/>
          <w:szCs w:val="24"/>
          <w:lang w:val="en-US"/>
        </w:rPr>
        <w:t>Helicobacter pylori</w:t>
      </w:r>
      <w:r w:rsidRPr="002F1772">
        <w:rPr>
          <w:rFonts w:ascii="Times New Roman" w:hAnsi="Times New Roman" w:cs="Times New Roman"/>
          <w:sz w:val="24"/>
          <w:szCs w:val="24"/>
          <w:lang w:val="en-US"/>
        </w:rPr>
        <w:t xml:space="preserve"> in gastric tissue and cancer [</w:t>
      </w:r>
      <w:r w:rsidR="00BC6F89">
        <w:rPr>
          <w:rFonts w:ascii="Times New Roman" w:hAnsi="Times New Roman" w:cs="Times New Roman"/>
          <w:b/>
          <w:color w:val="365F91" w:themeColor="accent1" w:themeShade="BF"/>
          <w:sz w:val="24"/>
          <w:szCs w:val="24"/>
          <w:lang w:val="en-US"/>
        </w:rPr>
        <w:t>355–357</w:t>
      </w:r>
      <w:r w:rsidRPr="002F1772">
        <w:rPr>
          <w:rFonts w:ascii="Times New Roman" w:hAnsi="Times New Roman" w:cs="Times New Roman"/>
          <w:sz w:val="24"/>
          <w:szCs w:val="24"/>
          <w:lang w:val="en-US"/>
        </w:rPr>
        <w:t>]</w:t>
      </w:r>
      <w:r w:rsidRPr="00FA0110">
        <w:rPr>
          <w:rFonts w:ascii="Times New Roman" w:hAnsi="Times New Roman" w:cs="Times New Roman"/>
          <w:bCs/>
          <w:sz w:val="24"/>
          <w:szCs w:val="24"/>
          <w:lang w:val="en-US"/>
        </w:rPr>
        <w:t>.</w:t>
      </w:r>
      <w:r w:rsidRPr="002F1772">
        <w:rPr>
          <w:rFonts w:ascii="Times New Roman" w:hAnsi="Times New Roman" w:cs="Times New Roman"/>
          <w:sz w:val="24"/>
          <w:szCs w:val="24"/>
          <w:lang w:val="en-US"/>
        </w:rPr>
        <w:t xml:space="preserve"> CD74 </w:t>
      </w:r>
      <w:r w:rsidR="006351CF">
        <w:rPr>
          <w:rFonts w:ascii="Times New Roman" w:hAnsi="Times New Roman" w:cs="Times New Roman"/>
          <w:sz w:val="24"/>
          <w:szCs w:val="24"/>
          <w:lang w:val="en-US"/>
        </w:rPr>
        <w:t xml:space="preserve">has lower </w:t>
      </w:r>
      <w:r w:rsidRPr="002F1772">
        <w:rPr>
          <w:rFonts w:ascii="Times New Roman" w:hAnsi="Times New Roman" w:cs="Times New Roman"/>
          <w:sz w:val="24"/>
          <w:szCs w:val="24"/>
          <w:lang w:val="en-US"/>
        </w:rPr>
        <w:t>express</w:t>
      </w:r>
      <w:r w:rsidR="006351CF">
        <w:rPr>
          <w:rFonts w:ascii="Times New Roman" w:hAnsi="Times New Roman" w:cs="Times New Roman"/>
          <w:sz w:val="24"/>
          <w:szCs w:val="24"/>
          <w:lang w:val="en-US"/>
        </w:rPr>
        <w:t>ion</w:t>
      </w:r>
      <w:r w:rsidRPr="002F1772">
        <w:rPr>
          <w:rFonts w:ascii="Times New Roman" w:hAnsi="Times New Roman" w:cs="Times New Roman"/>
          <w:sz w:val="24"/>
          <w:szCs w:val="24"/>
          <w:lang w:val="en-US"/>
        </w:rPr>
        <w:t xml:space="preserve"> in small intestinal and colonic </w:t>
      </w:r>
      <w:proofErr w:type="spellStart"/>
      <w:r w:rsidRPr="002F1772">
        <w:rPr>
          <w:rFonts w:ascii="Times New Roman" w:hAnsi="Times New Roman" w:cs="Times New Roman"/>
          <w:sz w:val="24"/>
          <w:szCs w:val="24"/>
          <w:lang w:val="en-US"/>
        </w:rPr>
        <w:t>Ap</w:t>
      </w:r>
      <w:r w:rsidR="0065412B" w:rsidRPr="002F1772">
        <w:rPr>
          <w:rFonts w:ascii="Times New Roman" w:hAnsi="Times New Roman" w:cs="Times New Roman"/>
          <w:sz w:val="24"/>
          <w:szCs w:val="24"/>
          <w:lang w:val="en-US"/>
        </w:rPr>
        <w:t>c</w:t>
      </w:r>
      <w:proofErr w:type="spellEnd"/>
      <w:r w:rsidR="0065412B">
        <w:rPr>
          <w:rFonts w:ascii="Times New Roman" w:hAnsi="Times New Roman" w:cs="Times New Roman"/>
          <w:sz w:val="24"/>
          <w:szCs w:val="24"/>
          <w:lang w:val="en-US"/>
        </w:rPr>
        <w:t>(</w:t>
      </w:r>
      <w:r w:rsidRPr="002F1772">
        <w:rPr>
          <w:rFonts w:ascii="Times New Roman" w:hAnsi="Times New Roman" w:cs="Times New Roman"/>
          <w:sz w:val="24"/>
          <w:szCs w:val="24"/>
          <w:lang w:val="en-US"/>
        </w:rPr>
        <w:t xml:space="preserve">Min/+) mouse adenomas </w:t>
      </w:r>
      <w:r w:rsidR="006351CF">
        <w:rPr>
          <w:rFonts w:ascii="Times New Roman" w:hAnsi="Times New Roman" w:cs="Times New Roman"/>
          <w:sz w:val="24"/>
          <w:szCs w:val="24"/>
          <w:lang w:val="en-US"/>
        </w:rPr>
        <w:t xml:space="preserve">than </w:t>
      </w:r>
      <w:r w:rsidRPr="002F1772">
        <w:rPr>
          <w:rFonts w:ascii="Times New Roman" w:hAnsi="Times New Roman" w:cs="Times New Roman"/>
          <w:sz w:val="24"/>
          <w:szCs w:val="24"/>
          <w:lang w:val="en-US"/>
        </w:rPr>
        <w:t>histologically normal mucosa</w:t>
      </w:r>
      <w:r w:rsidR="009765EE">
        <w:rPr>
          <w:rFonts w:ascii="Times New Roman" w:hAnsi="Times New Roman" w:cs="Times New Roman"/>
          <w:sz w:val="24"/>
          <w:szCs w:val="24"/>
          <w:lang w:val="en-US"/>
        </w:rPr>
        <w:t>. However,</w:t>
      </w:r>
      <w:r w:rsidRPr="002F1772">
        <w:rPr>
          <w:rFonts w:ascii="Times New Roman" w:hAnsi="Times New Roman" w:cs="Times New Roman"/>
          <w:sz w:val="24"/>
          <w:szCs w:val="24"/>
          <w:lang w:val="en-US"/>
        </w:rPr>
        <w:t xml:space="preserve"> CD74 </w:t>
      </w:r>
      <w:r w:rsidR="005645AF">
        <w:rPr>
          <w:rFonts w:ascii="Times New Roman" w:hAnsi="Times New Roman" w:cs="Times New Roman"/>
          <w:sz w:val="24"/>
          <w:szCs w:val="24"/>
          <w:lang w:val="en-US"/>
        </w:rPr>
        <w:t xml:space="preserve">is elevated </w:t>
      </w:r>
      <w:r w:rsidRPr="002F1772">
        <w:rPr>
          <w:rFonts w:ascii="Times New Roman" w:hAnsi="Times New Roman" w:cs="Times New Roman"/>
          <w:sz w:val="24"/>
          <w:szCs w:val="24"/>
          <w:lang w:val="en-US"/>
        </w:rPr>
        <w:t>in dysplastic epithelial cells up to 85% in human colorectal adenomas</w:t>
      </w:r>
      <w:r w:rsidR="009765EE">
        <w:rPr>
          <w:rFonts w:ascii="Times New Roman" w:hAnsi="Times New Roman" w:cs="Times New Roman"/>
          <w:sz w:val="24"/>
          <w:szCs w:val="24"/>
          <w:lang w:val="en-US"/>
        </w:rPr>
        <w:t xml:space="preserve">, and </w:t>
      </w:r>
      <w:r w:rsidRPr="002F1772">
        <w:rPr>
          <w:rFonts w:ascii="Times New Roman" w:hAnsi="Times New Roman" w:cs="Times New Roman"/>
          <w:sz w:val="24"/>
          <w:szCs w:val="24"/>
          <w:lang w:val="en-US"/>
        </w:rPr>
        <w:t xml:space="preserve">CD74 plus MIF protein levels </w:t>
      </w:r>
      <w:r w:rsidR="00B2670B">
        <w:rPr>
          <w:rFonts w:ascii="Times New Roman" w:hAnsi="Times New Roman" w:cs="Times New Roman"/>
          <w:sz w:val="24"/>
          <w:szCs w:val="24"/>
          <w:lang w:val="en-US"/>
        </w:rPr>
        <w:t xml:space="preserve">have been </w:t>
      </w:r>
      <w:r w:rsidR="00B2670B" w:rsidRPr="00B2670B">
        <w:rPr>
          <w:rFonts w:ascii="Times New Roman" w:hAnsi="Times New Roman" w:cs="Times New Roman"/>
          <w:sz w:val="24"/>
          <w:szCs w:val="24"/>
          <w:lang w:val="en-US"/>
        </w:rPr>
        <w:t>found to</w:t>
      </w:r>
      <w:r w:rsidR="00B2670B">
        <w:rPr>
          <w:rFonts w:ascii="Times New Roman" w:hAnsi="Times New Roman" w:cs="Times New Roman"/>
          <w:sz w:val="24"/>
          <w:szCs w:val="24"/>
          <w:lang w:val="en-US"/>
        </w:rPr>
        <w:t xml:space="preserve"> </w:t>
      </w:r>
      <w:r w:rsidRPr="002F1772">
        <w:rPr>
          <w:rFonts w:ascii="Times New Roman" w:hAnsi="Times New Roman" w:cs="Times New Roman"/>
          <w:sz w:val="24"/>
          <w:szCs w:val="24"/>
          <w:lang w:val="en-US"/>
        </w:rPr>
        <w:t>predict increasing dysplasia in individual adenomas [</w:t>
      </w:r>
      <w:r w:rsidR="00BC6F89">
        <w:rPr>
          <w:rFonts w:ascii="Times New Roman" w:hAnsi="Times New Roman" w:cs="Times New Roman"/>
          <w:b/>
          <w:color w:val="365F91" w:themeColor="accent1" w:themeShade="BF"/>
          <w:sz w:val="24"/>
          <w:szCs w:val="24"/>
          <w:lang w:val="en-US"/>
        </w:rPr>
        <w:t>358</w:t>
      </w:r>
      <w:r w:rsidRPr="002F1772">
        <w:rPr>
          <w:rFonts w:ascii="Times New Roman" w:hAnsi="Times New Roman" w:cs="Times New Roman"/>
          <w:sz w:val="24"/>
          <w:szCs w:val="24"/>
          <w:lang w:val="en-US"/>
        </w:rPr>
        <w:t xml:space="preserve">]. </w:t>
      </w:r>
      <w:r w:rsidR="00B2670B">
        <w:rPr>
          <w:rFonts w:ascii="Times New Roman" w:hAnsi="Times New Roman" w:cs="Times New Roman"/>
          <w:sz w:val="24"/>
          <w:szCs w:val="24"/>
          <w:lang w:val="en-US"/>
        </w:rPr>
        <w:t xml:space="preserve">In </w:t>
      </w:r>
      <w:r w:rsidRPr="002F1772">
        <w:rPr>
          <w:rFonts w:ascii="Times New Roman" w:hAnsi="Times New Roman" w:cs="Times New Roman"/>
          <w:sz w:val="24"/>
          <w:szCs w:val="24"/>
          <w:lang w:val="en-US"/>
        </w:rPr>
        <w:t>early mouse intestinal carcinogenesis</w:t>
      </w:r>
      <w:r w:rsidR="003F33C1">
        <w:rPr>
          <w:rFonts w:ascii="Times New Roman" w:hAnsi="Times New Roman" w:cs="Times New Roman"/>
          <w:sz w:val="24"/>
          <w:szCs w:val="24"/>
          <w:lang w:val="en-US"/>
        </w:rPr>
        <w:t>,</w:t>
      </w:r>
      <w:r w:rsidRPr="002F1772">
        <w:rPr>
          <w:rFonts w:ascii="Times New Roman" w:hAnsi="Times New Roman" w:cs="Times New Roman"/>
          <w:sz w:val="24"/>
          <w:szCs w:val="24"/>
          <w:lang w:val="en-US"/>
        </w:rPr>
        <w:t xml:space="preserve"> CD74 </w:t>
      </w:r>
      <w:r w:rsidR="003B3F25">
        <w:rPr>
          <w:rFonts w:ascii="Times New Roman" w:hAnsi="Times New Roman" w:cs="Times New Roman"/>
          <w:sz w:val="24"/>
          <w:szCs w:val="24"/>
          <w:lang w:val="en-US"/>
        </w:rPr>
        <w:t>i</w:t>
      </w:r>
      <w:r w:rsidRPr="002F1772">
        <w:rPr>
          <w:rFonts w:ascii="Times New Roman" w:hAnsi="Times New Roman" w:cs="Times New Roman"/>
          <w:sz w:val="24"/>
          <w:szCs w:val="24"/>
          <w:lang w:val="en-US"/>
        </w:rPr>
        <w:t>s downregulated</w:t>
      </w:r>
      <w:r w:rsidR="003B3F25">
        <w:rPr>
          <w:rFonts w:ascii="Times New Roman" w:hAnsi="Times New Roman" w:cs="Times New Roman"/>
          <w:sz w:val="24"/>
          <w:szCs w:val="24"/>
          <w:lang w:val="en-US"/>
        </w:rPr>
        <w:t>,</w:t>
      </w:r>
      <w:r w:rsidRPr="002F1772">
        <w:rPr>
          <w:rFonts w:ascii="Times New Roman" w:hAnsi="Times New Roman" w:cs="Times New Roman"/>
          <w:sz w:val="24"/>
          <w:szCs w:val="24"/>
          <w:lang w:val="en-US"/>
        </w:rPr>
        <w:t xml:space="preserve"> </w:t>
      </w:r>
      <w:r w:rsidR="003B3F25">
        <w:rPr>
          <w:rFonts w:ascii="Times New Roman" w:hAnsi="Times New Roman" w:cs="Times New Roman"/>
          <w:sz w:val="24"/>
          <w:szCs w:val="24"/>
          <w:lang w:val="en-US"/>
        </w:rPr>
        <w:t xml:space="preserve">in contrast to findings in </w:t>
      </w:r>
      <w:r w:rsidRPr="002F1772">
        <w:rPr>
          <w:rFonts w:ascii="Times New Roman" w:hAnsi="Times New Roman" w:cs="Times New Roman"/>
          <w:sz w:val="24"/>
          <w:szCs w:val="24"/>
          <w:lang w:val="en-US"/>
        </w:rPr>
        <w:t>early colorectal carcinogenesis in human</w:t>
      </w:r>
      <w:r w:rsidR="003B3F25">
        <w:rPr>
          <w:rFonts w:ascii="Times New Roman" w:hAnsi="Times New Roman" w:cs="Times New Roman"/>
          <w:sz w:val="24"/>
          <w:szCs w:val="24"/>
          <w:lang w:val="en-US"/>
        </w:rPr>
        <w:t>s</w:t>
      </w:r>
      <w:r w:rsidRPr="002F1772">
        <w:rPr>
          <w:rFonts w:ascii="Times New Roman" w:hAnsi="Times New Roman" w:cs="Times New Roman"/>
          <w:sz w:val="24"/>
          <w:szCs w:val="24"/>
          <w:lang w:val="en-US"/>
        </w:rPr>
        <w:t xml:space="preserve">. </w:t>
      </w:r>
      <w:r w:rsidR="003B3F25">
        <w:rPr>
          <w:rFonts w:ascii="Times New Roman" w:hAnsi="Times New Roman" w:cs="Times New Roman"/>
          <w:sz w:val="24"/>
          <w:szCs w:val="24"/>
          <w:lang w:val="en-US"/>
        </w:rPr>
        <w:t xml:space="preserve">However, in </w:t>
      </w:r>
      <w:r w:rsidRPr="002F1772">
        <w:rPr>
          <w:rFonts w:ascii="Times New Roman" w:hAnsi="Times New Roman" w:cs="Times New Roman"/>
          <w:sz w:val="24"/>
          <w:szCs w:val="24"/>
          <w:lang w:val="en-US"/>
        </w:rPr>
        <w:t xml:space="preserve">pre-cancerous </w:t>
      </w:r>
      <w:proofErr w:type="spellStart"/>
      <w:r w:rsidRPr="002F1772">
        <w:rPr>
          <w:rFonts w:ascii="Times New Roman" w:hAnsi="Times New Roman" w:cs="Times New Roman"/>
          <w:sz w:val="24"/>
          <w:szCs w:val="24"/>
          <w:lang w:val="en-US"/>
        </w:rPr>
        <w:t>PanIN</w:t>
      </w:r>
      <w:proofErr w:type="spellEnd"/>
      <w:r w:rsidRPr="002F1772">
        <w:rPr>
          <w:rFonts w:ascii="Times New Roman" w:hAnsi="Times New Roman" w:cs="Times New Roman"/>
          <w:sz w:val="24"/>
          <w:szCs w:val="24"/>
          <w:lang w:val="en-US"/>
        </w:rPr>
        <w:t xml:space="preserve"> lesions</w:t>
      </w:r>
      <w:r w:rsidR="003B3F25">
        <w:rPr>
          <w:rFonts w:ascii="Times New Roman" w:hAnsi="Times New Roman" w:cs="Times New Roman"/>
          <w:sz w:val="24"/>
          <w:szCs w:val="24"/>
          <w:lang w:val="en-US"/>
        </w:rPr>
        <w:t xml:space="preserve">, </w:t>
      </w:r>
      <w:r w:rsidR="003B3F25" w:rsidRPr="002F1772">
        <w:rPr>
          <w:rFonts w:ascii="Times New Roman" w:hAnsi="Times New Roman" w:cs="Times New Roman"/>
          <w:sz w:val="24"/>
          <w:szCs w:val="24"/>
          <w:lang w:val="en-US"/>
        </w:rPr>
        <w:t>but not colon adenomas</w:t>
      </w:r>
      <w:r w:rsidR="003B3F25">
        <w:rPr>
          <w:rFonts w:ascii="Times New Roman" w:hAnsi="Times New Roman" w:cs="Times New Roman"/>
          <w:sz w:val="24"/>
          <w:szCs w:val="24"/>
          <w:lang w:val="en-US"/>
        </w:rPr>
        <w:t>,</w:t>
      </w:r>
      <w:r w:rsidRPr="002F1772">
        <w:rPr>
          <w:rFonts w:ascii="Times New Roman" w:hAnsi="Times New Roman" w:cs="Times New Roman"/>
          <w:sz w:val="24"/>
          <w:szCs w:val="24"/>
          <w:lang w:val="en-US"/>
        </w:rPr>
        <w:t xml:space="preserve"> greater CD74 expression </w:t>
      </w:r>
      <w:r w:rsidR="003B3F25">
        <w:rPr>
          <w:rFonts w:ascii="Times New Roman" w:hAnsi="Times New Roman" w:cs="Times New Roman"/>
          <w:sz w:val="24"/>
          <w:szCs w:val="24"/>
          <w:lang w:val="en-US"/>
        </w:rPr>
        <w:t xml:space="preserve">was demonstrated to be associated </w:t>
      </w:r>
      <w:r w:rsidRPr="002F1772">
        <w:rPr>
          <w:rFonts w:ascii="Times New Roman" w:hAnsi="Times New Roman" w:cs="Times New Roman"/>
          <w:sz w:val="24"/>
          <w:szCs w:val="24"/>
          <w:lang w:val="en-US"/>
        </w:rPr>
        <w:t xml:space="preserve">with higher grade </w:t>
      </w:r>
      <w:r w:rsidR="00105AE9">
        <w:rPr>
          <w:rFonts w:ascii="Times New Roman" w:hAnsi="Times New Roman" w:cs="Times New Roman"/>
          <w:sz w:val="24"/>
          <w:szCs w:val="24"/>
          <w:lang w:val="en-US"/>
        </w:rPr>
        <w:t xml:space="preserve">of cancer </w:t>
      </w:r>
      <w:r w:rsidRPr="002F1772">
        <w:rPr>
          <w:rFonts w:ascii="Times New Roman" w:hAnsi="Times New Roman" w:cs="Times New Roman"/>
          <w:sz w:val="24"/>
          <w:szCs w:val="24"/>
          <w:lang w:val="en-US"/>
        </w:rPr>
        <w:t>[</w:t>
      </w:r>
      <w:r w:rsidR="00BC6F89">
        <w:rPr>
          <w:rFonts w:ascii="Times New Roman" w:hAnsi="Times New Roman" w:cs="Times New Roman"/>
          <w:b/>
          <w:color w:val="365F91" w:themeColor="accent1" w:themeShade="BF"/>
          <w:sz w:val="24"/>
          <w:szCs w:val="24"/>
          <w:lang w:val="en-US"/>
        </w:rPr>
        <w:t>359</w:t>
      </w:r>
      <w:r w:rsidRPr="002F1772">
        <w:rPr>
          <w:rFonts w:ascii="Times New Roman" w:hAnsi="Times New Roman" w:cs="Times New Roman"/>
          <w:sz w:val="24"/>
          <w:szCs w:val="24"/>
          <w:lang w:val="en-US"/>
        </w:rPr>
        <w:t xml:space="preserve">]. </w:t>
      </w:r>
    </w:p>
    <w:p w14:paraId="6178928F" w14:textId="29424EEC" w:rsidR="00E56CC1" w:rsidRDefault="00E56CC1" w:rsidP="00087CA5">
      <w:pPr>
        <w:spacing w:line="360" w:lineRule="auto"/>
        <w:jc w:val="both"/>
        <w:rPr>
          <w:rFonts w:ascii="Times New Roman" w:hAnsi="Times New Roman" w:cs="Times New Roman"/>
          <w:sz w:val="24"/>
          <w:szCs w:val="24"/>
          <w:lang w:val="en-US"/>
        </w:rPr>
      </w:pPr>
      <w:r w:rsidRPr="002F1772">
        <w:rPr>
          <w:rFonts w:ascii="Times New Roman" w:hAnsi="Times New Roman" w:cs="Times New Roman"/>
          <w:sz w:val="24"/>
          <w:szCs w:val="24"/>
          <w:lang w:val="en-US"/>
        </w:rPr>
        <w:lastRenderedPageBreak/>
        <w:t>Stromal gene expression signature</w:t>
      </w:r>
      <w:r w:rsidR="003B3F25">
        <w:rPr>
          <w:rFonts w:ascii="Times New Roman" w:hAnsi="Times New Roman" w:cs="Times New Roman"/>
          <w:sz w:val="24"/>
          <w:szCs w:val="24"/>
          <w:lang w:val="en-US"/>
        </w:rPr>
        <w:t xml:space="preserve">s have been </w:t>
      </w:r>
      <w:r w:rsidRPr="002F1772">
        <w:rPr>
          <w:rFonts w:ascii="Times New Roman" w:hAnsi="Times New Roman" w:cs="Times New Roman"/>
          <w:sz w:val="24"/>
          <w:szCs w:val="24"/>
          <w:lang w:val="en-US"/>
        </w:rPr>
        <w:t>investigated in benign and malignant breast tumor tissues in mice</w:t>
      </w:r>
      <w:r w:rsidR="003B3F25">
        <w:rPr>
          <w:rFonts w:ascii="Times New Roman" w:hAnsi="Times New Roman" w:cs="Times New Roman"/>
          <w:sz w:val="24"/>
          <w:szCs w:val="24"/>
          <w:lang w:val="en-US"/>
        </w:rPr>
        <w:t>.</w:t>
      </w:r>
      <w:r w:rsidRPr="002F1772">
        <w:rPr>
          <w:rFonts w:ascii="Times New Roman" w:hAnsi="Times New Roman" w:cs="Times New Roman"/>
          <w:sz w:val="24"/>
          <w:szCs w:val="24"/>
          <w:lang w:val="en-US"/>
        </w:rPr>
        <w:t xml:space="preserve"> C3, CD74, HLA-DR, STRA6, IGFBP4</w:t>
      </w:r>
      <w:r w:rsidR="003B3F25">
        <w:rPr>
          <w:rFonts w:ascii="Times New Roman" w:hAnsi="Times New Roman" w:cs="Times New Roman"/>
          <w:sz w:val="24"/>
          <w:szCs w:val="24"/>
          <w:lang w:val="en-US"/>
        </w:rPr>
        <w:t>,</w:t>
      </w:r>
      <w:r w:rsidRPr="002F1772">
        <w:rPr>
          <w:rFonts w:ascii="Times New Roman" w:hAnsi="Times New Roman" w:cs="Times New Roman"/>
          <w:sz w:val="24"/>
          <w:szCs w:val="24"/>
          <w:lang w:val="en-US"/>
        </w:rPr>
        <w:t xml:space="preserve"> and PIGR </w:t>
      </w:r>
      <w:r w:rsidR="003B3F25">
        <w:rPr>
          <w:rFonts w:ascii="Times New Roman" w:hAnsi="Times New Roman" w:cs="Times New Roman"/>
          <w:sz w:val="24"/>
          <w:szCs w:val="24"/>
          <w:lang w:val="en-US"/>
        </w:rPr>
        <w:t>we</w:t>
      </w:r>
      <w:r w:rsidRPr="002F1772">
        <w:rPr>
          <w:rFonts w:ascii="Times New Roman" w:hAnsi="Times New Roman" w:cs="Times New Roman"/>
          <w:sz w:val="24"/>
          <w:szCs w:val="24"/>
          <w:lang w:val="en-US"/>
        </w:rPr>
        <w:t xml:space="preserve">re </w:t>
      </w:r>
      <w:r w:rsidR="003B3F25">
        <w:rPr>
          <w:rFonts w:ascii="Times New Roman" w:hAnsi="Times New Roman" w:cs="Times New Roman"/>
          <w:sz w:val="24"/>
          <w:szCs w:val="24"/>
          <w:lang w:val="en-US"/>
        </w:rPr>
        <w:t xml:space="preserve">speculated to be </w:t>
      </w:r>
      <w:r w:rsidRPr="002F1772">
        <w:rPr>
          <w:rFonts w:ascii="Times New Roman" w:hAnsi="Times New Roman" w:cs="Times New Roman"/>
          <w:sz w:val="24"/>
          <w:szCs w:val="24"/>
          <w:lang w:val="en-US"/>
        </w:rPr>
        <w:t xml:space="preserve">downregulated in breast carcinoma </w:t>
      </w:r>
      <w:r w:rsidR="00F83223">
        <w:rPr>
          <w:rFonts w:ascii="Times New Roman" w:hAnsi="Times New Roman" w:cs="Times New Roman"/>
          <w:sz w:val="24"/>
          <w:szCs w:val="24"/>
          <w:lang w:val="en-US"/>
        </w:rPr>
        <w:t xml:space="preserve">but were </w:t>
      </w:r>
      <w:r w:rsidRPr="002F1772">
        <w:rPr>
          <w:rFonts w:ascii="Times New Roman" w:hAnsi="Times New Roman" w:cs="Times New Roman"/>
          <w:sz w:val="24"/>
          <w:szCs w:val="24"/>
          <w:lang w:val="en-US"/>
        </w:rPr>
        <w:t xml:space="preserve">found </w:t>
      </w:r>
      <w:r w:rsidR="00F83223">
        <w:rPr>
          <w:rFonts w:ascii="Times New Roman" w:hAnsi="Times New Roman" w:cs="Times New Roman"/>
          <w:sz w:val="24"/>
          <w:szCs w:val="24"/>
          <w:lang w:val="en-US"/>
        </w:rPr>
        <w:t xml:space="preserve">to be elevated </w:t>
      </w:r>
      <w:r w:rsidRPr="002F1772">
        <w:rPr>
          <w:rFonts w:ascii="Times New Roman" w:hAnsi="Times New Roman" w:cs="Times New Roman"/>
          <w:sz w:val="24"/>
          <w:szCs w:val="24"/>
          <w:lang w:val="en-US"/>
        </w:rPr>
        <w:t>in breast adenoma</w:t>
      </w:r>
      <w:r w:rsidR="00DA6FDA">
        <w:rPr>
          <w:rFonts w:ascii="Times New Roman" w:hAnsi="Times New Roman" w:cs="Times New Roman"/>
          <w:sz w:val="24"/>
          <w:szCs w:val="24"/>
          <w:lang w:val="en-US"/>
        </w:rPr>
        <w:t>; therefore, these factors</w:t>
      </w:r>
      <w:r w:rsidRPr="002F1772">
        <w:rPr>
          <w:rFonts w:ascii="Times New Roman" w:hAnsi="Times New Roman" w:cs="Times New Roman"/>
          <w:sz w:val="24"/>
          <w:szCs w:val="24"/>
          <w:lang w:val="en-US"/>
        </w:rPr>
        <w:t xml:space="preserve"> </w:t>
      </w:r>
      <w:r w:rsidR="00DA6FDA">
        <w:rPr>
          <w:rFonts w:ascii="Times New Roman" w:hAnsi="Times New Roman" w:cs="Times New Roman"/>
          <w:sz w:val="24"/>
          <w:szCs w:val="24"/>
          <w:lang w:val="en-US"/>
        </w:rPr>
        <w:t xml:space="preserve">appear to be </w:t>
      </w:r>
      <w:r w:rsidRPr="002F1772">
        <w:rPr>
          <w:rFonts w:ascii="Times New Roman" w:hAnsi="Times New Roman" w:cs="Times New Roman"/>
          <w:sz w:val="24"/>
          <w:szCs w:val="24"/>
          <w:lang w:val="en-US"/>
        </w:rPr>
        <w:t xml:space="preserve"> carcinoma-protective and responsible for immune-tumor control</w:t>
      </w:r>
      <w:r w:rsidR="00DA6FDA">
        <w:rPr>
          <w:rFonts w:ascii="Times New Roman" w:hAnsi="Times New Roman" w:cs="Times New Roman"/>
          <w:sz w:val="24"/>
          <w:szCs w:val="24"/>
          <w:lang w:val="en-US"/>
        </w:rPr>
        <w:t xml:space="preserve">, but to be lost </w:t>
      </w:r>
      <w:r w:rsidRPr="002F1772">
        <w:rPr>
          <w:rFonts w:ascii="Times New Roman" w:hAnsi="Times New Roman" w:cs="Times New Roman"/>
          <w:sz w:val="24"/>
          <w:szCs w:val="24"/>
          <w:lang w:val="en-US"/>
        </w:rPr>
        <w:t>later in malignancy [</w:t>
      </w:r>
      <w:r w:rsidR="00BC6F89">
        <w:rPr>
          <w:rFonts w:ascii="Times New Roman" w:hAnsi="Times New Roman" w:cs="Times New Roman"/>
          <w:b/>
          <w:color w:val="365F91" w:themeColor="accent1" w:themeShade="BF"/>
          <w:sz w:val="24"/>
          <w:szCs w:val="24"/>
          <w:lang w:val="en-US"/>
        </w:rPr>
        <w:t>360</w:t>
      </w:r>
      <w:r w:rsidRPr="002F1772">
        <w:rPr>
          <w:rFonts w:ascii="Times New Roman" w:hAnsi="Times New Roman" w:cs="Times New Roman"/>
          <w:sz w:val="24"/>
          <w:szCs w:val="24"/>
          <w:lang w:val="en-US"/>
        </w:rPr>
        <w:t>]. In carcinoma</w:t>
      </w:r>
      <w:r w:rsidR="003F33C1">
        <w:rPr>
          <w:rFonts w:ascii="Times New Roman" w:hAnsi="Times New Roman" w:cs="Times New Roman"/>
          <w:sz w:val="24"/>
          <w:szCs w:val="24"/>
          <w:lang w:val="en-US"/>
        </w:rPr>
        <w:t>,</w:t>
      </w:r>
      <w:r w:rsidRPr="002F1772">
        <w:rPr>
          <w:rFonts w:ascii="Times New Roman" w:hAnsi="Times New Roman" w:cs="Times New Roman"/>
          <w:sz w:val="24"/>
          <w:szCs w:val="24"/>
          <w:lang w:val="en-US"/>
        </w:rPr>
        <w:t xml:space="preserve"> invasi</w:t>
      </w:r>
      <w:r w:rsidR="00DA6FDA">
        <w:rPr>
          <w:rFonts w:ascii="Times New Roman" w:hAnsi="Times New Roman" w:cs="Times New Roman"/>
          <w:sz w:val="24"/>
          <w:szCs w:val="24"/>
          <w:lang w:val="en-US"/>
        </w:rPr>
        <w:t>veness</w:t>
      </w:r>
      <w:r w:rsidRPr="002F1772">
        <w:rPr>
          <w:rFonts w:ascii="Times New Roman" w:hAnsi="Times New Roman" w:cs="Times New Roman"/>
          <w:sz w:val="24"/>
          <w:szCs w:val="24"/>
          <w:lang w:val="en-US"/>
        </w:rPr>
        <w:t xml:space="preserve"> </w:t>
      </w:r>
      <w:r w:rsidR="00DA6FDA">
        <w:rPr>
          <w:rFonts w:ascii="Times New Roman" w:hAnsi="Times New Roman" w:cs="Times New Roman"/>
          <w:sz w:val="24"/>
          <w:szCs w:val="24"/>
          <w:lang w:val="en-US"/>
        </w:rPr>
        <w:t>i</w:t>
      </w:r>
      <w:r w:rsidRPr="002F1772">
        <w:rPr>
          <w:rFonts w:ascii="Times New Roman" w:hAnsi="Times New Roman" w:cs="Times New Roman"/>
          <w:sz w:val="24"/>
          <w:szCs w:val="24"/>
          <w:lang w:val="en-US"/>
        </w:rPr>
        <w:t>s associated with EMT</w:t>
      </w:r>
      <w:r w:rsidR="0065412B">
        <w:rPr>
          <w:rFonts w:ascii="Times New Roman" w:hAnsi="Times New Roman" w:cs="Times New Roman"/>
          <w:sz w:val="24"/>
          <w:szCs w:val="24"/>
          <w:lang w:val="en-US"/>
        </w:rPr>
        <w:t>-associated</w:t>
      </w:r>
      <w:r w:rsidRPr="002F1772">
        <w:rPr>
          <w:rFonts w:ascii="Times New Roman" w:hAnsi="Times New Roman" w:cs="Times New Roman"/>
          <w:sz w:val="24"/>
          <w:szCs w:val="24"/>
          <w:lang w:val="en-US"/>
        </w:rPr>
        <w:t xml:space="preserve"> genes</w:t>
      </w:r>
      <w:r w:rsidR="00DA6FDA">
        <w:rPr>
          <w:rFonts w:ascii="Times New Roman" w:hAnsi="Times New Roman" w:cs="Times New Roman"/>
          <w:sz w:val="24"/>
          <w:szCs w:val="24"/>
          <w:lang w:val="en-US"/>
        </w:rPr>
        <w:t>,</w:t>
      </w:r>
      <w:r w:rsidR="003F33C1">
        <w:rPr>
          <w:rFonts w:ascii="Times New Roman" w:hAnsi="Times New Roman" w:cs="Times New Roman"/>
          <w:sz w:val="24"/>
          <w:szCs w:val="24"/>
          <w:lang w:val="en-US"/>
        </w:rPr>
        <w:t xml:space="preserve"> </w:t>
      </w:r>
      <w:r w:rsidRPr="002F1772">
        <w:rPr>
          <w:rFonts w:ascii="Times New Roman" w:hAnsi="Times New Roman" w:cs="Times New Roman"/>
          <w:sz w:val="24"/>
          <w:szCs w:val="24"/>
          <w:lang w:val="en-US"/>
        </w:rPr>
        <w:t xml:space="preserve">such as COL11A1, COL8A2, and ADAM12. The </w:t>
      </w:r>
      <w:proofErr w:type="spellStart"/>
      <w:r w:rsidRPr="002F1772">
        <w:rPr>
          <w:rFonts w:ascii="Times New Roman" w:hAnsi="Times New Roman" w:cs="Times New Roman"/>
          <w:sz w:val="24"/>
          <w:szCs w:val="24"/>
          <w:lang w:val="en-US"/>
        </w:rPr>
        <w:t>later</w:t>
      </w:r>
      <w:proofErr w:type="spellEnd"/>
      <w:r w:rsidRPr="002F1772">
        <w:rPr>
          <w:rFonts w:ascii="Times New Roman" w:hAnsi="Times New Roman" w:cs="Times New Roman"/>
          <w:sz w:val="24"/>
          <w:szCs w:val="24"/>
          <w:lang w:val="en-US"/>
        </w:rPr>
        <w:t xml:space="preserve"> is found in humans in regard to pancreas as well [</w:t>
      </w:r>
      <w:r w:rsidR="00BC6F89">
        <w:rPr>
          <w:rFonts w:ascii="Times New Roman" w:hAnsi="Times New Roman" w:cs="Times New Roman"/>
          <w:b/>
          <w:color w:val="365F91" w:themeColor="accent1" w:themeShade="BF"/>
          <w:sz w:val="24"/>
          <w:szCs w:val="24"/>
          <w:lang w:val="en-US"/>
        </w:rPr>
        <w:t>361</w:t>
      </w:r>
      <w:r w:rsidRPr="002F1772">
        <w:rPr>
          <w:rFonts w:ascii="Times New Roman" w:hAnsi="Times New Roman" w:cs="Times New Roman"/>
          <w:sz w:val="24"/>
          <w:szCs w:val="24"/>
          <w:lang w:val="en-US"/>
        </w:rPr>
        <w:t>]. Investigati</w:t>
      </w:r>
      <w:r w:rsidR="00DA6FDA">
        <w:rPr>
          <w:rFonts w:ascii="Times New Roman" w:hAnsi="Times New Roman" w:cs="Times New Roman"/>
          <w:sz w:val="24"/>
          <w:szCs w:val="24"/>
          <w:lang w:val="en-US"/>
        </w:rPr>
        <w:t xml:space="preserve">ons of </w:t>
      </w:r>
      <w:r w:rsidRPr="002F1772">
        <w:rPr>
          <w:rFonts w:ascii="Times New Roman" w:hAnsi="Times New Roman" w:cs="Times New Roman"/>
          <w:sz w:val="24"/>
          <w:szCs w:val="24"/>
          <w:lang w:val="en-US"/>
        </w:rPr>
        <w:t xml:space="preserve">breast cancers and breast carcinoma in situ </w:t>
      </w:r>
      <w:r w:rsidR="00DA6FDA">
        <w:rPr>
          <w:rFonts w:ascii="Times New Roman" w:hAnsi="Times New Roman" w:cs="Times New Roman"/>
          <w:sz w:val="24"/>
          <w:szCs w:val="24"/>
          <w:lang w:val="en-US"/>
        </w:rPr>
        <w:t xml:space="preserve">have </w:t>
      </w:r>
      <w:r w:rsidRPr="002F1772">
        <w:rPr>
          <w:rFonts w:ascii="Times New Roman" w:hAnsi="Times New Roman" w:cs="Times New Roman"/>
          <w:sz w:val="24"/>
          <w:szCs w:val="24"/>
          <w:lang w:val="en-US"/>
        </w:rPr>
        <w:t xml:space="preserve">revealed </w:t>
      </w:r>
      <w:r w:rsidR="00DA6FDA">
        <w:rPr>
          <w:rFonts w:ascii="Times New Roman" w:hAnsi="Times New Roman" w:cs="Times New Roman"/>
          <w:sz w:val="24"/>
          <w:szCs w:val="24"/>
          <w:lang w:val="en-US"/>
        </w:rPr>
        <w:t>that c</w:t>
      </w:r>
      <w:r w:rsidRPr="002F1772">
        <w:rPr>
          <w:rFonts w:ascii="Times New Roman" w:hAnsi="Times New Roman" w:cs="Times New Roman"/>
          <w:sz w:val="24"/>
          <w:szCs w:val="24"/>
          <w:lang w:val="en-US"/>
        </w:rPr>
        <w:t>ollagen, type XI, alpha 1 (COL11A1) differentiat</w:t>
      </w:r>
      <w:r w:rsidR="00DA6FDA">
        <w:rPr>
          <w:rFonts w:ascii="Times New Roman" w:hAnsi="Times New Roman" w:cs="Times New Roman"/>
          <w:sz w:val="24"/>
          <w:szCs w:val="24"/>
          <w:lang w:val="en-US"/>
        </w:rPr>
        <w:t xml:space="preserve">es </w:t>
      </w:r>
      <w:r w:rsidRPr="002F1772">
        <w:rPr>
          <w:rFonts w:ascii="Times New Roman" w:hAnsi="Times New Roman" w:cs="Times New Roman"/>
          <w:sz w:val="24"/>
          <w:szCs w:val="24"/>
          <w:lang w:val="en-US"/>
        </w:rPr>
        <w:t>infiltrative versus noninvasive breast cancer lesions</w:t>
      </w:r>
      <w:r w:rsidR="00832927">
        <w:rPr>
          <w:rFonts w:ascii="Times New Roman" w:hAnsi="Times New Roman" w:cs="Times New Roman"/>
          <w:sz w:val="24"/>
          <w:szCs w:val="24"/>
          <w:lang w:val="en-US"/>
        </w:rPr>
        <w:t>,</w:t>
      </w:r>
      <w:r w:rsidRPr="002F1772">
        <w:rPr>
          <w:rFonts w:ascii="Times New Roman" w:hAnsi="Times New Roman" w:cs="Times New Roman"/>
          <w:sz w:val="24"/>
          <w:szCs w:val="24"/>
          <w:lang w:val="en-US"/>
        </w:rPr>
        <w:t xml:space="preserve"> as well as breast carcinoma </w:t>
      </w:r>
      <w:r w:rsidR="00832927">
        <w:rPr>
          <w:rFonts w:ascii="Times New Roman" w:hAnsi="Times New Roman" w:cs="Times New Roman"/>
          <w:sz w:val="24"/>
          <w:szCs w:val="24"/>
          <w:lang w:val="en-US"/>
        </w:rPr>
        <w:t>i</w:t>
      </w:r>
      <w:r w:rsidRPr="002F1772">
        <w:rPr>
          <w:rFonts w:ascii="Times New Roman" w:hAnsi="Times New Roman" w:cs="Times New Roman"/>
          <w:sz w:val="24"/>
          <w:szCs w:val="24"/>
          <w:lang w:val="en-US"/>
        </w:rPr>
        <w:t>n</w:t>
      </w:r>
      <w:r w:rsidR="00832927">
        <w:rPr>
          <w:rFonts w:ascii="Times New Roman" w:hAnsi="Times New Roman" w:cs="Times New Roman"/>
          <w:sz w:val="24"/>
          <w:szCs w:val="24"/>
          <w:lang w:val="en-US"/>
        </w:rPr>
        <w:t xml:space="preserve"> </w:t>
      </w:r>
      <w:r w:rsidRPr="002F1772">
        <w:rPr>
          <w:rFonts w:ascii="Times New Roman" w:hAnsi="Times New Roman" w:cs="Times New Roman"/>
          <w:sz w:val="24"/>
          <w:szCs w:val="24"/>
          <w:lang w:val="en-US"/>
        </w:rPr>
        <w:t>situ versus non-invasive CIS [</w:t>
      </w:r>
      <w:r w:rsidR="00BC6F89">
        <w:rPr>
          <w:rFonts w:ascii="Times New Roman" w:hAnsi="Times New Roman" w:cs="Times New Roman"/>
          <w:b/>
          <w:color w:val="365F91" w:themeColor="accent1" w:themeShade="BF"/>
          <w:sz w:val="24"/>
          <w:szCs w:val="24"/>
          <w:lang w:val="en-US"/>
        </w:rPr>
        <w:t>362</w:t>
      </w:r>
      <w:r w:rsidRPr="002F1772">
        <w:rPr>
          <w:rFonts w:ascii="Times New Roman" w:hAnsi="Times New Roman" w:cs="Times New Roman"/>
          <w:sz w:val="24"/>
          <w:szCs w:val="24"/>
          <w:lang w:val="en-US"/>
        </w:rPr>
        <w:t>].</w:t>
      </w:r>
    </w:p>
    <w:p w14:paraId="699B4FFD" w14:textId="1944EE62" w:rsidR="00E56CC1" w:rsidRDefault="00E56CC1" w:rsidP="00087CA5">
      <w:pPr>
        <w:spacing w:line="360" w:lineRule="auto"/>
        <w:jc w:val="both"/>
        <w:rPr>
          <w:rFonts w:ascii="Times New Roman" w:hAnsi="Times New Roman" w:cs="Times New Roman"/>
          <w:sz w:val="24"/>
          <w:szCs w:val="24"/>
          <w:lang w:val="en-US"/>
        </w:rPr>
      </w:pPr>
      <w:r w:rsidRPr="0081185F">
        <w:rPr>
          <w:rFonts w:ascii="Times New Roman" w:hAnsi="Times New Roman" w:cs="Times New Roman"/>
          <w:sz w:val="24"/>
          <w:szCs w:val="24"/>
          <w:lang w:val="en-US"/>
        </w:rPr>
        <w:t xml:space="preserve">CD74-MIF activates C-X-C </w:t>
      </w:r>
      <w:r w:rsidR="00832927" w:rsidRPr="0081185F">
        <w:rPr>
          <w:rFonts w:ascii="Times New Roman" w:hAnsi="Times New Roman" w:cs="Times New Roman"/>
          <w:sz w:val="24"/>
          <w:szCs w:val="24"/>
          <w:lang w:val="en-US"/>
        </w:rPr>
        <w:t>motif chemokine recept</w:t>
      </w:r>
      <w:r w:rsidRPr="0081185F">
        <w:rPr>
          <w:rFonts w:ascii="Times New Roman" w:hAnsi="Times New Roman" w:cs="Times New Roman"/>
          <w:sz w:val="24"/>
          <w:szCs w:val="24"/>
          <w:lang w:val="en-US"/>
        </w:rPr>
        <w:t>or 4 (CXCR4). CXCR4</w:t>
      </w:r>
      <w:r w:rsidRPr="0081185F">
        <w:rPr>
          <w:rFonts w:ascii="Times New Roman" w:hAnsi="Times New Roman" w:cs="Times New Roman"/>
          <w:sz w:val="24"/>
          <w:szCs w:val="24"/>
          <w:vertAlign w:val="superscript"/>
          <w:lang w:val="en-US"/>
        </w:rPr>
        <w:t>+</w:t>
      </w:r>
      <w:r w:rsidRPr="0081185F">
        <w:rPr>
          <w:rFonts w:ascii="Times New Roman" w:hAnsi="Times New Roman" w:cs="Times New Roman"/>
          <w:sz w:val="24"/>
          <w:szCs w:val="24"/>
          <w:lang w:val="en-US"/>
        </w:rPr>
        <w:t xml:space="preserve"> is expressed in benign breast tissue</w:t>
      </w:r>
      <w:r w:rsidR="00832927">
        <w:rPr>
          <w:rFonts w:ascii="Times New Roman" w:hAnsi="Times New Roman" w:cs="Times New Roman"/>
          <w:sz w:val="24"/>
          <w:szCs w:val="24"/>
          <w:lang w:val="en-US"/>
        </w:rPr>
        <w:t>, and shows</w:t>
      </w:r>
      <w:r w:rsidRPr="0081185F">
        <w:rPr>
          <w:rFonts w:ascii="Times New Roman" w:hAnsi="Times New Roman" w:cs="Times New Roman"/>
          <w:sz w:val="24"/>
          <w:szCs w:val="24"/>
          <w:lang w:val="en-US"/>
        </w:rPr>
        <w:t xml:space="preserve"> increasing expressi</w:t>
      </w:r>
      <w:r w:rsidR="00832927">
        <w:rPr>
          <w:rFonts w:ascii="Times New Roman" w:hAnsi="Times New Roman" w:cs="Times New Roman"/>
          <w:sz w:val="24"/>
          <w:szCs w:val="24"/>
          <w:lang w:val="en-US"/>
        </w:rPr>
        <w:t xml:space="preserve">on with </w:t>
      </w:r>
      <w:r w:rsidRPr="0081185F">
        <w:rPr>
          <w:rFonts w:ascii="Times New Roman" w:hAnsi="Times New Roman" w:cs="Times New Roman"/>
          <w:sz w:val="24"/>
          <w:szCs w:val="24"/>
          <w:lang w:val="en-US"/>
        </w:rPr>
        <w:t>malignant breast cancer and progress</w:t>
      </w:r>
      <w:r w:rsidR="00832927">
        <w:rPr>
          <w:rFonts w:ascii="Times New Roman" w:hAnsi="Times New Roman" w:cs="Times New Roman"/>
          <w:sz w:val="24"/>
          <w:szCs w:val="24"/>
          <w:lang w:val="en-US"/>
        </w:rPr>
        <w:t>ion</w:t>
      </w:r>
      <w:r w:rsidRPr="0081185F">
        <w:rPr>
          <w:rFonts w:ascii="Times New Roman" w:hAnsi="Times New Roman" w:cs="Times New Roman"/>
          <w:sz w:val="24"/>
          <w:szCs w:val="24"/>
          <w:lang w:val="en-US"/>
        </w:rPr>
        <w:t xml:space="preserve"> to metastasis </w:t>
      </w:r>
      <w:r w:rsidR="00832927">
        <w:rPr>
          <w:rFonts w:ascii="Times New Roman" w:hAnsi="Times New Roman" w:cs="Times New Roman"/>
          <w:sz w:val="24"/>
          <w:szCs w:val="24"/>
          <w:lang w:val="en-US"/>
        </w:rPr>
        <w:t>in</w:t>
      </w:r>
      <w:r w:rsidR="00832927" w:rsidRPr="0081185F">
        <w:rPr>
          <w:rFonts w:ascii="Times New Roman" w:hAnsi="Times New Roman" w:cs="Times New Roman"/>
          <w:sz w:val="24"/>
          <w:szCs w:val="24"/>
          <w:lang w:val="en-US"/>
        </w:rPr>
        <w:t xml:space="preserve"> </w:t>
      </w:r>
      <w:r w:rsidRPr="0081185F">
        <w:rPr>
          <w:rFonts w:ascii="Times New Roman" w:hAnsi="Times New Roman" w:cs="Times New Roman"/>
          <w:sz w:val="24"/>
          <w:szCs w:val="24"/>
          <w:lang w:val="en-US"/>
        </w:rPr>
        <w:t>many epithelial cancers [</w:t>
      </w:r>
      <w:r w:rsidR="00BC6F89">
        <w:rPr>
          <w:rFonts w:ascii="Times New Roman" w:hAnsi="Times New Roman" w:cs="Times New Roman"/>
          <w:b/>
          <w:color w:val="365F91" w:themeColor="accent1" w:themeShade="BF"/>
          <w:sz w:val="24"/>
          <w:szCs w:val="24"/>
          <w:lang w:val="en-US"/>
        </w:rPr>
        <w:t>324, 363–365</w:t>
      </w:r>
      <w:r w:rsidRPr="0081185F">
        <w:rPr>
          <w:rFonts w:ascii="Times New Roman" w:hAnsi="Times New Roman" w:cs="Times New Roman"/>
          <w:sz w:val="24"/>
          <w:szCs w:val="24"/>
          <w:lang w:val="en-US"/>
        </w:rPr>
        <w:t>]</w:t>
      </w:r>
      <w:r w:rsidR="00832927">
        <w:rPr>
          <w:rFonts w:ascii="Times New Roman" w:hAnsi="Times New Roman" w:cs="Times New Roman"/>
          <w:sz w:val="24"/>
          <w:szCs w:val="24"/>
          <w:lang w:val="en-US"/>
        </w:rPr>
        <w:t>.</w:t>
      </w:r>
      <w:r w:rsidRPr="0081185F">
        <w:rPr>
          <w:rFonts w:ascii="Times New Roman" w:hAnsi="Times New Roman" w:cs="Times New Roman"/>
          <w:sz w:val="24"/>
          <w:szCs w:val="24"/>
          <w:lang w:val="en-US"/>
        </w:rPr>
        <w:t xml:space="preserve"> CXCR4 directs migration to </w:t>
      </w:r>
      <w:r w:rsidR="00832927">
        <w:rPr>
          <w:rFonts w:ascii="Times New Roman" w:hAnsi="Times New Roman" w:cs="Times New Roman"/>
          <w:sz w:val="24"/>
          <w:szCs w:val="24"/>
          <w:lang w:val="en-US"/>
        </w:rPr>
        <w:t xml:space="preserve">the </w:t>
      </w:r>
      <w:r w:rsidRPr="0081185F">
        <w:rPr>
          <w:rFonts w:ascii="Times New Roman" w:hAnsi="Times New Roman" w:cs="Times New Roman"/>
          <w:sz w:val="24"/>
          <w:szCs w:val="24"/>
          <w:lang w:val="en-US"/>
        </w:rPr>
        <w:t>bone</w:t>
      </w:r>
      <w:r w:rsidRPr="002F1772">
        <w:rPr>
          <w:rFonts w:ascii="Times New Roman" w:hAnsi="Times New Roman" w:cs="Times New Roman"/>
          <w:sz w:val="24"/>
          <w:szCs w:val="24"/>
          <w:lang w:val="en-US"/>
        </w:rPr>
        <w:t xml:space="preserve"> marrow, lung</w:t>
      </w:r>
      <w:r w:rsidR="00832927">
        <w:rPr>
          <w:rFonts w:ascii="Times New Roman" w:hAnsi="Times New Roman" w:cs="Times New Roman"/>
          <w:sz w:val="24"/>
          <w:szCs w:val="24"/>
          <w:lang w:val="en-US"/>
        </w:rPr>
        <w:t>s,</w:t>
      </w:r>
      <w:r w:rsidRPr="002F1772">
        <w:rPr>
          <w:rFonts w:ascii="Times New Roman" w:hAnsi="Times New Roman" w:cs="Times New Roman"/>
          <w:sz w:val="24"/>
          <w:szCs w:val="24"/>
          <w:lang w:val="en-US"/>
        </w:rPr>
        <w:t xml:space="preserve"> and liver [</w:t>
      </w:r>
      <w:r w:rsidR="00BC6F89">
        <w:rPr>
          <w:rFonts w:ascii="Times New Roman" w:hAnsi="Times New Roman" w:cs="Times New Roman"/>
          <w:b/>
          <w:color w:val="365F91" w:themeColor="accent1" w:themeShade="BF"/>
          <w:sz w:val="24"/>
          <w:szCs w:val="24"/>
          <w:lang w:val="en-US"/>
        </w:rPr>
        <w:t>366, 367</w:t>
      </w:r>
      <w:r w:rsidRPr="002F1772">
        <w:rPr>
          <w:rFonts w:ascii="Times New Roman" w:hAnsi="Times New Roman" w:cs="Times New Roman"/>
          <w:sz w:val="24"/>
          <w:szCs w:val="24"/>
          <w:lang w:val="en-US"/>
        </w:rPr>
        <w:t>]. CXCL12 secreted by stromal cells [</w:t>
      </w:r>
      <w:r w:rsidR="00BC6F89">
        <w:rPr>
          <w:rFonts w:ascii="Times New Roman" w:hAnsi="Times New Roman" w:cs="Times New Roman"/>
          <w:b/>
          <w:color w:val="365F91" w:themeColor="accent1" w:themeShade="BF"/>
          <w:sz w:val="24"/>
          <w:szCs w:val="24"/>
          <w:lang w:val="en-US"/>
        </w:rPr>
        <w:t>368, 369</w:t>
      </w:r>
      <w:r w:rsidRPr="002F1772">
        <w:rPr>
          <w:rFonts w:ascii="Times New Roman" w:hAnsi="Times New Roman" w:cs="Times New Roman"/>
          <w:sz w:val="24"/>
          <w:szCs w:val="24"/>
          <w:lang w:val="en-US"/>
        </w:rPr>
        <w:t>]</w:t>
      </w:r>
      <w:r w:rsidRPr="002F1772">
        <w:rPr>
          <w:rFonts w:ascii="Times New Roman" w:hAnsi="Times New Roman" w:cs="Times New Roman"/>
          <w:b/>
          <w:sz w:val="24"/>
          <w:szCs w:val="24"/>
          <w:lang w:val="en-US"/>
        </w:rPr>
        <w:t xml:space="preserve"> </w:t>
      </w:r>
      <w:r w:rsidRPr="002F1772">
        <w:rPr>
          <w:rFonts w:ascii="Times New Roman" w:hAnsi="Times New Roman" w:cs="Times New Roman"/>
          <w:sz w:val="24"/>
          <w:szCs w:val="24"/>
          <w:lang w:val="en-US"/>
        </w:rPr>
        <w:t>activate</w:t>
      </w:r>
      <w:r w:rsidR="00832927">
        <w:rPr>
          <w:rFonts w:ascii="Times New Roman" w:hAnsi="Times New Roman" w:cs="Times New Roman"/>
          <w:sz w:val="24"/>
          <w:szCs w:val="24"/>
          <w:lang w:val="en-US"/>
        </w:rPr>
        <w:t>s</w:t>
      </w:r>
      <w:r w:rsidRPr="002F1772">
        <w:rPr>
          <w:rFonts w:ascii="Times New Roman" w:hAnsi="Times New Roman" w:cs="Times New Roman"/>
          <w:sz w:val="24"/>
          <w:szCs w:val="24"/>
          <w:lang w:val="en-US"/>
        </w:rPr>
        <w:t xml:space="preserve"> </w:t>
      </w:r>
      <w:r w:rsidR="00832927">
        <w:rPr>
          <w:rFonts w:ascii="Times New Roman" w:hAnsi="Times New Roman" w:cs="Times New Roman"/>
          <w:sz w:val="24"/>
          <w:szCs w:val="24"/>
          <w:lang w:val="en-US"/>
        </w:rPr>
        <w:t xml:space="preserve">the </w:t>
      </w:r>
      <w:r w:rsidRPr="002F1772">
        <w:rPr>
          <w:rFonts w:ascii="Times New Roman" w:hAnsi="Times New Roman" w:cs="Times New Roman"/>
          <w:sz w:val="24"/>
          <w:szCs w:val="24"/>
          <w:lang w:val="en-US"/>
        </w:rPr>
        <w:t>CXCR4 receptor</w:t>
      </w:r>
      <w:r w:rsidR="00996996">
        <w:rPr>
          <w:rFonts w:ascii="Times New Roman" w:hAnsi="Times New Roman" w:cs="Times New Roman"/>
          <w:sz w:val="24"/>
          <w:szCs w:val="24"/>
          <w:lang w:val="en-US"/>
        </w:rPr>
        <w:t>,</w:t>
      </w:r>
      <w:r w:rsidRPr="002F1772">
        <w:rPr>
          <w:rFonts w:ascii="Times New Roman" w:hAnsi="Times New Roman" w:cs="Times New Roman"/>
          <w:sz w:val="24"/>
          <w:szCs w:val="24"/>
          <w:lang w:val="en-US"/>
        </w:rPr>
        <w:t xml:space="preserve"> has chemotactic effect</w:t>
      </w:r>
      <w:r w:rsidR="00832927">
        <w:rPr>
          <w:rFonts w:ascii="Times New Roman" w:hAnsi="Times New Roman" w:cs="Times New Roman"/>
          <w:sz w:val="24"/>
          <w:szCs w:val="24"/>
          <w:lang w:val="en-US"/>
        </w:rPr>
        <w:t>s</w:t>
      </w:r>
      <w:r w:rsidRPr="002F1772">
        <w:rPr>
          <w:rFonts w:ascii="Times New Roman" w:hAnsi="Times New Roman" w:cs="Times New Roman"/>
          <w:sz w:val="24"/>
          <w:szCs w:val="24"/>
          <w:lang w:val="en-US"/>
        </w:rPr>
        <w:t xml:space="preserve"> on most cancer cells</w:t>
      </w:r>
      <w:r w:rsidR="00996996">
        <w:rPr>
          <w:rFonts w:ascii="Times New Roman" w:hAnsi="Times New Roman" w:cs="Times New Roman"/>
          <w:sz w:val="24"/>
          <w:szCs w:val="24"/>
          <w:lang w:val="en-US"/>
        </w:rPr>
        <w:t>,</w:t>
      </w:r>
      <w:r w:rsidRPr="002F1772">
        <w:rPr>
          <w:rFonts w:ascii="Times New Roman" w:hAnsi="Times New Roman" w:cs="Times New Roman"/>
          <w:sz w:val="24"/>
          <w:szCs w:val="24"/>
          <w:lang w:val="en-US"/>
        </w:rPr>
        <w:t xml:space="preserve"> and increases metastasis to </w:t>
      </w:r>
      <w:r w:rsidR="001B4E9F">
        <w:rPr>
          <w:rFonts w:ascii="Times New Roman" w:hAnsi="Times New Roman" w:cs="Times New Roman"/>
          <w:sz w:val="24"/>
          <w:szCs w:val="24"/>
          <w:lang w:val="en-US"/>
        </w:rPr>
        <w:t xml:space="preserve">the </w:t>
      </w:r>
      <w:r w:rsidRPr="002F1772">
        <w:rPr>
          <w:rFonts w:ascii="Times New Roman" w:hAnsi="Times New Roman" w:cs="Times New Roman"/>
          <w:sz w:val="24"/>
          <w:szCs w:val="24"/>
          <w:lang w:val="en-US"/>
        </w:rPr>
        <w:t>lymph nodes and bone [</w:t>
      </w:r>
      <w:r w:rsidR="00327E8E">
        <w:rPr>
          <w:rFonts w:ascii="Times New Roman" w:hAnsi="Times New Roman" w:cs="Times New Roman"/>
          <w:b/>
          <w:color w:val="365F91" w:themeColor="accent1" w:themeShade="BF"/>
          <w:sz w:val="24"/>
          <w:szCs w:val="24"/>
          <w:lang w:val="en-US"/>
        </w:rPr>
        <w:t>370</w:t>
      </w:r>
      <w:r w:rsidRPr="002F1772">
        <w:rPr>
          <w:rFonts w:ascii="Times New Roman" w:hAnsi="Times New Roman" w:cs="Times New Roman"/>
          <w:sz w:val="24"/>
          <w:szCs w:val="24"/>
          <w:lang w:val="en-US"/>
        </w:rPr>
        <w:t>].</w:t>
      </w:r>
    </w:p>
    <w:p w14:paraId="0658872A" w14:textId="2420F5FB" w:rsidR="00E56CC1" w:rsidRDefault="00E56CC1" w:rsidP="00087CA5">
      <w:pPr>
        <w:spacing w:line="360" w:lineRule="auto"/>
        <w:jc w:val="both"/>
        <w:rPr>
          <w:rFonts w:ascii="Times New Roman" w:hAnsi="Times New Roman" w:cs="Times New Roman"/>
          <w:sz w:val="24"/>
          <w:szCs w:val="24"/>
          <w:lang w:val="en-US"/>
        </w:rPr>
      </w:pPr>
      <w:r w:rsidRPr="0081185F">
        <w:rPr>
          <w:rFonts w:ascii="Times New Roman" w:hAnsi="Times New Roman" w:cs="Times New Roman"/>
          <w:sz w:val="24"/>
          <w:szCs w:val="24"/>
          <w:lang w:val="en-US"/>
        </w:rPr>
        <w:t>CD74 is necessary for the chemotaxis of macrophages [</w:t>
      </w:r>
      <w:r w:rsidR="00327E8E">
        <w:rPr>
          <w:rFonts w:ascii="Times New Roman" w:hAnsi="Times New Roman" w:cs="Times New Roman"/>
          <w:b/>
          <w:color w:val="365F91" w:themeColor="accent1" w:themeShade="BF"/>
          <w:sz w:val="24"/>
          <w:szCs w:val="24"/>
          <w:lang w:val="en-US"/>
        </w:rPr>
        <w:t>371–373</w:t>
      </w:r>
      <w:r w:rsidRPr="0081185F">
        <w:rPr>
          <w:rFonts w:ascii="Times New Roman" w:hAnsi="Times New Roman" w:cs="Times New Roman"/>
          <w:sz w:val="24"/>
          <w:szCs w:val="24"/>
          <w:lang w:val="en-US"/>
        </w:rPr>
        <w:t>]</w:t>
      </w:r>
      <w:r w:rsidRPr="0081185F">
        <w:rPr>
          <w:rFonts w:ascii="Times New Roman" w:hAnsi="Times New Roman" w:cs="Times New Roman"/>
          <w:b/>
          <w:sz w:val="24"/>
          <w:szCs w:val="24"/>
          <w:lang w:val="en-US"/>
        </w:rPr>
        <w:t xml:space="preserve"> </w:t>
      </w:r>
      <w:r w:rsidRPr="0081185F">
        <w:rPr>
          <w:rFonts w:ascii="Times New Roman" w:hAnsi="Times New Roman" w:cs="Times New Roman"/>
          <w:sz w:val="24"/>
          <w:szCs w:val="24"/>
          <w:lang w:val="en-US"/>
        </w:rPr>
        <w:t>and metastasis [</w:t>
      </w:r>
      <w:r w:rsidR="00327E8E">
        <w:rPr>
          <w:rFonts w:ascii="Times New Roman" w:hAnsi="Times New Roman" w:cs="Times New Roman"/>
          <w:b/>
          <w:color w:val="365F91" w:themeColor="accent1" w:themeShade="BF"/>
          <w:sz w:val="24"/>
          <w:szCs w:val="24"/>
          <w:lang w:val="en-US"/>
        </w:rPr>
        <w:t>374, 375</w:t>
      </w:r>
      <w:r w:rsidRPr="0081185F">
        <w:rPr>
          <w:rFonts w:ascii="Times New Roman" w:hAnsi="Times New Roman" w:cs="Times New Roman"/>
          <w:sz w:val="24"/>
          <w:szCs w:val="24"/>
          <w:lang w:val="en-US"/>
        </w:rPr>
        <w:t xml:space="preserve">]. </w:t>
      </w:r>
      <w:r w:rsidR="001B4E9F">
        <w:rPr>
          <w:rFonts w:ascii="Times New Roman" w:hAnsi="Times New Roman" w:cs="Times New Roman"/>
          <w:sz w:val="24"/>
          <w:szCs w:val="24"/>
          <w:lang w:val="en-US"/>
        </w:rPr>
        <w:t>E</w:t>
      </w:r>
      <w:r w:rsidR="001B4E9F" w:rsidRPr="0081185F">
        <w:rPr>
          <w:rFonts w:ascii="Times New Roman" w:hAnsi="Times New Roman" w:cs="Times New Roman"/>
          <w:sz w:val="24"/>
          <w:szCs w:val="24"/>
          <w:lang w:val="en-US"/>
        </w:rPr>
        <w:t xml:space="preserve">xpression </w:t>
      </w:r>
      <w:r w:rsidR="001B4E9F">
        <w:rPr>
          <w:rFonts w:ascii="Times New Roman" w:hAnsi="Times New Roman" w:cs="Times New Roman"/>
          <w:sz w:val="24"/>
          <w:szCs w:val="24"/>
          <w:lang w:val="en-US"/>
        </w:rPr>
        <w:t xml:space="preserve">of </w:t>
      </w:r>
      <w:r w:rsidRPr="0081185F">
        <w:rPr>
          <w:rFonts w:ascii="Times New Roman" w:hAnsi="Times New Roman" w:cs="Times New Roman"/>
          <w:sz w:val="24"/>
          <w:szCs w:val="24"/>
          <w:lang w:val="en-US"/>
        </w:rPr>
        <w:t>CD74 and MMP-9 correlate</w:t>
      </w:r>
      <w:r w:rsidR="00996996">
        <w:rPr>
          <w:rFonts w:ascii="Times New Roman" w:hAnsi="Times New Roman" w:cs="Times New Roman"/>
          <w:sz w:val="24"/>
          <w:szCs w:val="24"/>
          <w:lang w:val="en-US"/>
        </w:rPr>
        <w:t>s</w:t>
      </w:r>
      <w:r w:rsidRPr="0081185F">
        <w:rPr>
          <w:rFonts w:ascii="Times New Roman" w:hAnsi="Times New Roman" w:cs="Times New Roman"/>
          <w:sz w:val="24"/>
          <w:szCs w:val="24"/>
          <w:lang w:val="en-US"/>
        </w:rPr>
        <w:t xml:space="preserve"> </w:t>
      </w:r>
      <w:r w:rsidR="00996996">
        <w:rPr>
          <w:rFonts w:ascii="Times New Roman" w:hAnsi="Times New Roman" w:cs="Times New Roman"/>
          <w:sz w:val="24"/>
          <w:szCs w:val="24"/>
          <w:lang w:val="en-US"/>
        </w:rPr>
        <w:t xml:space="preserve">with </w:t>
      </w:r>
      <w:r w:rsidRPr="0081185F">
        <w:rPr>
          <w:rFonts w:ascii="Times New Roman" w:hAnsi="Times New Roman" w:cs="Times New Roman"/>
          <w:sz w:val="24"/>
          <w:szCs w:val="24"/>
          <w:lang w:val="en-US"/>
        </w:rPr>
        <w:t xml:space="preserve">advanced colon cancer stages </w:t>
      </w:r>
      <w:r w:rsidR="00996996">
        <w:rPr>
          <w:rFonts w:ascii="Times New Roman" w:hAnsi="Times New Roman" w:cs="Times New Roman"/>
          <w:sz w:val="24"/>
          <w:szCs w:val="24"/>
          <w:lang w:val="en-US"/>
        </w:rPr>
        <w:t xml:space="preserve">and </w:t>
      </w:r>
      <w:r w:rsidRPr="0081185F">
        <w:rPr>
          <w:rFonts w:ascii="Times New Roman" w:hAnsi="Times New Roman" w:cs="Times New Roman"/>
          <w:sz w:val="24"/>
          <w:szCs w:val="24"/>
          <w:lang w:val="en-US"/>
        </w:rPr>
        <w:t>metastasis [</w:t>
      </w:r>
      <w:r w:rsidR="00327E8E">
        <w:rPr>
          <w:rFonts w:ascii="Times New Roman" w:hAnsi="Times New Roman" w:cs="Times New Roman"/>
          <w:b/>
          <w:color w:val="365F91" w:themeColor="accent1" w:themeShade="BF"/>
          <w:sz w:val="24"/>
          <w:szCs w:val="24"/>
          <w:lang w:val="en-US"/>
        </w:rPr>
        <w:t>376</w:t>
      </w:r>
      <w:r w:rsidRPr="0081185F">
        <w:rPr>
          <w:rFonts w:ascii="Times New Roman" w:hAnsi="Times New Roman" w:cs="Times New Roman"/>
          <w:sz w:val="24"/>
          <w:szCs w:val="24"/>
          <w:lang w:val="en-US"/>
        </w:rPr>
        <w:t>]. Knockdown of CD44 downregulates CD74 and induce</w:t>
      </w:r>
      <w:r w:rsidR="005E3C21">
        <w:rPr>
          <w:rFonts w:ascii="Times New Roman" w:hAnsi="Times New Roman" w:cs="Times New Roman"/>
          <w:sz w:val="24"/>
          <w:szCs w:val="24"/>
          <w:lang w:val="en-US"/>
        </w:rPr>
        <w:t>s</w:t>
      </w:r>
      <w:r w:rsidRPr="0081185F">
        <w:rPr>
          <w:rFonts w:ascii="Times New Roman" w:hAnsi="Times New Roman" w:cs="Times New Roman"/>
          <w:sz w:val="24"/>
          <w:szCs w:val="24"/>
          <w:lang w:val="en-US"/>
        </w:rPr>
        <w:t xml:space="preserve"> </w:t>
      </w:r>
      <w:r w:rsidR="005E3C21">
        <w:rPr>
          <w:rFonts w:ascii="Times New Roman" w:hAnsi="Times New Roman" w:cs="Times New Roman"/>
          <w:sz w:val="24"/>
          <w:szCs w:val="24"/>
          <w:lang w:val="en-US"/>
        </w:rPr>
        <w:t xml:space="preserve">both </w:t>
      </w:r>
      <w:r w:rsidRPr="0081185F">
        <w:rPr>
          <w:rFonts w:ascii="Times New Roman" w:hAnsi="Times New Roman" w:cs="Times New Roman"/>
          <w:sz w:val="24"/>
          <w:szCs w:val="24"/>
          <w:lang w:val="en-US"/>
        </w:rPr>
        <w:t xml:space="preserve">cancer growth and metastasis via </w:t>
      </w:r>
      <w:proofErr w:type="spellStart"/>
      <w:r w:rsidRPr="0081185F">
        <w:rPr>
          <w:rFonts w:ascii="Times New Roman" w:hAnsi="Times New Roman" w:cs="Times New Roman"/>
          <w:sz w:val="24"/>
          <w:szCs w:val="24"/>
          <w:lang w:val="en-US"/>
        </w:rPr>
        <w:t>RhoA</w:t>
      </w:r>
      <w:proofErr w:type="spellEnd"/>
      <w:r w:rsidRPr="0081185F">
        <w:rPr>
          <w:rFonts w:ascii="Times New Roman" w:hAnsi="Times New Roman" w:cs="Times New Roman"/>
          <w:sz w:val="24"/>
          <w:szCs w:val="24"/>
          <w:lang w:val="en-US"/>
        </w:rPr>
        <w:t xml:space="preserve"> mediated cofilin in breast cancer [</w:t>
      </w:r>
      <w:r w:rsidR="00327E8E">
        <w:rPr>
          <w:rFonts w:ascii="Times New Roman" w:hAnsi="Times New Roman" w:cs="Times New Roman"/>
          <w:b/>
          <w:color w:val="365F91" w:themeColor="accent1" w:themeShade="BF"/>
          <w:sz w:val="24"/>
          <w:szCs w:val="24"/>
          <w:lang w:val="en-US"/>
        </w:rPr>
        <w:t>376–378</w:t>
      </w:r>
      <w:r w:rsidRPr="0081185F">
        <w:rPr>
          <w:rFonts w:ascii="Times New Roman" w:hAnsi="Times New Roman" w:cs="Times New Roman"/>
          <w:sz w:val="24"/>
          <w:szCs w:val="24"/>
          <w:lang w:val="en-US"/>
        </w:rPr>
        <w:t>].</w:t>
      </w:r>
    </w:p>
    <w:p w14:paraId="55C6C51F" w14:textId="4E04D925" w:rsidR="00F27B4A" w:rsidRPr="006B535E" w:rsidRDefault="00F27B4A" w:rsidP="00087CA5">
      <w:pPr>
        <w:pStyle w:val="berschrift1"/>
        <w:numPr>
          <w:ilvl w:val="0"/>
          <w:numId w:val="0"/>
        </w:numPr>
        <w:spacing w:after="240" w:line="360" w:lineRule="auto"/>
        <w:rPr>
          <w:color w:val="365F91" w:themeColor="accent1" w:themeShade="BF"/>
          <w:sz w:val="28"/>
          <w:lang w:val="en-US"/>
        </w:rPr>
      </w:pPr>
      <w:r>
        <w:rPr>
          <w:color w:val="365F91" w:themeColor="accent1" w:themeShade="BF"/>
          <w:sz w:val="28"/>
          <w:lang w:val="en-US"/>
        </w:rPr>
        <w:t xml:space="preserve">Part </w:t>
      </w:r>
      <w:r w:rsidR="00EC57BF">
        <w:rPr>
          <w:color w:val="365F91" w:themeColor="accent1" w:themeShade="BF"/>
          <w:sz w:val="28"/>
          <w:lang w:val="en-US"/>
        </w:rPr>
        <w:t>11</w:t>
      </w:r>
      <w:r w:rsidR="00E21678">
        <w:rPr>
          <w:color w:val="365F91" w:themeColor="accent1" w:themeShade="BF"/>
          <w:sz w:val="28"/>
          <w:lang w:val="en-US"/>
        </w:rPr>
        <w:t xml:space="preserve">: </w:t>
      </w:r>
      <w:r w:rsidRPr="00F27B4A">
        <w:rPr>
          <w:color w:val="365F91" w:themeColor="accent1" w:themeShade="BF"/>
          <w:sz w:val="28"/>
          <w:lang w:val="en-US"/>
        </w:rPr>
        <w:t>Alpha-1-B glycoprotein (A1BG)</w:t>
      </w:r>
    </w:p>
    <w:p w14:paraId="6C78B56E" w14:textId="44F62DD1" w:rsidR="00F27B4A" w:rsidRDefault="00F27B4A" w:rsidP="00087CA5">
      <w:pPr>
        <w:spacing w:line="360" w:lineRule="auto"/>
        <w:jc w:val="both"/>
        <w:rPr>
          <w:rFonts w:ascii="Times New Roman" w:hAnsi="Times New Roman" w:cs="Times New Roman"/>
          <w:sz w:val="24"/>
          <w:lang w:val="en-US"/>
        </w:rPr>
      </w:pPr>
      <w:r w:rsidRPr="000F1922">
        <w:rPr>
          <w:rFonts w:ascii="Times New Roman" w:hAnsi="Times New Roman" w:cs="Times New Roman"/>
          <w:sz w:val="24"/>
          <w:szCs w:val="24"/>
          <w:lang w:val="en-US"/>
        </w:rPr>
        <w:t>Alpha-1-B glycoprotein (A1BG)</w:t>
      </w:r>
      <w:r w:rsidR="007E61AF">
        <w:rPr>
          <w:rFonts w:ascii="Times New Roman" w:hAnsi="Times New Roman" w:cs="Times New Roman"/>
          <w:sz w:val="24"/>
          <w:szCs w:val="24"/>
          <w:lang w:val="en-US"/>
        </w:rPr>
        <w:t>,</w:t>
      </w:r>
      <w:r w:rsidRPr="000F1922">
        <w:rPr>
          <w:rFonts w:ascii="Times New Roman" w:hAnsi="Times New Roman" w:cs="Times New Roman"/>
          <w:sz w:val="24"/>
          <w:szCs w:val="24"/>
          <w:lang w:val="en-US"/>
        </w:rPr>
        <w:t xml:space="preserve"> also known as </w:t>
      </w:r>
      <w:proofErr w:type="spellStart"/>
      <w:r w:rsidRPr="000F1922">
        <w:rPr>
          <w:rFonts w:ascii="Times New Roman" w:hAnsi="Times New Roman" w:cs="Times New Roman"/>
          <w:sz w:val="24"/>
          <w:szCs w:val="24"/>
          <w:lang w:val="en-US"/>
        </w:rPr>
        <w:t>orosomucoid</w:t>
      </w:r>
      <w:proofErr w:type="spellEnd"/>
      <w:r w:rsidRPr="000F1922">
        <w:rPr>
          <w:rFonts w:ascii="Times New Roman" w:hAnsi="Times New Roman" w:cs="Times New Roman"/>
          <w:sz w:val="24"/>
          <w:szCs w:val="24"/>
          <w:lang w:val="en-US"/>
        </w:rPr>
        <w:t xml:space="preserve"> (ORM)</w:t>
      </w:r>
      <w:r w:rsidR="007E61AF">
        <w:rPr>
          <w:rFonts w:ascii="Times New Roman" w:hAnsi="Times New Roman" w:cs="Times New Roman"/>
          <w:sz w:val="24"/>
          <w:szCs w:val="24"/>
          <w:lang w:val="en-US"/>
        </w:rPr>
        <w:t>,</w:t>
      </w:r>
      <w:r w:rsidRPr="000F1922">
        <w:rPr>
          <w:rFonts w:ascii="Times New Roman" w:hAnsi="Times New Roman" w:cs="Times New Roman"/>
          <w:sz w:val="24"/>
          <w:szCs w:val="24"/>
          <w:lang w:val="en-US"/>
        </w:rPr>
        <w:t xml:space="preserve"> a glycosylated single chain protein and member of the acute phase protein (APP) family, </w:t>
      </w:r>
      <w:r>
        <w:rPr>
          <w:rFonts w:ascii="Times New Roman" w:hAnsi="Times New Roman" w:cs="Times New Roman"/>
          <w:sz w:val="24"/>
          <w:szCs w:val="24"/>
          <w:lang w:val="en-US"/>
        </w:rPr>
        <w:t xml:space="preserve">was </w:t>
      </w:r>
      <w:r w:rsidRPr="000F1922">
        <w:rPr>
          <w:rFonts w:ascii="Times New Roman" w:hAnsi="Times New Roman" w:cs="Times New Roman"/>
          <w:sz w:val="24"/>
          <w:szCs w:val="24"/>
          <w:lang w:val="en-US"/>
        </w:rPr>
        <w:t xml:space="preserve">first reported in 1950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379, 380</w:t>
      </w:r>
      <w:r w:rsidRPr="002F1772">
        <w:rPr>
          <w:rFonts w:ascii="Times New Roman" w:hAnsi="Times New Roman" w:cs="Times New Roman"/>
          <w:sz w:val="24"/>
          <w:szCs w:val="24"/>
          <w:lang w:val="en-US"/>
        </w:rPr>
        <w:t>]</w:t>
      </w:r>
      <w:r w:rsidRPr="000F1922">
        <w:rPr>
          <w:rFonts w:ascii="Times New Roman" w:hAnsi="Times New Roman" w:cs="Times New Roman"/>
          <w:sz w:val="24"/>
          <w:szCs w:val="24"/>
          <w:lang w:val="en-US"/>
        </w:rPr>
        <w:t xml:space="preserve">. A1BG is a plasma protein secreted </w:t>
      </w:r>
      <w:r w:rsidR="007E61AF">
        <w:rPr>
          <w:rFonts w:ascii="Times New Roman" w:hAnsi="Times New Roman" w:cs="Times New Roman"/>
          <w:sz w:val="24"/>
          <w:szCs w:val="24"/>
          <w:lang w:val="en-US"/>
        </w:rPr>
        <w:t>in</w:t>
      </w:r>
      <w:r w:rsidRPr="000F1922">
        <w:rPr>
          <w:rFonts w:ascii="Times New Roman" w:hAnsi="Times New Roman" w:cs="Times New Roman"/>
          <w:sz w:val="24"/>
          <w:szCs w:val="24"/>
          <w:lang w:val="en-US"/>
        </w:rPr>
        <w:t xml:space="preserve">to </w:t>
      </w:r>
      <w:r w:rsidR="007E61AF">
        <w:rPr>
          <w:rFonts w:ascii="Times New Roman" w:hAnsi="Times New Roman" w:cs="Times New Roman"/>
          <w:sz w:val="24"/>
          <w:szCs w:val="24"/>
          <w:lang w:val="en-US"/>
        </w:rPr>
        <w:t xml:space="preserve">the </w:t>
      </w:r>
      <w:r w:rsidRPr="000F1922">
        <w:rPr>
          <w:rFonts w:ascii="Times New Roman" w:hAnsi="Times New Roman" w:cs="Times New Roman"/>
          <w:sz w:val="24"/>
          <w:szCs w:val="24"/>
          <w:lang w:val="en-US"/>
        </w:rPr>
        <w:t xml:space="preserve">blood </w:t>
      </w:r>
      <w:r w:rsidR="007E61AF">
        <w:rPr>
          <w:rFonts w:ascii="Times New Roman" w:hAnsi="Times New Roman" w:cs="Times New Roman"/>
          <w:sz w:val="24"/>
          <w:szCs w:val="24"/>
          <w:lang w:val="en-US"/>
        </w:rPr>
        <w:t xml:space="preserve">by </w:t>
      </w:r>
      <w:r w:rsidRPr="000F1922">
        <w:rPr>
          <w:rFonts w:ascii="Times New Roman" w:hAnsi="Times New Roman" w:cs="Times New Roman"/>
          <w:sz w:val="24"/>
          <w:szCs w:val="24"/>
          <w:lang w:val="en-US"/>
        </w:rPr>
        <w:t>cells such as hepatocytes, plasma cells, oligodendrocytes, and Kupffer cells</w:t>
      </w:r>
      <w:r w:rsidR="00C722E6">
        <w:rPr>
          <w:rFonts w:ascii="Times New Roman" w:hAnsi="Times New Roman" w:cs="Times New Roman"/>
          <w:sz w:val="24"/>
          <w:szCs w:val="24"/>
          <w:lang w:val="en-US"/>
        </w:rPr>
        <w:t>;</w:t>
      </w:r>
      <w:r w:rsidRPr="000F1922">
        <w:rPr>
          <w:rFonts w:ascii="Times New Roman" w:hAnsi="Times New Roman" w:cs="Times New Roman"/>
          <w:sz w:val="24"/>
          <w:szCs w:val="24"/>
          <w:lang w:val="en-US"/>
        </w:rPr>
        <w:t xml:space="preserve"> </w:t>
      </w:r>
      <w:r w:rsidR="00C722E6">
        <w:rPr>
          <w:rFonts w:ascii="Times New Roman" w:hAnsi="Times New Roman" w:cs="Times New Roman"/>
          <w:sz w:val="24"/>
          <w:szCs w:val="24"/>
          <w:lang w:val="en-US"/>
        </w:rPr>
        <w:t xml:space="preserve">this protein has </w:t>
      </w:r>
      <w:r w:rsidRPr="000F1922">
        <w:rPr>
          <w:rFonts w:ascii="Times New Roman" w:hAnsi="Times New Roman" w:cs="Times New Roman"/>
          <w:sz w:val="24"/>
          <w:szCs w:val="24"/>
          <w:lang w:val="en-US"/>
        </w:rPr>
        <w:t xml:space="preserve">high expression in human (and fetal) liver, </w:t>
      </w:r>
      <w:r w:rsidR="00C722E6">
        <w:rPr>
          <w:rFonts w:ascii="Times New Roman" w:hAnsi="Times New Roman" w:cs="Times New Roman"/>
          <w:sz w:val="24"/>
          <w:szCs w:val="24"/>
          <w:lang w:val="en-US"/>
        </w:rPr>
        <w:t xml:space="preserve">is </w:t>
      </w:r>
      <w:r w:rsidRPr="000F1922">
        <w:rPr>
          <w:rFonts w:ascii="Times New Roman" w:hAnsi="Times New Roman" w:cs="Times New Roman"/>
          <w:sz w:val="24"/>
          <w:szCs w:val="24"/>
          <w:lang w:val="en-US"/>
        </w:rPr>
        <w:t>not found in the brain</w:t>
      </w:r>
      <w:r w:rsidR="00C722E6">
        <w:rPr>
          <w:rFonts w:ascii="Times New Roman" w:hAnsi="Times New Roman" w:cs="Times New Roman"/>
          <w:sz w:val="24"/>
          <w:szCs w:val="24"/>
          <w:lang w:val="en-US"/>
        </w:rPr>
        <w:t>,</w:t>
      </w:r>
      <w:r w:rsidRPr="000F1922">
        <w:rPr>
          <w:rFonts w:ascii="Times New Roman" w:hAnsi="Times New Roman" w:cs="Times New Roman"/>
          <w:sz w:val="24"/>
          <w:szCs w:val="24"/>
          <w:lang w:val="en-US"/>
        </w:rPr>
        <w:t xml:space="preserve"> and </w:t>
      </w:r>
      <w:r w:rsidR="00C722E6">
        <w:rPr>
          <w:rFonts w:ascii="Times New Roman" w:hAnsi="Times New Roman" w:cs="Times New Roman"/>
          <w:sz w:val="24"/>
          <w:szCs w:val="24"/>
          <w:lang w:val="en-US"/>
        </w:rPr>
        <w:t xml:space="preserve">is </w:t>
      </w:r>
      <w:r w:rsidRPr="000F1922">
        <w:rPr>
          <w:rFonts w:ascii="Times New Roman" w:hAnsi="Times New Roman" w:cs="Times New Roman"/>
          <w:sz w:val="24"/>
          <w:szCs w:val="24"/>
          <w:lang w:val="en-US"/>
        </w:rPr>
        <w:t>not detected in immune cells</w:t>
      </w:r>
      <w:r>
        <w:rPr>
          <w:rFonts w:ascii="Times New Roman" w:hAnsi="Times New Roman" w:cs="Times New Roman"/>
          <w:sz w:val="24"/>
          <w:szCs w:val="24"/>
          <w:lang w:val="en-US"/>
        </w:rPr>
        <w:t xml:space="preserve">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381</w:t>
      </w:r>
      <w:r w:rsidRPr="002F1772">
        <w:rPr>
          <w:rFonts w:ascii="Times New Roman" w:hAnsi="Times New Roman" w:cs="Times New Roman"/>
          <w:sz w:val="24"/>
          <w:szCs w:val="24"/>
          <w:lang w:val="en-US"/>
        </w:rPr>
        <w:t>]</w:t>
      </w:r>
      <w:r w:rsidRPr="000F1922">
        <w:rPr>
          <w:rFonts w:ascii="Times New Roman" w:hAnsi="Times New Roman" w:cs="Times New Roman"/>
          <w:sz w:val="24"/>
          <w:szCs w:val="24"/>
          <w:lang w:val="en-US"/>
        </w:rPr>
        <w:t>. It</w:t>
      </w:r>
      <w:r w:rsidR="00C722E6">
        <w:rPr>
          <w:rFonts w:ascii="Times New Roman" w:hAnsi="Times New Roman" w:cs="Times New Roman"/>
          <w:sz w:val="24"/>
          <w:szCs w:val="24"/>
          <w:lang w:val="en-US"/>
        </w:rPr>
        <w:t>s</w:t>
      </w:r>
      <w:r w:rsidRPr="000F1922">
        <w:rPr>
          <w:rFonts w:ascii="Times New Roman" w:hAnsi="Times New Roman" w:cs="Times New Roman"/>
          <w:sz w:val="24"/>
          <w:szCs w:val="24"/>
          <w:lang w:val="en-US"/>
        </w:rPr>
        <w:t xml:space="preserve"> half</w:t>
      </w:r>
      <w:r>
        <w:rPr>
          <w:rFonts w:ascii="Times New Roman" w:hAnsi="Times New Roman" w:cs="Times New Roman"/>
          <w:sz w:val="24"/>
          <w:szCs w:val="24"/>
          <w:lang w:val="en-US"/>
        </w:rPr>
        <w:t>-</w:t>
      </w:r>
      <w:r w:rsidRPr="000F1922">
        <w:rPr>
          <w:rFonts w:ascii="Times New Roman" w:hAnsi="Times New Roman" w:cs="Times New Roman"/>
          <w:sz w:val="24"/>
          <w:szCs w:val="24"/>
          <w:lang w:val="en-US"/>
        </w:rPr>
        <w:t xml:space="preserve">life </w:t>
      </w:r>
      <w:r w:rsidR="00C722E6">
        <w:rPr>
          <w:rFonts w:ascii="Times New Roman" w:hAnsi="Times New Roman" w:cs="Times New Roman"/>
          <w:sz w:val="24"/>
          <w:szCs w:val="24"/>
          <w:lang w:val="en-US"/>
        </w:rPr>
        <w:t xml:space="preserve">is </w:t>
      </w:r>
      <w:r w:rsidRPr="000F1922">
        <w:rPr>
          <w:rFonts w:ascii="Times New Roman" w:hAnsi="Times New Roman" w:cs="Times New Roman"/>
          <w:sz w:val="24"/>
          <w:szCs w:val="24"/>
          <w:lang w:val="en-US"/>
        </w:rPr>
        <w:t>2</w:t>
      </w:r>
      <w:r w:rsidR="00C722E6">
        <w:rPr>
          <w:rFonts w:ascii="Times New Roman" w:hAnsi="Times New Roman" w:cs="Times New Roman"/>
          <w:sz w:val="24"/>
          <w:szCs w:val="24"/>
          <w:lang w:val="en-US"/>
        </w:rPr>
        <w:t>–</w:t>
      </w:r>
      <w:r w:rsidRPr="000F1922">
        <w:rPr>
          <w:rFonts w:ascii="Times New Roman" w:hAnsi="Times New Roman" w:cs="Times New Roman"/>
          <w:sz w:val="24"/>
          <w:szCs w:val="24"/>
          <w:lang w:val="en-US"/>
        </w:rPr>
        <w:t xml:space="preserve">3 days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382</w:t>
      </w:r>
      <w:r w:rsidR="00D04E8B">
        <w:rPr>
          <w:rFonts w:ascii="Times New Roman" w:hAnsi="Times New Roman" w:cs="Times New Roman"/>
          <w:b/>
          <w:color w:val="365F91" w:themeColor="accent1" w:themeShade="BF"/>
          <w:sz w:val="24"/>
          <w:szCs w:val="24"/>
          <w:lang w:val="en-US"/>
        </w:rPr>
        <w:t xml:space="preserve"> </w:t>
      </w:r>
      <w:r w:rsidRPr="00EC72EF">
        <w:rPr>
          <w:rFonts w:ascii="Times New Roman" w:hAnsi="Times New Roman" w:cs="Times New Roman"/>
          <w:i/>
          <w:sz w:val="24"/>
          <w:szCs w:val="24"/>
          <w:lang w:val="en-US"/>
        </w:rPr>
        <w:t xml:space="preserve">reviewed in </w:t>
      </w:r>
      <w:r w:rsidR="006E1696">
        <w:rPr>
          <w:rFonts w:ascii="Times New Roman" w:hAnsi="Times New Roman" w:cs="Times New Roman"/>
          <w:b/>
          <w:color w:val="365F91" w:themeColor="accent1" w:themeShade="BF"/>
          <w:sz w:val="24"/>
          <w:szCs w:val="24"/>
          <w:lang w:val="en-US"/>
        </w:rPr>
        <w:t>383</w:t>
      </w:r>
      <w:r w:rsidRPr="002F1772">
        <w:rPr>
          <w:rFonts w:ascii="Times New Roman" w:hAnsi="Times New Roman" w:cs="Times New Roman"/>
          <w:sz w:val="24"/>
          <w:szCs w:val="24"/>
          <w:lang w:val="en-US"/>
        </w:rPr>
        <w:t>]</w:t>
      </w:r>
      <w:r w:rsidRPr="000F1922">
        <w:rPr>
          <w:rFonts w:ascii="Times New Roman" w:hAnsi="Times New Roman" w:cs="Times New Roman"/>
          <w:sz w:val="24"/>
          <w:szCs w:val="24"/>
          <w:lang w:val="en-US"/>
        </w:rPr>
        <w:t>.</w:t>
      </w:r>
      <w:r>
        <w:rPr>
          <w:rFonts w:ascii="Times New Roman" w:hAnsi="Times New Roman" w:cs="Times New Roman"/>
          <w:sz w:val="24"/>
          <w:szCs w:val="24"/>
          <w:lang w:val="en-US"/>
        </w:rPr>
        <w:t xml:space="preserve"> A1BG </w:t>
      </w:r>
      <w:r w:rsidR="00C722E6">
        <w:rPr>
          <w:rFonts w:ascii="Times New Roman" w:hAnsi="Times New Roman" w:cs="Times New Roman"/>
          <w:sz w:val="24"/>
          <w:szCs w:val="24"/>
          <w:lang w:val="en-US"/>
        </w:rPr>
        <w:t>acts</w:t>
      </w:r>
      <w:r>
        <w:rPr>
          <w:rFonts w:ascii="Times New Roman" w:hAnsi="Times New Roman" w:cs="Times New Roman"/>
          <w:sz w:val="24"/>
          <w:szCs w:val="24"/>
          <w:lang w:val="en-US"/>
        </w:rPr>
        <w:t xml:space="preserve"> downstream </w:t>
      </w:r>
      <w:r w:rsidR="00C722E6">
        <w:rPr>
          <w:rFonts w:ascii="Times New Roman" w:hAnsi="Times New Roman" w:cs="Times New Roman"/>
          <w:sz w:val="24"/>
          <w:szCs w:val="24"/>
          <w:lang w:val="en-US"/>
        </w:rPr>
        <w:t xml:space="preserve">of </w:t>
      </w:r>
      <w:r w:rsidRPr="00644C34">
        <w:rPr>
          <w:rFonts w:ascii="Times New Roman" w:hAnsi="Times New Roman" w:cs="Times New Roman"/>
          <w:sz w:val="24"/>
          <w:szCs w:val="24"/>
          <w:lang w:val="en-US"/>
        </w:rPr>
        <w:t>1,25-dihydroxyvitamin D3 (1,2</w:t>
      </w:r>
      <w:r w:rsidR="0065412B" w:rsidRPr="00644C34">
        <w:rPr>
          <w:rFonts w:ascii="Times New Roman" w:hAnsi="Times New Roman" w:cs="Times New Roman"/>
          <w:sz w:val="24"/>
          <w:szCs w:val="24"/>
          <w:lang w:val="en-US"/>
        </w:rPr>
        <w:t>5</w:t>
      </w:r>
      <w:r w:rsidR="0065412B">
        <w:rPr>
          <w:rFonts w:ascii="Times New Roman" w:hAnsi="Times New Roman" w:cs="Times New Roman"/>
          <w:sz w:val="24"/>
          <w:szCs w:val="24"/>
          <w:lang w:val="en-US"/>
        </w:rPr>
        <w:t>(</w:t>
      </w:r>
      <w:r w:rsidRPr="00644C34">
        <w:rPr>
          <w:rFonts w:ascii="Times New Roman" w:hAnsi="Times New Roman" w:cs="Times New Roman"/>
          <w:sz w:val="24"/>
          <w:szCs w:val="24"/>
          <w:lang w:val="en-US"/>
        </w:rPr>
        <w:t>OH)</w:t>
      </w:r>
      <w:r w:rsidRPr="00FA0110">
        <w:rPr>
          <w:rFonts w:ascii="Times New Roman" w:hAnsi="Times New Roman" w:cs="Times New Roman"/>
          <w:sz w:val="24"/>
          <w:szCs w:val="24"/>
          <w:vertAlign w:val="subscript"/>
          <w:lang w:val="en-US"/>
        </w:rPr>
        <w:t>2</w:t>
      </w:r>
      <w:r w:rsidR="001B4E9F">
        <w:rPr>
          <w:rFonts w:ascii="Times New Roman" w:hAnsi="Times New Roman" w:cs="Times New Roman"/>
          <w:sz w:val="24"/>
          <w:szCs w:val="24"/>
          <w:lang w:val="en-US"/>
        </w:rPr>
        <w:t xml:space="preserve"> </w:t>
      </w:r>
      <w:r w:rsidRPr="00644C34">
        <w:rPr>
          <w:rFonts w:ascii="Times New Roman" w:hAnsi="Times New Roman" w:cs="Times New Roman"/>
          <w:sz w:val="24"/>
          <w:szCs w:val="24"/>
          <w:lang w:val="en-US"/>
        </w:rPr>
        <w:t>D3), the active form of vitamin D,</w:t>
      </w:r>
      <w:r>
        <w:rPr>
          <w:rFonts w:ascii="Times New Roman" w:hAnsi="Times New Roman" w:cs="Times New Roman"/>
          <w:sz w:val="24"/>
          <w:szCs w:val="24"/>
          <w:lang w:val="en-US"/>
        </w:rPr>
        <w:t xml:space="preserve"> </w:t>
      </w:r>
      <w:r w:rsidR="003D6636">
        <w:rPr>
          <w:rFonts w:ascii="Times New Roman" w:hAnsi="Times New Roman" w:cs="Times New Roman"/>
          <w:sz w:val="24"/>
          <w:szCs w:val="24"/>
          <w:lang w:val="en-US"/>
        </w:rPr>
        <w:t xml:space="preserve">by </w:t>
      </w:r>
      <w:r>
        <w:rPr>
          <w:rFonts w:ascii="Times New Roman" w:hAnsi="Times New Roman" w:cs="Times New Roman"/>
          <w:sz w:val="24"/>
          <w:szCs w:val="24"/>
          <w:lang w:val="en-US"/>
        </w:rPr>
        <w:t>inhibit</w:t>
      </w:r>
      <w:r w:rsidR="003D6636">
        <w:rPr>
          <w:rFonts w:ascii="Times New Roman" w:hAnsi="Times New Roman" w:cs="Times New Roman"/>
          <w:sz w:val="24"/>
          <w:szCs w:val="24"/>
          <w:lang w:val="en-US"/>
        </w:rPr>
        <w:t>ing</w:t>
      </w:r>
      <w:r>
        <w:rPr>
          <w:rFonts w:ascii="Times New Roman" w:hAnsi="Times New Roman" w:cs="Times New Roman"/>
          <w:sz w:val="24"/>
          <w:szCs w:val="24"/>
          <w:lang w:val="en-US"/>
        </w:rPr>
        <w:t xml:space="preserve"> LPS induced M1 macrophage activation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384</w:t>
      </w:r>
      <w:r w:rsidRPr="002F1772">
        <w:rPr>
          <w:rFonts w:ascii="Times New Roman" w:hAnsi="Times New Roman" w:cs="Times New Roman"/>
          <w:sz w:val="24"/>
          <w:szCs w:val="24"/>
          <w:lang w:val="en-US"/>
        </w:rPr>
        <w:t>]</w:t>
      </w:r>
      <w:r>
        <w:rPr>
          <w:rFonts w:ascii="Times New Roman" w:hAnsi="Times New Roman" w:cs="Times New Roman"/>
          <w:sz w:val="24"/>
          <w:szCs w:val="24"/>
          <w:lang w:val="en-US"/>
        </w:rPr>
        <w:t xml:space="preserve">, and </w:t>
      </w:r>
      <w:r w:rsidR="003D6636">
        <w:rPr>
          <w:rFonts w:ascii="Times New Roman" w:hAnsi="Times New Roman" w:cs="Times New Roman"/>
          <w:sz w:val="24"/>
          <w:szCs w:val="24"/>
          <w:lang w:val="en-US"/>
        </w:rPr>
        <w:t xml:space="preserve">upregulating </w:t>
      </w:r>
      <w:r>
        <w:rPr>
          <w:rFonts w:ascii="Times New Roman" w:hAnsi="Times New Roman" w:cs="Times New Roman"/>
          <w:sz w:val="24"/>
          <w:szCs w:val="24"/>
          <w:lang w:val="en-US"/>
        </w:rPr>
        <w:t xml:space="preserve">the M2 macrophage marker CD163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385</w:t>
      </w:r>
      <w:r w:rsidRPr="002F1772">
        <w:rPr>
          <w:rFonts w:ascii="Times New Roman" w:hAnsi="Times New Roman" w:cs="Times New Roman"/>
          <w:sz w:val="24"/>
          <w:szCs w:val="24"/>
          <w:lang w:val="en-US"/>
        </w:rPr>
        <w:t>]</w:t>
      </w:r>
      <w:r>
        <w:rPr>
          <w:rFonts w:ascii="Times New Roman" w:hAnsi="Times New Roman" w:cs="Times New Roman"/>
          <w:sz w:val="24"/>
          <w:szCs w:val="24"/>
          <w:lang w:val="en-US"/>
        </w:rPr>
        <w:t xml:space="preserve">, which induces M2 polarization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386</w:t>
      </w:r>
      <w:r w:rsidRPr="002F1772">
        <w:rPr>
          <w:rFonts w:ascii="Times New Roman" w:hAnsi="Times New Roman" w:cs="Times New Roman"/>
          <w:sz w:val="24"/>
          <w:szCs w:val="24"/>
          <w:lang w:val="en-US"/>
        </w:rPr>
        <w:t>]</w:t>
      </w:r>
      <w:r>
        <w:rPr>
          <w:rFonts w:ascii="Times New Roman" w:hAnsi="Times New Roman" w:cs="Times New Roman"/>
          <w:sz w:val="24"/>
          <w:szCs w:val="24"/>
          <w:lang w:val="en-US"/>
        </w:rPr>
        <w:t>.</w:t>
      </w:r>
    </w:p>
    <w:p w14:paraId="6DD51EC7" w14:textId="55B39A00" w:rsidR="00F27B4A" w:rsidRDefault="00F27B4A" w:rsidP="00087CA5">
      <w:pPr>
        <w:spacing w:line="360" w:lineRule="auto"/>
        <w:jc w:val="both"/>
        <w:rPr>
          <w:rFonts w:ascii="Times New Roman" w:hAnsi="Times New Roman" w:cs="Times New Roman"/>
          <w:sz w:val="24"/>
          <w:lang w:val="en-US"/>
        </w:rPr>
      </w:pPr>
      <w:r w:rsidRPr="000F1922">
        <w:rPr>
          <w:rFonts w:ascii="Times New Roman" w:hAnsi="Times New Roman" w:cs="Times New Roman"/>
          <w:sz w:val="24"/>
          <w:szCs w:val="24"/>
          <w:lang w:val="en-US"/>
        </w:rPr>
        <w:lastRenderedPageBreak/>
        <w:t>In 1988</w:t>
      </w:r>
      <w:r>
        <w:rPr>
          <w:rFonts w:ascii="Times New Roman" w:hAnsi="Times New Roman" w:cs="Times New Roman"/>
          <w:sz w:val="24"/>
          <w:szCs w:val="24"/>
          <w:lang w:val="en-US"/>
        </w:rPr>
        <w:t>,</w:t>
      </w:r>
      <w:r w:rsidRPr="000F192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A1BG </w:t>
      </w:r>
      <w:r w:rsidRPr="000F1922">
        <w:rPr>
          <w:rFonts w:ascii="Times New Roman" w:hAnsi="Times New Roman" w:cs="Times New Roman"/>
          <w:sz w:val="24"/>
          <w:szCs w:val="24"/>
          <w:lang w:val="en-US"/>
        </w:rPr>
        <w:t xml:space="preserve">was shown to be induced by inflammation in horses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387</w:t>
      </w:r>
      <w:r w:rsidRPr="002F1772">
        <w:rPr>
          <w:rFonts w:ascii="Times New Roman" w:hAnsi="Times New Roman" w:cs="Times New Roman"/>
          <w:sz w:val="24"/>
          <w:szCs w:val="24"/>
          <w:lang w:val="en-US"/>
        </w:rPr>
        <w:t>]</w:t>
      </w:r>
      <w:r w:rsidRPr="000F1922">
        <w:rPr>
          <w:rFonts w:ascii="Times New Roman" w:hAnsi="Times New Roman" w:cs="Times New Roman"/>
          <w:sz w:val="24"/>
          <w:szCs w:val="24"/>
          <w:lang w:val="en-US"/>
        </w:rPr>
        <w:t xml:space="preserve">. A1BG has a molecular weight of 41 </w:t>
      </w:r>
      <w:proofErr w:type="spellStart"/>
      <w:r w:rsidRPr="000F1922">
        <w:rPr>
          <w:rFonts w:ascii="Times New Roman" w:hAnsi="Times New Roman" w:cs="Times New Roman"/>
          <w:sz w:val="24"/>
          <w:szCs w:val="24"/>
          <w:lang w:val="en-US"/>
        </w:rPr>
        <w:t>kDa</w:t>
      </w:r>
      <w:proofErr w:type="spellEnd"/>
      <w:r w:rsidRPr="000F192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Pr="000F1922">
        <w:rPr>
          <w:rFonts w:ascii="Times New Roman" w:hAnsi="Times New Roman" w:cs="Times New Roman"/>
          <w:sz w:val="24"/>
          <w:szCs w:val="24"/>
          <w:lang w:val="en-US"/>
        </w:rPr>
        <w:t xml:space="preserve">is integrated as an externally located membrane glycoprotein </w:t>
      </w:r>
      <w:r>
        <w:rPr>
          <w:rFonts w:ascii="Times New Roman" w:hAnsi="Times New Roman" w:cs="Times New Roman"/>
          <w:sz w:val="24"/>
          <w:szCs w:val="24"/>
          <w:lang w:val="en-US"/>
        </w:rPr>
        <w:t xml:space="preserve">in </w:t>
      </w:r>
      <w:r w:rsidRPr="000F1922">
        <w:rPr>
          <w:rFonts w:ascii="Times New Roman" w:hAnsi="Times New Roman" w:cs="Times New Roman"/>
          <w:sz w:val="24"/>
          <w:szCs w:val="24"/>
          <w:lang w:val="en-US"/>
        </w:rPr>
        <w:t>human lymphocytes, granulocytes</w:t>
      </w:r>
      <w:r w:rsidR="003D6636">
        <w:rPr>
          <w:rFonts w:ascii="Times New Roman" w:hAnsi="Times New Roman" w:cs="Times New Roman"/>
          <w:sz w:val="24"/>
          <w:szCs w:val="24"/>
          <w:lang w:val="en-US"/>
        </w:rPr>
        <w:t>,</w:t>
      </w:r>
      <w:r w:rsidRPr="000F1922">
        <w:rPr>
          <w:rFonts w:ascii="Times New Roman" w:hAnsi="Times New Roman" w:cs="Times New Roman"/>
          <w:sz w:val="24"/>
          <w:szCs w:val="24"/>
          <w:lang w:val="en-US"/>
        </w:rPr>
        <w:t xml:space="preserve"> monocytes</w:t>
      </w:r>
      <w:r w:rsidR="001B4E9F">
        <w:rPr>
          <w:rFonts w:ascii="Times New Roman" w:hAnsi="Times New Roman" w:cs="Times New Roman"/>
          <w:sz w:val="24"/>
          <w:szCs w:val="24"/>
          <w:lang w:val="en-US"/>
        </w:rPr>
        <w:t>,</w:t>
      </w:r>
      <w:r w:rsidRPr="000F192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Pr="00763372">
        <w:rPr>
          <w:rFonts w:ascii="Times New Roman" w:hAnsi="Times New Roman" w:cs="Times New Roman"/>
          <w:sz w:val="24"/>
          <w:szCs w:val="24"/>
          <w:lang w:val="en-US"/>
        </w:rPr>
        <w:t>alveolar macrophages</w:t>
      </w:r>
      <w:r>
        <w:rPr>
          <w:rFonts w:ascii="Times New Roman" w:hAnsi="Times New Roman" w:cs="Times New Roman"/>
          <w:sz w:val="24"/>
          <w:szCs w:val="24"/>
          <w:lang w:val="en-US"/>
        </w:rPr>
        <w:t xml:space="preserve">, </w:t>
      </w:r>
      <w:r w:rsidRPr="000F1922">
        <w:rPr>
          <w:rFonts w:ascii="Times New Roman" w:hAnsi="Times New Roman" w:cs="Times New Roman"/>
          <w:sz w:val="24"/>
          <w:szCs w:val="24"/>
          <w:lang w:val="en-US"/>
        </w:rPr>
        <w:t xml:space="preserve">but </w:t>
      </w:r>
      <w:r>
        <w:rPr>
          <w:rFonts w:ascii="Times New Roman" w:hAnsi="Times New Roman" w:cs="Times New Roman"/>
          <w:sz w:val="24"/>
          <w:szCs w:val="24"/>
          <w:lang w:val="en-US"/>
        </w:rPr>
        <w:t xml:space="preserve">is </w:t>
      </w:r>
      <w:r w:rsidRPr="000F1922">
        <w:rPr>
          <w:rFonts w:ascii="Times New Roman" w:hAnsi="Times New Roman" w:cs="Times New Roman"/>
          <w:sz w:val="24"/>
          <w:szCs w:val="24"/>
          <w:lang w:val="en-US"/>
        </w:rPr>
        <w:t xml:space="preserve">not found on erythrocytes, platelets, or cultured human fibroblasts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381, 388</w:t>
      </w:r>
      <w:r w:rsidRPr="002F1772">
        <w:rPr>
          <w:rFonts w:ascii="Times New Roman" w:hAnsi="Times New Roman" w:cs="Times New Roman"/>
          <w:sz w:val="24"/>
          <w:szCs w:val="24"/>
          <w:lang w:val="en-US"/>
        </w:rPr>
        <w:t>]</w:t>
      </w:r>
      <w:r w:rsidRPr="000F1922">
        <w:rPr>
          <w:rFonts w:ascii="Times New Roman" w:hAnsi="Times New Roman" w:cs="Times New Roman"/>
          <w:sz w:val="24"/>
          <w:szCs w:val="24"/>
          <w:lang w:val="en-US"/>
        </w:rPr>
        <w:t xml:space="preserve">. Furthermore, A1BG is only a minor surface </w:t>
      </w:r>
      <w:r w:rsidR="0000787E" w:rsidRPr="000F1922">
        <w:rPr>
          <w:rFonts w:ascii="Times New Roman" w:hAnsi="Times New Roman" w:cs="Times New Roman"/>
          <w:sz w:val="24"/>
          <w:szCs w:val="24"/>
          <w:lang w:val="en-US"/>
        </w:rPr>
        <w:t xml:space="preserve">component </w:t>
      </w:r>
      <w:r w:rsidRPr="000F1922">
        <w:rPr>
          <w:rFonts w:ascii="Times New Roman" w:hAnsi="Times New Roman" w:cs="Times New Roman"/>
          <w:sz w:val="24"/>
          <w:szCs w:val="24"/>
          <w:lang w:val="en-US"/>
        </w:rPr>
        <w:t>o</w:t>
      </w:r>
      <w:r w:rsidR="001B4E9F">
        <w:rPr>
          <w:rFonts w:ascii="Times New Roman" w:hAnsi="Times New Roman" w:cs="Times New Roman"/>
          <w:sz w:val="24"/>
          <w:szCs w:val="24"/>
          <w:lang w:val="en-US"/>
        </w:rPr>
        <w:t>f</w:t>
      </w:r>
      <w:r w:rsidRPr="000F1922">
        <w:rPr>
          <w:rFonts w:ascii="Times New Roman" w:hAnsi="Times New Roman" w:cs="Times New Roman"/>
          <w:sz w:val="24"/>
          <w:szCs w:val="24"/>
          <w:lang w:val="en-US"/>
        </w:rPr>
        <w:t xml:space="preserve"> resting lymphocytes, but</w:t>
      </w:r>
      <w:r w:rsidR="00E624F9">
        <w:rPr>
          <w:rFonts w:ascii="Times New Roman" w:hAnsi="Times New Roman" w:cs="Times New Roman"/>
          <w:sz w:val="24"/>
          <w:szCs w:val="24"/>
          <w:lang w:val="en-US"/>
        </w:rPr>
        <w:t xml:space="preserve"> it</w:t>
      </w:r>
      <w:r w:rsidRPr="000F1922">
        <w:rPr>
          <w:rFonts w:ascii="Times New Roman" w:hAnsi="Times New Roman" w:cs="Times New Roman"/>
          <w:sz w:val="24"/>
          <w:szCs w:val="24"/>
          <w:lang w:val="en-US"/>
        </w:rPr>
        <w:t xml:space="preserve"> </w:t>
      </w:r>
      <w:r w:rsidR="00D9735E">
        <w:rPr>
          <w:rFonts w:ascii="Times New Roman" w:hAnsi="Times New Roman" w:cs="Times New Roman"/>
          <w:sz w:val="24"/>
          <w:szCs w:val="24"/>
          <w:lang w:val="en-US"/>
        </w:rPr>
        <w:t xml:space="preserve">is </w:t>
      </w:r>
      <w:r w:rsidRPr="000F1922">
        <w:rPr>
          <w:rFonts w:ascii="Times New Roman" w:hAnsi="Times New Roman" w:cs="Times New Roman"/>
          <w:sz w:val="24"/>
          <w:szCs w:val="24"/>
          <w:lang w:val="en-US"/>
        </w:rPr>
        <w:t>more abundant on activated and proliferating T a</w:t>
      </w:r>
      <w:r>
        <w:rPr>
          <w:rFonts w:ascii="Times New Roman" w:hAnsi="Times New Roman" w:cs="Times New Roman"/>
          <w:sz w:val="24"/>
          <w:szCs w:val="24"/>
          <w:lang w:val="en-US"/>
        </w:rPr>
        <w:t xml:space="preserve">nd </w:t>
      </w:r>
      <w:r w:rsidRPr="000F1922">
        <w:rPr>
          <w:rFonts w:ascii="Times New Roman" w:hAnsi="Times New Roman" w:cs="Times New Roman"/>
          <w:sz w:val="24"/>
          <w:szCs w:val="24"/>
          <w:lang w:val="en-US"/>
        </w:rPr>
        <w:t>B cells. A1</w:t>
      </w:r>
      <w:r>
        <w:rPr>
          <w:rFonts w:ascii="Times New Roman" w:hAnsi="Times New Roman" w:cs="Times New Roman"/>
          <w:sz w:val="24"/>
          <w:szCs w:val="24"/>
          <w:lang w:val="en-US"/>
        </w:rPr>
        <w:t>B</w:t>
      </w:r>
      <w:r w:rsidRPr="000F1922">
        <w:rPr>
          <w:rFonts w:ascii="Times New Roman" w:hAnsi="Times New Roman" w:cs="Times New Roman"/>
          <w:sz w:val="24"/>
          <w:szCs w:val="24"/>
          <w:lang w:val="en-US"/>
        </w:rPr>
        <w:t>G concentration</w:t>
      </w:r>
      <w:r w:rsidR="00D9735E">
        <w:rPr>
          <w:rFonts w:ascii="Times New Roman" w:hAnsi="Times New Roman" w:cs="Times New Roman"/>
          <w:sz w:val="24"/>
          <w:szCs w:val="24"/>
          <w:lang w:val="en-US"/>
        </w:rPr>
        <w:t>s</w:t>
      </w:r>
      <w:r w:rsidRPr="000F1922">
        <w:rPr>
          <w:rFonts w:ascii="Times New Roman" w:hAnsi="Times New Roman" w:cs="Times New Roman"/>
          <w:sz w:val="24"/>
          <w:szCs w:val="24"/>
          <w:lang w:val="en-US"/>
        </w:rPr>
        <w:t xml:space="preserve"> in </w:t>
      </w:r>
      <w:r w:rsidR="00D9735E">
        <w:rPr>
          <w:rFonts w:ascii="Times New Roman" w:hAnsi="Times New Roman" w:cs="Times New Roman"/>
          <w:sz w:val="24"/>
          <w:szCs w:val="24"/>
          <w:lang w:val="en-US"/>
        </w:rPr>
        <w:t xml:space="preserve">the </w:t>
      </w:r>
      <w:r w:rsidRPr="000F1922">
        <w:rPr>
          <w:rFonts w:ascii="Times New Roman" w:hAnsi="Times New Roman" w:cs="Times New Roman"/>
          <w:sz w:val="24"/>
          <w:szCs w:val="24"/>
          <w:lang w:val="en-US"/>
        </w:rPr>
        <w:t xml:space="preserve">plasma increase with age and </w:t>
      </w:r>
      <w:r w:rsidR="00D9735E">
        <w:rPr>
          <w:rFonts w:ascii="Times New Roman" w:hAnsi="Times New Roman" w:cs="Times New Roman"/>
          <w:sz w:val="24"/>
          <w:szCs w:val="24"/>
          <w:lang w:val="en-US"/>
        </w:rPr>
        <w:t xml:space="preserve">are </w:t>
      </w:r>
      <w:r w:rsidRPr="000F1922">
        <w:rPr>
          <w:rFonts w:ascii="Times New Roman" w:hAnsi="Times New Roman" w:cs="Times New Roman"/>
          <w:sz w:val="24"/>
          <w:szCs w:val="24"/>
          <w:lang w:val="en-US"/>
        </w:rPr>
        <w:t xml:space="preserve">sex-dependent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389</w:t>
      </w:r>
      <w:r w:rsidRPr="002F1772">
        <w:rPr>
          <w:rFonts w:ascii="Times New Roman" w:hAnsi="Times New Roman" w:cs="Times New Roman"/>
          <w:sz w:val="24"/>
          <w:szCs w:val="24"/>
          <w:lang w:val="en-US"/>
        </w:rPr>
        <w:t>]</w:t>
      </w:r>
      <w:r w:rsidR="002B69C5">
        <w:rPr>
          <w:rFonts w:ascii="Times New Roman" w:hAnsi="Times New Roman" w:cs="Times New Roman"/>
          <w:sz w:val="24"/>
          <w:szCs w:val="24"/>
          <w:lang w:val="en-US"/>
        </w:rPr>
        <w:t>. Moreover,</w:t>
      </w:r>
      <w:r w:rsidR="002B69C5" w:rsidRPr="002B69C5">
        <w:rPr>
          <w:rFonts w:ascii="Times New Roman" w:hAnsi="Times New Roman" w:cs="Times New Roman"/>
          <w:sz w:val="24"/>
          <w:szCs w:val="24"/>
          <w:lang w:val="en-US"/>
        </w:rPr>
        <w:t xml:space="preserve"> </w:t>
      </w:r>
      <w:r w:rsidR="002B69C5" w:rsidRPr="000F1922">
        <w:rPr>
          <w:rFonts w:ascii="Times New Roman" w:hAnsi="Times New Roman" w:cs="Times New Roman"/>
          <w:sz w:val="24"/>
          <w:szCs w:val="24"/>
          <w:lang w:val="en-US"/>
        </w:rPr>
        <w:t>A1</w:t>
      </w:r>
      <w:r w:rsidR="002B69C5">
        <w:rPr>
          <w:rFonts w:ascii="Times New Roman" w:hAnsi="Times New Roman" w:cs="Times New Roman"/>
          <w:sz w:val="24"/>
          <w:szCs w:val="24"/>
          <w:lang w:val="en-US"/>
        </w:rPr>
        <w:t>B</w:t>
      </w:r>
      <w:r w:rsidR="002B69C5" w:rsidRPr="000F1922">
        <w:rPr>
          <w:rFonts w:ascii="Times New Roman" w:hAnsi="Times New Roman" w:cs="Times New Roman"/>
          <w:sz w:val="24"/>
          <w:szCs w:val="24"/>
          <w:lang w:val="en-US"/>
        </w:rPr>
        <w:t>G</w:t>
      </w:r>
      <w:r w:rsidR="002B69C5">
        <w:rPr>
          <w:rFonts w:ascii="Times New Roman" w:hAnsi="Times New Roman" w:cs="Times New Roman"/>
          <w:sz w:val="24"/>
          <w:szCs w:val="24"/>
          <w:lang w:val="en-US"/>
        </w:rPr>
        <w:t xml:space="preserve"> has been</w:t>
      </w:r>
      <w:r>
        <w:rPr>
          <w:rFonts w:ascii="Times New Roman" w:hAnsi="Times New Roman" w:cs="Times New Roman"/>
          <w:sz w:val="24"/>
          <w:szCs w:val="24"/>
          <w:lang w:val="en-US"/>
        </w:rPr>
        <w:t xml:space="preserve"> detected in </w:t>
      </w:r>
      <w:r w:rsidRPr="000F1922">
        <w:rPr>
          <w:rFonts w:ascii="Times New Roman" w:hAnsi="Times New Roman" w:cs="Times New Roman"/>
          <w:sz w:val="24"/>
          <w:szCs w:val="24"/>
          <w:lang w:val="en-US"/>
        </w:rPr>
        <w:t xml:space="preserve">dental caries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390</w:t>
      </w:r>
      <w:r w:rsidRPr="002F1772">
        <w:rPr>
          <w:rFonts w:ascii="Times New Roman" w:hAnsi="Times New Roman" w:cs="Times New Roman"/>
          <w:sz w:val="24"/>
          <w:szCs w:val="24"/>
          <w:lang w:val="en-US"/>
        </w:rPr>
        <w:t>]</w:t>
      </w:r>
      <w:r w:rsidR="00EC72EF" w:rsidRPr="00EC72EF">
        <w:rPr>
          <w:rFonts w:ascii="Times New Roman" w:hAnsi="Times New Roman" w:cs="Times New Roman"/>
          <w:sz w:val="24"/>
          <w:szCs w:val="24"/>
          <w:lang w:val="en-US"/>
        </w:rPr>
        <w:t xml:space="preserve"> </w:t>
      </w:r>
      <w:r w:rsidR="00EC72EF" w:rsidRPr="000F1922">
        <w:rPr>
          <w:rFonts w:ascii="Times New Roman" w:hAnsi="Times New Roman" w:cs="Times New Roman"/>
          <w:sz w:val="24"/>
          <w:szCs w:val="24"/>
          <w:lang w:val="en-US"/>
        </w:rPr>
        <w:t>[</w:t>
      </w:r>
      <w:r w:rsidR="00EC72EF" w:rsidRPr="00C665DA">
        <w:rPr>
          <w:rFonts w:ascii="Times New Roman" w:hAnsi="Times New Roman" w:cs="Times New Roman"/>
          <w:b/>
          <w:sz w:val="20"/>
          <w:szCs w:val="24"/>
          <w:lang w:val="en-US"/>
        </w:rPr>
        <w:t xml:space="preserve">de </w:t>
      </w:r>
      <w:proofErr w:type="spellStart"/>
      <w:r w:rsidR="00EC72EF" w:rsidRPr="00C665DA">
        <w:rPr>
          <w:rFonts w:ascii="Times New Roman" w:hAnsi="Times New Roman" w:cs="Times New Roman"/>
          <w:b/>
          <w:sz w:val="20"/>
          <w:szCs w:val="24"/>
          <w:lang w:val="en-US"/>
        </w:rPr>
        <w:t>Soet</w:t>
      </w:r>
      <w:proofErr w:type="spellEnd"/>
      <w:r w:rsidR="00EC72EF" w:rsidRPr="00C665DA">
        <w:rPr>
          <w:rFonts w:ascii="Times New Roman" w:hAnsi="Times New Roman" w:cs="Times New Roman"/>
          <w:b/>
          <w:sz w:val="20"/>
          <w:szCs w:val="24"/>
          <w:lang w:val="en-US"/>
        </w:rPr>
        <w:t xml:space="preserve"> 2003</w:t>
      </w:r>
      <w:r w:rsidR="00EC72EF" w:rsidRPr="000F192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1922">
        <w:rPr>
          <w:rFonts w:ascii="Times New Roman" w:hAnsi="Times New Roman" w:cs="Times New Roman"/>
          <w:sz w:val="24"/>
          <w:szCs w:val="24"/>
          <w:lang w:val="en-US"/>
        </w:rPr>
        <w:t>AGP</w:t>
      </w:r>
      <w:r w:rsidR="001250D2">
        <w:rPr>
          <w:rFonts w:ascii="Times New Roman" w:hAnsi="Times New Roman" w:cs="Times New Roman"/>
          <w:sz w:val="24"/>
          <w:szCs w:val="24"/>
          <w:lang w:val="en-US"/>
        </w:rPr>
        <w:t>, after</w:t>
      </w:r>
      <w:r w:rsidRPr="000F1922">
        <w:rPr>
          <w:rFonts w:ascii="Times New Roman" w:hAnsi="Times New Roman" w:cs="Times New Roman"/>
          <w:sz w:val="24"/>
          <w:szCs w:val="24"/>
          <w:lang w:val="en-US"/>
        </w:rPr>
        <w:t xml:space="preserve"> membrane </w:t>
      </w:r>
      <w:r w:rsidR="001250D2" w:rsidRPr="000F1922">
        <w:rPr>
          <w:rFonts w:ascii="Times New Roman" w:hAnsi="Times New Roman" w:cs="Times New Roman"/>
          <w:sz w:val="24"/>
          <w:szCs w:val="24"/>
          <w:lang w:val="en-US"/>
        </w:rPr>
        <w:t>binding</w:t>
      </w:r>
      <w:r w:rsidR="001250D2">
        <w:rPr>
          <w:rFonts w:ascii="Times New Roman" w:hAnsi="Times New Roman" w:cs="Times New Roman"/>
          <w:sz w:val="24"/>
          <w:szCs w:val="24"/>
          <w:lang w:val="en-US"/>
        </w:rPr>
        <w:t>,</w:t>
      </w:r>
      <w:r w:rsidR="001250D2" w:rsidRPr="000F1922">
        <w:rPr>
          <w:rFonts w:ascii="Times New Roman" w:hAnsi="Times New Roman" w:cs="Times New Roman"/>
          <w:sz w:val="24"/>
          <w:szCs w:val="24"/>
          <w:lang w:val="en-US"/>
        </w:rPr>
        <w:t xml:space="preserve"> </w:t>
      </w:r>
      <w:r w:rsidRPr="000F1922">
        <w:rPr>
          <w:rFonts w:ascii="Times New Roman" w:hAnsi="Times New Roman" w:cs="Times New Roman"/>
          <w:sz w:val="24"/>
          <w:szCs w:val="24"/>
          <w:lang w:val="en-US"/>
        </w:rPr>
        <w:t xml:space="preserve">undergoes a pH induced conformational structural transition from a β-sheet-rich to an α-helix-rich structure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391</w:t>
      </w:r>
      <w:r w:rsidRPr="002F1772">
        <w:rPr>
          <w:rFonts w:ascii="Times New Roman" w:hAnsi="Times New Roman" w:cs="Times New Roman"/>
          <w:sz w:val="24"/>
          <w:szCs w:val="24"/>
          <w:lang w:val="en-US"/>
        </w:rPr>
        <w:t>]</w:t>
      </w:r>
      <w:r>
        <w:rPr>
          <w:rFonts w:ascii="Times New Roman" w:hAnsi="Times New Roman" w:cs="Times New Roman"/>
          <w:sz w:val="24"/>
          <w:szCs w:val="24"/>
          <w:lang w:val="en-US"/>
        </w:rPr>
        <w:t>.</w:t>
      </w:r>
    </w:p>
    <w:p w14:paraId="240AAA69" w14:textId="35C0DB78" w:rsidR="00F27B4A" w:rsidRDefault="00F27B4A" w:rsidP="00087CA5">
      <w:pPr>
        <w:spacing w:line="360" w:lineRule="auto"/>
        <w:jc w:val="both"/>
        <w:rPr>
          <w:rFonts w:ascii="Times New Roman" w:hAnsi="Times New Roman" w:cs="Times New Roman"/>
          <w:sz w:val="24"/>
          <w:szCs w:val="24"/>
          <w:lang w:val="en-US"/>
        </w:rPr>
      </w:pPr>
      <w:r w:rsidRPr="000F1922">
        <w:rPr>
          <w:rFonts w:ascii="Times New Roman" w:hAnsi="Times New Roman" w:cs="Times New Roman"/>
          <w:sz w:val="24"/>
          <w:szCs w:val="24"/>
          <w:lang w:val="en-US"/>
        </w:rPr>
        <w:t>A1BG</w:t>
      </w:r>
      <w:r w:rsidR="001250D2">
        <w:rPr>
          <w:rFonts w:ascii="Times New Roman" w:hAnsi="Times New Roman" w:cs="Times New Roman"/>
          <w:sz w:val="24"/>
          <w:szCs w:val="24"/>
          <w:lang w:val="en-US"/>
        </w:rPr>
        <w:t xml:space="preserve"> is</w:t>
      </w:r>
      <w:r w:rsidRPr="000F1922">
        <w:rPr>
          <w:rFonts w:ascii="Times New Roman" w:hAnsi="Times New Roman" w:cs="Times New Roman"/>
          <w:sz w:val="24"/>
          <w:szCs w:val="24"/>
          <w:lang w:val="en-US"/>
        </w:rPr>
        <w:t xml:space="preserve"> synthesized after activation by cytokines (IL-1β</w:t>
      </w:r>
      <w:r w:rsidR="0000787E">
        <w:rPr>
          <w:rFonts w:ascii="Times New Roman" w:hAnsi="Times New Roman" w:cs="Times New Roman"/>
          <w:sz w:val="24"/>
          <w:szCs w:val="24"/>
          <w:lang w:val="en-US"/>
        </w:rPr>
        <w:t xml:space="preserve">, </w:t>
      </w:r>
      <w:r w:rsidRPr="000F1922">
        <w:rPr>
          <w:rFonts w:ascii="Times New Roman" w:hAnsi="Times New Roman" w:cs="Times New Roman"/>
          <w:sz w:val="24"/>
          <w:szCs w:val="24"/>
          <w:lang w:val="en-US"/>
        </w:rPr>
        <w:t xml:space="preserve">IL-6, </w:t>
      </w:r>
      <w:r w:rsidR="0000787E">
        <w:rPr>
          <w:rFonts w:ascii="Times New Roman" w:hAnsi="Times New Roman" w:cs="Times New Roman"/>
          <w:sz w:val="24"/>
          <w:szCs w:val="24"/>
          <w:lang w:val="en-US"/>
        </w:rPr>
        <w:t xml:space="preserve">and </w:t>
      </w:r>
      <w:r w:rsidRPr="000F1922">
        <w:rPr>
          <w:rFonts w:ascii="Times New Roman" w:hAnsi="Times New Roman" w:cs="Times New Roman"/>
          <w:sz w:val="24"/>
          <w:szCs w:val="24"/>
          <w:lang w:val="en-US"/>
        </w:rPr>
        <w:t>TNFα</w:t>
      </w:r>
      <w:r w:rsidR="0000787E">
        <w:rPr>
          <w:rFonts w:ascii="Times New Roman" w:hAnsi="Times New Roman" w:cs="Times New Roman"/>
          <w:sz w:val="24"/>
          <w:szCs w:val="24"/>
          <w:lang w:val="en-US"/>
        </w:rPr>
        <w:t>)</w:t>
      </w:r>
      <w:r w:rsidRPr="000F1922">
        <w:rPr>
          <w:rFonts w:ascii="Times New Roman" w:hAnsi="Times New Roman" w:cs="Times New Roman"/>
          <w:sz w:val="24"/>
          <w:szCs w:val="24"/>
          <w:lang w:val="en-US"/>
        </w:rPr>
        <w:t xml:space="preserve"> and glucocorticoids</w:t>
      </w:r>
      <w:r w:rsidR="0000787E">
        <w:rPr>
          <w:rFonts w:ascii="Times New Roman" w:hAnsi="Times New Roman" w:cs="Times New Roman"/>
          <w:sz w:val="24"/>
          <w:szCs w:val="24"/>
          <w:lang w:val="en-US"/>
        </w:rPr>
        <w:t>,</w:t>
      </w:r>
      <w:r w:rsidRPr="000F1922">
        <w:rPr>
          <w:rFonts w:ascii="Times New Roman" w:hAnsi="Times New Roman" w:cs="Times New Roman"/>
          <w:sz w:val="24"/>
          <w:szCs w:val="24"/>
          <w:lang w:val="en-US"/>
        </w:rPr>
        <w:t xml:space="preserve"> as well as </w:t>
      </w:r>
      <w:r>
        <w:rPr>
          <w:rFonts w:ascii="Times New Roman" w:hAnsi="Times New Roman" w:cs="Times New Roman"/>
          <w:sz w:val="24"/>
          <w:szCs w:val="24"/>
          <w:lang w:val="en-US"/>
        </w:rPr>
        <w:t>in</w:t>
      </w:r>
      <w:r w:rsidR="0000787E">
        <w:rPr>
          <w:rFonts w:ascii="Times New Roman" w:hAnsi="Times New Roman" w:cs="Times New Roman"/>
          <w:sz w:val="24"/>
          <w:szCs w:val="24"/>
          <w:lang w:val="en-US"/>
        </w:rPr>
        <w:t xml:space="preserve"> conditions</w:t>
      </w:r>
      <w:r w:rsidRPr="000F1922">
        <w:rPr>
          <w:rFonts w:ascii="Times New Roman" w:hAnsi="Times New Roman" w:cs="Times New Roman"/>
          <w:sz w:val="24"/>
          <w:szCs w:val="24"/>
          <w:lang w:val="en-US"/>
        </w:rPr>
        <w:t xml:space="preserve"> associated with inflammation (infection, burn, trauma, </w:t>
      </w:r>
      <w:r w:rsidR="0000787E">
        <w:rPr>
          <w:rFonts w:ascii="Times New Roman" w:hAnsi="Times New Roman" w:cs="Times New Roman"/>
          <w:sz w:val="24"/>
          <w:szCs w:val="24"/>
          <w:lang w:val="en-US"/>
        </w:rPr>
        <w:t xml:space="preserve">and </w:t>
      </w:r>
      <w:r w:rsidRPr="000F1922">
        <w:rPr>
          <w:rFonts w:ascii="Times New Roman" w:hAnsi="Times New Roman" w:cs="Times New Roman"/>
          <w:sz w:val="24"/>
          <w:szCs w:val="24"/>
          <w:lang w:val="en-US"/>
        </w:rPr>
        <w:t xml:space="preserve">cancer)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389, 392–396</w:t>
      </w:r>
      <w:r>
        <w:rPr>
          <w:rFonts w:ascii="Times New Roman" w:hAnsi="Times New Roman" w:cs="Times New Roman"/>
          <w:b/>
          <w:color w:val="365F91" w:themeColor="accent1" w:themeShade="BF"/>
          <w:sz w:val="24"/>
          <w:szCs w:val="24"/>
          <w:lang w:val="en-US"/>
        </w:rPr>
        <w:t xml:space="preserve"> </w:t>
      </w:r>
      <w:r w:rsidRPr="00EC72EF">
        <w:rPr>
          <w:rFonts w:ascii="Times New Roman" w:hAnsi="Times New Roman" w:cs="Times New Roman"/>
          <w:i/>
          <w:sz w:val="24"/>
          <w:szCs w:val="24"/>
          <w:lang w:val="en-US"/>
        </w:rPr>
        <w:t xml:space="preserve">reviewed in </w:t>
      </w:r>
      <w:r w:rsidR="006E1696">
        <w:rPr>
          <w:rFonts w:ascii="Times New Roman" w:hAnsi="Times New Roman" w:cs="Times New Roman"/>
          <w:b/>
          <w:color w:val="365F91" w:themeColor="accent1" w:themeShade="BF"/>
          <w:sz w:val="24"/>
          <w:szCs w:val="24"/>
          <w:lang w:val="en-US"/>
        </w:rPr>
        <w:t>383</w:t>
      </w:r>
      <w:r w:rsidRPr="002F177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48384A32" w14:textId="568EA65A" w:rsidR="00F27B4A" w:rsidRPr="00C43A26" w:rsidRDefault="00F27B4A" w:rsidP="00087CA5">
      <w:pPr>
        <w:spacing w:line="360" w:lineRule="auto"/>
        <w:jc w:val="both"/>
        <w:rPr>
          <w:rFonts w:ascii="Times New Roman" w:hAnsi="Times New Roman" w:cs="Times New Roman"/>
          <w:sz w:val="24"/>
          <w:lang w:val="en-US"/>
        </w:rPr>
      </w:pPr>
      <w:r>
        <w:rPr>
          <w:rFonts w:ascii="Times New Roman" w:hAnsi="Times New Roman" w:cs="Times New Roman"/>
          <w:sz w:val="24"/>
          <w:szCs w:val="24"/>
          <w:lang w:val="en-US"/>
        </w:rPr>
        <w:t>A1BG</w:t>
      </w:r>
      <w:r w:rsidRPr="000F1922">
        <w:rPr>
          <w:rFonts w:ascii="Times New Roman" w:hAnsi="Times New Roman" w:cs="Times New Roman"/>
          <w:sz w:val="24"/>
          <w:szCs w:val="24"/>
          <w:lang w:val="en-US"/>
        </w:rPr>
        <w:t xml:space="preserve"> is </w:t>
      </w:r>
      <w:r w:rsidR="0000787E">
        <w:rPr>
          <w:rFonts w:ascii="Times New Roman" w:hAnsi="Times New Roman" w:cs="Times New Roman"/>
          <w:sz w:val="24"/>
          <w:szCs w:val="24"/>
          <w:lang w:val="en-US"/>
        </w:rPr>
        <w:t xml:space="preserve">elevated </w:t>
      </w:r>
      <w:r w:rsidRPr="000F1922">
        <w:rPr>
          <w:rFonts w:ascii="Times New Roman" w:hAnsi="Times New Roman" w:cs="Times New Roman"/>
          <w:sz w:val="24"/>
          <w:szCs w:val="24"/>
          <w:lang w:val="en-US"/>
        </w:rPr>
        <w:t xml:space="preserve">in various cancers, such as stomach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397</w:t>
      </w:r>
      <w:r w:rsidRPr="002F1772">
        <w:rPr>
          <w:rFonts w:ascii="Times New Roman" w:hAnsi="Times New Roman" w:cs="Times New Roman"/>
          <w:sz w:val="24"/>
          <w:szCs w:val="24"/>
          <w:lang w:val="en-US"/>
        </w:rPr>
        <w:t>]</w:t>
      </w:r>
      <w:r w:rsidR="003C07AD">
        <w:rPr>
          <w:rFonts w:ascii="Times New Roman" w:hAnsi="Times New Roman" w:cs="Times New Roman"/>
          <w:sz w:val="24"/>
          <w:szCs w:val="24"/>
          <w:lang w:val="en-US"/>
        </w:rPr>
        <w:t>,</w:t>
      </w:r>
      <w:r w:rsidRPr="000F1922">
        <w:rPr>
          <w:rFonts w:ascii="Times New Roman" w:hAnsi="Times New Roman" w:cs="Times New Roman"/>
          <w:sz w:val="24"/>
          <w:szCs w:val="24"/>
          <w:lang w:val="en-US"/>
        </w:rPr>
        <w:t xml:space="preserve"> colon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397, 398</w:t>
      </w:r>
      <w:r w:rsidRPr="002F1772">
        <w:rPr>
          <w:rFonts w:ascii="Times New Roman" w:hAnsi="Times New Roman" w:cs="Times New Roman"/>
          <w:sz w:val="24"/>
          <w:szCs w:val="24"/>
          <w:lang w:val="en-US"/>
        </w:rPr>
        <w:t>]</w:t>
      </w:r>
      <w:r w:rsidRPr="000F1922">
        <w:rPr>
          <w:rFonts w:ascii="Times New Roman" w:hAnsi="Times New Roman" w:cs="Times New Roman"/>
          <w:sz w:val="24"/>
          <w:szCs w:val="24"/>
          <w:lang w:val="en-US"/>
        </w:rPr>
        <w:t>,</w:t>
      </w:r>
      <w:r w:rsidRPr="00342A69">
        <w:rPr>
          <w:rFonts w:ascii="Times New Roman" w:hAnsi="Times New Roman" w:cs="Times New Roman"/>
          <w:sz w:val="24"/>
          <w:szCs w:val="24"/>
          <w:lang w:val="en-US"/>
        </w:rPr>
        <w:t xml:space="preserve"> </w:t>
      </w:r>
      <w:r w:rsidRPr="000F1922">
        <w:rPr>
          <w:rFonts w:ascii="Times New Roman" w:hAnsi="Times New Roman" w:cs="Times New Roman"/>
          <w:sz w:val="24"/>
          <w:szCs w:val="24"/>
          <w:lang w:val="en-US"/>
        </w:rPr>
        <w:t>pancrea</w:t>
      </w:r>
      <w:r w:rsidR="0000787E">
        <w:rPr>
          <w:rFonts w:ascii="Times New Roman" w:hAnsi="Times New Roman" w:cs="Times New Roman"/>
          <w:sz w:val="24"/>
          <w:szCs w:val="24"/>
          <w:lang w:val="en-US"/>
        </w:rPr>
        <w:t>tic</w:t>
      </w:r>
      <w:r w:rsidRPr="000F1922">
        <w:rPr>
          <w:rFonts w:ascii="Times New Roman" w:hAnsi="Times New Roman" w:cs="Times New Roman"/>
          <w:sz w:val="24"/>
          <w:szCs w:val="24"/>
          <w:lang w:val="en-US"/>
        </w:rPr>
        <w:t xml:space="preserve">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399, 400</w:t>
      </w:r>
      <w:r w:rsidRPr="002F1772">
        <w:rPr>
          <w:rFonts w:ascii="Times New Roman" w:hAnsi="Times New Roman" w:cs="Times New Roman"/>
          <w:sz w:val="24"/>
          <w:szCs w:val="24"/>
          <w:lang w:val="en-US"/>
        </w:rPr>
        <w:t>]</w:t>
      </w:r>
      <w:r>
        <w:rPr>
          <w:rFonts w:ascii="Times New Roman" w:hAnsi="Times New Roman" w:cs="Times New Roman"/>
          <w:sz w:val="24"/>
          <w:szCs w:val="24"/>
          <w:lang w:val="en-US"/>
        </w:rPr>
        <w:t>,</w:t>
      </w:r>
      <w:r w:rsidRPr="000F1922">
        <w:rPr>
          <w:rFonts w:ascii="Times New Roman" w:hAnsi="Times New Roman" w:cs="Times New Roman"/>
          <w:sz w:val="24"/>
          <w:szCs w:val="24"/>
          <w:lang w:val="en-US"/>
        </w:rPr>
        <w:t xml:space="preserve"> neuroendocrine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401</w:t>
      </w:r>
      <w:r w:rsidRPr="002F1772">
        <w:rPr>
          <w:rFonts w:ascii="Times New Roman" w:hAnsi="Times New Roman" w:cs="Times New Roman"/>
          <w:sz w:val="24"/>
          <w:szCs w:val="24"/>
          <w:lang w:val="en-US"/>
        </w:rPr>
        <w:t>]</w:t>
      </w:r>
      <w:r w:rsidRPr="000F1922">
        <w:rPr>
          <w:rFonts w:ascii="Times New Roman" w:hAnsi="Times New Roman" w:cs="Times New Roman"/>
          <w:sz w:val="24"/>
          <w:szCs w:val="24"/>
          <w:lang w:val="en-US"/>
        </w:rPr>
        <w:t>,</w:t>
      </w:r>
      <w:r w:rsidR="00BB7037">
        <w:rPr>
          <w:rFonts w:ascii="Times New Roman" w:hAnsi="Times New Roman" w:cs="Times New Roman"/>
          <w:sz w:val="24"/>
          <w:szCs w:val="24"/>
          <w:lang w:val="en-US"/>
        </w:rPr>
        <w:t xml:space="preserve"> colorectal</w:t>
      </w:r>
      <w:r w:rsidRPr="000F1922">
        <w:rPr>
          <w:rFonts w:ascii="Times New Roman" w:hAnsi="Times New Roman" w:cs="Times New Roman"/>
          <w:sz w:val="24"/>
          <w:szCs w:val="24"/>
          <w:lang w:val="en-US"/>
        </w:rPr>
        <w:t xml:space="preserve">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402</w:t>
      </w:r>
      <w:r w:rsidRPr="002F1772">
        <w:rPr>
          <w:rFonts w:ascii="Times New Roman" w:hAnsi="Times New Roman" w:cs="Times New Roman"/>
          <w:sz w:val="24"/>
          <w:szCs w:val="24"/>
          <w:lang w:val="en-US"/>
        </w:rPr>
        <w:t>]</w:t>
      </w:r>
      <w:r w:rsidRPr="000F192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1922">
        <w:rPr>
          <w:rFonts w:ascii="Times New Roman" w:hAnsi="Times New Roman" w:cs="Times New Roman"/>
          <w:sz w:val="24"/>
          <w:szCs w:val="24"/>
          <w:lang w:val="en-US"/>
        </w:rPr>
        <w:t xml:space="preserve">breast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403, 404</w:t>
      </w:r>
      <w:r w:rsidRPr="002F177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1922">
        <w:rPr>
          <w:rFonts w:ascii="Times New Roman" w:hAnsi="Times New Roman" w:cs="Times New Roman"/>
          <w:sz w:val="24"/>
          <w:szCs w:val="24"/>
          <w:lang w:val="en-US"/>
        </w:rPr>
        <w:t xml:space="preserve">cervix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405</w:t>
      </w:r>
      <w:r w:rsidRPr="002F1772">
        <w:rPr>
          <w:rFonts w:ascii="Times New Roman" w:hAnsi="Times New Roman" w:cs="Times New Roman"/>
          <w:sz w:val="24"/>
          <w:szCs w:val="24"/>
          <w:lang w:val="en-US"/>
        </w:rPr>
        <w:t>]</w:t>
      </w:r>
      <w:r w:rsidRPr="000F192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75641">
        <w:rPr>
          <w:rFonts w:ascii="Times New Roman" w:hAnsi="Times New Roman" w:cs="Times New Roman"/>
          <w:sz w:val="24"/>
          <w:szCs w:val="24"/>
          <w:lang w:val="en-US"/>
        </w:rPr>
        <w:t xml:space="preserve">lung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406</w:t>
      </w:r>
      <w:r w:rsidRPr="002F1772">
        <w:rPr>
          <w:rFonts w:ascii="Times New Roman" w:hAnsi="Times New Roman" w:cs="Times New Roman"/>
          <w:sz w:val="24"/>
          <w:szCs w:val="24"/>
          <w:lang w:val="en-US"/>
        </w:rPr>
        <w:t>]</w:t>
      </w:r>
      <w:r w:rsidRPr="000F192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F1922">
        <w:rPr>
          <w:rFonts w:ascii="Times New Roman" w:hAnsi="Times New Roman" w:cs="Times New Roman"/>
          <w:sz w:val="24"/>
          <w:szCs w:val="24"/>
          <w:lang w:val="en-US"/>
        </w:rPr>
        <w:t xml:space="preserve">bladder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407</w:t>
      </w:r>
      <w:r w:rsidRPr="002F1772">
        <w:rPr>
          <w:rFonts w:ascii="Times New Roman" w:hAnsi="Times New Roman" w:cs="Times New Roman"/>
          <w:sz w:val="24"/>
          <w:szCs w:val="24"/>
          <w:lang w:val="en-US"/>
        </w:rPr>
        <w:t>]</w:t>
      </w:r>
      <w:r w:rsidRPr="000F1922">
        <w:rPr>
          <w:rFonts w:ascii="Times New Roman" w:hAnsi="Times New Roman" w:cs="Times New Roman"/>
          <w:sz w:val="24"/>
          <w:szCs w:val="24"/>
          <w:lang w:val="en-US"/>
        </w:rPr>
        <w:t>,</w:t>
      </w:r>
      <w:r>
        <w:rPr>
          <w:rFonts w:ascii="Times New Roman" w:hAnsi="Times New Roman" w:cs="Times New Roman"/>
          <w:sz w:val="24"/>
          <w:szCs w:val="24"/>
          <w:lang w:val="en-US"/>
        </w:rPr>
        <w:t xml:space="preserve"> kidney</w:t>
      </w:r>
      <w:r w:rsidRPr="000F1922">
        <w:rPr>
          <w:rFonts w:ascii="Times New Roman" w:hAnsi="Times New Roman" w:cs="Times New Roman"/>
          <w:sz w:val="24"/>
          <w:szCs w:val="24"/>
          <w:lang w:val="en-US"/>
        </w:rPr>
        <w:t xml:space="preserve">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408</w:t>
      </w:r>
      <w:r w:rsidRPr="002F1772">
        <w:rPr>
          <w:rFonts w:ascii="Times New Roman" w:hAnsi="Times New Roman" w:cs="Times New Roman"/>
          <w:sz w:val="24"/>
          <w:szCs w:val="24"/>
          <w:lang w:val="en-US"/>
        </w:rPr>
        <w:t>]</w:t>
      </w:r>
      <w:r w:rsidRPr="000F192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Pr="00C75641">
        <w:rPr>
          <w:rFonts w:ascii="Times New Roman" w:hAnsi="Times New Roman" w:cs="Times New Roman"/>
          <w:sz w:val="24"/>
          <w:szCs w:val="24"/>
          <w:lang w:val="en-US"/>
        </w:rPr>
        <w:t>head and neck</w:t>
      </w:r>
      <w:r w:rsidR="00AA44C7">
        <w:rPr>
          <w:rFonts w:ascii="Times New Roman" w:hAnsi="Times New Roman" w:cs="Times New Roman"/>
          <w:sz w:val="24"/>
          <w:szCs w:val="24"/>
          <w:lang w:val="en-US"/>
        </w:rPr>
        <w:t xml:space="preserve"> cancers</w:t>
      </w:r>
      <w:r w:rsidRPr="00C75641">
        <w:rPr>
          <w:rFonts w:ascii="Times New Roman" w:hAnsi="Times New Roman" w:cs="Times New Roman"/>
          <w:sz w:val="24"/>
          <w:szCs w:val="24"/>
          <w:lang w:val="en-US"/>
        </w:rPr>
        <w:t xml:space="preserve"> </w:t>
      </w:r>
      <w:r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409, 410</w:t>
      </w:r>
      <w:r w:rsidRPr="002F1772">
        <w:rPr>
          <w:rFonts w:ascii="Times New Roman" w:hAnsi="Times New Roman" w:cs="Times New Roman"/>
          <w:sz w:val="24"/>
          <w:szCs w:val="24"/>
          <w:lang w:val="en-US"/>
        </w:rPr>
        <w:t>]</w:t>
      </w:r>
      <w:r>
        <w:rPr>
          <w:rFonts w:ascii="Times New Roman" w:hAnsi="Times New Roman" w:cs="Times New Roman"/>
          <w:sz w:val="24"/>
          <w:szCs w:val="24"/>
          <w:lang w:val="en-US"/>
        </w:rPr>
        <w:t>.</w:t>
      </w:r>
    </w:p>
    <w:p w14:paraId="33F39CB5" w14:textId="17CC2C46" w:rsidR="00D6191E" w:rsidRPr="006B535E" w:rsidRDefault="00D6191E" w:rsidP="00087CA5">
      <w:pPr>
        <w:pStyle w:val="berschrift1"/>
        <w:numPr>
          <w:ilvl w:val="0"/>
          <w:numId w:val="0"/>
        </w:numPr>
        <w:spacing w:after="240" w:line="360" w:lineRule="auto"/>
        <w:rPr>
          <w:color w:val="365F91" w:themeColor="accent1" w:themeShade="BF"/>
          <w:sz w:val="28"/>
          <w:lang w:val="en-US"/>
        </w:rPr>
      </w:pPr>
      <w:r w:rsidRPr="00453B32">
        <w:rPr>
          <w:color w:val="365F91" w:themeColor="accent1" w:themeShade="BF"/>
          <w:sz w:val="28"/>
          <w:lang w:val="en-US"/>
        </w:rPr>
        <w:t xml:space="preserve">Part </w:t>
      </w:r>
      <w:r w:rsidR="00EC57BF" w:rsidRPr="00453B32">
        <w:rPr>
          <w:color w:val="365F91" w:themeColor="accent1" w:themeShade="BF"/>
          <w:sz w:val="28"/>
          <w:lang w:val="en-US"/>
        </w:rPr>
        <w:t>12</w:t>
      </w:r>
      <w:r w:rsidR="00E21678" w:rsidRPr="00453B32">
        <w:rPr>
          <w:color w:val="365F91" w:themeColor="accent1" w:themeShade="BF"/>
          <w:sz w:val="28"/>
          <w:lang w:val="en-US"/>
        </w:rPr>
        <w:t>:</w:t>
      </w:r>
      <w:r w:rsidR="00E21678">
        <w:rPr>
          <w:color w:val="365F91" w:themeColor="accent1" w:themeShade="BF"/>
          <w:sz w:val="28"/>
          <w:lang w:val="en-US"/>
        </w:rPr>
        <w:t xml:space="preserve"> </w:t>
      </w:r>
      <w:r w:rsidR="003C4EE6">
        <w:rPr>
          <w:color w:val="365F91" w:themeColor="accent1" w:themeShade="BF"/>
          <w:sz w:val="28"/>
          <w:lang w:val="en-US"/>
        </w:rPr>
        <w:t>T</w:t>
      </w:r>
      <w:r>
        <w:rPr>
          <w:color w:val="365F91" w:themeColor="accent1" w:themeShade="BF"/>
          <w:sz w:val="28"/>
          <w:lang w:val="en-US"/>
        </w:rPr>
        <w:t>umor-associated macrophage (TAM) profile</w:t>
      </w:r>
      <w:r w:rsidR="003C4EE6">
        <w:rPr>
          <w:color w:val="365F91" w:themeColor="accent1" w:themeShade="BF"/>
          <w:sz w:val="28"/>
          <w:lang w:val="en-US"/>
        </w:rPr>
        <w:t>s</w:t>
      </w:r>
      <w:r>
        <w:rPr>
          <w:color w:val="365F91" w:themeColor="accent1" w:themeShade="BF"/>
          <w:sz w:val="28"/>
          <w:lang w:val="en-US"/>
        </w:rPr>
        <w:t xml:space="preserve"> and cluster of differentiation 47 (CD47)</w:t>
      </w:r>
    </w:p>
    <w:p w14:paraId="386D0A2E" w14:textId="7D147ADD" w:rsidR="00D6191E" w:rsidRDefault="00453B32" w:rsidP="00087CA5">
      <w:pPr>
        <w:spacing w:line="360" w:lineRule="auto"/>
        <w:jc w:val="both"/>
        <w:rPr>
          <w:rFonts w:ascii="Times New Roman" w:hAnsi="Times New Roman" w:cs="Times New Roman"/>
          <w:sz w:val="24"/>
          <w:szCs w:val="24"/>
          <w:lang w:val="en-US"/>
        </w:rPr>
      </w:pPr>
      <w:r>
        <w:rPr>
          <w:rFonts w:ascii="Times New Roman" w:hAnsi="Times New Roman" w:cs="Times New Roman"/>
          <w:sz w:val="24"/>
          <w:lang w:val="en-US"/>
        </w:rPr>
        <w:t xml:space="preserve">Various </w:t>
      </w:r>
      <w:r w:rsidR="00D6191E">
        <w:rPr>
          <w:rFonts w:ascii="Times New Roman" w:hAnsi="Times New Roman" w:cs="Times New Roman"/>
          <w:sz w:val="24"/>
          <w:lang w:val="en-US"/>
        </w:rPr>
        <w:t>expression profiles are</w:t>
      </w:r>
      <w:r w:rsidR="00D6191E" w:rsidRPr="00AE3EC7">
        <w:rPr>
          <w:rFonts w:ascii="Times New Roman" w:hAnsi="Times New Roman" w:cs="Times New Roman"/>
          <w:sz w:val="24"/>
          <w:lang w:val="en-US"/>
        </w:rPr>
        <w:t xml:space="preserve"> associated with </w:t>
      </w:r>
      <w:r w:rsidR="00D6191E">
        <w:rPr>
          <w:rFonts w:ascii="Times New Roman" w:hAnsi="Times New Roman" w:cs="Times New Roman"/>
          <w:sz w:val="24"/>
          <w:lang w:val="en-US"/>
        </w:rPr>
        <w:t xml:space="preserve">cancer </w:t>
      </w:r>
      <w:r>
        <w:rPr>
          <w:rFonts w:ascii="Times New Roman" w:hAnsi="Times New Roman" w:cs="Times New Roman"/>
          <w:sz w:val="24"/>
          <w:lang w:val="en-US"/>
        </w:rPr>
        <w:t xml:space="preserve">and have </w:t>
      </w:r>
      <w:r w:rsidR="00D6191E" w:rsidRPr="00AE3EC7">
        <w:rPr>
          <w:rFonts w:ascii="Times New Roman" w:hAnsi="Times New Roman" w:cs="Times New Roman"/>
          <w:sz w:val="24"/>
          <w:lang w:val="en-US"/>
        </w:rPr>
        <w:t>prognostic value</w:t>
      </w:r>
      <w:r w:rsidR="004E775C">
        <w:rPr>
          <w:rFonts w:ascii="Times New Roman" w:hAnsi="Times New Roman" w:cs="Times New Roman"/>
          <w:sz w:val="24"/>
          <w:lang w:val="en-US"/>
        </w:rPr>
        <w:t>. Examples include</w:t>
      </w:r>
      <w:r w:rsidR="00D6191E">
        <w:rPr>
          <w:rFonts w:ascii="Times New Roman" w:hAnsi="Times New Roman" w:cs="Times New Roman"/>
          <w:sz w:val="24"/>
          <w:lang w:val="en-US"/>
        </w:rPr>
        <w:t xml:space="preserve"> </w:t>
      </w:r>
      <w:r w:rsidR="00D6191E" w:rsidRPr="00AE3EC7">
        <w:rPr>
          <w:rFonts w:ascii="Times New Roman" w:hAnsi="Times New Roman" w:cs="Times New Roman"/>
          <w:sz w:val="24"/>
          <w:lang w:val="en-US"/>
        </w:rPr>
        <w:t>high CD206+CD68+ expression</w:t>
      </w:r>
      <w:r w:rsidR="00D6191E">
        <w:rPr>
          <w:rFonts w:ascii="Times New Roman" w:hAnsi="Times New Roman" w:cs="Times New Roman"/>
          <w:sz w:val="24"/>
          <w:lang w:val="en-US"/>
        </w:rPr>
        <w:t xml:space="preserve"> in ovarian cancer </w:t>
      </w:r>
      <w:r w:rsidR="00D6191E" w:rsidRPr="002F1772">
        <w:rPr>
          <w:rFonts w:ascii="Times New Roman" w:hAnsi="Times New Roman" w:cs="Times New Roman"/>
          <w:sz w:val="24"/>
          <w:szCs w:val="24"/>
          <w:lang w:val="en-US"/>
        </w:rPr>
        <w:t>[</w:t>
      </w:r>
      <w:r w:rsidR="006E1696">
        <w:rPr>
          <w:rFonts w:ascii="Times New Roman" w:hAnsi="Times New Roman" w:cs="Times New Roman"/>
          <w:b/>
          <w:color w:val="365F91" w:themeColor="accent1" w:themeShade="BF"/>
          <w:sz w:val="24"/>
          <w:szCs w:val="24"/>
          <w:lang w:val="en-US"/>
        </w:rPr>
        <w:t>411</w:t>
      </w:r>
      <w:r w:rsidR="00D6191E" w:rsidRPr="002F1772">
        <w:rPr>
          <w:rFonts w:ascii="Times New Roman" w:hAnsi="Times New Roman" w:cs="Times New Roman"/>
          <w:sz w:val="24"/>
          <w:szCs w:val="24"/>
          <w:lang w:val="en-US"/>
        </w:rPr>
        <w:t>]</w:t>
      </w:r>
      <w:r w:rsidR="00D6191E">
        <w:rPr>
          <w:rFonts w:ascii="Times New Roman" w:hAnsi="Times New Roman" w:cs="Times New Roman"/>
          <w:sz w:val="24"/>
          <w:lang w:val="en-US"/>
        </w:rPr>
        <w:t xml:space="preserve"> </w:t>
      </w:r>
      <w:r w:rsidR="004E775C">
        <w:rPr>
          <w:rFonts w:ascii="Times New Roman" w:hAnsi="Times New Roman" w:cs="Times New Roman"/>
          <w:sz w:val="24"/>
          <w:lang w:val="en-US"/>
        </w:rPr>
        <w:t xml:space="preserve">and the </w:t>
      </w:r>
      <w:r w:rsidR="00D6191E" w:rsidRPr="00D8558C">
        <w:rPr>
          <w:rFonts w:ascii="Times New Roman" w:hAnsi="Times New Roman" w:cs="Times New Roman"/>
          <w:sz w:val="24"/>
          <w:lang w:val="en-US"/>
        </w:rPr>
        <w:t>CD68+NOS2+ (M1)/CD68+CD163+ (M2) ratio</w:t>
      </w:r>
      <w:r w:rsidR="00D6191E">
        <w:rPr>
          <w:rFonts w:ascii="Times New Roman" w:hAnsi="Times New Roman" w:cs="Times New Roman"/>
          <w:sz w:val="24"/>
          <w:lang w:val="en-US"/>
        </w:rPr>
        <w:t xml:space="preserve"> in gastric cancer </w:t>
      </w:r>
      <w:r w:rsidR="00D6191E" w:rsidRPr="002F1772">
        <w:rPr>
          <w:rFonts w:ascii="Times New Roman" w:hAnsi="Times New Roman" w:cs="Times New Roman"/>
          <w:sz w:val="24"/>
          <w:szCs w:val="24"/>
          <w:lang w:val="en-US"/>
        </w:rPr>
        <w:t>[</w:t>
      </w:r>
      <w:r w:rsidR="00B65A76">
        <w:rPr>
          <w:rFonts w:ascii="Times New Roman" w:hAnsi="Times New Roman" w:cs="Times New Roman"/>
          <w:b/>
          <w:color w:val="365F91" w:themeColor="accent1" w:themeShade="BF"/>
          <w:sz w:val="24"/>
          <w:szCs w:val="24"/>
          <w:lang w:val="en-US"/>
        </w:rPr>
        <w:t>412</w:t>
      </w:r>
      <w:r w:rsidR="00D6191E" w:rsidRPr="002F1772">
        <w:rPr>
          <w:rFonts w:ascii="Times New Roman" w:hAnsi="Times New Roman" w:cs="Times New Roman"/>
          <w:sz w:val="24"/>
          <w:szCs w:val="24"/>
          <w:lang w:val="en-US"/>
        </w:rPr>
        <w:t>]</w:t>
      </w:r>
      <w:r w:rsidR="00D6191E">
        <w:rPr>
          <w:rFonts w:ascii="Times New Roman" w:hAnsi="Times New Roman" w:cs="Times New Roman"/>
          <w:sz w:val="24"/>
          <w:lang w:val="en-US"/>
        </w:rPr>
        <w:t xml:space="preserve">. </w:t>
      </w:r>
      <w:r w:rsidR="00D6191E" w:rsidRPr="0024261C">
        <w:rPr>
          <w:rFonts w:ascii="Times New Roman" w:hAnsi="Times New Roman" w:cs="Times New Roman"/>
          <w:sz w:val="24"/>
          <w:szCs w:val="24"/>
          <w:lang w:val="en-US"/>
        </w:rPr>
        <w:t>Protease tissue-type plasminogen activator</w:t>
      </w:r>
      <w:r w:rsidR="004E775C">
        <w:rPr>
          <w:rFonts w:ascii="Times New Roman" w:hAnsi="Times New Roman" w:cs="Times New Roman"/>
          <w:sz w:val="24"/>
          <w:szCs w:val="24"/>
          <w:lang w:val="en-US"/>
        </w:rPr>
        <w:t>,</w:t>
      </w:r>
      <w:r w:rsidR="00D6191E" w:rsidRPr="0024261C">
        <w:rPr>
          <w:rFonts w:ascii="Times New Roman" w:hAnsi="Times New Roman" w:cs="Times New Roman"/>
          <w:sz w:val="24"/>
          <w:szCs w:val="24"/>
          <w:lang w:val="en-US"/>
        </w:rPr>
        <w:t xml:space="preserve"> through annexin A2-mediated NF-κB signaling</w:t>
      </w:r>
      <w:r w:rsidR="004E775C">
        <w:rPr>
          <w:rFonts w:ascii="Times New Roman" w:hAnsi="Times New Roman" w:cs="Times New Roman"/>
          <w:sz w:val="24"/>
          <w:szCs w:val="24"/>
          <w:lang w:val="en-US"/>
        </w:rPr>
        <w:t>,</w:t>
      </w:r>
      <w:r w:rsidR="00D6191E" w:rsidRPr="0024261C">
        <w:rPr>
          <w:rFonts w:ascii="Times New Roman" w:hAnsi="Times New Roman" w:cs="Times New Roman"/>
          <w:sz w:val="24"/>
          <w:szCs w:val="24"/>
          <w:lang w:val="en-US"/>
        </w:rPr>
        <w:t xml:space="preserve"> can result in </w:t>
      </w:r>
      <w:r w:rsidR="004E775C">
        <w:rPr>
          <w:rFonts w:ascii="Times New Roman" w:hAnsi="Times New Roman" w:cs="Times New Roman"/>
          <w:sz w:val="24"/>
          <w:szCs w:val="24"/>
          <w:lang w:val="en-US"/>
        </w:rPr>
        <w:t xml:space="preserve">a </w:t>
      </w:r>
      <w:r w:rsidR="00D6191E">
        <w:rPr>
          <w:rFonts w:ascii="Times New Roman" w:hAnsi="Times New Roman" w:cs="Times New Roman"/>
          <w:sz w:val="24"/>
          <w:szCs w:val="24"/>
          <w:lang w:val="en-US"/>
        </w:rPr>
        <w:t xml:space="preserve">phenotype shift </w:t>
      </w:r>
      <w:r w:rsidR="0065412B">
        <w:rPr>
          <w:rFonts w:ascii="Times New Roman" w:hAnsi="Times New Roman" w:cs="Times New Roman"/>
          <w:sz w:val="24"/>
          <w:szCs w:val="24"/>
          <w:lang w:val="en-US"/>
        </w:rPr>
        <w:t xml:space="preserve">in </w:t>
      </w:r>
      <w:r w:rsidR="004E775C">
        <w:rPr>
          <w:rFonts w:ascii="Times New Roman" w:hAnsi="Times New Roman" w:cs="Times New Roman"/>
          <w:sz w:val="24"/>
          <w:szCs w:val="24"/>
          <w:lang w:val="en-US"/>
        </w:rPr>
        <w:t xml:space="preserve">the </w:t>
      </w:r>
      <w:r w:rsidR="00D6191E" w:rsidRPr="0024261C">
        <w:rPr>
          <w:rFonts w:ascii="Times New Roman" w:hAnsi="Times New Roman" w:cs="Times New Roman"/>
          <w:sz w:val="24"/>
          <w:szCs w:val="24"/>
          <w:lang w:val="en-US"/>
        </w:rPr>
        <w:t xml:space="preserve">polarization of M2 </w:t>
      </w:r>
      <w:r w:rsidR="00BD1AEF">
        <w:rPr>
          <w:rFonts w:ascii="Times New Roman" w:hAnsi="Times New Roman" w:cs="Times New Roman"/>
          <w:sz w:val="24"/>
          <w:szCs w:val="24"/>
          <w:lang w:val="en-US"/>
        </w:rPr>
        <w:t>macrophages</w:t>
      </w:r>
      <w:r w:rsidR="007437E7">
        <w:rPr>
          <w:rFonts w:ascii="Times New Roman" w:hAnsi="Times New Roman" w:cs="Times New Roman"/>
          <w:sz w:val="24"/>
          <w:szCs w:val="24"/>
          <w:lang w:val="en-US"/>
        </w:rPr>
        <w:t>,</w:t>
      </w:r>
      <w:r w:rsidR="00D6191E" w:rsidRPr="0024261C">
        <w:rPr>
          <w:rFonts w:ascii="Times New Roman" w:hAnsi="Times New Roman" w:cs="Times New Roman"/>
          <w:sz w:val="24"/>
          <w:szCs w:val="24"/>
          <w:lang w:val="en-US"/>
        </w:rPr>
        <w:t xml:space="preserve"> including loss of markers such as arginase 1, Ym1, and IL-10, </w:t>
      </w:r>
      <w:r w:rsidR="004E775C">
        <w:rPr>
          <w:rFonts w:ascii="Times New Roman" w:hAnsi="Times New Roman" w:cs="Times New Roman"/>
          <w:sz w:val="24"/>
          <w:szCs w:val="24"/>
          <w:lang w:val="en-US"/>
        </w:rPr>
        <w:t xml:space="preserve">and </w:t>
      </w:r>
      <w:r w:rsidR="00BD1AEF">
        <w:rPr>
          <w:rFonts w:ascii="Times New Roman" w:hAnsi="Times New Roman" w:cs="Times New Roman"/>
          <w:sz w:val="24"/>
          <w:szCs w:val="24"/>
          <w:lang w:val="en-US"/>
        </w:rPr>
        <w:t xml:space="preserve">transformation </w:t>
      </w:r>
      <w:r w:rsidR="00D6191E">
        <w:rPr>
          <w:rFonts w:ascii="Times New Roman" w:hAnsi="Times New Roman" w:cs="Times New Roman"/>
          <w:sz w:val="24"/>
          <w:szCs w:val="24"/>
          <w:lang w:val="en-US"/>
        </w:rPr>
        <w:t xml:space="preserve">and accumulation of </w:t>
      </w:r>
      <w:r w:rsidR="00D6191E" w:rsidRPr="0024261C">
        <w:rPr>
          <w:rFonts w:ascii="Times New Roman" w:hAnsi="Times New Roman" w:cs="Times New Roman"/>
          <w:sz w:val="24"/>
          <w:szCs w:val="24"/>
          <w:lang w:val="en-US"/>
        </w:rPr>
        <w:t xml:space="preserve">M1 </w:t>
      </w:r>
      <w:r w:rsidR="00BD1AEF">
        <w:rPr>
          <w:rFonts w:ascii="Times New Roman" w:hAnsi="Times New Roman" w:cs="Times New Roman"/>
          <w:sz w:val="24"/>
          <w:szCs w:val="24"/>
          <w:lang w:val="en-US"/>
        </w:rPr>
        <w:t>macrophages</w:t>
      </w:r>
      <w:r w:rsidR="00D6191E" w:rsidRPr="0024261C">
        <w:rPr>
          <w:rFonts w:ascii="Times New Roman" w:hAnsi="Times New Roman" w:cs="Times New Roman"/>
          <w:sz w:val="24"/>
          <w:szCs w:val="24"/>
          <w:lang w:val="en-US"/>
        </w:rPr>
        <w:t xml:space="preserve"> </w:t>
      </w:r>
      <w:r w:rsidR="00D6191E" w:rsidRPr="002F1772">
        <w:rPr>
          <w:rFonts w:ascii="Times New Roman" w:hAnsi="Times New Roman" w:cs="Times New Roman"/>
          <w:sz w:val="24"/>
          <w:szCs w:val="24"/>
          <w:lang w:val="en-US"/>
        </w:rPr>
        <w:t>[</w:t>
      </w:r>
      <w:r w:rsidR="00B65A76">
        <w:rPr>
          <w:rFonts w:ascii="Times New Roman" w:hAnsi="Times New Roman" w:cs="Times New Roman"/>
          <w:b/>
          <w:color w:val="365F91" w:themeColor="accent1" w:themeShade="BF"/>
          <w:sz w:val="24"/>
          <w:szCs w:val="24"/>
          <w:lang w:val="en-US"/>
        </w:rPr>
        <w:t>413</w:t>
      </w:r>
      <w:r w:rsidR="00D6191E" w:rsidRPr="002F1772">
        <w:rPr>
          <w:rFonts w:ascii="Times New Roman" w:hAnsi="Times New Roman" w:cs="Times New Roman"/>
          <w:sz w:val="24"/>
          <w:szCs w:val="24"/>
          <w:lang w:val="en-US"/>
        </w:rPr>
        <w:t>]</w:t>
      </w:r>
      <w:r w:rsidR="00D6191E" w:rsidRPr="0024261C">
        <w:rPr>
          <w:rFonts w:ascii="Times New Roman" w:hAnsi="Times New Roman" w:cs="Times New Roman"/>
          <w:sz w:val="24"/>
          <w:szCs w:val="24"/>
          <w:lang w:val="en-US"/>
        </w:rPr>
        <w:t xml:space="preserve">. </w:t>
      </w:r>
      <w:r w:rsidR="00D6191E">
        <w:rPr>
          <w:rFonts w:ascii="Times New Roman" w:hAnsi="Times New Roman" w:cs="Times New Roman"/>
          <w:sz w:val="24"/>
          <w:szCs w:val="24"/>
          <w:lang w:val="en-US"/>
        </w:rPr>
        <w:t xml:space="preserve">Immunosuppression by M2 </w:t>
      </w:r>
      <w:r w:rsidR="00BD1AEF">
        <w:rPr>
          <w:rFonts w:ascii="Times New Roman" w:hAnsi="Times New Roman" w:cs="Times New Roman"/>
          <w:sz w:val="24"/>
          <w:szCs w:val="24"/>
          <w:lang w:val="en-US"/>
        </w:rPr>
        <w:t>macrophages</w:t>
      </w:r>
      <w:r w:rsidR="00D6191E">
        <w:rPr>
          <w:rFonts w:ascii="Times New Roman" w:hAnsi="Times New Roman" w:cs="Times New Roman"/>
          <w:sz w:val="24"/>
          <w:szCs w:val="24"/>
          <w:lang w:val="en-US"/>
        </w:rPr>
        <w:t xml:space="preserve"> can occur </w:t>
      </w:r>
      <w:r w:rsidR="004E775C">
        <w:rPr>
          <w:rFonts w:ascii="Times New Roman" w:hAnsi="Times New Roman" w:cs="Times New Roman"/>
          <w:sz w:val="24"/>
          <w:szCs w:val="24"/>
          <w:lang w:val="en-US"/>
        </w:rPr>
        <w:t>via</w:t>
      </w:r>
      <w:r w:rsidR="00D6191E">
        <w:rPr>
          <w:rFonts w:ascii="Times New Roman" w:hAnsi="Times New Roman" w:cs="Times New Roman"/>
          <w:sz w:val="24"/>
          <w:szCs w:val="24"/>
          <w:lang w:val="en-US"/>
        </w:rPr>
        <w:t xml:space="preserve"> PD-1 expression </w:t>
      </w:r>
      <w:r w:rsidR="00D6191E" w:rsidRPr="002F1772">
        <w:rPr>
          <w:rFonts w:ascii="Times New Roman" w:hAnsi="Times New Roman" w:cs="Times New Roman"/>
          <w:sz w:val="24"/>
          <w:szCs w:val="24"/>
          <w:lang w:val="en-US"/>
        </w:rPr>
        <w:t>[</w:t>
      </w:r>
      <w:r w:rsidR="00B65A76">
        <w:rPr>
          <w:rFonts w:ascii="Times New Roman" w:hAnsi="Times New Roman" w:cs="Times New Roman"/>
          <w:b/>
          <w:color w:val="365F91" w:themeColor="accent1" w:themeShade="BF"/>
          <w:sz w:val="24"/>
          <w:szCs w:val="24"/>
          <w:lang w:val="en-US"/>
        </w:rPr>
        <w:t>414</w:t>
      </w:r>
      <w:r w:rsidR="00D6191E" w:rsidRPr="002F1772">
        <w:rPr>
          <w:rFonts w:ascii="Times New Roman" w:hAnsi="Times New Roman" w:cs="Times New Roman"/>
          <w:sz w:val="24"/>
          <w:szCs w:val="24"/>
          <w:lang w:val="en-US"/>
        </w:rPr>
        <w:t>]</w:t>
      </w:r>
      <w:r w:rsidR="00B77873">
        <w:rPr>
          <w:rFonts w:ascii="Times New Roman" w:hAnsi="Times New Roman" w:cs="Times New Roman"/>
          <w:b/>
          <w:sz w:val="20"/>
          <w:szCs w:val="24"/>
          <w:lang w:val="en-US"/>
        </w:rPr>
        <w:t xml:space="preserve"> </w:t>
      </w:r>
      <w:r w:rsidR="00D6191E">
        <w:rPr>
          <w:rFonts w:ascii="Times New Roman" w:hAnsi="Times New Roman" w:cs="Times New Roman"/>
          <w:sz w:val="24"/>
          <w:szCs w:val="24"/>
          <w:lang w:val="en-US"/>
        </w:rPr>
        <w:t xml:space="preserve">or indirectly, </w:t>
      </w:r>
      <w:r w:rsidR="0065412B">
        <w:rPr>
          <w:rFonts w:ascii="Times New Roman" w:hAnsi="Times New Roman" w:cs="Times New Roman"/>
          <w:sz w:val="24"/>
          <w:szCs w:val="24"/>
          <w:lang w:val="en-US"/>
        </w:rPr>
        <w:t xml:space="preserve">e.g., </w:t>
      </w:r>
      <w:r w:rsidR="00D6191E">
        <w:rPr>
          <w:rFonts w:ascii="Times New Roman" w:hAnsi="Times New Roman" w:cs="Times New Roman"/>
          <w:sz w:val="24"/>
          <w:szCs w:val="24"/>
          <w:lang w:val="en-US"/>
        </w:rPr>
        <w:t xml:space="preserve">through exosome transmitted podoplanin from cancer cells and consequent M2 </w:t>
      </w:r>
      <w:r w:rsidR="00BD1AEF">
        <w:rPr>
          <w:rFonts w:ascii="Times New Roman" w:hAnsi="Times New Roman" w:cs="Times New Roman"/>
          <w:sz w:val="24"/>
          <w:szCs w:val="24"/>
          <w:lang w:val="en-US"/>
        </w:rPr>
        <w:t>macrophages</w:t>
      </w:r>
      <w:r w:rsidR="00D6191E">
        <w:rPr>
          <w:rFonts w:ascii="Times New Roman" w:hAnsi="Times New Roman" w:cs="Times New Roman"/>
          <w:sz w:val="24"/>
          <w:szCs w:val="24"/>
          <w:lang w:val="en-US"/>
        </w:rPr>
        <w:t xml:space="preserve"> mediated immunosuppression </w:t>
      </w:r>
      <w:r w:rsidR="00D6191E" w:rsidRPr="002F1772">
        <w:rPr>
          <w:rFonts w:ascii="Times New Roman" w:hAnsi="Times New Roman" w:cs="Times New Roman"/>
          <w:sz w:val="24"/>
          <w:szCs w:val="24"/>
          <w:lang w:val="en-US"/>
        </w:rPr>
        <w:t>[</w:t>
      </w:r>
      <w:r w:rsidR="00B65A76">
        <w:rPr>
          <w:rFonts w:ascii="Times New Roman" w:hAnsi="Times New Roman" w:cs="Times New Roman"/>
          <w:b/>
          <w:color w:val="365F91" w:themeColor="accent1" w:themeShade="BF"/>
          <w:sz w:val="24"/>
          <w:szCs w:val="24"/>
          <w:lang w:val="en-US"/>
        </w:rPr>
        <w:t>415</w:t>
      </w:r>
      <w:r w:rsidR="00D6191E" w:rsidRPr="002F1772">
        <w:rPr>
          <w:rFonts w:ascii="Times New Roman" w:hAnsi="Times New Roman" w:cs="Times New Roman"/>
          <w:sz w:val="24"/>
          <w:szCs w:val="24"/>
          <w:lang w:val="en-US"/>
        </w:rPr>
        <w:t>]</w:t>
      </w:r>
      <w:r w:rsidR="00D6191E">
        <w:rPr>
          <w:rFonts w:ascii="Times New Roman" w:hAnsi="Times New Roman" w:cs="Times New Roman"/>
          <w:sz w:val="24"/>
          <w:szCs w:val="24"/>
          <w:lang w:val="en-US"/>
        </w:rPr>
        <w:t xml:space="preserve">. </w:t>
      </w:r>
    </w:p>
    <w:p w14:paraId="4A2C5C5B" w14:textId="77B19CE8" w:rsidR="00D6191E" w:rsidRDefault="00D6191E" w:rsidP="00087CA5">
      <w:pPr>
        <w:spacing w:line="360" w:lineRule="auto"/>
        <w:jc w:val="both"/>
        <w:rPr>
          <w:rFonts w:ascii="Times New Roman" w:hAnsi="Times New Roman" w:cs="Times New Roman"/>
          <w:sz w:val="24"/>
          <w:szCs w:val="24"/>
          <w:lang w:val="en-US"/>
        </w:rPr>
      </w:pPr>
      <w:r>
        <w:rPr>
          <w:rFonts w:ascii="Times New Roman" w:hAnsi="Times New Roman" w:cs="Times New Roman"/>
          <w:sz w:val="24"/>
          <w:lang w:val="en-US"/>
        </w:rPr>
        <w:t xml:space="preserve">M2 </w:t>
      </w:r>
      <w:r w:rsidR="00BD1AEF">
        <w:rPr>
          <w:rFonts w:ascii="Times New Roman" w:hAnsi="Times New Roman" w:cs="Times New Roman"/>
          <w:sz w:val="24"/>
          <w:szCs w:val="24"/>
          <w:lang w:val="en-US"/>
        </w:rPr>
        <w:t>macrophages</w:t>
      </w:r>
      <w:r>
        <w:rPr>
          <w:rFonts w:ascii="Times New Roman" w:hAnsi="Times New Roman" w:cs="Times New Roman"/>
          <w:sz w:val="24"/>
          <w:lang w:val="en-US"/>
        </w:rPr>
        <w:t xml:space="preserve"> promote tumor-facilitating stroma </w:t>
      </w:r>
      <w:r w:rsidRPr="002F1772">
        <w:rPr>
          <w:rFonts w:ascii="Times New Roman" w:hAnsi="Times New Roman" w:cs="Times New Roman"/>
          <w:sz w:val="24"/>
          <w:szCs w:val="24"/>
          <w:lang w:val="en-US"/>
        </w:rPr>
        <w:t>[</w:t>
      </w:r>
      <w:r w:rsidR="00B65A76">
        <w:rPr>
          <w:rFonts w:ascii="Times New Roman" w:hAnsi="Times New Roman" w:cs="Times New Roman"/>
          <w:b/>
          <w:color w:val="365F91" w:themeColor="accent1" w:themeShade="BF"/>
          <w:sz w:val="24"/>
          <w:szCs w:val="24"/>
          <w:lang w:val="en-US"/>
        </w:rPr>
        <w:t>416, 417</w:t>
      </w:r>
      <w:r w:rsidRPr="002F1772">
        <w:rPr>
          <w:rFonts w:ascii="Times New Roman" w:hAnsi="Times New Roman" w:cs="Times New Roman"/>
          <w:sz w:val="24"/>
          <w:szCs w:val="24"/>
          <w:lang w:val="en-US"/>
        </w:rPr>
        <w:t>]</w:t>
      </w:r>
      <w:r>
        <w:rPr>
          <w:rFonts w:ascii="Times New Roman" w:hAnsi="Times New Roman" w:cs="Times New Roman"/>
          <w:sz w:val="24"/>
          <w:lang w:val="en-US"/>
        </w:rPr>
        <w:t>,</w:t>
      </w:r>
      <w:r w:rsidR="007437E7">
        <w:rPr>
          <w:rFonts w:ascii="Times New Roman" w:hAnsi="Times New Roman" w:cs="Times New Roman"/>
          <w:sz w:val="24"/>
          <w:lang w:val="en-US"/>
        </w:rPr>
        <w:t xml:space="preserve"> whereas</w:t>
      </w:r>
      <w:r>
        <w:rPr>
          <w:rFonts w:ascii="Times New Roman" w:hAnsi="Times New Roman" w:cs="Times New Roman"/>
          <w:sz w:val="24"/>
          <w:lang w:val="en-US"/>
        </w:rPr>
        <w:t xml:space="preserve"> </w:t>
      </w:r>
      <w:r>
        <w:rPr>
          <w:rFonts w:ascii="Times New Roman" w:hAnsi="Times New Roman" w:cs="Times New Roman"/>
          <w:sz w:val="24"/>
          <w:szCs w:val="24"/>
          <w:lang w:val="en-US"/>
        </w:rPr>
        <w:t xml:space="preserve">M2 </w:t>
      </w:r>
      <w:r w:rsidR="00BD1AEF">
        <w:rPr>
          <w:rFonts w:ascii="Times New Roman" w:hAnsi="Times New Roman" w:cs="Times New Roman"/>
          <w:sz w:val="24"/>
          <w:szCs w:val="24"/>
          <w:lang w:val="en-US"/>
        </w:rPr>
        <w:t>macrophages</w:t>
      </w:r>
      <w:r>
        <w:rPr>
          <w:rFonts w:ascii="Times New Roman" w:hAnsi="Times New Roman" w:cs="Times New Roman"/>
          <w:sz w:val="24"/>
          <w:szCs w:val="24"/>
          <w:lang w:val="en-US"/>
        </w:rPr>
        <w:t xml:space="preserve"> increase tumor</w:t>
      </w:r>
      <w:r w:rsidR="009570CE">
        <w:rPr>
          <w:rFonts w:ascii="Times New Roman" w:hAnsi="Times New Roman" w:cs="Times New Roman"/>
          <w:sz w:val="24"/>
          <w:szCs w:val="24"/>
          <w:lang w:val="en-US"/>
        </w:rPr>
        <w:t>i</w:t>
      </w:r>
      <w:r>
        <w:rPr>
          <w:rFonts w:ascii="Times New Roman" w:hAnsi="Times New Roman" w:cs="Times New Roman"/>
          <w:sz w:val="24"/>
          <w:szCs w:val="24"/>
          <w:lang w:val="en-US"/>
        </w:rPr>
        <w:t>geni</w:t>
      </w:r>
      <w:r w:rsidR="009570CE">
        <w:rPr>
          <w:rFonts w:ascii="Times New Roman" w:hAnsi="Times New Roman" w:cs="Times New Roman"/>
          <w:sz w:val="24"/>
          <w:szCs w:val="24"/>
          <w:lang w:val="en-US"/>
        </w:rPr>
        <w:t>ci</w:t>
      </w:r>
      <w:r>
        <w:rPr>
          <w:rFonts w:ascii="Times New Roman" w:hAnsi="Times New Roman" w:cs="Times New Roman"/>
          <w:sz w:val="24"/>
          <w:szCs w:val="24"/>
          <w:lang w:val="en-US"/>
        </w:rPr>
        <w:t>ty</w:t>
      </w:r>
      <w:r w:rsidR="004E775C">
        <w:rPr>
          <w:rFonts w:ascii="Times New Roman" w:hAnsi="Times New Roman" w:cs="Times New Roman"/>
          <w:sz w:val="24"/>
          <w:szCs w:val="24"/>
          <w:lang w:val="en-US"/>
        </w:rPr>
        <w:t xml:space="preserve"> through</w:t>
      </w:r>
      <w:r>
        <w:rPr>
          <w:rFonts w:ascii="Times New Roman" w:hAnsi="Times New Roman" w:cs="Times New Roman"/>
          <w:sz w:val="24"/>
          <w:szCs w:val="24"/>
          <w:lang w:val="en-US"/>
        </w:rPr>
        <w:t xml:space="preserve"> immunosuppression, increase metastatic stroma </w:t>
      </w:r>
      <w:r w:rsidRPr="002F1772">
        <w:rPr>
          <w:rFonts w:ascii="Times New Roman" w:hAnsi="Times New Roman" w:cs="Times New Roman"/>
          <w:sz w:val="24"/>
          <w:szCs w:val="24"/>
          <w:lang w:val="en-US"/>
        </w:rPr>
        <w:t>[</w:t>
      </w:r>
      <w:r w:rsidR="00B65A76">
        <w:rPr>
          <w:rFonts w:ascii="Times New Roman" w:hAnsi="Times New Roman" w:cs="Times New Roman"/>
          <w:b/>
          <w:color w:val="365F91" w:themeColor="accent1" w:themeShade="BF"/>
          <w:sz w:val="24"/>
          <w:szCs w:val="24"/>
          <w:lang w:val="en-US"/>
        </w:rPr>
        <w:t>418</w:t>
      </w:r>
      <w:r w:rsidRPr="002F1772">
        <w:rPr>
          <w:rFonts w:ascii="Times New Roman" w:hAnsi="Times New Roman" w:cs="Times New Roman"/>
          <w:sz w:val="24"/>
          <w:szCs w:val="24"/>
          <w:lang w:val="en-US"/>
        </w:rPr>
        <w:t>]</w:t>
      </w:r>
      <w:r w:rsidRPr="00FA0110">
        <w:rPr>
          <w:rFonts w:ascii="Times New Roman" w:hAnsi="Times New Roman" w:cs="Times New Roman"/>
          <w:sz w:val="24"/>
          <w:szCs w:val="24"/>
          <w:lang w:val="en-US"/>
        </w:rPr>
        <w:t>,</w:t>
      </w:r>
      <w:r w:rsidR="004E775C" w:rsidRPr="00FA0110">
        <w:rPr>
          <w:rFonts w:ascii="Times New Roman" w:hAnsi="Times New Roman" w:cs="Times New Roman"/>
          <w:sz w:val="24"/>
          <w:szCs w:val="24"/>
          <w:lang w:val="en-US"/>
        </w:rPr>
        <w:t xml:space="preserve"> and</w:t>
      </w:r>
      <w:r w:rsidRPr="00D9413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promote cancer cell spread </w:t>
      </w:r>
      <w:r w:rsidRPr="002F1772">
        <w:rPr>
          <w:rFonts w:ascii="Times New Roman" w:hAnsi="Times New Roman" w:cs="Times New Roman"/>
          <w:sz w:val="24"/>
          <w:szCs w:val="24"/>
          <w:lang w:val="en-US"/>
        </w:rPr>
        <w:t>[</w:t>
      </w:r>
      <w:r w:rsidR="00B65A76">
        <w:rPr>
          <w:rFonts w:ascii="Times New Roman" w:hAnsi="Times New Roman" w:cs="Times New Roman"/>
          <w:b/>
          <w:color w:val="365F91" w:themeColor="accent1" w:themeShade="BF"/>
          <w:sz w:val="24"/>
          <w:szCs w:val="24"/>
          <w:lang w:val="en-US"/>
        </w:rPr>
        <w:t>419</w:t>
      </w:r>
      <w:r w:rsidRPr="002F177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60FE3">
        <w:rPr>
          <w:rFonts w:ascii="Times New Roman" w:hAnsi="Times New Roman" w:cs="Times New Roman"/>
          <w:sz w:val="24"/>
          <w:lang w:val="en-US"/>
        </w:rPr>
        <w:t xml:space="preserve">M2 </w:t>
      </w:r>
      <w:r w:rsidR="00BD1AEF">
        <w:rPr>
          <w:rFonts w:ascii="Times New Roman" w:hAnsi="Times New Roman" w:cs="Times New Roman"/>
          <w:sz w:val="24"/>
          <w:szCs w:val="24"/>
          <w:lang w:val="en-US"/>
        </w:rPr>
        <w:t>macrophages</w:t>
      </w:r>
      <w:r w:rsidRPr="00960FE3">
        <w:rPr>
          <w:rFonts w:ascii="Times New Roman" w:hAnsi="Times New Roman" w:cs="Times New Roman"/>
          <w:sz w:val="24"/>
          <w:lang w:val="en-US"/>
        </w:rPr>
        <w:t xml:space="preserve"> and </w:t>
      </w:r>
      <w:r>
        <w:rPr>
          <w:rFonts w:ascii="Times New Roman" w:hAnsi="Times New Roman" w:cs="Times New Roman"/>
          <w:sz w:val="24"/>
          <w:lang w:val="en-US"/>
        </w:rPr>
        <w:t>CAF are present in high numbers in CRC tissue</w:t>
      </w:r>
      <w:r w:rsidR="004E775C">
        <w:rPr>
          <w:rFonts w:ascii="Times New Roman" w:hAnsi="Times New Roman" w:cs="Times New Roman"/>
          <w:sz w:val="24"/>
          <w:lang w:val="en-US"/>
        </w:rPr>
        <w:t>,</w:t>
      </w:r>
      <w:r>
        <w:rPr>
          <w:rFonts w:ascii="Times New Roman" w:hAnsi="Times New Roman" w:cs="Times New Roman"/>
          <w:sz w:val="24"/>
          <w:lang w:val="en-US"/>
        </w:rPr>
        <w:t xml:space="preserve"> and </w:t>
      </w:r>
      <w:r w:rsidR="004E775C">
        <w:rPr>
          <w:rFonts w:ascii="Times New Roman" w:hAnsi="Times New Roman" w:cs="Times New Roman"/>
          <w:sz w:val="24"/>
          <w:lang w:val="en-US"/>
        </w:rPr>
        <w:t xml:space="preserve">are found in </w:t>
      </w:r>
      <w:r>
        <w:rPr>
          <w:rFonts w:ascii="Times New Roman" w:hAnsi="Times New Roman" w:cs="Times New Roman"/>
          <w:sz w:val="24"/>
          <w:lang w:val="en-US"/>
        </w:rPr>
        <w:t xml:space="preserve">higher numbers in metastatic </w:t>
      </w:r>
      <w:r w:rsidR="004E775C">
        <w:rPr>
          <w:rFonts w:ascii="Times New Roman" w:hAnsi="Times New Roman" w:cs="Times New Roman"/>
          <w:sz w:val="24"/>
          <w:lang w:val="en-US"/>
        </w:rPr>
        <w:t>than</w:t>
      </w:r>
      <w:r w:rsidR="0065412B">
        <w:rPr>
          <w:rFonts w:ascii="Times New Roman" w:hAnsi="Times New Roman" w:cs="Times New Roman"/>
          <w:sz w:val="24"/>
          <w:lang w:val="en-US"/>
        </w:rPr>
        <w:t xml:space="preserve"> </w:t>
      </w:r>
      <w:r>
        <w:rPr>
          <w:rFonts w:ascii="Times New Roman" w:hAnsi="Times New Roman" w:cs="Times New Roman"/>
          <w:sz w:val="24"/>
          <w:lang w:val="en-US"/>
        </w:rPr>
        <w:t xml:space="preserve">non-metastatic tissue </w:t>
      </w:r>
      <w:r w:rsidRPr="002F1772">
        <w:rPr>
          <w:rFonts w:ascii="Times New Roman" w:hAnsi="Times New Roman" w:cs="Times New Roman"/>
          <w:sz w:val="24"/>
          <w:szCs w:val="24"/>
          <w:lang w:val="en-US"/>
        </w:rPr>
        <w:t>[</w:t>
      </w:r>
      <w:r w:rsidR="00B65A76">
        <w:rPr>
          <w:rFonts w:ascii="Times New Roman" w:hAnsi="Times New Roman" w:cs="Times New Roman"/>
          <w:b/>
          <w:color w:val="365F91" w:themeColor="accent1" w:themeShade="BF"/>
          <w:sz w:val="24"/>
          <w:szCs w:val="24"/>
          <w:lang w:val="en-US"/>
        </w:rPr>
        <w:t>420</w:t>
      </w:r>
      <w:r w:rsidRPr="002F1772">
        <w:rPr>
          <w:rFonts w:ascii="Times New Roman" w:hAnsi="Times New Roman" w:cs="Times New Roman"/>
          <w:sz w:val="24"/>
          <w:szCs w:val="24"/>
          <w:lang w:val="en-US"/>
        </w:rPr>
        <w:t>]</w:t>
      </w:r>
      <w:r>
        <w:rPr>
          <w:rFonts w:ascii="Times New Roman" w:hAnsi="Times New Roman" w:cs="Times New Roman"/>
          <w:sz w:val="24"/>
          <w:lang w:val="en-US"/>
        </w:rPr>
        <w:t xml:space="preserve">. </w:t>
      </w:r>
      <w:r>
        <w:rPr>
          <w:rFonts w:ascii="Times New Roman" w:hAnsi="Times New Roman" w:cs="Times New Roman"/>
          <w:sz w:val="24"/>
          <w:lang w:val="en-US"/>
        </w:rPr>
        <w:lastRenderedPageBreak/>
        <w:t xml:space="preserve">Cancer cells can reprogram macrophages to M2 </w:t>
      </w:r>
      <w:r w:rsidR="00BD1AEF">
        <w:rPr>
          <w:rFonts w:ascii="Times New Roman" w:hAnsi="Times New Roman" w:cs="Times New Roman"/>
          <w:sz w:val="24"/>
          <w:szCs w:val="24"/>
          <w:lang w:val="en-US"/>
        </w:rPr>
        <w:t>macrophages</w:t>
      </w:r>
      <w:r>
        <w:rPr>
          <w:rFonts w:ascii="Times New Roman" w:hAnsi="Times New Roman" w:cs="Times New Roman"/>
          <w:sz w:val="24"/>
          <w:lang w:val="en-US"/>
        </w:rPr>
        <w:t xml:space="preserve"> </w:t>
      </w:r>
      <w:r w:rsidRPr="002F1772">
        <w:rPr>
          <w:rFonts w:ascii="Times New Roman" w:hAnsi="Times New Roman" w:cs="Times New Roman"/>
          <w:sz w:val="24"/>
          <w:szCs w:val="24"/>
          <w:lang w:val="en-US"/>
        </w:rPr>
        <w:t>[</w:t>
      </w:r>
      <w:r w:rsidR="00B65A76">
        <w:rPr>
          <w:rFonts w:ascii="Times New Roman" w:hAnsi="Times New Roman" w:cs="Times New Roman"/>
          <w:b/>
          <w:color w:val="365F91" w:themeColor="accent1" w:themeShade="BF"/>
          <w:sz w:val="24"/>
          <w:szCs w:val="24"/>
          <w:lang w:val="en-US"/>
        </w:rPr>
        <w:t>421</w:t>
      </w:r>
      <w:r w:rsidRPr="002F1772">
        <w:rPr>
          <w:rFonts w:ascii="Times New Roman" w:hAnsi="Times New Roman" w:cs="Times New Roman"/>
          <w:sz w:val="24"/>
          <w:szCs w:val="24"/>
          <w:lang w:val="en-US"/>
        </w:rPr>
        <w:t>]</w:t>
      </w:r>
      <w:r w:rsidR="00BA20D4">
        <w:rPr>
          <w:rFonts w:ascii="Times New Roman" w:hAnsi="Times New Roman" w:cs="Times New Roman"/>
          <w:sz w:val="24"/>
          <w:lang w:val="en-US"/>
        </w:rPr>
        <w:t xml:space="preserve"> and</w:t>
      </w:r>
      <w:r>
        <w:rPr>
          <w:rFonts w:ascii="Times New Roman" w:hAnsi="Times New Roman" w:cs="Times New Roman"/>
          <w:sz w:val="24"/>
          <w:lang w:val="en-US"/>
        </w:rPr>
        <w:t xml:space="preserve"> release miRNA</w:t>
      </w:r>
      <w:r w:rsidR="00BA20D4">
        <w:rPr>
          <w:rFonts w:ascii="Times New Roman" w:hAnsi="Times New Roman" w:cs="Times New Roman"/>
          <w:sz w:val="24"/>
          <w:lang w:val="en-US"/>
        </w:rPr>
        <w:t>s</w:t>
      </w:r>
      <w:r w:rsidR="007F431E">
        <w:rPr>
          <w:rFonts w:ascii="Times New Roman" w:hAnsi="Times New Roman" w:cs="Times New Roman"/>
          <w:sz w:val="24"/>
          <w:lang w:val="en-US"/>
        </w:rPr>
        <w:t>,</w:t>
      </w:r>
      <w:r w:rsidR="00BA20D4">
        <w:rPr>
          <w:rFonts w:ascii="Times New Roman" w:hAnsi="Times New Roman" w:cs="Times New Roman"/>
          <w:sz w:val="24"/>
          <w:lang w:val="en-US"/>
        </w:rPr>
        <w:t xml:space="preserve"> </w:t>
      </w:r>
      <w:r w:rsidR="007F431E">
        <w:rPr>
          <w:rFonts w:ascii="Times New Roman" w:hAnsi="Times New Roman" w:cs="Times New Roman"/>
          <w:sz w:val="24"/>
          <w:lang w:val="en-US"/>
        </w:rPr>
        <w:t xml:space="preserve">thus </w:t>
      </w:r>
      <w:r w:rsidRPr="00960FE3">
        <w:rPr>
          <w:rFonts w:ascii="Times New Roman" w:hAnsi="Times New Roman" w:cs="Times New Roman"/>
          <w:sz w:val="24"/>
          <w:lang w:val="en-US"/>
        </w:rPr>
        <w:t>hijack</w:t>
      </w:r>
      <w:r w:rsidR="007F431E">
        <w:rPr>
          <w:rFonts w:ascii="Times New Roman" w:hAnsi="Times New Roman" w:cs="Times New Roman"/>
          <w:sz w:val="24"/>
          <w:lang w:val="en-US"/>
        </w:rPr>
        <w:t>ing</w:t>
      </w:r>
      <w:r w:rsidRPr="00960FE3">
        <w:rPr>
          <w:rFonts w:ascii="Times New Roman" w:hAnsi="Times New Roman" w:cs="Times New Roman"/>
          <w:sz w:val="24"/>
          <w:lang w:val="en-US"/>
        </w:rPr>
        <w:t xml:space="preserve"> circulating or tumor-localized monocytes/macrophages</w:t>
      </w:r>
      <w:r>
        <w:rPr>
          <w:rFonts w:ascii="Times New Roman" w:hAnsi="Times New Roman" w:cs="Times New Roman"/>
          <w:sz w:val="24"/>
          <w:lang w:val="en-US"/>
        </w:rPr>
        <w:t xml:space="preserve"> </w:t>
      </w:r>
      <w:r w:rsidRPr="002F1772">
        <w:rPr>
          <w:rFonts w:ascii="Times New Roman" w:hAnsi="Times New Roman" w:cs="Times New Roman"/>
          <w:sz w:val="24"/>
          <w:szCs w:val="24"/>
          <w:lang w:val="en-US"/>
        </w:rPr>
        <w:t>[</w:t>
      </w:r>
      <w:r w:rsidR="005A64C0">
        <w:rPr>
          <w:rFonts w:ascii="Times New Roman" w:hAnsi="Times New Roman" w:cs="Times New Roman"/>
          <w:b/>
          <w:color w:val="365F91" w:themeColor="accent1" w:themeShade="BF"/>
          <w:sz w:val="24"/>
          <w:szCs w:val="24"/>
          <w:lang w:val="en-US"/>
        </w:rPr>
        <w:t>422</w:t>
      </w:r>
      <w:r w:rsidRPr="002F1772">
        <w:rPr>
          <w:rFonts w:ascii="Times New Roman" w:hAnsi="Times New Roman" w:cs="Times New Roman"/>
          <w:sz w:val="24"/>
          <w:szCs w:val="24"/>
          <w:lang w:val="en-US"/>
        </w:rPr>
        <w:t>]</w:t>
      </w:r>
      <w:r>
        <w:rPr>
          <w:rFonts w:ascii="Times New Roman" w:hAnsi="Times New Roman" w:cs="Times New Roman"/>
          <w:sz w:val="24"/>
          <w:lang w:val="en-US"/>
        </w:rPr>
        <w:t xml:space="preserve">. </w:t>
      </w:r>
      <w:r>
        <w:rPr>
          <w:rFonts w:ascii="Times New Roman" w:hAnsi="Times New Roman" w:cs="Times New Roman"/>
          <w:sz w:val="24"/>
          <w:szCs w:val="24"/>
          <w:lang w:val="en-US"/>
        </w:rPr>
        <w:t xml:space="preserve">M2 </w:t>
      </w:r>
      <w:r w:rsidR="00BD1AEF">
        <w:rPr>
          <w:rFonts w:ascii="Times New Roman" w:hAnsi="Times New Roman" w:cs="Times New Roman"/>
          <w:sz w:val="24"/>
          <w:szCs w:val="24"/>
          <w:lang w:val="en-US"/>
        </w:rPr>
        <w:t>macrophages</w:t>
      </w:r>
      <w:r>
        <w:rPr>
          <w:rFonts w:ascii="Times New Roman" w:hAnsi="Times New Roman" w:cs="Times New Roman"/>
          <w:sz w:val="24"/>
          <w:szCs w:val="24"/>
          <w:lang w:val="en-US"/>
        </w:rPr>
        <w:t xml:space="preserve"> are mobile </w:t>
      </w:r>
      <w:r w:rsidRPr="002F1772">
        <w:rPr>
          <w:rFonts w:ascii="Times New Roman" w:hAnsi="Times New Roman" w:cs="Times New Roman"/>
          <w:sz w:val="24"/>
          <w:szCs w:val="24"/>
          <w:lang w:val="en-US"/>
        </w:rPr>
        <w:t>[</w:t>
      </w:r>
      <w:r w:rsidR="005A64C0">
        <w:rPr>
          <w:rFonts w:ascii="Times New Roman" w:hAnsi="Times New Roman" w:cs="Times New Roman"/>
          <w:b/>
          <w:color w:val="365F91" w:themeColor="accent1" w:themeShade="BF"/>
          <w:sz w:val="24"/>
          <w:szCs w:val="24"/>
          <w:lang w:val="en-US"/>
        </w:rPr>
        <w:t>423</w:t>
      </w:r>
      <w:r w:rsidRPr="002F1772">
        <w:rPr>
          <w:rFonts w:ascii="Times New Roman" w:hAnsi="Times New Roman" w:cs="Times New Roman"/>
          <w:sz w:val="24"/>
          <w:szCs w:val="24"/>
          <w:lang w:val="en-US"/>
        </w:rPr>
        <w:t>]</w:t>
      </w:r>
      <w:r>
        <w:rPr>
          <w:rFonts w:ascii="Times New Roman" w:hAnsi="Times New Roman" w:cs="Times New Roman"/>
          <w:sz w:val="24"/>
          <w:szCs w:val="24"/>
          <w:lang w:val="en-US"/>
        </w:rPr>
        <w:t xml:space="preserve">, can form complexes with cancer cells </w:t>
      </w:r>
      <w:r w:rsidRPr="002F1772">
        <w:rPr>
          <w:rFonts w:ascii="Times New Roman" w:hAnsi="Times New Roman" w:cs="Times New Roman"/>
          <w:sz w:val="24"/>
          <w:szCs w:val="24"/>
          <w:lang w:val="en-US"/>
        </w:rPr>
        <w:t>[</w:t>
      </w:r>
      <w:r w:rsidR="005A64C0">
        <w:rPr>
          <w:rFonts w:ascii="Times New Roman" w:hAnsi="Times New Roman" w:cs="Times New Roman"/>
          <w:b/>
          <w:color w:val="365F91" w:themeColor="accent1" w:themeShade="BF"/>
          <w:sz w:val="24"/>
          <w:szCs w:val="24"/>
          <w:lang w:val="en-US"/>
        </w:rPr>
        <w:t>424, 425</w:t>
      </w:r>
      <w:r w:rsidRPr="002F1772">
        <w:rPr>
          <w:rFonts w:ascii="Times New Roman" w:hAnsi="Times New Roman" w:cs="Times New Roman"/>
          <w:sz w:val="24"/>
          <w:szCs w:val="24"/>
          <w:lang w:val="en-US"/>
        </w:rPr>
        <w:t>]</w:t>
      </w:r>
      <w:r>
        <w:rPr>
          <w:rFonts w:ascii="Times New Roman" w:hAnsi="Times New Roman" w:cs="Times New Roman"/>
          <w:sz w:val="24"/>
          <w:szCs w:val="24"/>
          <w:lang w:val="en-US"/>
        </w:rPr>
        <w:t xml:space="preserve">, and can even transform into “tumor-like” M2 </w:t>
      </w:r>
      <w:r w:rsidR="00BD1AEF">
        <w:rPr>
          <w:rFonts w:ascii="Times New Roman" w:hAnsi="Times New Roman" w:cs="Times New Roman"/>
          <w:sz w:val="24"/>
          <w:szCs w:val="24"/>
          <w:lang w:val="en-US"/>
        </w:rPr>
        <w:t>macrophages</w:t>
      </w:r>
      <w:r>
        <w:rPr>
          <w:rFonts w:ascii="Times New Roman" w:hAnsi="Times New Roman" w:cs="Times New Roman"/>
          <w:sz w:val="24"/>
          <w:szCs w:val="24"/>
          <w:lang w:val="en-US"/>
        </w:rPr>
        <w:t xml:space="preserve"> (TM2, so-called </w:t>
      </w:r>
      <w:proofErr w:type="spellStart"/>
      <w:r>
        <w:rPr>
          <w:rFonts w:ascii="Times New Roman" w:hAnsi="Times New Roman" w:cs="Times New Roman"/>
          <w:sz w:val="24"/>
          <w:szCs w:val="24"/>
          <w:lang w:val="en-US"/>
        </w:rPr>
        <w:t>tumoacrophage</w:t>
      </w:r>
      <w:r w:rsidR="00EC2A2C">
        <w:rPr>
          <w:rFonts w:ascii="Times New Roman" w:hAnsi="Times New Roman" w:cs="Times New Roman"/>
          <w:sz w:val="24"/>
          <w:szCs w:val="24"/>
          <w:lang w:val="en-US"/>
        </w:rPr>
        <w:t>s</w:t>
      </w:r>
      <w:proofErr w:type="spellEnd"/>
      <w:r>
        <w:rPr>
          <w:rFonts w:ascii="Times New Roman" w:hAnsi="Times New Roman" w:cs="Times New Roman"/>
          <w:sz w:val="24"/>
          <w:szCs w:val="24"/>
          <w:lang w:val="en-US"/>
        </w:rPr>
        <w:t xml:space="preserve">) </w:t>
      </w:r>
      <w:r w:rsidRPr="002F1772">
        <w:rPr>
          <w:rFonts w:ascii="Times New Roman" w:hAnsi="Times New Roman" w:cs="Times New Roman"/>
          <w:sz w:val="24"/>
          <w:szCs w:val="24"/>
          <w:lang w:val="en-US"/>
        </w:rPr>
        <w:t>[</w:t>
      </w:r>
      <w:r w:rsidR="005A64C0">
        <w:rPr>
          <w:rFonts w:ascii="Times New Roman" w:hAnsi="Times New Roman" w:cs="Times New Roman"/>
          <w:b/>
          <w:color w:val="365F91" w:themeColor="accent1" w:themeShade="BF"/>
          <w:sz w:val="24"/>
          <w:szCs w:val="24"/>
          <w:lang w:val="en-US"/>
        </w:rPr>
        <w:t>426</w:t>
      </w:r>
      <w:r w:rsidRPr="002F1772">
        <w:rPr>
          <w:rFonts w:ascii="Times New Roman" w:hAnsi="Times New Roman" w:cs="Times New Roman"/>
          <w:sz w:val="24"/>
          <w:szCs w:val="24"/>
          <w:lang w:val="en-US"/>
        </w:rPr>
        <w:t>]</w:t>
      </w:r>
      <w:r>
        <w:rPr>
          <w:rFonts w:ascii="Times New Roman" w:hAnsi="Times New Roman" w:cs="Times New Roman"/>
          <w:sz w:val="24"/>
          <w:szCs w:val="24"/>
          <w:lang w:val="en-US"/>
        </w:rPr>
        <w:t>.</w:t>
      </w:r>
    </w:p>
    <w:p w14:paraId="66769754" w14:textId="7CF5B867" w:rsidR="00D6191E" w:rsidRPr="007059AF" w:rsidRDefault="00D6191E" w:rsidP="00087CA5">
      <w:pPr>
        <w:spacing w:line="360" w:lineRule="auto"/>
        <w:jc w:val="both"/>
        <w:rPr>
          <w:rFonts w:ascii="Times New Roman" w:hAnsi="Times New Roman" w:cs="Times New Roman"/>
          <w:sz w:val="24"/>
          <w:lang w:val="en-US"/>
        </w:rPr>
      </w:pPr>
      <w:r w:rsidRPr="007059AF">
        <w:rPr>
          <w:rFonts w:ascii="Times New Roman" w:hAnsi="Times New Roman" w:cs="Times New Roman"/>
          <w:sz w:val="24"/>
          <w:lang w:val="en-US"/>
        </w:rPr>
        <w:t>Expressi</w:t>
      </w:r>
      <w:r w:rsidR="00EC2A2C">
        <w:rPr>
          <w:rFonts w:ascii="Times New Roman" w:hAnsi="Times New Roman" w:cs="Times New Roman"/>
          <w:sz w:val="24"/>
          <w:lang w:val="en-US"/>
        </w:rPr>
        <w:t>on of</w:t>
      </w:r>
      <w:r w:rsidRPr="007059AF">
        <w:rPr>
          <w:rFonts w:ascii="Times New Roman" w:hAnsi="Times New Roman" w:cs="Times New Roman"/>
          <w:sz w:val="24"/>
          <w:lang w:val="en-US"/>
        </w:rPr>
        <w:t xml:space="preserve"> </w:t>
      </w:r>
      <w:r>
        <w:rPr>
          <w:rFonts w:ascii="Times New Roman" w:hAnsi="Times New Roman" w:cs="Times New Roman"/>
          <w:sz w:val="24"/>
          <w:lang w:val="en-US"/>
        </w:rPr>
        <w:t>cluster of differentiation 47 (</w:t>
      </w:r>
      <w:r w:rsidRPr="007059AF">
        <w:rPr>
          <w:rFonts w:ascii="Times New Roman" w:hAnsi="Times New Roman" w:cs="Times New Roman"/>
          <w:sz w:val="24"/>
          <w:lang w:val="en-US"/>
        </w:rPr>
        <w:t>CD47</w:t>
      </w:r>
      <w:r>
        <w:rPr>
          <w:rFonts w:ascii="Times New Roman" w:hAnsi="Times New Roman" w:cs="Times New Roman"/>
          <w:sz w:val="24"/>
          <w:lang w:val="en-US"/>
        </w:rPr>
        <w:t>)</w:t>
      </w:r>
      <w:r w:rsidRPr="007059AF">
        <w:rPr>
          <w:rFonts w:ascii="Times New Roman" w:hAnsi="Times New Roman" w:cs="Times New Roman"/>
          <w:sz w:val="24"/>
          <w:lang w:val="en-US"/>
        </w:rPr>
        <w:t xml:space="preserve"> inhibits phagocytosis in </w:t>
      </w:r>
      <w:r>
        <w:rPr>
          <w:rFonts w:ascii="Times New Roman" w:hAnsi="Times New Roman" w:cs="Times New Roman"/>
          <w:sz w:val="24"/>
          <w:lang w:val="en-US"/>
        </w:rPr>
        <w:t xml:space="preserve">cancers of the head and neck </w:t>
      </w:r>
      <w:r w:rsidRPr="002F1772">
        <w:rPr>
          <w:rFonts w:ascii="Times New Roman" w:hAnsi="Times New Roman" w:cs="Times New Roman"/>
          <w:sz w:val="24"/>
          <w:szCs w:val="24"/>
          <w:lang w:val="en-US"/>
        </w:rPr>
        <w:t>[</w:t>
      </w:r>
      <w:r w:rsidR="005A64C0">
        <w:rPr>
          <w:rFonts w:ascii="Times New Roman" w:hAnsi="Times New Roman" w:cs="Times New Roman"/>
          <w:b/>
          <w:color w:val="365F91" w:themeColor="accent1" w:themeShade="BF"/>
          <w:sz w:val="24"/>
          <w:szCs w:val="24"/>
          <w:lang w:val="en-US"/>
        </w:rPr>
        <w:t>427</w:t>
      </w:r>
      <w:r w:rsidRPr="002F1772">
        <w:rPr>
          <w:rFonts w:ascii="Times New Roman" w:hAnsi="Times New Roman" w:cs="Times New Roman"/>
          <w:sz w:val="24"/>
          <w:szCs w:val="24"/>
          <w:lang w:val="en-US"/>
        </w:rPr>
        <w:t>]</w:t>
      </w:r>
      <w:r>
        <w:rPr>
          <w:rFonts w:ascii="Times New Roman" w:hAnsi="Times New Roman" w:cs="Times New Roman"/>
          <w:sz w:val="24"/>
          <w:lang w:val="en-US"/>
        </w:rPr>
        <w:t xml:space="preserve">, esophagus </w:t>
      </w:r>
      <w:r w:rsidRPr="002F1772">
        <w:rPr>
          <w:rFonts w:ascii="Times New Roman" w:hAnsi="Times New Roman" w:cs="Times New Roman"/>
          <w:sz w:val="24"/>
          <w:szCs w:val="24"/>
          <w:lang w:val="en-US"/>
        </w:rPr>
        <w:t>[</w:t>
      </w:r>
      <w:r w:rsidR="005A64C0">
        <w:rPr>
          <w:rFonts w:ascii="Times New Roman" w:hAnsi="Times New Roman" w:cs="Times New Roman"/>
          <w:b/>
          <w:color w:val="365F91" w:themeColor="accent1" w:themeShade="BF"/>
          <w:sz w:val="24"/>
          <w:szCs w:val="24"/>
          <w:lang w:val="en-US"/>
        </w:rPr>
        <w:t>428</w:t>
      </w:r>
      <w:r w:rsidRPr="002F1772">
        <w:rPr>
          <w:rFonts w:ascii="Times New Roman" w:hAnsi="Times New Roman" w:cs="Times New Roman"/>
          <w:sz w:val="24"/>
          <w:szCs w:val="24"/>
          <w:lang w:val="en-US"/>
        </w:rPr>
        <w:t>]</w:t>
      </w:r>
      <w:r>
        <w:rPr>
          <w:rFonts w:ascii="Times New Roman" w:hAnsi="Times New Roman" w:cs="Times New Roman"/>
          <w:sz w:val="24"/>
          <w:lang w:val="en-US"/>
        </w:rPr>
        <w:t xml:space="preserve">, stomach </w:t>
      </w:r>
      <w:r w:rsidRPr="002F1772">
        <w:rPr>
          <w:rFonts w:ascii="Times New Roman" w:hAnsi="Times New Roman" w:cs="Times New Roman"/>
          <w:sz w:val="24"/>
          <w:szCs w:val="24"/>
          <w:lang w:val="en-US"/>
        </w:rPr>
        <w:t>[</w:t>
      </w:r>
      <w:r w:rsidR="005A64C0">
        <w:rPr>
          <w:rFonts w:ascii="Times New Roman" w:hAnsi="Times New Roman" w:cs="Times New Roman"/>
          <w:b/>
          <w:color w:val="365F91" w:themeColor="accent1" w:themeShade="BF"/>
          <w:sz w:val="24"/>
          <w:szCs w:val="24"/>
          <w:lang w:val="en-US"/>
        </w:rPr>
        <w:t>429</w:t>
      </w:r>
      <w:r w:rsidRPr="002F1772">
        <w:rPr>
          <w:rFonts w:ascii="Times New Roman" w:hAnsi="Times New Roman" w:cs="Times New Roman"/>
          <w:sz w:val="24"/>
          <w:szCs w:val="24"/>
          <w:lang w:val="en-US"/>
        </w:rPr>
        <w:t>]</w:t>
      </w:r>
      <w:r>
        <w:rPr>
          <w:rFonts w:ascii="Times New Roman" w:hAnsi="Times New Roman" w:cs="Times New Roman"/>
          <w:sz w:val="24"/>
          <w:lang w:val="en-US"/>
        </w:rPr>
        <w:t xml:space="preserve">, colon </w:t>
      </w:r>
      <w:r w:rsidRPr="002F1772">
        <w:rPr>
          <w:rFonts w:ascii="Times New Roman" w:hAnsi="Times New Roman" w:cs="Times New Roman"/>
          <w:sz w:val="24"/>
          <w:szCs w:val="24"/>
          <w:lang w:val="en-US"/>
        </w:rPr>
        <w:t>[</w:t>
      </w:r>
      <w:r w:rsidR="005A64C0">
        <w:rPr>
          <w:rFonts w:ascii="Times New Roman" w:hAnsi="Times New Roman" w:cs="Times New Roman"/>
          <w:b/>
          <w:color w:val="365F91" w:themeColor="accent1" w:themeShade="BF"/>
          <w:sz w:val="24"/>
          <w:szCs w:val="24"/>
          <w:lang w:val="en-US"/>
        </w:rPr>
        <w:t>430</w:t>
      </w:r>
      <w:r w:rsidRPr="002F1772">
        <w:rPr>
          <w:rFonts w:ascii="Times New Roman" w:hAnsi="Times New Roman" w:cs="Times New Roman"/>
          <w:sz w:val="24"/>
          <w:szCs w:val="24"/>
          <w:lang w:val="en-US"/>
        </w:rPr>
        <w:t>]</w:t>
      </w:r>
      <w:r>
        <w:rPr>
          <w:rFonts w:ascii="Times New Roman" w:hAnsi="Times New Roman" w:cs="Times New Roman"/>
          <w:sz w:val="24"/>
          <w:lang w:val="en-US"/>
        </w:rPr>
        <w:t xml:space="preserve">, </w:t>
      </w:r>
      <w:r w:rsidR="007E514B">
        <w:rPr>
          <w:rFonts w:ascii="Times New Roman" w:hAnsi="Times New Roman" w:cs="Times New Roman"/>
          <w:sz w:val="24"/>
          <w:lang w:val="en-US"/>
        </w:rPr>
        <w:t xml:space="preserve">liver </w:t>
      </w:r>
      <w:r w:rsidR="007E514B" w:rsidRPr="002F1772">
        <w:rPr>
          <w:rFonts w:ascii="Times New Roman" w:hAnsi="Times New Roman" w:cs="Times New Roman"/>
          <w:sz w:val="24"/>
          <w:szCs w:val="24"/>
          <w:lang w:val="en-US"/>
        </w:rPr>
        <w:t>[</w:t>
      </w:r>
      <w:r w:rsidR="007D1B24">
        <w:rPr>
          <w:rFonts w:ascii="Times New Roman" w:hAnsi="Times New Roman" w:cs="Times New Roman"/>
          <w:b/>
          <w:color w:val="365F91" w:themeColor="accent1" w:themeShade="BF"/>
          <w:sz w:val="24"/>
          <w:szCs w:val="24"/>
          <w:lang w:val="en-US"/>
        </w:rPr>
        <w:t>431</w:t>
      </w:r>
      <w:r w:rsidR="007E514B" w:rsidRPr="002F1772">
        <w:rPr>
          <w:rFonts w:ascii="Times New Roman" w:hAnsi="Times New Roman" w:cs="Times New Roman"/>
          <w:sz w:val="24"/>
          <w:szCs w:val="24"/>
          <w:lang w:val="en-US"/>
        </w:rPr>
        <w:t>]</w:t>
      </w:r>
      <w:r w:rsidR="007E514B">
        <w:rPr>
          <w:rFonts w:ascii="Times New Roman" w:hAnsi="Times New Roman" w:cs="Times New Roman"/>
          <w:sz w:val="24"/>
          <w:lang w:val="en-US"/>
        </w:rPr>
        <w:t xml:space="preserve">, pancreas </w:t>
      </w:r>
      <w:r w:rsidR="007E514B" w:rsidRPr="002F1772">
        <w:rPr>
          <w:rFonts w:ascii="Times New Roman" w:hAnsi="Times New Roman" w:cs="Times New Roman"/>
          <w:sz w:val="24"/>
          <w:szCs w:val="24"/>
          <w:lang w:val="en-US"/>
        </w:rPr>
        <w:t>[</w:t>
      </w:r>
      <w:r w:rsidR="007D1B24">
        <w:rPr>
          <w:rFonts w:ascii="Times New Roman" w:hAnsi="Times New Roman" w:cs="Times New Roman"/>
          <w:b/>
          <w:color w:val="365F91" w:themeColor="accent1" w:themeShade="BF"/>
          <w:sz w:val="24"/>
          <w:szCs w:val="24"/>
          <w:lang w:val="en-US"/>
        </w:rPr>
        <w:t>432</w:t>
      </w:r>
      <w:r w:rsidR="007E514B" w:rsidRPr="002F1772">
        <w:rPr>
          <w:rFonts w:ascii="Times New Roman" w:hAnsi="Times New Roman" w:cs="Times New Roman"/>
          <w:sz w:val="24"/>
          <w:szCs w:val="24"/>
          <w:lang w:val="en-US"/>
        </w:rPr>
        <w:t>]</w:t>
      </w:r>
      <w:r w:rsidR="007E514B">
        <w:rPr>
          <w:rFonts w:ascii="Times New Roman" w:hAnsi="Times New Roman" w:cs="Times New Roman"/>
          <w:sz w:val="24"/>
          <w:lang w:val="en-US"/>
        </w:rPr>
        <w:t xml:space="preserve">, </w:t>
      </w:r>
      <w:r w:rsidR="007E514B" w:rsidRPr="007059AF">
        <w:rPr>
          <w:rFonts w:ascii="Times New Roman" w:hAnsi="Times New Roman" w:cs="Times New Roman"/>
          <w:sz w:val="24"/>
          <w:lang w:val="en-US"/>
        </w:rPr>
        <w:t xml:space="preserve">breast </w:t>
      </w:r>
      <w:r w:rsidR="007E514B" w:rsidRPr="002F1772">
        <w:rPr>
          <w:rFonts w:ascii="Times New Roman" w:hAnsi="Times New Roman" w:cs="Times New Roman"/>
          <w:sz w:val="24"/>
          <w:szCs w:val="24"/>
          <w:lang w:val="en-US"/>
        </w:rPr>
        <w:t>[</w:t>
      </w:r>
      <w:r w:rsidR="007D1B24">
        <w:rPr>
          <w:rFonts w:ascii="Times New Roman" w:hAnsi="Times New Roman" w:cs="Times New Roman"/>
          <w:b/>
          <w:color w:val="365F91" w:themeColor="accent1" w:themeShade="BF"/>
          <w:sz w:val="24"/>
          <w:szCs w:val="24"/>
          <w:lang w:val="en-US"/>
        </w:rPr>
        <w:t>433</w:t>
      </w:r>
      <w:r w:rsidR="007E514B" w:rsidRPr="002F1772">
        <w:rPr>
          <w:rFonts w:ascii="Times New Roman" w:hAnsi="Times New Roman" w:cs="Times New Roman"/>
          <w:sz w:val="24"/>
          <w:szCs w:val="24"/>
          <w:lang w:val="en-US"/>
        </w:rPr>
        <w:t>]</w:t>
      </w:r>
      <w:r w:rsidR="007E514B">
        <w:rPr>
          <w:rFonts w:ascii="Times New Roman" w:hAnsi="Times New Roman" w:cs="Times New Roman"/>
          <w:sz w:val="24"/>
          <w:lang w:val="en-US"/>
        </w:rPr>
        <w:t xml:space="preserve">, </w:t>
      </w:r>
      <w:proofErr w:type="spellStart"/>
      <w:r w:rsidR="007E514B">
        <w:rPr>
          <w:rFonts w:ascii="Times New Roman" w:hAnsi="Times New Roman" w:cs="Times New Roman"/>
          <w:sz w:val="24"/>
          <w:lang w:val="en-US"/>
        </w:rPr>
        <w:t>ovar</w:t>
      </w:r>
      <w:proofErr w:type="spellEnd"/>
      <w:r w:rsidR="007E514B">
        <w:rPr>
          <w:rFonts w:ascii="Times New Roman" w:hAnsi="Times New Roman" w:cs="Times New Roman"/>
          <w:sz w:val="24"/>
          <w:lang w:val="en-US"/>
        </w:rPr>
        <w:t xml:space="preserve"> </w:t>
      </w:r>
      <w:r w:rsidR="007E514B" w:rsidRPr="002F1772">
        <w:rPr>
          <w:rFonts w:ascii="Times New Roman" w:hAnsi="Times New Roman" w:cs="Times New Roman"/>
          <w:sz w:val="24"/>
          <w:szCs w:val="24"/>
          <w:lang w:val="en-US"/>
        </w:rPr>
        <w:t>[</w:t>
      </w:r>
      <w:r w:rsidR="007D1B24">
        <w:rPr>
          <w:rFonts w:ascii="Times New Roman" w:hAnsi="Times New Roman" w:cs="Times New Roman"/>
          <w:b/>
          <w:color w:val="365F91" w:themeColor="accent1" w:themeShade="BF"/>
          <w:sz w:val="24"/>
          <w:szCs w:val="24"/>
          <w:lang w:val="en-US"/>
        </w:rPr>
        <w:t>434</w:t>
      </w:r>
      <w:r w:rsidR="007E514B" w:rsidRPr="002F1772">
        <w:rPr>
          <w:rFonts w:ascii="Times New Roman" w:hAnsi="Times New Roman" w:cs="Times New Roman"/>
          <w:sz w:val="24"/>
          <w:szCs w:val="24"/>
          <w:lang w:val="en-US"/>
        </w:rPr>
        <w:t>]</w:t>
      </w:r>
      <w:r w:rsidR="007E514B">
        <w:rPr>
          <w:rFonts w:ascii="Times New Roman" w:hAnsi="Times New Roman" w:cs="Times New Roman"/>
          <w:sz w:val="24"/>
          <w:lang w:val="en-US"/>
        </w:rPr>
        <w:t>,</w:t>
      </w:r>
      <w:r>
        <w:rPr>
          <w:rFonts w:ascii="Times New Roman" w:hAnsi="Times New Roman" w:cs="Times New Roman"/>
          <w:sz w:val="24"/>
          <w:lang w:val="en-US"/>
        </w:rPr>
        <w:t xml:space="preserve"> </w:t>
      </w:r>
      <w:r w:rsidR="00EC2A2C">
        <w:rPr>
          <w:rFonts w:ascii="Times New Roman" w:hAnsi="Times New Roman" w:cs="Times New Roman"/>
          <w:sz w:val="24"/>
          <w:lang w:val="en-US"/>
        </w:rPr>
        <w:t xml:space="preserve">and </w:t>
      </w:r>
      <w:r>
        <w:rPr>
          <w:rFonts w:ascii="Times New Roman" w:hAnsi="Times New Roman" w:cs="Times New Roman"/>
          <w:sz w:val="24"/>
          <w:lang w:val="en-US"/>
        </w:rPr>
        <w:t>lung</w:t>
      </w:r>
      <w:r w:rsidR="00EC2A2C">
        <w:rPr>
          <w:rFonts w:ascii="Times New Roman" w:hAnsi="Times New Roman" w:cs="Times New Roman"/>
          <w:sz w:val="24"/>
          <w:lang w:val="en-US"/>
        </w:rPr>
        <w:t>s</w:t>
      </w:r>
      <w:r>
        <w:rPr>
          <w:rFonts w:ascii="Times New Roman" w:hAnsi="Times New Roman" w:cs="Times New Roman"/>
          <w:sz w:val="24"/>
          <w:lang w:val="en-US"/>
        </w:rPr>
        <w:t xml:space="preserve"> </w:t>
      </w:r>
      <w:r w:rsidRPr="002F1772">
        <w:rPr>
          <w:rFonts w:ascii="Times New Roman" w:hAnsi="Times New Roman" w:cs="Times New Roman"/>
          <w:sz w:val="24"/>
          <w:szCs w:val="24"/>
          <w:lang w:val="en-US"/>
        </w:rPr>
        <w:t>[</w:t>
      </w:r>
      <w:r w:rsidR="007D1B24">
        <w:rPr>
          <w:rFonts w:ascii="Times New Roman" w:hAnsi="Times New Roman" w:cs="Times New Roman"/>
          <w:b/>
          <w:color w:val="365F91" w:themeColor="accent1" w:themeShade="BF"/>
          <w:sz w:val="24"/>
          <w:szCs w:val="24"/>
          <w:lang w:val="en-US"/>
        </w:rPr>
        <w:t>435</w:t>
      </w:r>
      <w:r w:rsidRPr="002F1772">
        <w:rPr>
          <w:rFonts w:ascii="Times New Roman" w:hAnsi="Times New Roman" w:cs="Times New Roman"/>
          <w:sz w:val="24"/>
          <w:szCs w:val="24"/>
          <w:lang w:val="en-US"/>
        </w:rPr>
        <w:t>]</w:t>
      </w:r>
      <w:r w:rsidR="00DF6BB3">
        <w:rPr>
          <w:rFonts w:ascii="Times New Roman" w:hAnsi="Times New Roman" w:cs="Times New Roman"/>
          <w:sz w:val="24"/>
          <w:szCs w:val="24"/>
          <w:lang w:val="en-US"/>
        </w:rPr>
        <w:t>,</w:t>
      </w:r>
      <w:r w:rsidR="007E514B" w:rsidRPr="007E514B">
        <w:rPr>
          <w:rFonts w:ascii="Times New Roman" w:hAnsi="Times New Roman" w:cs="Times New Roman"/>
          <w:sz w:val="24"/>
          <w:lang w:val="en-US"/>
        </w:rPr>
        <w:t xml:space="preserve"> </w:t>
      </w:r>
      <w:r>
        <w:rPr>
          <w:rFonts w:ascii="Times New Roman" w:hAnsi="Times New Roman" w:cs="Times New Roman"/>
          <w:sz w:val="24"/>
          <w:lang w:val="en-US"/>
        </w:rPr>
        <w:t xml:space="preserve">as well </w:t>
      </w:r>
      <w:r w:rsidR="00EC2A2C">
        <w:rPr>
          <w:rFonts w:ascii="Times New Roman" w:hAnsi="Times New Roman" w:cs="Times New Roman"/>
          <w:sz w:val="24"/>
          <w:lang w:val="en-US"/>
        </w:rPr>
        <w:t xml:space="preserve">as </w:t>
      </w:r>
      <w:r>
        <w:rPr>
          <w:rFonts w:ascii="Times New Roman" w:hAnsi="Times New Roman" w:cs="Times New Roman"/>
          <w:sz w:val="24"/>
          <w:lang w:val="en-US"/>
        </w:rPr>
        <w:t xml:space="preserve">metastasis </w:t>
      </w:r>
      <w:r w:rsidRPr="002F1772">
        <w:rPr>
          <w:rFonts w:ascii="Times New Roman" w:hAnsi="Times New Roman" w:cs="Times New Roman"/>
          <w:sz w:val="24"/>
          <w:szCs w:val="24"/>
          <w:lang w:val="en-US"/>
        </w:rPr>
        <w:t>[</w:t>
      </w:r>
      <w:r w:rsidR="007D1B24">
        <w:rPr>
          <w:rFonts w:ascii="Times New Roman" w:hAnsi="Times New Roman" w:cs="Times New Roman"/>
          <w:b/>
          <w:color w:val="365F91" w:themeColor="accent1" w:themeShade="BF"/>
          <w:sz w:val="24"/>
          <w:szCs w:val="24"/>
          <w:lang w:val="en-US"/>
        </w:rPr>
        <w:t>436, 437</w:t>
      </w:r>
      <w:r w:rsidRPr="002F1772">
        <w:rPr>
          <w:rFonts w:ascii="Times New Roman" w:hAnsi="Times New Roman" w:cs="Times New Roman"/>
          <w:sz w:val="24"/>
          <w:szCs w:val="24"/>
          <w:lang w:val="en-US"/>
        </w:rPr>
        <w:t>]</w:t>
      </w:r>
      <w:r>
        <w:rPr>
          <w:rFonts w:ascii="Times New Roman" w:hAnsi="Times New Roman" w:cs="Times New Roman"/>
          <w:sz w:val="24"/>
          <w:lang w:val="en-US"/>
        </w:rPr>
        <w:t>.</w:t>
      </w:r>
    </w:p>
    <w:p w14:paraId="748ABF2D" w14:textId="50D46120" w:rsidR="00E56CC1" w:rsidRPr="006B535E" w:rsidRDefault="00E56CC1" w:rsidP="00087CA5">
      <w:pPr>
        <w:pStyle w:val="berschrift1"/>
        <w:numPr>
          <w:ilvl w:val="0"/>
          <w:numId w:val="0"/>
        </w:numPr>
        <w:spacing w:after="240" w:line="360" w:lineRule="auto"/>
        <w:rPr>
          <w:color w:val="365F91" w:themeColor="accent1" w:themeShade="BF"/>
          <w:sz w:val="28"/>
          <w:lang w:val="en-US"/>
        </w:rPr>
      </w:pPr>
      <w:r w:rsidRPr="006B535E">
        <w:rPr>
          <w:color w:val="365F91" w:themeColor="accent1" w:themeShade="BF"/>
          <w:sz w:val="28"/>
          <w:lang w:val="en-US"/>
        </w:rPr>
        <w:t xml:space="preserve">Part </w:t>
      </w:r>
      <w:r>
        <w:rPr>
          <w:color w:val="365F91" w:themeColor="accent1" w:themeShade="BF"/>
          <w:sz w:val="28"/>
          <w:lang w:val="en-US"/>
        </w:rPr>
        <w:t>1</w:t>
      </w:r>
      <w:r w:rsidR="00EC57BF">
        <w:rPr>
          <w:color w:val="365F91" w:themeColor="accent1" w:themeShade="BF"/>
          <w:sz w:val="28"/>
          <w:lang w:val="en-US"/>
        </w:rPr>
        <w:t>3</w:t>
      </w:r>
      <w:r w:rsidR="00E21678">
        <w:rPr>
          <w:color w:val="365F91" w:themeColor="accent1" w:themeShade="BF"/>
          <w:sz w:val="28"/>
          <w:lang w:val="en-US"/>
        </w:rPr>
        <w:t xml:space="preserve">: </w:t>
      </w:r>
      <w:r>
        <w:rPr>
          <w:color w:val="365F91" w:themeColor="accent1" w:themeShade="BF"/>
          <w:sz w:val="28"/>
          <w:lang w:val="en-US"/>
        </w:rPr>
        <w:t>Thrombocytes</w:t>
      </w:r>
    </w:p>
    <w:p w14:paraId="09D519E9" w14:textId="7AA9A361" w:rsidR="00E56CC1" w:rsidRPr="00F76A80" w:rsidRDefault="00E56CC1" w:rsidP="00087CA5">
      <w:pPr>
        <w:spacing w:line="360" w:lineRule="auto"/>
        <w:jc w:val="both"/>
        <w:rPr>
          <w:rFonts w:ascii="Times New Roman" w:hAnsi="Times New Roman" w:cs="Times New Roman"/>
          <w:sz w:val="24"/>
          <w:szCs w:val="24"/>
          <w:lang w:val="en-US"/>
        </w:rPr>
      </w:pPr>
      <w:r w:rsidRPr="006708F5">
        <w:rPr>
          <w:rFonts w:ascii="Times New Roman" w:hAnsi="Times New Roman" w:cs="Times New Roman"/>
          <w:sz w:val="24"/>
          <w:szCs w:val="24"/>
          <w:lang w:val="en-US"/>
        </w:rPr>
        <w:t xml:space="preserve">Bartolomeo </w:t>
      </w:r>
      <w:proofErr w:type="spellStart"/>
      <w:r w:rsidRPr="006708F5">
        <w:rPr>
          <w:rFonts w:ascii="Times New Roman" w:hAnsi="Times New Roman" w:cs="Times New Roman"/>
          <w:sz w:val="24"/>
          <w:szCs w:val="24"/>
          <w:lang w:val="en-US"/>
        </w:rPr>
        <w:t>Eustachi</w:t>
      </w:r>
      <w:proofErr w:type="spellEnd"/>
      <w:r w:rsidRPr="006708F5">
        <w:rPr>
          <w:rFonts w:ascii="Times New Roman" w:hAnsi="Times New Roman" w:cs="Times New Roman"/>
          <w:sz w:val="24"/>
          <w:szCs w:val="24"/>
          <w:lang w:val="en-US"/>
        </w:rPr>
        <w:t xml:space="preserve"> (1520–1574) named the thoracic duct </w:t>
      </w:r>
      <w:r w:rsidR="00AB2F14">
        <w:rPr>
          <w:rFonts w:ascii="Times New Roman" w:hAnsi="Times New Roman" w:cs="Times New Roman"/>
          <w:sz w:val="24"/>
          <w:szCs w:val="24"/>
          <w:lang w:val="en-US"/>
        </w:rPr>
        <w:t>“</w:t>
      </w:r>
      <w:r w:rsidRPr="006708F5">
        <w:rPr>
          <w:rFonts w:ascii="Times New Roman" w:hAnsi="Times New Roman" w:cs="Times New Roman"/>
          <w:i/>
          <w:sz w:val="24"/>
          <w:szCs w:val="24"/>
          <w:lang w:val="en-US"/>
        </w:rPr>
        <w:t>vena alba thoracis</w:t>
      </w:r>
      <w:r w:rsidR="00AB2F14">
        <w:rPr>
          <w:rFonts w:ascii="Times New Roman" w:hAnsi="Times New Roman" w:cs="Times New Roman"/>
          <w:sz w:val="24"/>
          <w:szCs w:val="24"/>
          <w:lang w:val="en-US"/>
        </w:rPr>
        <w:t xml:space="preserve">” </w:t>
      </w:r>
      <w:r w:rsidR="00E54E1E" w:rsidRPr="006708F5">
        <w:rPr>
          <w:rFonts w:ascii="Times New Roman" w:hAnsi="Times New Roman" w:cs="Times New Roman"/>
          <w:sz w:val="24"/>
          <w:szCs w:val="24"/>
          <w:lang w:val="en-US"/>
        </w:rPr>
        <w:t>in 1564</w:t>
      </w:r>
      <w:r w:rsidR="00E54E1E">
        <w:rPr>
          <w:rFonts w:ascii="Times New Roman" w:hAnsi="Times New Roman" w:cs="Times New Roman"/>
          <w:sz w:val="24"/>
          <w:szCs w:val="24"/>
          <w:lang w:val="en-US"/>
        </w:rPr>
        <w:t xml:space="preserve"> </w:t>
      </w:r>
      <w:r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438</w:t>
      </w:r>
      <w:r w:rsidRPr="006708F5">
        <w:rPr>
          <w:rFonts w:ascii="Times New Roman" w:hAnsi="Times New Roman" w:cs="Times New Roman"/>
          <w:sz w:val="24"/>
          <w:lang w:val="en-US"/>
        </w:rPr>
        <w:t>]</w:t>
      </w:r>
      <w:r w:rsidR="00966441">
        <w:rPr>
          <w:rFonts w:ascii="Times New Roman" w:hAnsi="Times New Roman" w:cs="Times New Roman"/>
          <w:sz w:val="24"/>
          <w:szCs w:val="24"/>
          <w:lang w:val="en-US"/>
        </w:rPr>
        <w:t xml:space="preserve">. In </w:t>
      </w:r>
      <w:r w:rsidR="00966441" w:rsidRPr="006708F5">
        <w:rPr>
          <w:rFonts w:ascii="Times New Roman" w:hAnsi="Times New Roman" w:cs="Times New Roman"/>
          <w:sz w:val="24"/>
          <w:szCs w:val="24"/>
          <w:lang w:val="en-US"/>
        </w:rPr>
        <w:t>1651</w:t>
      </w:r>
      <w:r w:rsidR="00966441">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Jean </w:t>
      </w:r>
      <w:proofErr w:type="spellStart"/>
      <w:r w:rsidRPr="006708F5">
        <w:rPr>
          <w:rFonts w:ascii="Times New Roman" w:hAnsi="Times New Roman" w:cs="Times New Roman"/>
          <w:sz w:val="24"/>
          <w:szCs w:val="24"/>
          <w:lang w:val="en-US"/>
        </w:rPr>
        <w:t>Pecquet</w:t>
      </w:r>
      <w:proofErr w:type="spellEnd"/>
      <w:r w:rsidRPr="006708F5">
        <w:rPr>
          <w:rFonts w:ascii="Times New Roman" w:hAnsi="Times New Roman" w:cs="Times New Roman"/>
          <w:sz w:val="24"/>
          <w:szCs w:val="24"/>
          <w:lang w:val="en-US"/>
        </w:rPr>
        <w:t xml:space="preserve"> (1622–1674) discovered the thoracic duct (</w:t>
      </w:r>
      <w:r w:rsidR="00966441">
        <w:rPr>
          <w:rFonts w:ascii="Times New Roman" w:hAnsi="Times New Roman" w:cs="Times New Roman"/>
          <w:sz w:val="24"/>
          <w:szCs w:val="24"/>
          <w:lang w:val="en-US"/>
        </w:rPr>
        <w:t>d</w:t>
      </w:r>
      <w:r w:rsidRPr="006708F5">
        <w:rPr>
          <w:rFonts w:ascii="Times New Roman" w:hAnsi="Times New Roman" w:cs="Times New Roman"/>
          <w:sz w:val="24"/>
          <w:szCs w:val="24"/>
          <w:lang w:val="en-US"/>
        </w:rPr>
        <w:t xml:space="preserve">uctus </w:t>
      </w:r>
      <w:proofErr w:type="spellStart"/>
      <w:r w:rsidRPr="006708F5">
        <w:rPr>
          <w:rFonts w:ascii="Times New Roman" w:hAnsi="Times New Roman" w:cs="Times New Roman"/>
          <w:sz w:val="24"/>
          <w:szCs w:val="24"/>
          <w:lang w:val="en-US"/>
        </w:rPr>
        <w:t>thoracicus</w:t>
      </w:r>
      <w:proofErr w:type="spellEnd"/>
      <w:r w:rsidRPr="006708F5">
        <w:rPr>
          <w:rFonts w:ascii="Times New Roman" w:hAnsi="Times New Roman" w:cs="Times New Roman"/>
          <w:sz w:val="24"/>
          <w:szCs w:val="24"/>
          <w:lang w:val="en-US"/>
        </w:rPr>
        <w:t>) and separated lymph from veins</w:t>
      </w:r>
      <w:r w:rsidR="00966441">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his findings </w:t>
      </w:r>
      <w:r w:rsidR="00966441">
        <w:rPr>
          <w:rFonts w:ascii="Times New Roman" w:hAnsi="Times New Roman" w:cs="Times New Roman"/>
          <w:sz w:val="24"/>
          <w:szCs w:val="24"/>
          <w:lang w:val="en-US"/>
        </w:rPr>
        <w:t xml:space="preserve">were published </w:t>
      </w:r>
      <w:r w:rsidRPr="006708F5">
        <w:rPr>
          <w:rFonts w:ascii="Times New Roman" w:hAnsi="Times New Roman" w:cs="Times New Roman"/>
          <w:sz w:val="24"/>
          <w:szCs w:val="24"/>
          <w:lang w:val="en-US"/>
        </w:rPr>
        <w:t>under his scientific pseudonym</w:t>
      </w:r>
      <w:r w:rsidR="001F5987">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w:t>
      </w:r>
      <w:proofErr w:type="spellStart"/>
      <w:r w:rsidRPr="006708F5">
        <w:rPr>
          <w:rFonts w:ascii="Times New Roman" w:hAnsi="Times New Roman" w:cs="Times New Roman"/>
          <w:i/>
          <w:sz w:val="24"/>
          <w:szCs w:val="24"/>
          <w:lang w:val="en-US"/>
        </w:rPr>
        <w:t>Joannis</w:t>
      </w:r>
      <w:proofErr w:type="spellEnd"/>
      <w:r w:rsidRPr="006708F5">
        <w:rPr>
          <w:rFonts w:ascii="Times New Roman" w:hAnsi="Times New Roman" w:cs="Times New Roman"/>
          <w:i/>
          <w:sz w:val="24"/>
          <w:szCs w:val="24"/>
          <w:lang w:val="en-US"/>
        </w:rPr>
        <w:t xml:space="preserve"> </w:t>
      </w:r>
      <w:proofErr w:type="spellStart"/>
      <w:r w:rsidRPr="006708F5">
        <w:rPr>
          <w:rFonts w:ascii="Times New Roman" w:hAnsi="Times New Roman" w:cs="Times New Roman"/>
          <w:i/>
          <w:sz w:val="24"/>
          <w:szCs w:val="24"/>
          <w:lang w:val="en-US"/>
        </w:rPr>
        <w:t>Pecquet</w:t>
      </w:r>
      <w:proofErr w:type="spellEnd"/>
      <w:r w:rsidRPr="006708F5">
        <w:rPr>
          <w:rFonts w:ascii="Times New Roman" w:hAnsi="Times New Roman" w:cs="Times New Roman"/>
          <w:sz w:val="24"/>
          <w:szCs w:val="24"/>
          <w:lang w:val="en-US"/>
        </w:rPr>
        <w:t xml:space="preserve"> </w:t>
      </w:r>
      <w:r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439</w:t>
      </w:r>
      <w:r w:rsidRPr="006708F5">
        <w:rPr>
          <w:rFonts w:ascii="Times New Roman" w:hAnsi="Times New Roman" w:cs="Times New Roman"/>
          <w:sz w:val="24"/>
          <w:lang w:val="en-US"/>
        </w:rPr>
        <w:t>]</w:t>
      </w:r>
      <w:r w:rsidRPr="00F76A80">
        <w:rPr>
          <w:rFonts w:ascii="Times New Roman" w:hAnsi="Times New Roman" w:cs="Times New Roman"/>
          <w:sz w:val="24"/>
          <w:szCs w:val="24"/>
          <w:lang w:val="en-US"/>
        </w:rPr>
        <w:t xml:space="preserve">. </w:t>
      </w:r>
      <w:proofErr w:type="spellStart"/>
      <w:r w:rsidRPr="006708F5">
        <w:rPr>
          <w:rFonts w:ascii="Times New Roman" w:hAnsi="Times New Roman" w:cs="Times New Roman"/>
          <w:sz w:val="24"/>
          <w:szCs w:val="24"/>
          <w:lang w:val="en-US"/>
        </w:rPr>
        <w:t>Pecquet</w:t>
      </w:r>
      <w:proofErr w:type="spellEnd"/>
      <w:r w:rsidRPr="006708F5">
        <w:rPr>
          <w:rFonts w:ascii="Times New Roman" w:hAnsi="Times New Roman" w:cs="Times New Roman"/>
          <w:sz w:val="24"/>
          <w:szCs w:val="24"/>
          <w:lang w:val="en-US"/>
        </w:rPr>
        <w:t xml:space="preserve"> confirmed </w:t>
      </w:r>
      <w:r w:rsidR="001F5987">
        <w:rPr>
          <w:rFonts w:ascii="Times New Roman" w:hAnsi="Times New Roman" w:cs="Times New Roman"/>
          <w:sz w:val="24"/>
          <w:szCs w:val="24"/>
          <w:lang w:val="en-US"/>
        </w:rPr>
        <w:t xml:space="preserve">the </w:t>
      </w:r>
      <w:r w:rsidRPr="006708F5">
        <w:rPr>
          <w:rFonts w:ascii="Times New Roman" w:hAnsi="Times New Roman" w:cs="Times New Roman"/>
          <w:sz w:val="24"/>
          <w:szCs w:val="24"/>
          <w:lang w:val="en-US"/>
        </w:rPr>
        <w:t xml:space="preserve">circulation of blood </w:t>
      </w:r>
      <w:r w:rsidR="001F5987">
        <w:rPr>
          <w:rFonts w:ascii="Times New Roman" w:hAnsi="Times New Roman" w:cs="Times New Roman"/>
          <w:sz w:val="24"/>
          <w:szCs w:val="24"/>
          <w:lang w:val="en-US"/>
        </w:rPr>
        <w:t xml:space="preserve">described by </w:t>
      </w:r>
      <w:r w:rsidR="001F5987" w:rsidRPr="006708F5">
        <w:rPr>
          <w:rFonts w:ascii="Times New Roman" w:hAnsi="Times New Roman" w:cs="Times New Roman"/>
          <w:sz w:val="24"/>
          <w:szCs w:val="24"/>
          <w:lang w:val="en-US"/>
        </w:rPr>
        <w:t xml:space="preserve">William Harvey (1578–1657) </w:t>
      </w:r>
      <w:r w:rsidRPr="006708F5">
        <w:rPr>
          <w:rFonts w:ascii="Times New Roman" w:hAnsi="Times New Roman" w:cs="Times New Roman"/>
          <w:sz w:val="24"/>
          <w:szCs w:val="24"/>
          <w:lang w:val="en-US"/>
        </w:rPr>
        <w:t xml:space="preserve">and questioned Galen’s physiology </w:t>
      </w:r>
      <w:r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440</w:t>
      </w:r>
      <w:r w:rsidRPr="006708F5">
        <w:rPr>
          <w:rFonts w:ascii="Times New Roman" w:hAnsi="Times New Roman" w:cs="Times New Roman"/>
          <w:sz w:val="24"/>
          <w:lang w:val="en-US"/>
        </w:rPr>
        <w:t>]</w:t>
      </w:r>
      <w:r w:rsidRPr="00F76A80">
        <w:rPr>
          <w:rFonts w:ascii="Times New Roman" w:hAnsi="Times New Roman" w:cs="Times New Roman"/>
          <w:sz w:val="24"/>
          <w:szCs w:val="24"/>
          <w:lang w:val="en-US"/>
        </w:rPr>
        <w:t xml:space="preserve">. </w:t>
      </w:r>
      <w:r w:rsidRPr="006708F5">
        <w:rPr>
          <w:rFonts w:ascii="Times New Roman" w:hAnsi="Times New Roman" w:cs="Times New Roman"/>
          <w:sz w:val="24"/>
          <w:szCs w:val="24"/>
          <w:lang w:val="en-US"/>
        </w:rPr>
        <w:t>William Hewson (1739–1774)</w:t>
      </w:r>
      <w:r w:rsidR="001F5987">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in 1771</w:t>
      </w:r>
      <w:r w:rsidR="001F5987">
        <w:rPr>
          <w:rFonts w:ascii="Times New Roman" w:hAnsi="Times New Roman" w:cs="Times New Roman"/>
          <w:sz w:val="24"/>
          <w:szCs w:val="24"/>
          <w:lang w:val="en-US"/>
        </w:rPr>
        <w:t>,</w:t>
      </w:r>
      <w:r w:rsidR="001F5987" w:rsidRPr="001F5987">
        <w:rPr>
          <w:rFonts w:ascii="Times New Roman" w:hAnsi="Times New Roman" w:cs="Times New Roman"/>
          <w:sz w:val="24"/>
          <w:szCs w:val="24"/>
          <w:lang w:val="en-US"/>
        </w:rPr>
        <w:t xml:space="preserve"> </w:t>
      </w:r>
      <w:r w:rsidR="001F5987" w:rsidRPr="006708F5">
        <w:rPr>
          <w:rFonts w:ascii="Times New Roman" w:hAnsi="Times New Roman" w:cs="Times New Roman"/>
          <w:sz w:val="24"/>
          <w:szCs w:val="24"/>
          <w:lang w:val="en-US"/>
        </w:rPr>
        <w:t>reported</w:t>
      </w:r>
      <w:r w:rsidRPr="006708F5">
        <w:rPr>
          <w:rFonts w:ascii="Times New Roman" w:hAnsi="Times New Roman" w:cs="Times New Roman"/>
          <w:sz w:val="24"/>
          <w:szCs w:val="24"/>
          <w:lang w:val="en-US"/>
        </w:rPr>
        <w:t xml:space="preserve"> very small-undefined blood particles</w:t>
      </w:r>
      <w:r w:rsidR="001F5987">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w:t>
      </w:r>
      <w:r w:rsidR="008C5ED2">
        <w:rPr>
          <w:rFonts w:ascii="Times New Roman" w:hAnsi="Times New Roman" w:cs="Times New Roman"/>
          <w:sz w:val="24"/>
          <w:szCs w:val="24"/>
          <w:lang w:val="en-US"/>
        </w:rPr>
        <w:t>“</w:t>
      </w:r>
      <w:r w:rsidRPr="006708F5">
        <w:rPr>
          <w:rFonts w:ascii="Times New Roman" w:hAnsi="Times New Roman" w:cs="Times New Roman"/>
          <w:i/>
          <w:sz w:val="24"/>
          <w:szCs w:val="24"/>
          <w:lang w:val="en-US"/>
        </w:rPr>
        <w:t>I have found sometimes one, and sometimes two or three small particles about the size of a pin's head, which are part of the blood coagulated. When opened later than this period, a larger and larger coagulum was observed</w:t>
      </w:r>
      <w:r w:rsidRPr="006708F5">
        <w:rPr>
          <w:rFonts w:ascii="Times New Roman" w:hAnsi="Times New Roman" w:cs="Times New Roman"/>
          <w:sz w:val="24"/>
          <w:szCs w:val="24"/>
          <w:lang w:val="en-US"/>
        </w:rPr>
        <w:t xml:space="preserve">” </w:t>
      </w:r>
      <w:r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441</w:t>
      </w:r>
      <w:r w:rsidRPr="006708F5">
        <w:rPr>
          <w:rFonts w:ascii="Times New Roman" w:hAnsi="Times New Roman" w:cs="Times New Roman"/>
          <w:sz w:val="24"/>
          <w:lang w:val="en-US"/>
        </w:rPr>
        <w:t>]</w:t>
      </w:r>
      <w:r w:rsidRPr="00F76A80">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Hewson </w:t>
      </w:r>
      <w:r w:rsidR="001F5987">
        <w:rPr>
          <w:rFonts w:ascii="Times New Roman" w:hAnsi="Times New Roman" w:cs="Times New Roman"/>
          <w:sz w:val="24"/>
          <w:szCs w:val="24"/>
          <w:lang w:val="en-US"/>
        </w:rPr>
        <w:t xml:space="preserve">has </w:t>
      </w:r>
      <w:r w:rsidR="0018187D">
        <w:rPr>
          <w:rFonts w:ascii="Times New Roman" w:hAnsi="Times New Roman" w:cs="Times New Roman"/>
          <w:sz w:val="24"/>
          <w:szCs w:val="24"/>
          <w:lang w:val="en-US"/>
        </w:rPr>
        <w:t xml:space="preserve">been </w:t>
      </w:r>
      <w:r w:rsidRPr="006708F5">
        <w:rPr>
          <w:rFonts w:ascii="Times New Roman" w:hAnsi="Times New Roman" w:cs="Times New Roman"/>
          <w:sz w:val="24"/>
          <w:szCs w:val="24"/>
          <w:lang w:val="en-US"/>
        </w:rPr>
        <w:t xml:space="preserve">reported to have published this in 1780 </w:t>
      </w:r>
      <w:r w:rsidRPr="006708F5">
        <w:rPr>
          <w:rFonts w:ascii="Times New Roman" w:hAnsi="Times New Roman" w:cs="Times New Roman"/>
          <w:sz w:val="24"/>
          <w:lang w:val="en-US"/>
        </w:rPr>
        <w:t>[</w:t>
      </w:r>
      <w:r w:rsidR="007C19CA" w:rsidRPr="006464C6">
        <w:rPr>
          <w:rFonts w:ascii="Times New Roman" w:hAnsi="Times New Roman" w:cs="Times New Roman"/>
          <w:i/>
          <w:sz w:val="24"/>
          <w:lang w:val="en-US"/>
        </w:rPr>
        <w:t xml:space="preserve">reviewed in </w:t>
      </w:r>
      <w:r w:rsidR="007D1B24">
        <w:rPr>
          <w:rFonts w:ascii="Times New Roman" w:hAnsi="Times New Roman" w:cs="Times New Roman"/>
          <w:b/>
          <w:color w:val="365F91" w:themeColor="accent1" w:themeShade="BF"/>
          <w:sz w:val="24"/>
          <w:lang w:val="en-US"/>
        </w:rPr>
        <w:t>442–445</w:t>
      </w:r>
      <w:r w:rsidRPr="006708F5">
        <w:rPr>
          <w:rFonts w:ascii="Times New Roman" w:hAnsi="Times New Roman" w:cs="Times New Roman"/>
          <w:sz w:val="24"/>
          <w:lang w:val="en-US"/>
        </w:rPr>
        <w:t>]</w:t>
      </w:r>
      <w:r w:rsidRPr="00F76A80">
        <w:rPr>
          <w:rFonts w:ascii="Times New Roman" w:hAnsi="Times New Roman" w:cs="Times New Roman"/>
          <w:sz w:val="24"/>
          <w:szCs w:val="24"/>
          <w:lang w:val="en-US"/>
        </w:rPr>
        <w:t xml:space="preserve">. </w:t>
      </w:r>
    </w:p>
    <w:p w14:paraId="4F4FBD29" w14:textId="37B50D0E" w:rsidR="00E56CC1" w:rsidRPr="00F76A80" w:rsidRDefault="00E56CC1" w:rsidP="00087CA5">
      <w:pPr>
        <w:spacing w:line="360" w:lineRule="auto"/>
        <w:jc w:val="both"/>
        <w:rPr>
          <w:rFonts w:ascii="Times New Roman" w:hAnsi="Times New Roman" w:cs="Times New Roman"/>
          <w:sz w:val="24"/>
          <w:szCs w:val="24"/>
          <w:lang w:val="en-US"/>
        </w:rPr>
      </w:pPr>
      <w:r w:rsidRPr="006708F5">
        <w:rPr>
          <w:rFonts w:ascii="Times New Roman" w:hAnsi="Times New Roman" w:cs="Times New Roman"/>
          <w:sz w:val="24"/>
          <w:szCs w:val="24"/>
          <w:lang w:val="en-US"/>
        </w:rPr>
        <w:t xml:space="preserve">Thrombosis was associated with cancer in 1823 by Jean-Baptiste </w:t>
      </w:r>
      <w:proofErr w:type="spellStart"/>
      <w:r w:rsidRPr="006708F5">
        <w:rPr>
          <w:rFonts w:ascii="Times New Roman" w:hAnsi="Times New Roman" w:cs="Times New Roman"/>
          <w:sz w:val="24"/>
          <w:szCs w:val="24"/>
          <w:lang w:val="en-US"/>
        </w:rPr>
        <w:t>Bouillaud</w:t>
      </w:r>
      <w:proofErr w:type="spellEnd"/>
      <w:r w:rsidRPr="006708F5">
        <w:rPr>
          <w:rFonts w:ascii="Times New Roman" w:hAnsi="Times New Roman" w:cs="Times New Roman"/>
          <w:sz w:val="24"/>
          <w:szCs w:val="24"/>
          <w:lang w:val="en-US"/>
        </w:rPr>
        <w:t xml:space="preserve"> (1796–1881)</w:t>
      </w:r>
      <w:r w:rsidR="0063207D">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w:t>
      </w:r>
      <w:r w:rsidR="0063207D">
        <w:rPr>
          <w:rFonts w:ascii="Times New Roman" w:hAnsi="Times New Roman" w:cs="Times New Roman"/>
          <w:sz w:val="24"/>
          <w:szCs w:val="24"/>
          <w:lang w:val="en-US"/>
        </w:rPr>
        <w:t>S</w:t>
      </w:r>
      <w:r w:rsidR="0063207D" w:rsidRPr="0063207D">
        <w:rPr>
          <w:rFonts w:ascii="Times New Roman" w:hAnsi="Times New Roman" w:cs="Times New Roman"/>
          <w:sz w:val="24"/>
          <w:szCs w:val="24"/>
          <w:lang w:val="en-US"/>
        </w:rPr>
        <w:t>ubsequently</w:t>
      </w:r>
      <w:r w:rsidR="0063207D">
        <w:rPr>
          <w:rFonts w:ascii="Times New Roman" w:hAnsi="Times New Roman" w:cs="Times New Roman"/>
          <w:sz w:val="24"/>
          <w:szCs w:val="24"/>
          <w:lang w:val="en-US"/>
        </w:rPr>
        <w:t xml:space="preserve">, </w:t>
      </w:r>
      <w:r w:rsidRPr="006708F5">
        <w:rPr>
          <w:rFonts w:ascii="Times New Roman" w:hAnsi="Times New Roman" w:cs="Times New Roman"/>
          <w:sz w:val="24"/>
          <w:szCs w:val="24"/>
          <w:lang w:val="en-US"/>
        </w:rPr>
        <w:t>Armand Trousseau (1801–1867)</w:t>
      </w:r>
      <w:r w:rsidR="0063207D">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in 1865</w:t>
      </w:r>
      <w:r w:rsidR="0063207D">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w:t>
      </w:r>
      <w:r w:rsidRPr="006708F5">
        <w:rPr>
          <w:rFonts w:ascii="Times New Roman" w:hAnsi="Times New Roman" w:cs="Times New Roman"/>
          <w:sz w:val="24"/>
          <w:lang w:val="en-US"/>
        </w:rPr>
        <w:t>observed thrombophlebitis in epithelial cancer [</w:t>
      </w:r>
      <w:r w:rsidR="007D1B24">
        <w:rPr>
          <w:rFonts w:ascii="Times New Roman" w:hAnsi="Times New Roman" w:cs="Times New Roman"/>
          <w:b/>
          <w:color w:val="365F91" w:themeColor="accent1" w:themeShade="BF"/>
          <w:sz w:val="24"/>
          <w:lang w:val="en-US"/>
        </w:rPr>
        <w:t>446, 447</w:t>
      </w:r>
      <w:r w:rsidRPr="006708F5">
        <w:rPr>
          <w:rFonts w:ascii="Times New Roman" w:hAnsi="Times New Roman" w:cs="Times New Roman"/>
          <w:sz w:val="24"/>
          <w:lang w:val="en-US"/>
        </w:rPr>
        <w:t>]</w:t>
      </w:r>
      <w:r w:rsidRPr="00F76A80">
        <w:rPr>
          <w:rFonts w:ascii="Times New Roman" w:hAnsi="Times New Roman" w:cs="Times New Roman"/>
          <w:sz w:val="24"/>
          <w:szCs w:val="24"/>
          <w:lang w:val="en-US"/>
        </w:rPr>
        <w:t xml:space="preserve">. </w:t>
      </w:r>
      <w:r w:rsidR="000E4540">
        <w:rPr>
          <w:rFonts w:ascii="Times New Roman" w:hAnsi="Times New Roman" w:cs="Times New Roman"/>
          <w:sz w:val="24"/>
          <w:szCs w:val="24"/>
          <w:lang w:val="en-US"/>
        </w:rPr>
        <w:t>N</w:t>
      </w:r>
      <w:r w:rsidRPr="006708F5">
        <w:rPr>
          <w:rFonts w:ascii="Times New Roman" w:hAnsi="Times New Roman" w:cs="Times New Roman"/>
          <w:sz w:val="24"/>
          <w:szCs w:val="24"/>
          <w:lang w:val="en-US"/>
        </w:rPr>
        <w:t>eovascularization in cancer</w:t>
      </w:r>
      <w:r w:rsidR="000E4540">
        <w:rPr>
          <w:rFonts w:ascii="Times New Roman" w:hAnsi="Times New Roman" w:cs="Times New Roman"/>
          <w:sz w:val="24"/>
          <w:szCs w:val="24"/>
          <w:lang w:val="en-US"/>
        </w:rPr>
        <w:t xml:space="preserve"> had been</w:t>
      </w:r>
      <w:r w:rsidRPr="006708F5">
        <w:rPr>
          <w:rFonts w:ascii="Times New Roman" w:hAnsi="Times New Roman" w:cs="Times New Roman"/>
          <w:sz w:val="24"/>
          <w:szCs w:val="24"/>
          <w:lang w:val="en-US"/>
        </w:rPr>
        <w:t xml:space="preserve"> suggested in 1832:</w:t>
      </w:r>
      <w:r w:rsidR="00AB2F14">
        <w:rPr>
          <w:rFonts w:ascii="Times New Roman" w:hAnsi="Times New Roman" w:cs="Times New Roman"/>
          <w:sz w:val="24"/>
          <w:szCs w:val="24"/>
          <w:lang w:val="en-US"/>
        </w:rPr>
        <w:t xml:space="preserve"> “</w:t>
      </w:r>
      <w:r w:rsidRPr="006708F5">
        <w:rPr>
          <w:rFonts w:ascii="Times New Roman" w:hAnsi="Times New Roman" w:cs="Times New Roman"/>
          <w:i/>
          <w:sz w:val="24"/>
          <w:szCs w:val="24"/>
          <w:lang w:val="en-US"/>
        </w:rPr>
        <w:t>a central vascular system appears to develop within the tumor itself</w:t>
      </w:r>
      <w:r w:rsidR="00AB2F14">
        <w:rPr>
          <w:rFonts w:ascii="Times New Roman" w:hAnsi="Times New Roman" w:cs="Times New Roman"/>
          <w:sz w:val="24"/>
          <w:szCs w:val="24"/>
          <w:lang w:val="en-US"/>
        </w:rPr>
        <w:t xml:space="preserve">” </w:t>
      </w:r>
      <w:r w:rsidRPr="006708F5">
        <w:rPr>
          <w:rFonts w:ascii="Times New Roman" w:hAnsi="Times New Roman" w:cs="Times New Roman"/>
          <w:sz w:val="24"/>
          <w:szCs w:val="24"/>
          <w:lang w:val="en-US"/>
        </w:rPr>
        <w:t xml:space="preserve">(German: </w:t>
      </w:r>
      <w:r w:rsidRPr="006708F5">
        <w:rPr>
          <w:rFonts w:ascii="Times New Roman" w:hAnsi="Times New Roman" w:cs="Times New Roman"/>
          <w:i/>
          <w:sz w:val="24"/>
          <w:szCs w:val="24"/>
          <w:lang w:val="en-US"/>
        </w:rPr>
        <w:t xml:space="preserve">es </w:t>
      </w:r>
      <w:proofErr w:type="spellStart"/>
      <w:r w:rsidRPr="006708F5">
        <w:rPr>
          <w:rFonts w:ascii="Times New Roman" w:hAnsi="Times New Roman" w:cs="Times New Roman"/>
          <w:i/>
          <w:sz w:val="24"/>
          <w:szCs w:val="24"/>
          <w:lang w:val="en-US"/>
        </w:rPr>
        <w:t>scheint</w:t>
      </w:r>
      <w:proofErr w:type="spellEnd"/>
      <w:r w:rsidRPr="006708F5">
        <w:rPr>
          <w:rFonts w:ascii="Times New Roman" w:hAnsi="Times New Roman" w:cs="Times New Roman"/>
          <w:i/>
          <w:sz w:val="24"/>
          <w:szCs w:val="24"/>
          <w:lang w:val="en-US"/>
        </w:rPr>
        <w:t xml:space="preserve"> </w:t>
      </w:r>
      <w:proofErr w:type="spellStart"/>
      <w:r w:rsidRPr="006708F5">
        <w:rPr>
          <w:rFonts w:ascii="Times New Roman" w:hAnsi="Times New Roman" w:cs="Times New Roman"/>
          <w:i/>
          <w:sz w:val="24"/>
          <w:szCs w:val="24"/>
          <w:lang w:val="en-US"/>
        </w:rPr>
        <w:t>sich</w:t>
      </w:r>
      <w:proofErr w:type="spellEnd"/>
      <w:r w:rsidRPr="006708F5">
        <w:rPr>
          <w:rFonts w:ascii="Times New Roman" w:hAnsi="Times New Roman" w:cs="Times New Roman"/>
          <w:i/>
          <w:sz w:val="24"/>
          <w:szCs w:val="24"/>
          <w:lang w:val="en-US"/>
        </w:rPr>
        <w:t xml:space="preserve"> </w:t>
      </w:r>
      <w:proofErr w:type="spellStart"/>
      <w:r w:rsidRPr="006708F5">
        <w:rPr>
          <w:rFonts w:ascii="Times New Roman" w:hAnsi="Times New Roman" w:cs="Times New Roman"/>
          <w:i/>
          <w:sz w:val="24"/>
          <w:szCs w:val="24"/>
          <w:lang w:val="en-US"/>
        </w:rPr>
        <w:t>ein</w:t>
      </w:r>
      <w:proofErr w:type="spellEnd"/>
      <w:r w:rsidRPr="006708F5">
        <w:rPr>
          <w:rFonts w:ascii="Times New Roman" w:hAnsi="Times New Roman" w:cs="Times New Roman"/>
          <w:i/>
          <w:sz w:val="24"/>
          <w:szCs w:val="24"/>
          <w:lang w:val="en-US"/>
        </w:rPr>
        <w:t xml:space="preserve"> </w:t>
      </w:r>
      <w:proofErr w:type="spellStart"/>
      <w:r w:rsidRPr="006708F5">
        <w:rPr>
          <w:rFonts w:ascii="Times New Roman" w:hAnsi="Times New Roman" w:cs="Times New Roman"/>
          <w:i/>
          <w:sz w:val="24"/>
          <w:szCs w:val="24"/>
          <w:lang w:val="en-US"/>
        </w:rPr>
        <w:t>centrales</w:t>
      </w:r>
      <w:proofErr w:type="spellEnd"/>
      <w:r w:rsidRPr="006708F5">
        <w:rPr>
          <w:rFonts w:ascii="Times New Roman" w:hAnsi="Times New Roman" w:cs="Times New Roman"/>
          <w:i/>
          <w:sz w:val="24"/>
          <w:szCs w:val="24"/>
          <w:lang w:val="en-US"/>
        </w:rPr>
        <w:t xml:space="preserve"> </w:t>
      </w:r>
      <w:proofErr w:type="spellStart"/>
      <w:r w:rsidRPr="006708F5">
        <w:rPr>
          <w:rFonts w:ascii="Times New Roman" w:hAnsi="Times New Roman" w:cs="Times New Roman"/>
          <w:i/>
          <w:sz w:val="24"/>
          <w:szCs w:val="24"/>
          <w:lang w:val="en-US"/>
        </w:rPr>
        <w:t>Gefäfssystem</w:t>
      </w:r>
      <w:proofErr w:type="spellEnd"/>
      <w:r w:rsidRPr="006708F5">
        <w:rPr>
          <w:rFonts w:ascii="Times New Roman" w:hAnsi="Times New Roman" w:cs="Times New Roman"/>
          <w:i/>
          <w:sz w:val="24"/>
          <w:szCs w:val="24"/>
          <w:lang w:val="en-US"/>
        </w:rPr>
        <w:t xml:space="preserve"> in der </w:t>
      </w:r>
      <w:proofErr w:type="spellStart"/>
      <w:r w:rsidRPr="006708F5">
        <w:rPr>
          <w:rFonts w:ascii="Times New Roman" w:hAnsi="Times New Roman" w:cs="Times New Roman"/>
          <w:i/>
          <w:sz w:val="24"/>
          <w:szCs w:val="24"/>
          <w:lang w:val="en-US"/>
        </w:rPr>
        <w:t>Geschwulst</w:t>
      </w:r>
      <w:proofErr w:type="spellEnd"/>
      <w:r w:rsidRPr="006708F5">
        <w:rPr>
          <w:rFonts w:ascii="Times New Roman" w:hAnsi="Times New Roman" w:cs="Times New Roman"/>
          <w:i/>
          <w:sz w:val="24"/>
          <w:szCs w:val="24"/>
          <w:lang w:val="en-US"/>
        </w:rPr>
        <w:t xml:space="preserve"> </w:t>
      </w:r>
      <w:proofErr w:type="spellStart"/>
      <w:r w:rsidRPr="006708F5">
        <w:rPr>
          <w:rFonts w:ascii="Times New Roman" w:hAnsi="Times New Roman" w:cs="Times New Roman"/>
          <w:i/>
          <w:sz w:val="24"/>
          <w:szCs w:val="24"/>
          <w:lang w:val="en-US"/>
        </w:rPr>
        <w:t>selbst</w:t>
      </w:r>
      <w:proofErr w:type="spellEnd"/>
      <w:r w:rsidRPr="006708F5">
        <w:rPr>
          <w:rFonts w:ascii="Times New Roman" w:hAnsi="Times New Roman" w:cs="Times New Roman"/>
          <w:i/>
          <w:sz w:val="24"/>
          <w:szCs w:val="24"/>
          <w:lang w:val="en-US"/>
        </w:rPr>
        <w:t xml:space="preserve"> </w:t>
      </w:r>
      <w:proofErr w:type="spellStart"/>
      <w:r w:rsidRPr="006708F5">
        <w:rPr>
          <w:rFonts w:ascii="Times New Roman" w:hAnsi="Times New Roman" w:cs="Times New Roman"/>
          <w:i/>
          <w:sz w:val="24"/>
          <w:szCs w:val="24"/>
          <w:lang w:val="en-US"/>
        </w:rPr>
        <w:t>zu</w:t>
      </w:r>
      <w:proofErr w:type="spellEnd"/>
      <w:r w:rsidRPr="006708F5">
        <w:rPr>
          <w:rFonts w:ascii="Times New Roman" w:hAnsi="Times New Roman" w:cs="Times New Roman"/>
          <w:i/>
          <w:sz w:val="24"/>
          <w:szCs w:val="24"/>
          <w:lang w:val="en-US"/>
        </w:rPr>
        <w:t xml:space="preserve"> </w:t>
      </w:r>
      <w:proofErr w:type="spellStart"/>
      <w:r w:rsidRPr="006708F5">
        <w:rPr>
          <w:rFonts w:ascii="Times New Roman" w:hAnsi="Times New Roman" w:cs="Times New Roman"/>
          <w:i/>
          <w:sz w:val="24"/>
          <w:szCs w:val="24"/>
          <w:lang w:val="en-US"/>
        </w:rPr>
        <w:t>entwickeln</w:t>
      </w:r>
      <w:proofErr w:type="spellEnd"/>
      <w:r w:rsidRPr="006708F5">
        <w:rPr>
          <w:rFonts w:ascii="Times New Roman" w:hAnsi="Times New Roman" w:cs="Times New Roman"/>
          <w:sz w:val="24"/>
          <w:szCs w:val="24"/>
          <w:lang w:val="en-US"/>
        </w:rPr>
        <w:t xml:space="preserve">, </w:t>
      </w:r>
      <w:r w:rsidR="0080681C">
        <w:rPr>
          <w:rFonts w:ascii="Times New Roman" w:hAnsi="Times New Roman" w:cs="Times New Roman"/>
          <w:sz w:val="24"/>
          <w:szCs w:val="24"/>
          <w:lang w:val="en-US"/>
        </w:rPr>
        <w:t>page</w:t>
      </w:r>
      <w:r w:rsidRPr="006708F5">
        <w:rPr>
          <w:rFonts w:ascii="Times New Roman" w:hAnsi="Times New Roman" w:cs="Times New Roman"/>
          <w:sz w:val="24"/>
          <w:szCs w:val="24"/>
          <w:lang w:val="en-US"/>
        </w:rPr>
        <w:t xml:space="preserve"> 14) </w:t>
      </w:r>
      <w:r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448</w:t>
      </w:r>
      <w:r w:rsidRPr="006708F5">
        <w:rPr>
          <w:rFonts w:ascii="Times New Roman" w:hAnsi="Times New Roman" w:cs="Times New Roman"/>
          <w:sz w:val="24"/>
          <w:lang w:val="en-US"/>
        </w:rPr>
        <w:t>]</w:t>
      </w:r>
      <w:r w:rsidRPr="00F76A80">
        <w:rPr>
          <w:rFonts w:ascii="Times New Roman" w:hAnsi="Times New Roman" w:cs="Times New Roman"/>
          <w:sz w:val="24"/>
          <w:szCs w:val="24"/>
          <w:lang w:val="en-US"/>
        </w:rPr>
        <w:t xml:space="preserve">. </w:t>
      </w:r>
      <w:r w:rsidRPr="006708F5">
        <w:rPr>
          <w:rFonts w:ascii="Times New Roman" w:hAnsi="Times New Roman" w:cs="Times New Roman"/>
          <w:sz w:val="24"/>
          <w:szCs w:val="24"/>
          <w:lang w:val="en-US"/>
        </w:rPr>
        <w:t>Therefore, in 1872, th</w:t>
      </w:r>
      <w:r w:rsidR="00403203">
        <w:rPr>
          <w:rFonts w:ascii="Times New Roman" w:hAnsi="Times New Roman" w:cs="Times New Roman"/>
          <w:sz w:val="24"/>
          <w:szCs w:val="24"/>
          <w:lang w:val="en-US"/>
        </w:rPr>
        <w:t>e association between</w:t>
      </w:r>
      <w:r w:rsidRPr="006708F5">
        <w:rPr>
          <w:rFonts w:ascii="Times New Roman" w:hAnsi="Times New Roman" w:cs="Times New Roman"/>
          <w:sz w:val="24"/>
          <w:szCs w:val="24"/>
          <w:lang w:val="en-US"/>
        </w:rPr>
        <w:t xml:space="preserve"> solid tumors </w:t>
      </w:r>
      <w:r w:rsidR="00403203">
        <w:rPr>
          <w:rFonts w:ascii="Times New Roman" w:hAnsi="Times New Roman" w:cs="Times New Roman"/>
          <w:sz w:val="24"/>
          <w:szCs w:val="24"/>
          <w:lang w:val="en-US"/>
        </w:rPr>
        <w:t xml:space="preserve">and </w:t>
      </w:r>
      <w:r w:rsidRPr="006708F5">
        <w:rPr>
          <w:rFonts w:ascii="Times New Roman" w:hAnsi="Times New Roman" w:cs="Times New Roman"/>
          <w:sz w:val="24"/>
          <w:szCs w:val="24"/>
          <w:lang w:val="en-US"/>
        </w:rPr>
        <w:t>thrombocytosis</w:t>
      </w:r>
      <w:r w:rsidR="004F6B13">
        <w:rPr>
          <w:rFonts w:ascii="Times New Roman" w:hAnsi="Times New Roman" w:cs="Times New Roman"/>
          <w:sz w:val="24"/>
          <w:szCs w:val="24"/>
          <w:lang w:val="en-US"/>
        </w:rPr>
        <w:t xml:space="preserve"> was</w:t>
      </w:r>
      <w:r w:rsidR="004F6B13" w:rsidRPr="004F6B13">
        <w:rPr>
          <w:rFonts w:ascii="Times New Roman" w:hAnsi="Times New Roman" w:cs="Times New Roman"/>
          <w:sz w:val="24"/>
          <w:szCs w:val="24"/>
          <w:lang w:val="en-US"/>
        </w:rPr>
        <w:t xml:space="preserve"> </w:t>
      </w:r>
      <w:r w:rsidR="004F6B13" w:rsidRPr="006708F5">
        <w:rPr>
          <w:rFonts w:ascii="Times New Roman" w:hAnsi="Times New Roman" w:cs="Times New Roman"/>
          <w:sz w:val="24"/>
          <w:szCs w:val="24"/>
          <w:lang w:val="en-US"/>
        </w:rPr>
        <w:t>standard knowledge</w:t>
      </w:r>
      <w:r w:rsidRPr="006708F5">
        <w:rPr>
          <w:rFonts w:ascii="Times New Roman" w:hAnsi="Times New Roman" w:cs="Times New Roman"/>
          <w:sz w:val="24"/>
          <w:szCs w:val="24"/>
          <w:lang w:val="en-US"/>
        </w:rPr>
        <w:t xml:space="preserve"> </w:t>
      </w:r>
      <w:r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449</w:t>
      </w:r>
      <w:r w:rsidRPr="006708F5">
        <w:rPr>
          <w:rFonts w:ascii="Times New Roman" w:hAnsi="Times New Roman" w:cs="Times New Roman"/>
          <w:sz w:val="24"/>
          <w:lang w:val="en-US"/>
        </w:rPr>
        <w:t>]</w:t>
      </w:r>
      <w:r w:rsidRPr="00F76A80">
        <w:rPr>
          <w:rFonts w:ascii="Times New Roman" w:hAnsi="Times New Roman" w:cs="Times New Roman"/>
          <w:sz w:val="24"/>
          <w:szCs w:val="24"/>
          <w:lang w:val="en-US"/>
        </w:rPr>
        <w:t>.</w:t>
      </w:r>
    </w:p>
    <w:p w14:paraId="4118AC9B" w14:textId="1E8D3BB2" w:rsidR="00E56CC1" w:rsidRPr="00F76A80" w:rsidRDefault="00E56CC1" w:rsidP="00087CA5">
      <w:pPr>
        <w:spacing w:line="360" w:lineRule="auto"/>
        <w:jc w:val="both"/>
        <w:rPr>
          <w:rFonts w:ascii="Times New Roman" w:hAnsi="Times New Roman" w:cs="Times New Roman"/>
          <w:sz w:val="24"/>
          <w:szCs w:val="24"/>
          <w:lang w:val="en-US"/>
        </w:rPr>
      </w:pPr>
      <w:r w:rsidRPr="006708F5">
        <w:rPr>
          <w:rFonts w:ascii="Times New Roman" w:hAnsi="Times New Roman" w:cs="Times New Roman"/>
          <w:sz w:val="24"/>
          <w:szCs w:val="24"/>
          <w:lang w:val="en-US"/>
        </w:rPr>
        <w:t>In 1842,</w:t>
      </w:r>
      <w:r w:rsidR="00AB2F14">
        <w:rPr>
          <w:rFonts w:ascii="Times New Roman" w:hAnsi="Times New Roman" w:cs="Times New Roman"/>
          <w:sz w:val="24"/>
          <w:szCs w:val="24"/>
          <w:lang w:val="en-US"/>
        </w:rPr>
        <w:t xml:space="preserve"> “</w:t>
      </w:r>
      <w:r w:rsidRPr="006708F5">
        <w:rPr>
          <w:rFonts w:ascii="Times New Roman" w:hAnsi="Times New Roman" w:cs="Times New Roman"/>
          <w:i/>
          <w:sz w:val="24"/>
          <w:szCs w:val="24"/>
          <w:lang w:val="en-US"/>
        </w:rPr>
        <w:t>beads</w:t>
      </w:r>
      <w:r w:rsidR="00AB2F14">
        <w:rPr>
          <w:rFonts w:ascii="Times New Roman" w:hAnsi="Times New Roman" w:cs="Times New Roman"/>
          <w:sz w:val="24"/>
          <w:szCs w:val="24"/>
          <w:lang w:val="en-US"/>
        </w:rPr>
        <w:t xml:space="preserve">” </w:t>
      </w:r>
      <w:r w:rsidRPr="006708F5">
        <w:rPr>
          <w:rFonts w:ascii="Times New Roman" w:hAnsi="Times New Roman" w:cs="Times New Roman"/>
          <w:sz w:val="24"/>
          <w:szCs w:val="24"/>
          <w:lang w:val="en-US"/>
        </w:rPr>
        <w:t xml:space="preserve">were reported in the blood plasma by Alfred </w:t>
      </w:r>
      <w:proofErr w:type="spellStart"/>
      <w:r w:rsidRPr="006708F5">
        <w:rPr>
          <w:rFonts w:ascii="Times New Roman" w:hAnsi="Times New Roman" w:cs="Times New Roman"/>
          <w:sz w:val="24"/>
          <w:szCs w:val="24"/>
          <w:lang w:val="en-US"/>
        </w:rPr>
        <w:t>Donné</w:t>
      </w:r>
      <w:proofErr w:type="spellEnd"/>
      <w:r w:rsidRPr="006708F5">
        <w:rPr>
          <w:rFonts w:ascii="Times New Roman" w:hAnsi="Times New Roman" w:cs="Times New Roman"/>
          <w:sz w:val="24"/>
          <w:szCs w:val="24"/>
          <w:lang w:val="en-US"/>
        </w:rPr>
        <w:t xml:space="preserve"> (1801–1878) but</w:t>
      </w:r>
      <w:r w:rsidR="004F6B13">
        <w:rPr>
          <w:rFonts w:ascii="Times New Roman" w:hAnsi="Times New Roman" w:cs="Times New Roman"/>
          <w:sz w:val="24"/>
          <w:szCs w:val="24"/>
          <w:lang w:val="en-US"/>
        </w:rPr>
        <w:t xml:space="preserve"> were incorrectly</w:t>
      </w:r>
      <w:r w:rsidRPr="006708F5">
        <w:rPr>
          <w:rFonts w:ascii="Times New Roman" w:hAnsi="Times New Roman" w:cs="Times New Roman"/>
          <w:sz w:val="24"/>
          <w:szCs w:val="24"/>
          <w:lang w:val="en-US"/>
        </w:rPr>
        <w:t xml:space="preserve"> interpreted as fat globules</w:t>
      </w:r>
      <w:r w:rsidR="005A213B">
        <w:rPr>
          <w:rFonts w:ascii="Times New Roman" w:hAnsi="Times New Roman" w:cs="Times New Roman"/>
          <w:sz w:val="24"/>
          <w:szCs w:val="24"/>
          <w:lang w:val="en-US"/>
        </w:rPr>
        <w:t xml:space="preserve"> rather than</w:t>
      </w:r>
      <w:r w:rsidR="00E21678">
        <w:rPr>
          <w:rFonts w:ascii="Times New Roman" w:hAnsi="Times New Roman" w:cs="Times New Roman"/>
          <w:sz w:val="24"/>
          <w:szCs w:val="24"/>
          <w:lang w:val="en-US"/>
        </w:rPr>
        <w:t xml:space="preserve"> </w:t>
      </w:r>
      <w:r w:rsidRPr="006708F5">
        <w:rPr>
          <w:rFonts w:ascii="Times New Roman" w:hAnsi="Times New Roman" w:cs="Times New Roman"/>
          <w:sz w:val="24"/>
          <w:szCs w:val="24"/>
          <w:lang w:val="en-US"/>
        </w:rPr>
        <w:t xml:space="preserve">platelets </w:t>
      </w:r>
      <w:r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450</w:t>
      </w:r>
      <w:r w:rsidRPr="006708F5">
        <w:rPr>
          <w:rFonts w:ascii="Times New Roman" w:hAnsi="Times New Roman" w:cs="Times New Roman"/>
          <w:sz w:val="24"/>
          <w:lang w:val="en-US"/>
        </w:rPr>
        <w:t>]</w:t>
      </w:r>
      <w:r w:rsidRPr="00F76A80">
        <w:rPr>
          <w:rFonts w:ascii="Times New Roman" w:hAnsi="Times New Roman" w:cs="Times New Roman"/>
          <w:sz w:val="24"/>
          <w:szCs w:val="24"/>
          <w:lang w:val="en-US"/>
        </w:rPr>
        <w:t>. Rudolf Virchow</w:t>
      </w:r>
      <w:r w:rsidR="005A213B">
        <w:rPr>
          <w:rFonts w:ascii="Times New Roman" w:hAnsi="Times New Roman" w:cs="Times New Roman"/>
          <w:sz w:val="24"/>
          <w:szCs w:val="24"/>
          <w:lang w:val="en-US"/>
        </w:rPr>
        <w:t>,</w:t>
      </w:r>
      <w:r w:rsidRPr="00F76A80">
        <w:rPr>
          <w:rFonts w:ascii="Times New Roman" w:hAnsi="Times New Roman" w:cs="Times New Roman"/>
          <w:sz w:val="24"/>
          <w:szCs w:val="24"/>
          <w:lang w:val="en-US"/>
        </w:rPr>
        <w:t xml:space="preserve"> in 1856</w:t>
      </w:r>
      <w:r w:rsidR="005A213B">
        <w:rPr>
          <w:rFonts w:ascii="Times New Roman" w:hAnsi="Times New Roman" w:cs="Times New Roman"/>
          <w:sz w:val="24"/>
          <w:szCs w:val="24"/>
          <w:lang w:val="en-US"/>
        </w:rPr>
        <w:t>,</w:t>
      </w:r>
      <w:r w:rsidRPr="00F76A80">
        <w:rPr>
          <w:rFonts w:ascii="Times New Roman" w:hAnsi="Times New Roman" w:cs="Times New Roman"/>
          <w:sz w:val="24"/>
          <w:szCs w:val="24"/>
          <w:lang w:val="en-US"/>
        </w:rPr>
        <w:t xml:space="preserve"> reported that thromb</w:t>
      </w:r>
      <w:r w:rsidR="00C3464D">
        <w:rPr>
          <w:rFonts w:ascii="Times New Roman" w:hAnsi="Times New Roman" w:cs="Times New Roman"/>
          <w:sz w:val="24"/>
          <w:szCs w:val="24"/>
          <w:lang w:val="en-US"/>
        </w:rPr>
        <w:t>i</w:t>
      </w:r>
      <w:r w:rsidRPr="00F76A80">
        <w:rPr>
          <w:rFonts w:ascii="Times New Roman" w:hAnsi="Times New Roman" w:cs="Times New Roman"/>
          <w:sz w:val="24"/>
          <w:szCs w:val="24"/>
          <w:lang w:val="en-US"/>
        </w:rPr>
        <w:t xml:space="preserve"> constitute </w:t>
      </w:r>
      <w:r w:rsidR="005A213B">
        <w:rPr>
          <w:rFonts w:ascii="Times New Roman" w:hAnsi="Times New Roman" w:cs="Times New Roman"/>
          <w:sz w:val="24"/>
          <w:szCs w:val="24"/>
          <w:lang w:val="en-US"/>
        </w:rPr>
        <w:t xml:space="preserve">only </w:t>
      </w:r>
      <w:r w:rsidRPr="00F76A80">
        <w:rPr>
          <w:rFonts w:ascii="Times New Roman" w:hAnsi="Times New Roman" w:cs="Times New Roman"/>
          <w:sz w:val="24"/>
          <w:szCs w:val="24"/>
          <w:lang w:val="en-US"/>
        </w:rPr>
        <w:t xml:space="preserve">fibrin and leukocytes </w:t>
      </w:r>
      <w:r w:rsidR="00F76A80"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451</w:t>
      </w:r>
      <w:r w:rsidR="00F76A80" w:rsidRPr="006708F5">
        <w:rPr>
          <w:rFonts w:ascii="Times New Roman" w:hAnsi="Times New Roman" w:cs="Times New Roman"/>
          <w:sz w:val="24"/>
          <w:lang w:val="en-US"/>
        </w:rPr>
        <w:t>]</w:t>
      </w:r>
      <w:r w:rsidRPr="00F76A80">
        <w:rPr>
          <w:rFonts w:ascii="Times New Roman" w:hAnsi="Times New Roman" w:cs="Times New Roman"/>
          <w:sz w:val="24"/>
          <w:szCs w:val="24"/>
          <w:lang w:val="en-US"/>
        </w:rPr>
        <w:t xml:space="preserve">. Max </w:t>
      </w:r>
      <w:r w:rsidRPr="006708F5">
        <w:rPr>
          <w:rFonts w:ascii="Times New Roman" w:hAnsi="Times New Roman" w:cs="Times New Roman"/>
          <w:sz w:val="24"/>
          <w:szCs w:val="24"/>
          <w:lang w:val="en-US"/>
        </w:rPr>
        <w:t>Schultze (1825–1874)</w:t>
      </w:r>
      <w:r w:rsidR="00605EEB">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in 1865</w:t>
      </w:r>
      <w:r w:rsidR="00605EEB">
        <w:rPr>
          <w:rFonts w:ascii="Times New Roman" w:hAnsi="Times New Roman" w:cs="Times New Roman"/>
          <w:sz w:val="24"/>
          <w:szCs w:val="24"/>
          <w:lang w:val="en-US"/>
        </w:rPr>
        <w:t>,</w:t>
      </w:r>
      <w:r w:rsidR="00605EEB" w:rsidRPr="00605EEB">
        <w:rPr>
          <w:rFonts w:ascii="Times New Roman" w:hAnsi="Times New Roman" w:cs="Times New Roman"/>
          <w:sz w:val="24"/>
          <w:szCs w:val="24"/>
          <w:lang w:val="en-US"/>
        </w:rPr>
        <w:t xml:space="preserve"> </w:t>
      </w:r>
      <w:r w:rsidR="00605EEB" w:rsidRPr="006708F5">
        <w:rPr>
          <w:rFonts w:ascii="Times New Roman" w:hAnsi="Times New Roman" w:cs="Times New Roman"/>
          <w:sz w:val="24"/>
          <w:szCs w:val="24"/>
          <w:lang w:val="en-US"/>
        </w:rPr>
        <w:t>reported</w:t>
      </w:r>
      <w:r w:rsidRPr="006708F5">
        <w:rPr>
          <w:rFonts w:ascii="Times New Roman" w:hAnsi="Times New Roman" w:cs="Times New Roman"/>
          <w:sz w:val="24"/>
          <w:szCs w:val="24"/>
          <w:lang w:val="en-US"/>
        </w:rPr>
        <w:t xml:space="preserve"> “</w:t>
      </w:r>
      <w:r w:rsidRPr="006708F5">
        <w:rPr>
          <w:rFonts w:ascii="Times New Roman" w:hAnsi="Times New Roman" w:cs="Times New Roman"/>
          <w:i/>
          <w:sz w:val="24"/>
          <w:szCs w:val="24"/>
          <w:lang w:val="en-US"/>
        </w:rPr>
        <w:t xml:space="preserve">clumps of irregular shape and different size </w:t>
      </w:r>
      <w:r w:rsidRPr="006708F5">
        <w:rPr>
          <w:rFonts w:ascii="Times New Roman" w:hAnsi="Times New Roman" w:cs="Times New Roman"/>
          <w:sz w:val="24"/>
          <w:szCs w:val="24"/>
          <w:lang w:val="en-US"/>
        </w:rPr>
        <w:t>…</w:t>
      </w:r>
      <w:r w:rsidRPr="006708F5">
        <w:rPr>
          <w:rFonts w:ascii="Times New Roman" w:hAnsi="Times New Roman" w:cs="Times New Roman"/>
          <w:i/>
          <w:sz w:val="24"/>
          <w:szCs w:val="24"/>
          <w:lang w:val="en-US"/>
        </w:rPr>
        <w:t xml:space="preserve"> related to blood clotting</w:t>
      </w:r>
      <w:r w:rsidRPr="006708F5">
        <w:rPr>
          <w:rFonts w:ascii="Times New Roman" w:hAnsi="Times New Roman" w:cs="Times New Roman"/>
          <w:sz w:val="24"/>
          <w:szCs w:val="24"/>
          <w:lang w:val="en-US"/>
        </w:rPr>
        <w:t xml:space="preserve">” </w:t>
      </w:r>
      <w:r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452</w:t>
      </w:r>
      <w:r w:rsidRPr="006708F5">
        <w:rPr>
          <w:rFonts w:ascii="Times New Roman" w:hAnsi="Times New Roman" w:cs="Times New Roman"/>
          <w:sz w:val="24"/>
          <w:lang w:val="en-US"/>
        </w:rPr>
        <w:t>]</w:t>
      </w:r>
      <w:r w:rsidRPr="00F76A80">
        <w:rPr>
          <w:rFonts w:ascii="Times New Roman" w:hAnsi="Times New Roman" w:cs="Times New Roman"/>
          <w:sz w:val="24"/>
          <w:szCs w:val="24"/>
          <w:lang w:val="en-US"/>
        </w:rPr>
        <w:t>, b</w:t>
      </w:r>
      <w:r w:rsidRPr="006708F5">
        <w:rPr>
          <w:rFonts w:ascii="Times New Roman" w:hAnsi="Times New Roman" w:cs="Times New Roman"/>
          <w:sz w:val="24"/>
          <w:szCs w:val="24"/>
          <w:lang w:val="en-US"/>
        </w:rPr>
        <w:t xml:space="preserve">ut he did not recognize </w:t>
      </w:r>
      <w:r w:rsidR="00605EEB">
        <w:rPr>
          <w:rFonts w:ascii="Times New Roman" w:hAnsi="Times New Roman" w:cs="Times New Roman"/>
          <w:sz w:val="24"/>
          <w:szCs w:val="24"/>
          <w:lang w:val="en-US"/>
        </w:rPr>
        <w:t xml:space="preserve">these findings </w:t>
      </w:r>
      <w:r w:rsidRPr="006708F5">
        <w:rPr>
          <w:rFonts w:ascii="Times New Roman" w:hAnsi="Times New Roman" w:cs="Times New Roman"/>
          <w:sz w:val="24"/>
          <w:szCs w:val="24"/>
          <w:lang w:val="en-US"/>
        </w:rPr>
        <w:t>as a separate cell type</w:t>
      </w:r>
      <w:r w:rsidR="00605EEB">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and </w:t>
      </w:r>
      <w:r w:rsidR="00605EEB">
        <w:rPr>
          <w:rFonts w:ascii="Times New Roman" w:hAnsi="Times New Roman" w:cs="Times New Roman"/>
          <w:sz w:val="24"/>
          <w:szCs w:val="24"/>
          <w:lang w:val="en-US"/>
        </w:rPr>
        <w:t xml:space="preserve">the observations were </w:t>
      </w:r>
      <w:r w:rsidRPr="006708F5">
        <w:rPr>
          <w:rFonts w:ascii="Times New Roman" w:hAnsi="Times New Roman" w:cs="Times New Roman"/>
          <w:sz w:val="24"/>
          <w:szCs w:val="24"/>
          <w:lang w:val="en-US"/>
        </w:rPr>
        <w:t xml:space="preserve">assumed to be degenerated leukocytes or fibrin clots </w:t>
      </w:r>
      <w:r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453</w:t>
      </w:r>
      <w:r w:rsidRPr="006708F5">
        <w:rPr>
          <w:rFonts w:ascii="Times New Roman" w:hAnsi="Times New Roman" w:cs="Times New Roman"/>
          <w:sz w:val="24"/>
          <w:lang w:val="en-US"/>
        </w:rPr>
        <w:t>]</w:t>
      </w:r>
      <w:r w:rsidRPr="00F76A80">
        <w:rPr>
          <w:rFonts w:ascii="Times New Roman" w:hAnsi="Times New Roman" w:cs="Times New Roman"/>
          <w:sz w:val="24"/>
          <w:szCs w:val="24"/>
          <w:lang w:val="en-US"/>
        </w:rPr>
        <w:t xml:space="preserve">. </w:t>
      </w:r>
      <w:r w:rsidRPr="006708F5">
        <w:rPr>
          <w:rFonts w:ascii="Times New Roman" w:hAnsi="Times New Roman" w:cs="Times New Roman"/>
          <w:sz w:val="24"/>
          <w:szCs w:val="24"/>
          <w:lang w:val="en-US"/>
        </w:rPr>
        <w:t xml:space="preserve">Georges </w:t>
      </w:r>
      <w:proofErr w:type="spellStart"/>
      <w:r w:rsidRPr="006708F5">
        <w:rPr>
          <w:rFonts w:ascii="Times New Roman" w:hAnsi="Times New Roman" w:cs="Times New Roman"/>
          <w:sz w:val="24"/>
          <w:szCs w:val="24"/>
          <w:lang w:val="en-US"/>
        </w:rPr>
        <w:t>Hayem</w:t>
      </w:r>
      <w:proofErr w:type="spellEnd"/>
      <w:r w:rsidRPr="006708F5">
        <w:rPr>
          <w:rFonts w:ascii="Times New Roman" w:hAnsi="Times New Roman" w:cs="Times New Roman"/>
          <w:sz w:val="24"/>
          <w:szCs w:val="24"/>
          <w:lang w:val="en-US"/>
        </w:rPr>
        <w:t xml:space="preserve"> (1841–1933)</w:t>
      </w:r>
      <w:r w:rsidR="00605EEB">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in </w:t>
      </w:r>
      <w:r w:rsidRPr="006708F5">
        <w:rPr>
          <w:rFonts w:ascii="Times New Roman" w:hAnsi="Times New Roman" w:cs="Times New Roman"/>
          <w:sz w:val="24"/>
          <w:szCs w:val="24"/>
          <w:lang w:val="en-US"/>
        </w:rPr>
        <w:lastRenderedPageBreak/>
        <w:t>1878</w:t>
      </w:r>
      <w:r w:rsidR="00605EEB">
        <w:rPr>
          <w:rFonts w:ascii="Times New Roman" w:hAnsi="Times New Roman" w:cs="Times New Roman"/>
          <w:sz w:val="24"/>
          <w:szCs w:val="24"/>
          <w:lang w:val="en-US"/>
        </w:rPr>
        <w:t>,</w:t>
      </w:r>
      <w:r w:rsidR="00605EEB" w:rsidRPr="00605EEB">
        <w:rPr>
          <w:rFonts w:ascii="Times New Roman" w:hAnsi="Times New Roman" w:cs="Times New Roman"/>
          <w:sz w:val="24"/>
          <w:szCs w:val="24"/>
          <w:lang w:val="en-US"/>
        </w:rPr>
        <w:t xml:space="preserve"> </w:t>
      </w:r>
      <w:r w:rsidR="00605EEB" w:rsidRPr="006708F5">
        <w:rPr>
          <w:rFonts w:ascii="Times New Roman" w:hAnsi="Times New Roman" w:cs="Times New Roman"/>
          <w:sz w:val="24"/>
          <w:szCs w:val="24"/>
          <w:lang w:val="en-US"/>
        </w:rPr>
        <w:t>reported</w:t>
      </w:r>
      <w:r w:rsidRPr="006708F5">
        <w:rPr>
          <w:rFonts w:ascii="Times New Roman" w:hAnsi="Times New Roman" w:cs="Times New Roman"/>
          <w:sz w:val="24"/>
          <w:szCs w:val="24"/>
          <w:lang w:val="en-US"/>
        </w:rPr>
        <w:t xml:space="preserve"> small corpuscles “</w:t>
      </w:r>
      <w:r w:rsidRPr="006708F5">
        <w:rPr>
          <w:rFonts w:ascii="Times New Roman" w:hAnsi="Times New Roman" w:cs="Times New Roman"/>
          <w:i/>
          <w:sz w:val="24"/>
          <w:szCs w:val="24"/>
          <w:lang w:val="en-US"/>
        </w:rPr>
        <w:t>among red and white cells</w:t>
      </w:r>
      <w:r w:rsidR="00B56DEE">
        <w:rPr>
          <w:rFonts w:ascii="Times New Roman" w:hAnsi="Times New Roman" w:cs="Times New Roman"/>
          <w:iCs/>
          <w:sz w:val="24"/>
          <w:szCs w:val="24"/>
          <w:lang w:val="en-US"/>
        </w:rPr>
        <w:t>,</w:t>
      </w:r>
      <w:r w:rsidRPr="006708F5">
        <w:rPr>
          <w:rFonts w:ascii="Times New Roman" w:hAnsi="Times New Roman" w:cs="Times New Roman"/>
          <w:sz w:val="24"/>
          <w:szCs w:val="24"/>
          <w:lang w:val="en-US"/>
        </w:rPr>
        <w:t>”</w:t>
      </w:r>
      <w:r w:rsidR="00B56DEE">
        <w:rPr>
          <w:rFonts w:ascii="Times New Roman" w:hAnsi="Times New Roman" w:cs="Times New Roman"/>
          <w:sz w:val="24"/>
          <w:szCs w:val="24"/>
          <w:lang w:val="en-US"/>
        </w:rPr>
        <w:t xml:space="preserve"> which </w:t>
      </w:r>
      <w:r w:rsidR="00605EEB">
        <w:rPr>
          <w:rFonts w:ascii="Times New Roman" w:hAnsi="Times New Roman" w:cs="Times New Roman"/>
          <w:sz w:val="24"/>
          <w:szCs w:val="24"/>
          <w:lang w:val="en-US"/>
        </w:rPr>
        <w:t>show</w:t>
      </w:r>
      <w:r w:rsidR="00B56DEE">
        <w:rPr>
          <w:rFonts w:ascii="Times New Roman" w:hAnsi="Times New Roman" w:cs="Times New Roman"/>
          <w:sz w:val="24"/>
          <w:szCs w:val="24"/>
          <w:lang w:val="en-US"/>
        </w:rPr>
        <w:t>ed</w:t>
      </w:r>
      <w:r w:rsidR="00605EEB">
        <w:rPr>
          <w:rFonts w:ascii="Times New Roman" w:hAnsi="Times New Roman" w:cs="Times New Roman"/>
          <w:sz w:val="24"/>
          <w:szCs w:val="24"/>
          <w:lang w:val="en-US"/>
        </w:rPr>
        <w:t xml:space="preserve"> rapid</w:t>
      </w:r>
      <w:r w:rsidRPr="006708F5">
        <w:rPr>
          <w:rFonts w:ascii="Times New Roman" w:hAnsi="Times New Roman" w:cs="Times New Roman"/>
          <w:sz w:val="24"/>
          <w:szCs w:val="24"/>
          <w:lang w:val="en-US"/>
        </w:rPr>
        <w:t xml:space="preserve"> shape modification and adher</w:t>
      </w:r>
      <w:r w:rsidR="00F83C97">
        <w:rPr>
          <w:rFonts w:ascii="Times New Roman" w:hAnsi="Times New Roman" w:cs="Times New Roman"/>
          <w:sz w:val="24"/>
          <w:szCs w:val="24"/>
          <w:lang w:val="en-US"/>
        </w:rPr>
        <w:t>ed</w:t>
      </w:r>
      <w:r w:rsidRPr="006708F5">
        <w:rPr>
          <w:rFonts w:ascii="Times New Roman" w:hAnsi="Times New Roman" w:cs="Times New Roman"/>
          <w:sz w:val="24"/>
          <w:szCs w:val="24"/>
          <w:lang w:val="en-US"/>
        </w:rPr>
        <w:t xml:space="preserve"> to glass (blood clotting)</w:t>
      </w:r>
      <w:r w:rsidR="006928F7">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and named </w:t>
      </w:r>
      <w:r w:rsidR="006928F7">
        <w:rPr>
          <w:rFonts w:ascii="Times New Roman" w:hAnsi="Times New Roman" w:cs="Times New Roman"/>
          <w:sz w:val="24"/>
          <w:szCs w:val="24"/>
          <w:lang w:val="en-US"/>
        </w:rPr>
        <w:t xml:space="preserve">them </w:t>
      </w:r>
      <w:proofErr w:type="spellStart"/>
      <w:r w:rsidRPr="006708F5">
        <w:rPr>
          <w:rFonts w:ascii="Times New Roman" w:hAnsi="Times New Roman" w:cs="Times New Roman"/>
          <w:sz w:val="24"/>
          <w:szCs w:val="24"/>
          <w:lang w:val="en-US"/>
        </w:rPr>
        <w:t>hematoblasts</w:t>
      </w:r>
      <w:proofErr w:type="spellEnd"/>
      <w:r w:rsidRPr="006708F5">
        <w:rPr>
          <w:rFonts w:ascii="Times New Roman" w:hAnsi="Times New Roman" w:cs="Times New Roman"/>
          <w:sz w:val="24"/>
          <w:szCs w:val="24"/>
          <w:lang w:val="en-US"/>
        </w:rPr>
        <w:t xml:space="preserve"> </w:t>
      </w:r>
      <w:r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454</w:t>
      </w:r>
      <w:r w:rsidRPr="006708F5">
        <w:rPr>
          <w:rFonts w:ascii="Times New Roman" w:hAnsi="Times New Roman" w:cs="Times New Roman"/>
          <w:sz w:val="24"/>
          <w:lang w:val="en-US"/>
        </w:rPr>
        <w:t>]</w:t>
      </w:r>
      <w:r w:rsidRPr="00F76A80">
        <w:rPr>
          <w:rFonts w:ascii="Times New Roman" w:hAnsi="Times New Roman" w:cs="Times New Roman"/>
          <w:sz w:val="24"/>
          <w:szCs w:val="24"/>
          <w:lang w:val="en-US"/>
        </w:rPr>
        <w:t>.</w:t>
      </w:r>
    </w:p>
    <w:p w14:paraId="772AEE60" w14:textId="6C13BAD5" w:rsidR="00E56CC1" w:rsidRPr="006543BF" w:rsidRDefault="005757AD" w:rsidP="00087CA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discovery of p</w:t>
      </w:r>
      <w:r w:rsidR="00E56CC1" w:rsidRPr="006708F5">
        <w:rPr>
          <w:rFonts w:ascii="Times New Roman" w:hAnsi="Times New Roman" w:cs="Times New Roman"/>
          <w:sz w:val="24"/>
          <w:szCs w:val="24"/>
          <w:lang w:val="en-US"/>
        </w:rPr>
        <w:t xml:space="preserve">latelets (thrombocytes) </w:t>
      </w:r>
      <w:r>
        <w:rPr>
          <w:rFonts w:ascii="Times New Roman" w:hAnsi="Times New Roman" w:cs="Times New Roman"/>
          <w:sz w:val="24"/>
          <w:szCs w:val="24"/>
          <w:lang w:val="en-US"/>
        </w:rPr>
        <w:t xml:space="preserve">as a </w:t>
      </w:r>
      <w:r w:rsidR="00E56CC1" w:rsidRPr="006708F5">
        <w:rPr>
          <w:rFonts w:ascii="Times New Roman" w:hAnsi="Times New Roman" w:cs="Times New Roman"/>
          <w:sz w:val="24"/>
          <w:szCs w:val="24"/>
          <w:lang w:val="en-US"/>
        </w:rPr>
        <w:t>component of blood is general</w:t>
      </w:r>
      <w:r>
        <w:rPr>
          <w:rFonts w:ascii="Times New Roman" w:hAnsi="Times New Roman" w:cs="Times New Roman"/>
          <w:sz w:val="24"/>
          <w:szCs w:val="24"/>
          <w:lang w:val="en-US"/>
        </w:rPr>
        <w:t>ly</w:t>
      </w:r>
      <w:r w:rsidR="00E56CC1" w:rsidRPr="006708F5">
        <w:rPr>
          <w:rFonts w:ascii="Times New Roman" w:hAnsi="Times New Roman" w:cs="Times New Roman"/>
          <w:sz w:val="24"/>
          <w:szCs w:val="24"/>
          <w:lang w:val="en-US"/>
        </w:rPr>
        <w:t xml:space="preserve"> attributed to Giulio </w:t>
      </w:r>
      <w:proofErr w:type="spellStart"/>
      <w:r w:rsidR="00E56CC1" w:rsidRPr="006708F5">
        <w:rPr>
          <w:rFonts w:ascii="Times New Roman" w:hAnsi="Times New Roman" w:cs="Times New Roman"/>
          <w:sz w:val="24"/>
          <w:szCs w:val="24"/>
          <w:lang w:val="en-US"/>
        </w:rPr>
        <w:t>Bizzozero</w:t>
      </w:r>
      <w:proofErr w:type="spellEnd"/>
      <w:r w:rsidR="00E56CC1" w:rsidRPr="006708F5">
        <w:rPr>
          <w:rFonts w:ascii="Times New Roman" w:hAnsi="Times New Roman" w:cs="Times New Roman"/>
          <w:sz w:val="24"/>
          <w:szCs w:val="24"/>
          <w:lang w:val="en-US"/>
        </w:rPr>
        <w:t xml:space="preserve"> (1846–1901) in 1882</w:t>
      </w:r>
      <w:r>
        <w:rPr>
          <w:rFonts w:ascii="Times New Roman" w:hAnsi="Times New Roman" w:cs="Times New Roman"/>
          <w:sz w:val="24"/>
          <w:szCs w:val="24"/>
          <w:lang w:val="en-US"/>
        </w:rPr>
        <w:t>.</w:t>
      </w:r>
      <w:r w:rsidR="00E56CC1" w:rsidRPr="006708F5">
        <w:rPr>
          <w:rFonts w:ascii="Times New Roman" w:hAnsi="Times New Roman" w:cs="Times New Roman"/>
          <w:sz w:val="24"/>
          <w:szCs w:val="24"/>
          <w:lang w:val="en-US"/>
        </w:rPr>
        <w:t xml:space="preserve"> </w:t>
      </w:r>
      <w:r w:rsidR="00437A2D">
        <w:rPr>
          <w:rFonts w:ascii="Times New Roman" w:hAnsi="Times New Roman" w:cs="Times New Roman"/>
          <w:sz w:val="24"/>
          <w:szCs w:val="24"/>
          <w:lang w:val="en-US"/>
        </w:rPr>
        <w:t xml:space="preserve">He believed that </w:t>
      </w:r>
      <w:r w:rsidR="00E56CC1" w:rsidRPr="006708F5">
        <w:rPr>
          <w:rFonts w:ascii="Times New Roman" w:hAnsi="Times New Roman" w:cs="Times New Roman"/>
          <w:sz w:val="24"/>
          <w:szCs w:val="24"/>
          <w:lang w:val="en-US"/>
        </w:rPr>
        <w:t xml:space="preserve">the blood platelets were completely independent structures of the blood </w:t>
      </w:r>
      <w:r w:rsidR="00E56CC1"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455</w:t>
      </w:r>
      <w:r w:rsidR="00E56CC1" w:rsidRPr="006708F5">
        <w:rPr>
          <w:rFonts w:ascii="Times New Roman" w:hAnsi="Times New Roman" w:cs="Times New Roman"/>
          <w:sz w:val="24"/>
          <w:lang w:val="en-US"/>
        </w:rPr>
        <w:t>]</w:t>
      </w:r>
      <w:r w:rsidR="00E56CC1" w:rsidRPr="00F76A80">
        <w:rPr>
          <w:rFonts w:ascii="Times New Roman" w:hAnsi="Times New Roman" w:cs="Times New Roman"/>
          <w:sz w:val="24"/>
          <w:szCs w:val="24"/>
          <w:lang w:val="en-US"/>
        </w:rPr>
        <w:t xml:space="preserve">. </w:t>
      </w:r>
      <w:r w:rsidR="004302D7">
        <w:rPr>
          <w:rFonts w:ascii="Times New Roman" w:hAnsi="Times New Roman" w:cs="Times New Roman"/>
          <w:sz w:val="24"/>
          <w:szCs w:val="24"/>
          <w:lang w:val="en-US"/>
        </w:rPr>
        <w:t xml:space="preserve">However, </w:t>
      </w:r>
      <w:proofErr w:type="spellStart"/>
      <w:r w:rsidR="004302D7">
        <w:rPr>
          <w:rFonts w:ascii="Times New Roman" w:hAnsi="Times New Roman" w:cs="Times New Roman"/>
          <w:sz w:val="24"/>
          <w:szCs w:val="24"/>
          <w:lang w:val="en-US"/>
        </w:rPr>
        <w:t>B</w:t>
      </w:r>
      <w:r w:rsidR="00E56CC1" w:rsidRPr="00F76A80">
        <w:rPr>
          <w:rFonts w:ascii="Times New Roman" w:hAnsi="Times New Roman" w:cs="Times New Roman"/>
          <w:sz w:val="24"/>
          <w:szCs w:val="24"/>
          <w:lang w:val="en-US"/>
        </w:rPr>
        <w:t>izzozero</w:t>
      </w:r>
      <w:proofErr w:type="spellEnd"/>
      <w:r w:rsidR="00E56CC1" w:rsidRPr="00F76A80">
        <w:rPr>
          <w:rFonts w:ascii="Times New Roman" w:hAnsi="Times New Roman" w:cs="Times New Roman"/>
          <w:sz w:val="24"/>
          <w:szCs w:val="24"/>
          <w:lang w:val="en-US"/>
        </w:rPr>
        <w:t xml:space="preserve"> had many opponents during </w:t>
      </w:r>
      <w:r w:rsidR="00E56CC1" w:rsidRPr="006708F5">
        <w:rPr>
          <w:rFonts w:ascii="Times New Roman" w:hAnsi="Times New Roman" w:cs="Times New Roman"/>
          <w:sz w:val="24"/>
          <w:szCs w:val="24"/>
          <w:lang w:val="en-US"/>
        </w:rPr>
        <w:t xml:space="preserve">these times, such as Jaroslav </w:t>
      </w:r>
      <w:proofErr w:type="spellStart"/>
      <w:r w:rsidR="00E56CC1" w:rsidRPr="006708F5">
        <w:rPr>
          <w:rFonts w:ascii="Times New Roman" w:hAnsi="Times New Roman" w:cs="Times New Roman"/>
          <w:sz w:val="24"/>
          <w:szCs w:val="24"/>
          <w:lang w:val="en-US"/>
        </w:rPr>
        <w:t>Hlava</w:t>
      </w:r>
      <w:proofErr w:type="spellEnd"/>
      <w:r w:rsidR="00E56CC1" w:rsidRPr="006708F5">
        <w:rPr>
          <w:rFonts w:ascii="Times New Roman" w:hAnsi="Times New Roman" w:cs="Times New Roman"/>
          <w:sz w:val="24"/>
          <w:szCs w:val="24"/>
          <w:lang w:val="en-US"/>
        </w:rPr>
        <w:t xml:space="preserve"> </w:t>
      </w:r>
      <w:r w:rsidR="00E56CC1"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453</w:t>
      </w:r>
      <w:r w:rsidR="00B731ED">
        <w:rPr>
          <w:rFonts w:ascii="Times New Roman" w:hAnsi="Times New Roman" w:cs="Times New Roman"/>
          <w:sz w:val="24"/>
          <w:lang w:val="en-US"/>
        </w:rPr>
        <w:t xml:space="preserve">]. </w:t>
      </w:r>
      <w:r w:rsidR="00E56CC1" w:rsidRPr="006708F5">
        <w:rPr>
          <w:rFonts w:ascii="Times New Roman" w:hAnsi="Times New Roman" w:cs="Times New Roman"/>
          <w:sz w:val="24"/>
          <w:lang w:val="en-US"/>
        </w:rPr>
        <w:t xml:space="preserve"> </w:t>
      </w:r>
      <w:proofErr w:type="spellStart"/>
      <w:r w:rsidR="00E56CC1" w:rsidRPr="006708F5">
        <w:rPr>
          <w:rFonts w:ascii="Times New Roman" w:hAnsi="Times New Roman" w:cs="Times New Roman"/>
          <w:sz w:val="24"/>
          <w:szCs w:val="24"/>
          <w:lang w:val="en-US"/>
        </w:rPr>
        <w:t>Bizzozero</w:t>
      </w:r>
      <w:proofErr w:type="spellEnd"/>
      <w:r w:rsidR="00C0406E">
        <w:rPr>
          <w:rFonts w:ascii="Times New Roman" w:hAnsi="Times New Roman" w:cs="Times New Roman"/>
          <w:sz w:val="24"/>
          <w:szCs w:val="24"/>
          <w:lang w:val="en-US"/>
        </w:rPr>
        <w:t>,</w:t>
      </w:r>
      <w:r w:rsidR="00E56CC1" w:rsidRPr="006708F5">
        <w:rPr>
          <w:rFonts w:ascii="Times New Roman" w:hAnsi="Times New Roman" w:cs="Times New Roman"/>
          <w:sz w:val="24"/>
          <w:szCs w:val="24"/>
          <w:lang w:val="en-US"/>
        </w:rPr>
        <w:t xml:space="preserve"> in 1873</w:t>
      </w:r>
      <w:r w:rsidR="00C0406E">
        <w:rPr>
          <w:rFonts w:ascii="Times New Roman" w:hAnsi="Times New Roman" w:cs="Times New Roman"/>
          <w:sz w:val="24"/>
          <w:szCs w:val="24"/>
          <w:lang w:val="en-US"/>
        </w:rPr>
        <w:t>, stated</w:t>
      </w:r>
      <w:r w:rsidR="000D745F">
        <w:rPr>
          <w:rFonts w:ascii="Times New Roman" w:hAnsi="Times New Roman" w:cs="Times New Roman"/>
          <w:sz w:val="24"/>
          <w:szCs w:val="24"/>
          <w:lang w:val="en-US"/>
        </w:rPr>
        <w:t xml:space="preserve">, </w:t>
      </w:r>
      <w:r w:rsidR="00E56CC1" w:rsidRPr="006708F5">
        <w:rPr>
          <w:rFonts w:ascii="Times New Roman" w:hAnsi="Times New Roman" w:cs="Times New Roman"/>
          <w:sz w:val="24"/>
          <w:szCs w:val="24"/>
          <w:lang w:val="en-US"/>
        </w:rPr>
        <w:t>”</w:t>
      </w:r>
      <w:r w:rsidR="000D745F">
        <w:rPr>
          <w:rFonts w:ascii="Times New Roman" w:hAnsi="Times New Roman" w:cs="Times New Roman"/>
          <w:i/>
          <w:sz w:val="24"/>
          <w:szCs w:val="24"/>
          <w:lang w:val="en-US"/>
        </w:rPr>
        <w:t>T</w:t>
      </w:r>
      <w:r w:rsidR="00E56CC1" w:rsidRPr="006708F5">
        <w:rPr>
          <w:rFonts w:ascii="Times New Roman" w:hAnsi="Times New Roman" w:cs="Times New Roman"/>
          <w:i/>
          <w:sz w:val="24"/>
          <w:szCs w:val="24"/>
          <w:lang w:val="en-US"/>
        </w:rPr>
        <w:t>he teacher should not present science as a series of dogmas supported by the prestige of a name</w:t>
      </w:r>
      <w:r w:rsidR="008C5ED2">
        <w:rPr>
          <w:rFonts w:ascii="Times New Roman" w:hAnsi="Times New Roman" w:cs="Times New Roman"/>
          <w:i/>
          <w:sz w:val="24"/>
          <w:szCs w:val="24"/>
          <w:lang w:val="en-US"/>
        </w:rPr>
        <w:t xml:space="preserve"> …</w:t>
      </w:r>
      <w:r w:rsidR="00E56CC1" w:rsidRPr="006708F5">
        <w:rPr>
          <w:rFonts w:ascii="Times New Roman" w:hAnsi="Times New Roman" w:cs="Times New Roman"/>
          <w:i/>
          <w:sz w:val="24"/>
          <w:szCs w:val="24"/>
          <w:lang w:val="en-US"/>
        </w:rPr>
        <w:t xml:space="preserve"> but instead expose it in its true condition, with its doubts and its questions</w:t>
      </w:r>
      <w:r w:rsidR="00E56CC1" w:rsidRPr="006708F5">
        <w:rPr>
          <w:rFonts w:ascii="Times New Roman" w:hAnsi="Times New Roman" w:cs="Times New Roman"/>
          <w:sz w:val="24"/>
          <w:szCs w:val="24"/>
          <w:lang w:val="en-US"/>
        </w:rPr>
        <w:t xml:space="preserve">” </w:t>
      </w:r>
      <w:r w:rsidR="00F76A80"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456</w:t>
      </w:r>
      <w:r w:rsidR="00F76A80" w:rsidRPr="006708F5">
        <w:rPr>
          <w:rFonts w:ascii="Times New Roman" w:hAnsi="Times New Roman" w:cs="Times New Roman"/>
          <w:sz w:val="24"/>
          <w:lang w:val="en-US"/>
        </w:rPr>
        <w:t>]</w:t>
      </w:r>
      <w:r w:rsidR="00E56CC1" w:rsidRPr="00F76A80">
        <w:rPr>
          <w:rFonts w:ascii="Times New Roman" w:hAnsi="Times New Roman" w:cs="Times New Roman"/>
          <w:sz w:val="24"/>
          <w:szCs w:val="24"/>
          <w:lang w:val="en-US"/>
        </w:rPr>
        <w:t xml:space="preserve">. </w:t>
      </w:r>
      <w:r w:rsidR="00E56CC1" w:rsidRPr="006708F5">
        <w:rPr>
          <w:rFonts w:ascii="Times New Roman" w:hAnsi="Times New Roman" w:cs="Times New Roman"/>
          <w:sz w:val="24"/>
          <w:szCs w:val="24"/>
          <w:lang w:val="en-US"/>
        </w:rPr>
        <w:t xml:space="preserve">Giulio </w:t>
      </w:r>
      <w:proofErr w:type="spellStart"/>
      <w:r w:rsidR="00E56CC1" w:rsidRPr="006708F5">
        <w:rPr>
          <w:rFonts w:ascii="Times New Roman" w:hAnsi="Times New Roman" w:cs="Times New Roman"/>
          <w:sz w:val="24"/>
          <w:szCs w:val="24"/>
          <w:lang w:val="en-US"/>
        </w:rPr>
        <w:t>Bizzozero</w:t>
      </w:r>
      <w:proofErr w:type="spellEnd"/>
      <w:r w:rsidR="00E56CC1" w:rsidRPr="006708F5">
        <w:rPr>
          <w:rFonts w:ascii="Times New Roman" w:hAnsi="Times New Roman" w:cs="Times New Roman"/>
          <w:sz w:val="24"/>
          <w:szCs w:val="24"/>
          <w:lang w:val="en-US"/>
        </w:rPr>
        <w:t xml:space="preserve"> used </w:t>
      </w:r>
      <w:r w:rsidR="00F26F09">
        <w:rPr>
          <w:rFonts w:ascii="Times New Roman" w:hAnsi="Times New Roman" w:cs="Times New Roman"/>
          <w:sz w:val="24"/>
          <w:szCs w:val="24"/>
          <w:lang w:val="en-US"/>
        </w:rPr>
        <w:t xml:space="preserve">the </w:t>
      </w:r>
      <w:r w:rsidR="008068E5">
        <w:rPr>
          <w:rFonts w:ascii="Times New Roman" w:hAnsi="Times New Roman" w:cs="Times New Roman"/>
          <w:sz w:val="24"/>
          <w:szCs w:val="24"/>
          <w:lang w:val="en-US"/>
        </w:rPr>
        <w:t xml:space="preserve">German form of his </w:t>
      </w:r>
      <w:r w:rsidR="00E56CC1" w:rsidRPr="006708F5">
        <w:rPr>
          <w:rFonts w:ascii="Times New Roman" w:hAnsi="Times New Roman" w:cs="Times New Roman"/>
          <w:sz w:val="24"/>
          <w:szCs w:val="24"/>
          <w:lang w:val="en-US"/>
        </w:rPr>
        <w:t>first name</w:t>
      </w:r>
      <w:r w:rsidR="008068E5">
        <w:rPr>
          <w:rFonts w:ascii="Times New Roman" w:hAnsi="Times New Roman" w:cs="Times New Roman"/>
          <w:sz w:val="24"/>
          <w:szCs w:val="24"/>
          <w:lang w:val="en-US"/>
        </w:rPr>
        <w:t>,</w:t>
      </w:r>
      <w:r w:rsidR="00E56CC1" w:rsidRPr="006708F5">
        <w:rPr>
          <w:rFonts w:ascii="Times New Roman" w:hAnsi="Times New Roman" w:cs="Times New Roman"/>
          <w:sz w:val="24"/>
          <w:szCs w:val="24"/>
          <w:lang w:val="en-US"/>
        </w:rPr>
        <w:t xml:space="preserve"> Julius</w:t>
      </w:r>
      <w:r w:rsidR="008068E5">
        <w:rPr>
          <w:rFonts w:ascii="Times New Roman" w:hAnsi="Times New Roman" w:cs="Times New Roman"/>
          <w:sz w:val="24"/>
          <w:szCs w:val="24"/>
          <w:lang w:val="en-US"/>
        </w:rPr>
        <w:t>,</w:t>
      </w:r>
      <w:r w:rsidR="00E56CC1" w:rsidRPr="006708F5">
        <w:rPr>
          <w:rFonts w:ascii="Times New Roman" w:hAnsi="Times New Roman" w:cs="Times New Roman"/>
          <w:sz w:val="24"/>
          <w:szCs w:val="24"/>
          <w:lang w:val="en-US"/>
        </w:rPr>
        <w:t xml:space="preserve"> in his publications</w:t>
      </w:r>
      <w:r w:rsidR="006543BF">
        <w:rPr>
          <w:rFonts w:ascii="Times New Roman" w:hAnsi="Times New Roman" w:cs="Times New Roman"/>
          <w:sz w:val="24"/>
          <w:szCs w:val="24"/>
          <w:lang w:val="en-US"/>
        </w:rPr>
        <w:t xml:space="preserve">. </w:t>
      </w:r>
      <w:r w:rsidR="00E56CC1" w:rsidRPr="006708F5">
        <w:rPr>
          <w:rFonts w:ascii="Times New Roman" w:hAnsi="Times New Roman" w:cs="Times New Roman"/>
          <w:sz w:val="24"/>
          <w:szCs w:val="24"/>
          <w:lang w:val="en-US"/>
        </w:rPr>
        <w:t xml:space="preserve">The rapid platelet </w:t>
      </w:r>
      <w:r w:rsidR="0065412B">
        <w:rPr>
          <w:rFonts w:ascii="Times New Roman" w:hAnsi="Times New Roman" w:cs="Times New Roman"/>
          <w:sz w:val="24"/>
          <w:szCs w:val="24"/>
          <w:lang w:val="en-US"/>
        </w:rPr>
        <w:t xml:space="preserve">change in </w:t>
      </w:r>
      <w:r w:rsidR="00E56CC1" w:rsidRPr="006708F5">
        <w:rPr>
          <w:rFonts w:ascii="Times New Roman" w:hAnsi="Times New Roman" w:cs="Times New Roman"/>
          <w:sz w:val="24"/>
          <w:szCs w:val="24"/>
          <w:lang w:val="en-US"/>
        </w:rPr>
        <w:t xml:space="preserve">shape was </w:t>
      </w:r>
      <w:r w:rsidR="007C19DB">
        <w:rPr>
          <w:rFonts w:ascii="Times New Roman" w:hAnsi="Times New Roman" w:cs="Times New Roman"/>
          <w:sz w:val="24"/>
          <w:szCs w:val="24"/>
          <w:lang w:val="en-US"/>
        </w:rPr>
        <w:t>denoted</w:t>
      </w:r>
      <w:r w:rsidR="00AB2F14">
        <w:rPr>
          <w:rFonts w:ascii="Times New Roman" w:hAnsi="Times New Roman" w:cs="Times New Roman"/>
          <w:sz w:val="24"/>
          <w:szCs w:val="24"/>
          <w:lang w:val="en-US"/>
        </w:rPr>
        <w:t xml:space="preserve"> “</w:t>
      </w:r>
      <w:proofErr w:type="spellStart"/>
      <w:r w:rsidR="00E56CC1" w:rsidRPr="006708F5">
        <w:rPr>
          <w:rFonts w:ascii="Times New Roman" w:hAnsi="Times New Roman" w:cs="Times New Roman"/>
          <w:i/>
          <w:sz w:val="24"/>
          <w:szCs w:val="24"/>
          <w:lang w:val="en-US"/>
        </w:rPr>
        <w:t>viscerous</w:t>
      </w:r>
      <w:proofErr w:type="spellEnd"/>
      <w:r w:rsidR="00E56CC1" w:rsidRPr="006708F5">
        <w:rPr>
          <w:rFonts w:ascii="Times New Roman" w:hAnsi="Times New Roman" w:cs="Times New Roman"/>
          <w:i/>
          <w:sz w:val="24"/>
          <w:szCs w:val="24"/>
          <w:lang w:val="en-US"/>
        </w:rPr>
        <w:t xml:space="preserve"> metamorphosis</w:t>
      </w:r>
      <w:r w:rsidR="00AB2F14">
        <w:rPr>
          <w:rFonts w:ascii="Times New Roman" w:hAnsi="Times New Roman" w:cs="Times New Roman"/>
          <w:sz w:val="24"/>
          <w:szCs w:val="24"/>
          <w:lang w:val="en-US"/>
        </w:rPr>
        <w:t xml:space="preserve">” </w:t>
      </w:r>
      <w:r w:rsidR="00E56CC1" w:rsidRPr="006708F5">
        <w:rPr>
          <w:rFonts w:ascii="Times New Roman" w:hAnsi="Times New Roman" w:cs="Times New Roman"/>
          <w:sz w:val="24"/>
          <w:szCs w:val="24"/>
          <w:lang w:val="en-US"/>
        </w:rPr>
        <w:t xml:space="preserve">in 1886 </w:t>
      </w:r>
      <w:r w:rsidR="00E56CC1"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457</w:t>
      </w:r>
      <w:r w:rsidR="00E56CC1" w:rsidRPr="006708F5">
        <w:rPr>
          <w:rFonts w:ascii="Times New Roman" w:hAnsi="Times New Roman" w:cs="Times New Roman"/>
          <w:sz w:val="24"/>
          <w:lang w:val="en-US"/>
        </w:rPr>
        <w:t>]</w:t>
      </w:r>
      <w:r w:rsidR="00E56CC1" w:rsidRPr="00F76A80">
        <w:rPr>
          <w:rFonts w:ascii="Times New Roman" w:hAnsi="Times New Roman" w:cs="Times New Roman"/>
          <w:sz w:val="24"/>
          <w:szCs w:val="24"/>
          <w:lang w:val="en-US"/>
        </w:rPr>
        <w:t>.</w:t>
      </w:r>
    </w:p>
    <w:p w14:paraId="4507BF74" w14:textId="24A5BE35" w:rsidR="00E56CC1" w:rsidRPr="006708F5" w:rsidRDefault="00E56CC1" w:rsidP="00087CA5">
      <w:pPr>
        <w:spacing w:line="360" w:lineRule="auto"/>
        <w:jc w:val="both"/>
        <w:rPr>
          <w:rFonts w:ascii="Times New Roman" w:hAnsi="Times New Roman" w:cs="Times New Roman"/>
          <w:sz w:val="24"/>
          <w:szCs w:val="24"/>
          <w:lang w:val="en-US"/>
        </w:rPr>
      </w:pPr>
      <w:r w:rsidRPr="006708F5">
        <w:rPr>
          <w:rFonts w:ascii="Times New Roman" w:hAnsi="Times New Roman" w:cs="Times New Roman"/>
          <w:sz w:val="24"/>
          <w:szCs w:val="24"/>
          <w:lang w:val="en-US"/>
        </w:rPr>
        <w:t>In 1893</w:t>
      </w:r>
      <w:r w:rsidR="007C19DB">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thrombocytes centrifuged from non-clotting blood </w:t>
      </w:r>
      <w:r w:rsidR="007C19DB">
        <w:rPr>
          <w:rFonts w:ascii="Times New Roman" w:hAnsi="Times New Roman" w:cs="Times New Roman"/>
          <w:sz w:val="24"/>
          <w:szCs w:val="24"/>
          <w:lang w:val="en-US"/>
        </w:rPr>
        <w:t xml:space="preserve">were demonstrated to </w:t>
      </w:r>
      <w:r w:rsidRPr="006708F5">
        <w:rPr>
          <w:rFonts w:ascii="Times New Roman" w:hAnsi="Times New Roman" w:cs="Times New Roman"/>
          <w:sz w:val="24"/>
          <w:szCs w:val="24"/>
          <w:lang w:val="en-US"/>
        </w:rPr>
        <w:t xml:space="preserve">retain their identity without fusing </w:t>
      </w:r>
      <w:r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458</w:t>
      </w:r>
      <w:r w:rsidRPr="006708F5">
        <w:rPr>
          <w:rFonts w:ascii="Times New Roman" w:hAnsi="Times New Roman" w:cs="Times New Roman"/>
          <w:sz w:val="24"/>
          <w:lang w:val="en-US"/>
        </w:rPr>
        <w:t>]</w:t>
      </w:r>
      <w:r w:rsidRPr="00F76A80">
        <w:rPr>
          <w:rFonts w:ascii="Times New Roman" w:hAnsi="Times New Roman" w:cs="Times New Roman"/>
          <w:sz w:val="24"/>
          <w:szCs w:val="24"/>
          <w:lang w:val="en-US"/>
        </w:rPr>
        <w:t xml:space="preserve">. According to Recklinghausen, the spindle-shaped colorless cells reported by </w:t>
      </w:r>
      <w:proofErr w:type="spellStart"/>
      <w:r w:rsidRPr="00F76A80">
        <w:rPr>
          <w:rFonts w:ascii="Times New Roman" w:hAnsi="Times New Roman" w:cs="Times New Roman"/>
          <w:sz w:val="24"/>
          <w:szCs w:val="24"/>
          <w:lang w:val="en-US"/>
        </w:rPr>
        <w:t>Hayem</w:t>
      </w:r>
      <w:proofErr w:type="spellEnd"/>
      <w:r w:rsidRPr="00F76A80">
        <w:rPr>
          <w:rFonts w:ascii="Times New Roman" w:hAnsi="Times New Roman" w:cs="Times New Roman"/>
          <w:sz w:val="24"/>
          <w:szCs w:val="24"/>
          <w:lang w:val="en-US"/>
        </w:rPr>
        <w:t xml:space="preserve"> and </w:t>
      </w:r>
      <w:proofErr w:type="spellStart"/>
      <w:r w:rsidRPr="00F76A80">
        <w:rPr>
          <w:rFonts w:ascii="Times New Roman" w:hAnsi="Times New Roman" w:cs="Times New Roman"/>
          <w:sz w:val="24"/>
          <w:szCs w:val="24"/>
          <w:lang w:val="en-US"/>
        </w:rPr>
        <w:t>Bizzozero</w:t>
      </w:r>
      <w:proofErr w:type="spellEnd"/>
      <w:r w:rsidRPr="00F76A80">
        <w:rPr>
          <w:rFonts w:ascii="Times New Roman" w:hAnsi="Times New Roman" w:cs="Times New Roman"/>
          <w:sz w:val="24"/>
          <w:szCs w:val="24"/>
          <w:lang w:val="en-US"/>
        </w:rPr>
        <w:t xml:space="preserve"> we</w:t>
      </w:r>
      <w:r w:rsidRPr="006708F5">
        <w:rPr>
          <w:rFonts w:ascii="Times New Roman" w:hAnsi="Times New Roman" w:cs="Times New Roman"/>
          <w:sz w:val="24"/>
          <w:szCs w:val="24"/>
          <w:lang w:val="en-US"/>
        </w:rPr>
        <w:t>re transitional forms</w:t>
      </w:r>
      <w:r w:rsidR="00CC1AE8">
        <w:rPr>
          <w:rFonts w:ascii="Times New Roman" w:hAnsi="Times New Roman" w:cs="Times New Roman"/>
          <w:sz w:val="24"/>
          <w:szCs w:val="24"/>
          <w:lang w:val="en-US"/>
        </w:rPr>
        <w:t xml:space="preserve"> of</w:t>
      </w:r>
      <w:r w:rsidRPr="006708F5">
        <w:rPr>
          <w:rFonts w:ascii="Times New Roman" w:hAnsi="Times New Roman" w:cs="Times New Roman"/>
          <w:sz w:val="24"/>
          <w:szCs w:val="24"/>
          <w:lang w:val="en-US"/>
        </w:rPr>
        <w:t xml:space="preserve"> red blood cells </w:t>
      </w:r>
      <w:r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459</w:t>
      </w:r>
      <w:r w:rsidR="007C19CA">
        <w:rPr>
          <w:rFonts w:ascii="Times New Roman" w:hAnsi="Times New Roman" w:cs="Times New Roman"/>
          <w:b/>
          <w:color w:val="365F91" w:themeColor="accent1" w:themeShade="BF"/>
          <w:sz w:val="24"/>
          <w:lang w:val="en-US"/>
        </w:rPr>
        <w:t xml:space="preserve"> </w:t>
      </w:r>
      <w:r w:rsidR="007C19CA" w:rsidRPr="00B731ED">
        <w:rPr>
          <w:rFonts w:ascii="Times New Roman" w:hAnsi="Times New Roman" w:cs="Times New Roman"/>
          <w:i/>
          <w:sz w:val="24"/>
          <w:lang w:val="en-US"/>
        </w:rPr>
        <w:t xml:space="preserve">reviewed in </w:t>
      </w:r>
      <w:r w:rsidR="007D1B24">
        <w:rPr>
          <w:rFonts w:ascii="Times New Roman" w:hAnsi="Times New Roman" w:cs="Times New Roman"/>
          <w:b/>
          <w:color w:val="365F91" w:themeColor="accent1" w:themeShade="BF"/>
          <w:sz w:val="24"/>
          <w:lang w:val="en-US"/>
        </w:rPr>
        <w:t>460, 461</w:t>
      </w:r>
      <w:r w:rsidRPr="006708F5">
        <w:rPr>
          <w:rFonts w:ascii="Times New Roman" w:hAnsi="Times New Roman" w:cs="Times New Roman"/>
          <w:sz w:val="24"/>
          <w:lang w:val="en-US"/>
        </w:rPr>
        <w:t>]</w:t>
      </w:r>
      <w:r w:rsidRPr="00F76A80">
        <w:rPr>
          <w:rFonts w:ascii="Times New Roman" w:hAnsi="Times New Roman" w:cs="Times New Roman"/>
          <w:sz w:val="24"/>
          <w:szCs w:val="24"/>
          <w:lang w:val="en-US"/>
        </w:rPr>
        <w:t>. L</w:t>
      </w:r>
      <w:r w:rsidRPr="006708F5">
        <w:rPr>
          <w:rFonts w:ascii="Times New Roman" w:hAnsi="Times New Roman" w:cs="Times New Roman"/>
          <w:sz w:val="24"/>
          <w:szCs w:val="24"/>
          <w:lang w:val="en-US"/>
        </w:rPr>
        <w:t>ouis-Antoine Ranvier (183</w:t>
      </w:r>
      <w:r w:rsidR="0065412B" w:rsidRPr="006708F5">
        <w:rPr>
          <w:rFonts w:ascii="Times New Roman" w:hAnsi="Times New Roman" w:cs="Times New Roman"/>
          <w:sz w:val="24"/>
          <w:szCs w:val="24"/>
          <w:lang w:val="en-US"/>
        </w:rPr>
        <w:t>5</w:t>
      </w:r>
      <w:r w:rsidR="0065412B">
        <w:rPr>
          <w:rFonts w:ascii="Times New Roman" w:hAnsi="Times New Roman" w:cs="Times New Roman"/>
          <w:sz w:val="24"/>
          <w:szCs w:val="24"/>
          <w:lang w:val="en-US"/>
        </w:rPr>
        <w:t>–</w:t>
      </w:r>
      <w:r w:rsidR="0065412B" w:rsidRPr="006708F5">
        <w:rPr>
          <w:rFonts w:ascii="Times New Roman" w:hAnsi="Times New Roman" w:cs="Times New Roman"/>
          <w:sz w:val="24"/>
          <w:szCs w:val="24"/>
          <w:lang w:val="en-US"/>
        </w:rPr>
        <w:t>1</w:t>
      </w:r>
      <w:r w:rsidRPr="006708F5">
        <w:rPr>
          <w:rFonts w:ascii="Times New Roman" w:hAnsi="Times New Roman" w:cs="Times New Roman"/>
          <w:sz w:val="24"/>
          <w:szCs w:val="24"/>
          <w:lang w:val="en-US"/>
        </w:rPr>
        <w:t xml:space="preserve">922) initially believed that these </w:t>
      </w:r>
      <w:r w:rsidR="00CC1AE8">
        <w:rPr>
          <w:rFonts w:ascii="Times New Roman" w:hAnsi="Times New Roman" w:cs="Times New Roman"/>
          <w:sz w:val="24"/>
          <w:szCs w:val="24"/>
          <w:lang w:val="en-US"/>
        </w:rPr>
        <w:t xml:space="preserve">observations indicated </w:t>
      </w:r>
      <w:r w:rsidRPr="006708F5">
        <w:rPr>
          <w:rFonts w:ascii="Times New Roman" w:hAnsi="Times New Roman" w:cs="Times New Roman"/>
          <w:sz w:val="24"/>
          <w:szCs w:val="24"/>
          <w:lang w:val="en-US"/>
        </w:rPr>
        <w:t xml:space="preserve">detached vascular endothelial cell components in frog blood </w:t>
      </w:r>
      <w:r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462</w:t>
      </w:r>
      <w:r w:rsidR="007C19CA" w:rsidRPr="00B731ED">
        <w:rPr>
          <w:rFonts w:ascii="Times New Roman" w:hAnsi="Times New Roman" w:cs="Times New Roman"/>
          <w:i/>
          <w:sz w:val="24"/>
          <w:lang w:val="en-US"/>
        </w:rPr>
        <w:t xml:space="preserve"> reviewed in </w:t>
      </w:r>
      <w:r w:rsidR="007D1B24">
        <w:rPr>
          <w:rFonts w:ascii="Times New Roman" w:hAnsi="Times New Roman" w:cs="Times New Roman"/>
          <w:b/>
          <w:color w:val="365F91" w:themeColor="accent1" w:themeShade="BF"/>
          <w:sz w:val="24"/>
          <w:lang w:val="en-US"/>
        </w:rPr>
        <w:t>460, 461</w:t>
      </w:r>
      <w:r w:rsidRPr="006708F5">
        <w:rPr>
          <w:rFonts w:ascii="Times New Roman" w:hAnsi="Times New Roman" w:cs="Times New Roman"/>
          <w:sz w:val="24"/>
          <w:lang w:val="en-US"/>
        </w:rPr>
        <w:t xml:space="preserve">] </w:t>
      </w:r>
      <w:r w:rsidRPr="00F76A80">
        <w:rPr>
          <w:rFonts w:ascii="Times New Roman" w:hAnsi="Times New Roman" w:cs="Times New Roman"/>
          <w:sz w:val="24"/>
          <w:szCs w:val="24"/>
          <w:lang w:val="en-US"/>
        </w:rPr>
        <w:t>and later sm</w:t>
      </w:r>
      <w:r w:rsidRPr="006708F5">
        <w:rPr>
          <w:rFonts w:ascii="Times New Roman" w:hAnsi="Times New Roman" w:cs="Times New Roman"/>
          <w:sz w:val="24"/>
          <w:szCs w:val="24"/>
          <w:lang w:val="en-US"/>
        </w:rPr>
        <w:t xml:space="preserve">all fibrin granules in circulating blood </w:t>
      </w:r>
      <w:r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463</w:t>
      </w:r>
      <w:r w:rsidR="007C19CA" w:rsidRPr="00B731ED">
        <w:rPr>
          <w:rFonts w:ascii="Times New Roman" w:hAnsi="Times New Roman" w:cs="Times New Roman"/>
          <w:i/>
          <w:sz w:val="24"/>
          <w:lang w:val="en-US"/>
        </w:rPr>
        <w:t xml:space="preserve"> reviewed in </w:t>
      </w:r>
      <w:r w:rsidR="007D1B24">
        <w:rPr>
          <w:rFonts w:ascii="Times New Roman" w:hAnsi="Times New Roman" w:cs="Times New Roman"/>
          <w:b/>
          <w:color w:val="365F91" w:themeColor="accent1" w:themeShade="BF"/>
          <w:sz w:val="24"/>
          <w:lang w:val="en-US"/>
        </w:rPr>
        <w:t>460, 461</w:t>
      </w:r>
      <w:r w:rsidRPr="006708F5">
        <w:rPr>
          <w:rFonts w:ascii="Times New Roman" w:hAnsi="Times New Roman" w:cs="Times New Roman"/>
          <w:sz w:val="24"/>
          <w:lang w:val="en-US"/>
        </w:rPr>
        <w:t>]</w:t>
      </w:r>
      <w:r w:rsidRPr="00F76A80">
        <w:rPr>
          <w:rFonts w:ascii="Times New Roman" w:hAnsi="Times New Roman" w:cs="Times New Roman"/>
          <w:sz w:val="24"/>
          <w:szCs w:val="24"/>
          <w:lang w:val="en-US"/>
        </w:rPr>
        <w:t>. M</w:t>
      </w:r>
      <w:r w:rsidRPr="006708F5">
        <w:rPr>
          <w:rFonts w:ascii="Times New Roman" w:hAnsi="Times New Roman" w:cs="Times New Roman"/>
          <w:sz w:val="24"/>
          <w:szCs w:val="24"/>
          <w:lang w:val="en-US"/>
        </w:rPr>
        <w:t xml:space="preserve">oritz </w:t>
      </w:r>
      <w:proofErr w:type="spellStart"/>
      <w:r w:rsidRPr="006708F5">
        <w:rPr>
          <w:rFonts w:ascii="Times New Roman" w:hAnsi="Times New Roman" w:cs="Times New Roman"/>
          <w:sz w:val="24"/>
          <w:szCs w:val="24"/>
          <w:lang w:val="en-US"/>
        </w:rPr>
        <w:t>Löwit</w:t>
      </w:r>
      <w:proofErr w:type="spellEnd"/>
      <w:r w:rsidRPr="006708F5">
        <w:rPr>
          <w:rFonts w:ascii="Times New Roman" w:hAnsi="Times New Roman" w:cs="Times New Roman"/>
          <w:sz w:val="24"/>
          <w:szCs w:val="24"/>
          <w:lang w:val="en-US"/>
        </w:rPr>
        <w:t xml:space="preserve"> (1851–1918)</w:t>
      </w:r>
      <w:r w:rsidR="00CC1AE8">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in 1884, </w:t>
      </w:r>
      <w:r w:rsidR="00CC1AE8" w:rsidRPr="006708F5">
        <w:rPr>
          <w:rFonts w:ascii="Times New Roman" w:hAnsi="Times New Roman" w:cs="Times New Roman"/>
          <w:sz w:val="24"/>
          <w:szCs w:val="24"/>
          <w:lang w:val="en-US"/>
        </w:rPr>
        <w:t xml:space="preserve">reported </w:t>
      </w:r>
      <w:r w:rsidR="00CC1AE8">
        <w:rPr>
          <w:rFonts w:ascii="Times New Roman" w:hAnsi="Times New Roman" w:cs="Times New Roman"/>
          <w:sz w:val="24"/>
          <w:szCs w:val="24"/>
          <w:lang w:val="en-US"/>
        </w:rPr>
        <w:t xml:space="preserve">that </w:t>
      </w:r>
      <w:r w:rsidRPr="006708F5">
        <w:rPr>
          <w:rFonts w:ascii="Times New Roman" w:hAnsi="Times New Roman" w:cs="Times New Roman"/>
          <w:sz w:val="24"/>
          <w:szCs w:val="24"/>
          <w:lang w:val="en-US"/>
        </w:rPr>
        <w:t xml:space="preserve">the </w:t>
      </w:r>
      <w:r w:rsidR="00CC1AE8">
        <w:rPr>
          <w:rFonts w:ascii="Times New Roman" w:hAnsi="Times New Roman" w:cs="Times New Roman"/>
          <w:sz w:val="24"/>
          <w:szCs w:val="24"/>
          <w:lang w:val="en-US"/>
        </w:rPr>
        <w:t xml:space="preserve">observed </w:t>
      </w:r>
      <w:proofErr w:type="spellStart"/>
      <w:r w:rsidRPr="006708F5">
        <w:rPr>
          <w:rFonts w:ascii="Times New Roman" w:hAnsi="Times New Roman" w:cs="Times New Roman"/>
          <w:sz w:val="24"/>
          <w:szCs w:val="24"/>
          <w:lang w:val="en-US"/>
        </w:rPr>
        <w:t>granula</w:t>
      </w:r>
      <w:proofErr w:type="spellEnd"/>
      <w:r w:rsidRPr="006708F5">
        <w:rPr>
          <w:rFonts w:ascii="Times New Roman" w:hAnsi="Times New Roman" w:cs="Times New Roman"/>
          <w:sz w:val="24"/>
          <w:szCs w:val="24"/>
          <w:lang w:val="en-US"/>
        </w:rPr>
        <w:t xml:space="preserve"> were concordant </w:t>
      </w:r>
      <w:r w:rsidR="0003388A">
        <w:rPr>
          <w:rFonts w:ascii="Times New Roman" w:hAnsi="Times New Roman" w:cs="Times New Roman"/>
          <w:sz w:val="24"/>
          <w:szCs w:val="24"/>
          <w:lang w:val="en-US"/>
        </w:rPr>
        <w:t xml:space="preserve">with </w:t>
      </w:r>
      <w:r w:rsidRPr="006708F5">
        <w:rPr>
          <w:rFonts w:ascii="Times New Roman" w:hAnsi="Times New Roman" w:cs="Times New Roman"/>
          <w:sz w:val="24"/>
          <w:szCs w:val="24"/>
          <w:lang w:val="en-US"/>
        </w:rPr>
        <w:t xml:space="preserve">platelets </w:t>
      </w:r>
      <w:r w:rsidRPr="006708F5">
        <w:rPr>
          <w:rFonts w:ascii="Times New Roman" w:hAnsi="Times New Roman" w:cs="Times New Roman"/>
          <w:sz w:val="24"/>
          <w:lang w:val="en-US"/>
        </w:rPr>
        <w:t>[</w:t>
      </w:r>
      <w:r w:rsidR="007D1B24">
        <w:rPr>
          <w:rFonts w:ascii="Times New Roman" w:hAnsi="Times New Roman" w:cs="Times New Roman"/>
          <w:b/>
          <w:color w:val="365F91" w:themeColor="accent1" w:themeShade="BF"/>
          <w:sz w:val="24"/>
          <w:lang w:val="en-US"/>
        </w:rPr>
        <w:t>460</w:t>
      </w:r>
      <w:r w:rsidRPr="006708F5">
        <w:rPr>
          <w:rFonts w:ascii="Times New Roman" w:hAnsi="Times New Roman" w:cs="Times New Roman"/>
          <w:sz w:val="24"/>
          <w:lang w:val="en-US"/>
        </w:rPr>
        <w:t>]</w:t>
      </w:r>
      <w:r w:rsidRPr="00F76A80">
        <w:rPr>
          <w:rFonts w:ascii="Times New Roman" w:hAnsi="Times New Roman" w:cs="Times New Roman"/>
          <w:sz w:val="24"/>
          <w:szCs w:val="24"/>
          <w:lang w:val="en-US"/>
        </w:rPr>
        <w:t>.</w:t>
      </w:r>
    </w:p>
    <w:p w14:paraId="5548923E" w14:textId="7B51C26B" w:rsidR="00E56CC1" w:rsidRPr="00F76A80" w:rsidRDefault="003334F3" w:rsidP="00087CA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Because p</w:t>
      </w:r>
      <w:r w:rsidR="00E56CC1" w:rsidRPr="006708F5">
        <w:rPr>
          <w:rFonts w:ascii="Times New Roman" w:hAnsi="Times New Roman" w:cs="Times New Roman"/>
          <w:sz w:val="24"/>
          <w:szCs w:val="24"/>
          <w:lang w:val="en-US"/>
        </w:rPr>
        <w:t>latelets are 1</w:t>
      </w:r>
      <w:r>
        <w:rPr>
          <w:rFonts w:ascii="Times New Roman" w:hAnsi="Times New Roman" w:cs="Times New Roman"/>
          <w:sz w:val="24"/>
          <w:szCs w:val="24"/>
          <w:lang w:val="en-US"/>
        </w:rPr>
        <w:t>–</w:t>
      </w:r>
      <w:r w:rsidR="00E56CC1" w:rsidRPr="006708F5">
        <w:rPr>
          <w:rFonts w:ascii="Times New Roman" w:hAnsi="Times New Roman" w:cs="Times New Roman"/>
          <w:sz w:val="24"/>
          <w:szCs w:val="24"/>
          <w:lang w:val="en-US"/>
        </w:rPr>
        <w:t>3 µm in diameter, their precursor cells</w:t>
      </w:r>
      <w:r>
        <w:rPr>
          <w:rFonts w:ascii="Times New Roman" w:hAnsi="Times New Roman" w:cs="Times New Roman"/>
          <w:sz w:val="24"/>
          <w:szCs w:val="24"/>
          <w:lang w:val="en-US"/>
        </w:rPr>
        <w:t>,</w:t>
      </w:r>
      <w:r w:rsidR="00E56CC1" w:rsidRPr="006708F5">
        <w:rPr>
          <w:rFonts w:ascii="Times New Roman" w:hAnsi="Times New Roman" w:cs="Times New Roman"/>
          <w:sz w:val="24"/>
          <w:szCs w:val="24"/>
          <w:lang w:val="en-US"/>
        </w:rPr>
        <w:t xml:space="preserve"> with a diameter</w:t>
      </w:r>
      <w:r>
        <w:rPr>
          <w:rFonts w:ascii="Times New Roman" w:hAnsi="Times New Roman" w:cs="Times New Roman"/>
          <w:sz w:val="24"/>
          <w:szCs w:val="24"/>
          <w:lang w:val="en-US"/>
        </w:rPr>
        <w:t xml:space="preserve"> of</w:t>
      </w:r>
      <w:r w:rsidR="00E56CC1" w:rsidRPr="006708F5">
        <w:rPr>
          <w:rFonts w:ascii="Times New Roman" w:hAnsi="Times New Roman" w:cs="Times New Roman"/>
          <w:sz w:val="24"/>
          <w:szCs w:val="24"/>
          <w:lang w:val="en-US"/>
        </w:rPr>
        <w:t xml:space="preserve"> 50–100 µm</w:t>
      </w:r>
      <w:r>
        <w:rPr>
          <w:rFonts w:ascii="Times New Roman" w:hAnsi="Times New Roman" w:cs="Times New Roman"/>
          <w:sz w:val="24"/>
          <w:szCs w:val="24"/>
          <w:lang w:val="en-US"/>
        </w:rPr>
        <w:t xml:space="preserve">, </w:t>
      </w:r>
      <w:r w:rsidRPr="006708F5">
        <w:rPr>
          <w:rFonts w:ascii="Times New Roman" w:hAnsi="Times New Roman" w:cs="Times New Roman"/>
          <w:sz w:val="24"/>
          <w:szCs w:val="24"/>
          <w:lang w:val="en-US"/>
        </w:rPr>
        <w:t>in the bone marrow</w:t>
      </w:r>
      <w:r w:rsidR="00E56CC1" w:rsidRPr="006708F5">
        <w:rPr>
          <w:rFonts w:ascii="Times New Roman" w:hAnsi="Times New Roman" w:cs="Times New Roman"/>
          <w:sz w:val="24"/>
          <w:szCs w:val="24"/>
          <w:lang w:val="en-US"/>
        </w:rPr>
        <w:t xml:space="preserve"> were called giant cells. </w:t>
      </w:r>
      <w:r>
        <w:rPr>
          <w:rFonts w:ascii="Times New Roman" w:hAnsi="Times New Roman" w:cs="Times New Roman"/>
          <w:sz w:val="24"/>
          <w:szCs w:val="24"/>
          <w:lang w:val="en-US"/>
        </w:rPr>
        <w:t xml:space="preserve">These </w:t>
      </w:r>
      <w:r w:rsidR="00E56CC1" w:rsidRPr="006708F5">
        <w:rPr>
          <w:rFonts w:ascii="Times New Roman" w:hAnsi="Times New Roman" w:cs="Times New Roman"/>
          <w:sz w:val="24"/>
          <w:szCs w:val="24"/>
          <w:lang w:val="en-US"/>
        </w:rPr>
        <w:t>cells were</w:t>
      </w:r>
      <w:r w:rsidR="00EE48E2">
        <w:rPr>
          <w:rFonts w:ascii="Times New Roman" w:hAnsi="Times New Roman" w:cs="Times New Roman"/>
          <w:sz w:val="24"/>
          <w:szCs w:val="24"/>
          <w:lang w:val="en-US"/>
        </w:rPr>
        <w:t xml:space="preserve"> described</w:t>
      </w:r>
      <w:r w:rsidR="00E56CC1" w:rsidRPr="006708F5">
        <w:rPr>
          <w:rFonts w:ascii="Times New Roman" w:hAnsi="Times New Roman" w:cs="Times New Roman"/>
          <w:sz w:val="24"/>
          <w:szCs w:val="24"/>
          <w:lang w:val="en-US"/>
        </w:rPr>
        <w:t xml:space="preserve"> in 1849 by Charles-Philippe Robin (1821–1885) and named </w:t>
      </w:r>
      <w:proofErr w:type="spellStart"/>
      <w:r w:rsidR="006D1D14">
        <w:rPr>
          <w:rFonts w:ascii="Times New Roman" w:hAnsi="Times New Roman" w:cs="Times New Roman"/>
          <w:sz w:val="24"/>
          <w:szCs w:val="24"/>
          <w:lang w:val="en-US"/>
        </w:rPr>
        <w:t>m</w:t>
      </w:r>
      <w:r w:rsidR="00E56CC1" w:rsidRPr="006708F5">
        <w:rPr>
          <w:rFonts w:ascii="Times New Roman" w:hAnsi="Times New Roman" w:cs="Times New Roman"/>
          <w:sz w:val="24"/>
          <w:szCs w:val="24"/>
          <w:lang w:val="en-US"/>
        </w:rPr>
        <w:t>yeloplacques</w:t>
      </w:r>
      <w:proofErr w:type="spellEnd"/>
      <w:r w:rsidR="00E56CC1" w:rsidRPr="006708F5">
        <w:rPr>
          <w:rFonts w:ascii="Times New Roman" w:hAnsi="Times New Roman" w:cs="Times New Roman"/>
          <w:sz w:val="24"/>
          <w:szCs w:val="24"/>
          <w:lang w:val="en-US"/>
        </w:rPr>
        <w:t xml:space="preserve"> </w:t>
      </w:r>
      <w:r w:rsidR="00E56CC1" w:rsidRPr="006708F5">
        <w:rPr>
          <w:rFonts w:ascii="Times New Roman" w:hAnsi="Times New Roman" w:cs="Times New Roman"/>
          <w:sz w:val="24"/>
          <w:lang w:val="en-US"/>
        </w:rPr>
        <w:t>[</w:t>
      </w:r>
      <w:r w:rsidR="006A20A9">
        <w:rPr>
          <w:rFonts w:ascii="Times New Roman" w:hAnsi="Times New Roman" w:cs="Times New Roman"/>
          <w:b/>
          <w:color w:val="365F91" w:themeColor="accent1" w:themeShade="BF"/>
          <w:sz w:val="24"/>
          <w:lang w:val="en-US"/>
        </w:rPr>
        <w:t>464</w:t>
      </w:r>
      <w:r w:rsidR="00E56CC1" w:rsidRPr="006708F5">
        <w:rPr>
          <w:rFonts w:ascii="Times New Roman" w:hAnsi="Times New Roman" w:cs="Times New Roman"/>
          <w:sz w:val="24"/>
          <w:lang w:val="en-US"/>
        </w:rPr>
        <w:t>]</w:t>
      </w:r>
      <w:r w:rsidR="006D1D14">
        <w:rPr>
          <w:rFonts w:ascii="Times New Roman" w:hAnsi="Times New Roman" w:cs="Times New Roman"/>
          <w:sz w:val="24"/>
          <w:szCs w:val="24"/>
          <w:lang w:val="en-US"/>
        </w:rPr>
        <w:t>.</w:t>
      </w:r>
      <w:r w:rsidR="00E56CC1" w:rsidRPr="00F76A80">
        <w:rPr>
          <w:rFonts w:ascii="Times New Roman" w:hAnsi="Times New Roman" w:cs="Times New Roman"/>
          <w:sz w:val="24"/>
          <w:szCs w:val="24"/>
          <w:lang w:val="en-US"/>
        </w:rPr>
        <w:t xml:space="preserve"> </w:t>
      </w:r>
      <w:r w:rsidR="006D1D14">
        <w:rPr>
          <w:rFonts w:ascii="Times New Roman" w:hAnsi="Times New Roman" w:cs="Times New Roman"/>
          <w:sz w:val="24"/>
          <w:szCs w:val="24"/>
          <w:lang w:val="en-US"/>
        </w:rPr>
        <w:t>S</w:t>
      </w:r>
      <w:r w:rsidR="006D1D14" w:rsidRPr="006D1D14">
        <w:rPr>
          <w:rFonts w:ascii="Times New Roman" w:hAnsi="Times New Roman" w:cs="Times New Roman"/>
          <w:sz w:val="24"/>
          <w:szCs w:val="24"/>
          <w:lang w:val="en-US"/>
        </w:rPr>
        <w:t>ubsequently</w:t>
      </w:r>
      <w:r w:rsidR="006D1D14">
        <w:rPr>
          <w:rFonts w:ascii="Times New Roman" w:hAnsi="Times New Roman" w:cs="Times New Roman"/>
          <w:sz w:val="24"/>
          <w:szCs w:val="24"/>
          <w:lang w:val="en-US"/>
        </w:rPr>
        <w:t xml:space="preserve">, they were </w:t>
      </w:r>
      <w:r w:rsidR="00E56CC1" w:rsidRPr="006708F5">
        <w:rPr>
          <w:rFonts w:ascii="Times New Roman" w:hAnsi="Times New Roman" w:cs="Times New Roman"/>
          <w:sz w:val="24"/>
          <w:szCs w:val="24"/>
          <w:lang w:val="en-US"/>
        </w:rPr>
        <w:t xml:space="preserve">studied intensively by Rudolf Albert von </w:t>
      </w:r>
      <w:proofErr w:type="spellStart"/>
      <w:r w:rsidR="00E56CC1" w:rsidRPr="006708F5">
        <w:rPr>
          <w:rFonts w:ascii="Times New Roman" w:hAnsi="Times New Roman" w:cs="Times New Roman"/>
          <w:sz w:val="24"/>
          <w:szCs w:val="24"/>
          <w:lang w:val="en-US"/>
        </w:rPr>
        <w:t>Koelliker</w:t>
      </w:r>
      <w:proofErr w:type="spellEnd"/>
      <w:r w:rsidR="00E56CC1" w:rsidRPr="006708F5">
        <w:rPr>
          <w:rFonts w:ascii="Times New Roman" w:hAnsi="Times New Roman" w:cs="Times New Roman"/>
          <w:sz w:val="24"/>
          <w:szCs w:val="24"/>
          <w:lang w:val="en-US"/>
        </w:rPr>
        <w:t xml:space="preserve"> (1817–1905) </w:t>
      </w:r>
      <w:r w:rsidR="00E56CC1" w:rsidRPr="006708F5">
        <w:rPr>
          <w:rFonts w:ascii="Times New Roman" w:hAnsi="Times New Roman" w:cs="Times New Roman"/>
          <w:sz w:val="24"/>
          <w:lang w:val="en-US"/>
        </w:rPr>
        <w:t>[</w:t>
      </w:r>
      <w:r w:rsidR="006A20A9">
        <w:rPr>
          <w:rFonts w:ascii="Times New Roman" w:hAnsi="Times New Roman" w:cs="Times New Roman"/>
          <w:b/>
          <w:color w:val="365F91" w:themeColor="accent1" w:themeShade="BF"/>
          <w:sz w:val="24"/>
          <w:lang w:val="en-US"/>
        </w:rPr>
        <w:t>465</w:t>
      </w:r>
      <w:r w:rsidR="00E56CC1" w:rsidRPr="006708F5">
        <w:rPr>
          <w:rFonts w:ascii="Times New Roman" w:hAnsi="Times New Roman" w:cs="Times New Roman"/>
          <w:sz w:val="24"/>
          <w:lang w:val="en-US"/>
        </w:rPr>
        <w:t>]</w:t>
      </w:r>
      <w:r w:rsidR="00E56CC1" w:rsidRPr="00F76A80">
        <w:rPr>
          <w:rFonts w:ascii="Times New Roman" w:hAnsi="Times New Roman" w:cs="Times New Roman"/>
          <w:sz w:val="24"/>
          <w:szCs w:val="24"/>
          <w:lang w:val="en-US"/>
        </w:rPr>
        <w:t>. In 1</w:t>
      </w:r>
      <w:r w:rsidR="00E56CC1" w:rsidRPr="006708F5">
        <w:rPr>
          <w:rFonts w:ascii="Times New Roman" w:hAnsi="Times New Roman" w:cs="Times New Roman"/>
          <w:sz w:val="24"/>
          <w:szCs w:val="24"/>
          <w:lang w:val="en-US"/>
        </w:rPr>
        <w:t>869, Friedrich Albin Hoffmann (1843–1924) and Paul Langerhans (184</w:t>
      </w:r>
      <w:r w:rsidR="0065412B" w:rsidRPr="006708F5">
        <w:rPr>
          <w:rFonts w:ascii="Times New Roman" w:hAnsi="Times New Roman" w:cs="Times New Roman"/>
          <w:sz w:val="24"/>
          <w:szCs w:val="24"/>
          <w:lang w:val="en-US"/>
        </w:rPr>
        <w:t>7</w:t>
      </w:r>
      <w:r w:rsidR="0065412B">
        <w:rPr>
          <w:rFonts w:ascii="Times New Roman" w:hAnsi="Times New Roman" w:cs="Times New Roman"/>
          <w:sz w:val="24"/>
          <w:szCs w:val="24"/>
          <w:lang w:val="en-US"/>
        </w:rPr>
        <w:t>–</w:t>
      </w:r>
      <w:r w:rsidR="0065412B" w:rsidRPr="006708F5">
        <w:rPr>
          <w:rFonts w:ascii="Times New Roman" w:hAnsi="Times New Roman" w:cs="Times New Roman"/>
          <w:sz w:val="24"/>
          <w:szCs w:val="24"/>
          <w:lang w:val="en-US"/>
        </w:rPr>
        <w:t>1</w:t>
      </w:r>
      <w:r w:rsidR="00E56CC1" w:rsidRPr="006708F5">
        <w:rPr>
          <w:rFonts w:ascii="Times New Roman" w:hAnsi="Times New Roman" w:cs="Times New Roman"/>
          <w:sz w:val="24"/>
          <w:szCs w:val="24"/>
          <w:lang w:val="en-US"/>
        </w:rPr>
        <w:t>888) stated that the giant cells in the bone marrow</w:t>
      </w:r>
      <w:r w:rsidR="0065412B">
        <w:rPr>
          <w:rFonts w:ascii="Times New Roman" w:hAnsi="Times New Roman" w:cs="Times New Roman"/>
          <w:sz w:val="24"/>
          <w:szCs w:val="24"/>
          <w:lang w:val="en-US"/>
        </w:rPr>
        <w:t xml:space="preserve"> differed </w:t>
      </w:r>
      <w:r w:rsidR="00E56CC1" w:rsidRPr="006708F5">
        <w:rPr>
          <w:rFonts w:ascii="Times New Roman" w:hAnsi="Times New Roman" w:cs="Times New Roman"/>
          <w:sz w:val="24"/>
          <w:szCs w:val="24"/>
          <w:lang w:val="en-US"/>
        </w:rPr>
        <w:t xml:space="preserve">from other </w:t>
      </w:r>
      <w:r w:rsidR="00E62304" w:rsidRPr="00E62304">
        <w:rPr>
          <w:rFonts w:ascii="Times New Roman" w:hAnsi="Times New Roman" w:cs="Times New Roman"/>
          <w:sz w:val="24"/>
          <w:szCs w:val="24"/>
          <w:lang w:val="en-US"/>
        </w:rPr>
        <w:t>previously</w:t>
      </w:r>
      <w:r w:rsidR="00E62304">
        <w:rPr>
          <w:rFonts w:ascii="Times New Roman" w:hAnsi="Times New Roman" w:cs="Times New Roman"/>
          <w:sz w:val="24"/>
          <w:szCs w:val="24"/>
          <w:lang w:val="en-US"/>
        </w:rPr>
        <w:t xml:space="preserve"> described </w:t>
      </w:r>
      <w:r w:rsidR="00E56CC1" w:rsidRPr="006708F5">
        <w:rPr>
          <w:rFonts w:ascii="Times New Roman" w:hAnsi="Times New Roman" w:cs="Times New Roman"/>
          <w:sz w:val="24"/>
          <w:szCs w:val="24"/>
          <w:lang w:val="en-US"/>
        </w:rPr>
        <w:t xml:space="preserve">giant cells </w:t>
      </w:r>
      <w:r w:rsidR="007C19CA" w:rsidRPr="006708F5">
        <w:rPr>
          <w:rFonts w:ascii="Times New Roman" w:hAnsi="Times New Roman" w:cs="Times New Roman"/>
          <w:sz w:val="24"/>
          <w:lang w:val="en-US"/>
        </w:rPr>
        <w:t>[</w:t>
      </w:r>
      <w:r w:rsidR="006A20A9">
        <w:rPr>
          <w:rFonts w:ascii="Times New Roman" w:hAnsi="Times New Roman" w:cs="Times New Roman"/>
          <w:b/>
          <w:color w:val="365F91" w:themeColor="accent1" w:themeShade="BF"/>
          <w:sz w:val="24"/>
          <w:lang w:val="en-US"/>
        </w:rPr>
        <w:t>466</w:t>
      </w:r>
      <w:r w:rsidR="007C19CA" w:rsidRPr="006708F5">
        <w:rPr>
          <w:rFonts w:ascii="Times New Roman" w:hAnsi="Times New Roman" w:cs="Times New Roman"/>
          <w:sz w:val="24"/>
          <w:lang w:val="en-US"/>
        </w:rPr>
        <w:t>]</w:t>
      </w:r>
      <w:r w:rsidR="007056C4">
        <w:rPr>
          <w:rFonts w:ascii="Times New Roman" w:hAnsi="Times New Roman" w:cs="Times New Roman"/>
          <w:sz w:val="24"/>
          <w:szCs w:val="24"/>
          <w:lang w:val="en-US"/>
        </w:rPr>
        <w:t xml:space="preserve"> and </w:t>
      </w:r>
      <w:r w:rsidR="00E56CC1" w:rsidRPr="006708F5">
        <w:rPr>
          <w:rFonts w:ascii="Times New Roman" w:hAnsi="Times New Roman" w:cs="Times New Roman"/>
          <w:sz w:val="24"/>
          <w:szCs w:val="24"/>
          <w:lang w:val="en-US"/>
        </w:rPr>
        <w:t xml:space="preserve">instead </w:t>
      </w:r>
      <w:r w:rsidR="007056C4">
        <w:rPr>
          <w:rFonts w:ascii="Times New Roman" w:hAnsi="Times New Roman" w:cs="Times New Roman"/>
          <w:sz w:val="24"/>
          <w:szCs w:val="24"/>
          <w:lang w:val="en-US"/>
        </w:rPr>
        <w:t xml:space="preserve">comprised </w:t>
      </w:r>
      <w:r w:rsidR="00E56CC1" w:rsidRPr="006708F5">
        <w:rPr>
          <w:rFonts w:ascii="Times New Roman" w:hAnsi="Times New Roman" w:cs="Times New Roman"/>
          <w:sz w:val="24"/>
          <w:szCs w:val="24"/>
          <w:lang w:val="en-US"/>
        </w:rPr>
        <w:t xml:space="preserve">a core tubular structure </w:t>
      </w:r>
      <w:r w:rsidR="00E56CC1" w:rsidRPr="006708F5">
        <w:rPr>
          <w:rFonts w:ascii="Times New Roman" w:hAnsi="Times New Roman" w:cs="Times New Roman"/>
          <w:sz w:val="24"/>
          <w:lang w:val="en-US"/>
        </w:rPr>
        <w:t>[</w:t>
      </w:r>
      <w:r w:rsidR="006A20A9">
        <w:rPr>
          <w:rFonts w:ascii="Times New Roman" w:hAnsi="Times New Roman" w:cs="Times New Roman"/>
          <w:b/>
          <w:color w:val="365F91" w:themeColor="accent1" w:themeShade="BF"/>
          <w:sz w:val="24"/>
          <w:lang w:val="en-US"/>
        </w:rPr>
        <w:t>467</w:t>
      </w:r>
      <w:r w:rsidR="00E56CC1" w:rsidRPr="006708F5">
        <w:rPr>
          <w:rFonts w:ascii="Times New Roman" w:hAnsi="Times New Roman" w:cs="Times New Roman"/>
          <w:sz w:val="24"/>
          <w:lang w:val="en-US"/>
        </w:rPr>
        <w:t>]</w:t>
      </w:r>
      <w:r w:rsidR="00E56CC1" w:rsidRPr="00F76A80">
        <w:rPr>
          <w:rFonts w:ascii="Times New Roman" w:hAnsi="Times New Roman" w:cs="Times New Roman"/>
          <w:sz w:val="24"/>
          <w:szCs w:val="24"/>
          <w:lang w:val="en-US"/>
        </w:rPr>
        <w:t xml:space="preserve">, </w:t>
      </w:r>
      <w:r w:rsidR="00305739">
        <w:rPr>
          <w:rFonts w:ascii="Times New Roman" w:hAnsi="Times New Roman" w:cs="Times New Roman"/>
          <w:sz w:val="24"/>
          <w:szCs w:val="24"/>
          <w:lang w:val="en-US"/>
        </w:rPr>
        <w:t xml:space="preserve">a finding </w:t>
      </w:r>
      <w:r w:rsidR="005C1CB3">
        <w:rPr>
          <w:rFonts w:ascii="Times New Roman" w:hAnsi="Times New Roman" w:cs="Times New Roman"/>
          <w:sz w:val="24"/>
          <w:szCs w:val="24"/>
          <w:lang w:val="en-US"/>
        </w:rPr>
        <w:t xml:space="preserve">further </w:t>
      </w:r>
      <w:r w:rsidR="00305739">
        <w:rPr>
          <w:rFonts w:ascii="Times New Roman" w:hAnsi="Times New Roman" w:cs="Times New Roman"/>
          <w:sz w:val="24"/>
          <w:szCs w:val="24"/>
          <w:lang w:val="en-US"/>
        </w:rPr>
        <w:t xml:space="preserve">supported </w:t>
      </w:r>
      <w:r w:rsidR="00E56CC1" w:rsidRPr="006708F5">
        <w:rPr>
          <w:rFonts w:ascii="Times New Roman" w:hAnsi="Times New Roman" w:cs="Times New Roman"/>
          <w:sz w:val="24"/>
          <w:szCs w:val="24"/>
          <w:lang w:val="en-US"/>
        </w:rPr>
        <w:t xml:space="preserve">by </w:t>
      </w:r>
      <w:proofErr w:type="spellStart"/>
      <w:r w:rsidR="00E56CC1" w:rsidRPr="006708F5">
        <w:rPr>
          <w:rFonts w:ascii="Times New Roman" w:hAnsi="Times New Roman" w:cs="Times New Roman"/>
          <w:sz w:val="24"/>
          <w:szCs w:val="24"/>
          <w:lang w:val="en-US"/>
        </w:rPr>
        <w:t>Bizzozero</w:t>
      </w:r>
      <w:proofErr w:type="spellEnd"/>
      <w:r w:rsidR="00E56CC1" w:rsidRPr="006708F5">
        <w:rPr>
          <w:rFonts w:ascii="Times New Roman" w:hAnsi="Times New Roman" w:cs="Times New Roman"/>
          <w:sz w:val="24"/>
          <w:szCs w:val="24"/>
          <w:lang w:val="en-US"/>
        </w:rPr>
        <w:t xml:space="preserve"> in 1871 </w:t>
      </w:r>
      <w:r w:rsidR="00E56CC1" w:rsidRPr="006708F5">
        <w:rPr>
          <w:rFonts w:ascii="Times New Roman" w:hAnsi="Times New Roman" w:cs="Times New Roman"/>
          <w:sz w:val="24"/>
          <w:lang w:val="en-US"/>
        </w:rPr>
        <w:t>[</w:t>
      </w:r>
      <w:r w:rsidR="006A20A9">
        <w:rPr>
          <w:rFonts w:ascii="Times New Roman" w:hAnsi="Times New Roman" w:cs="Times New Roman"/>
          <w:b/>
          <w:color w:val="365F91" w:themeColor="accent1" w:themeShade="BF"/>
          <w:sz w:val="24"/>
          <w:lang w:val="en-US"/>
        </w:rPr>
        <w:t>468</w:t>
      </w:r>
      <w:r w:rsidR="00E56CC1" w:rsidRPr="006708F5">
        <w:rPr>
          <w:rFonts w:ascii="Times New Roman" w:hAnsi="Times New Roman" w:cs="Times New Roman"/>
          <w:sz w:val="24"/>
          <w:lang w:val="en-US"/>
        </w:rPr>
        <w:t>]</w:t>
      </w:r>
      <w:r w:rsidR="00E56CC1" w:rsidRPr="00F76A80">
        <w:rPr>
          <w:rFonts w:ascii="Times New Roman" w:hAnsi="Times New Roman" w:cs="Times New Roman"/>
          <w:sz w:val="24"/>
          <w:szCs w:val="24"/>
          <w:lang w:val="en-US"/>
        </w:rPr>
        <w:t>.</w:t>
      </w:r>
    </w:p>
    <w:p w14:paraId="5C1F2AD7" w14:textId="256E918D" w:rsidR="00E56CC1" w:rsidRPr="006708F5" w:rsidRDefault="00E56CC1" w:rsidP="00087CA5">
      <w:pPr>
        <w:spacing w:line="360" w:lineRule="auto"/>
        <w:jc w:val="both"/>
        <w:rPr>
          <w:rFonts w:ascii="Times New Roman" w:hAnsi="Times New Roman" w:cs="Times New Roman"/>
          <w:sz w:val="24"/>
          <w:szCs w:val="24"/>
          <w:lang w:val="en-US"/>
        </w:rPr>
      </w:pPr>
      <w:r w:rsidRPr="006708F5">
        <w:rPr>
          <w:rFonts w:ascii="Times New Roman" w:hAnsi="Times New Roman" w:cs="Times New Roman"/>
          <w:sz w:val="24"/>
          <w:szCs w:val="24"/>
          <w:lang w:val="en-US"/>
        </w:rPr>
        <w:t>The term megakaryocyte</w:t>
      </w:r>
      <w:r w:rsidR="005C1CB3">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derived from the </w:t>
      </w:r>
      <w:r w:rsidR="005C1CB3" w:rsidRPr="005C1CB3">
        <w:rPr>
          <w:rFonts w:ascii="Times New Roman" w:hAnsi="Times New Roman" w:cs="Times New Roman"/>
          <w:sz w:val="24"/>
          <w:szCs w:val="24"/>
          <w:lang w:val="en-US"/>
        </w:rPr>
        <w:t>previously</w:t>
      </w:r>
      <w:r w:rsidR="005C1CB3">
        <w:rPr>
          <w:rFonts w:ascii="Times New Roman" w:hAnsi="Times New Roman" w:cs="Times New Roman"/>
          <w:sz w:val="24"/>
          <w:szCs w:val="24"/>
          <w:lang w:val="en-US"/>
        </w:rPr>
        <w:t xml:space="preserve"> </w:t>
      </w:r>
      <w:r w:rsidRPr="006708F5">
        <w:rPr>
          <w:rFonts w:ascii="Times New Roman" w:hAnsi="Times New Roman" w:cs="Times New Roman"/>
          <w:sz w:val="24"/>
          <w:szCs w:val="24"/>
          <w:lang w:val="en-US"/>
        </w:rPr>
        <w:t>reported giant cells</w:t>
      </w:r>
      <w:r w:rsidR="005C1CB3">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w:t>
      </w:r>
      <w:r w:rsidR="005C1CB3">
        <w:rPr>
          <w:rFonts w:ascii="Times New Roman" w:hAnsi="Times New Roman" w:cs="Times New Roman"/>
          <w:sz w:val="24"/>
          <w:szCs w:val="24"/>
          <w:lang w:val="en-US"/>
        </w:rPr>
        <w:t xml:space="preserve">was </w:t>
      </w:r>
      <w:r w:rsidRPr="006708F5">
        <w:rPr>
          <w:rFonts w:ascii="Times New Roman" w:hAnsi="Times New Roman" w:cs="Times New Roman"/>
          <w:sz w:val="24"/>
          <w:szCs w:val="24"/>
          <w:lang w:val="en-US"/>
        </w:rPr>
        <w:t xml:space="preserve">coined by William Henry Howell (1860–1945) in 1890 </w:t>
      </w:r>
      <w:r w:rsidRPr="006708F5">
        <w:rPr>
          <w:rFonts w:ascii="Times New Roman" w:hAnsi="Times New Roman" w:cs="Times New Roman"/>
          <w:sz w:val="24"/>
          <w:lang w:val="en-US"/>
        </w:rPr>
        <w:t>[</w:t>
      </w:r>
      <w:r w:rsidR="006A20A9">
        <w:rPr>
          <w:rFonts w:ascii="Times New Roman" w:hAnsi="Times New Roman" w:cs="Times New Roman"/>
          <w:b/>
          <w:color w:val="365F91" w:themeColor="accent1" w:themeShade="BF"/>
          <w:sz w:val="24"/>
          <w:lang w:val="en-US"/>
        </w:rPr>
        <w:t>469</w:t>
      </w:r>
      <w:r w:rsidRPr="006708F5">
        <w:rPr>
          <w:rFonts w:ascii="Times New Roman" w:hAnsi="Times New Roman" w:cs="Times New Roman"/>
          <w:sz w:val="24"/>
          <w:lang w:val="en-US"/>
        </w:rPr>
        <w:t>]</w:t>
      </w:r>
      <w:r w:rsidRPr="00075805">
        <w:rPr>
          <w:rFonts w:ascii="Times New Roman" w:hAnsi="Times New Roman" w:cs="Times New Roman"/>
          <w:sz w:val="24"/>
          <w:szCs w:val="24"/>
          <w:lang w:val="en-US"/>
        </w:rPr>
        <w:t xml:space="preserve">. Megakaryocytes </w:t>
      </w:r>
      <w:r w:rsidRPr="006708F5">
        <w:rPr>
          <w:rFonts w:ascii="Times New Roman" w:hAnsi="Times New Roman" w:cs="Times New Roman"/>
          <w:sz w:val="24"/>
          <w:szCs w:val="24"/>
          <w:lang w:val="en-US"/>
        </w:rPr>
        <w:t>are myeloid cells</w:t>
      </w:r>
      <w:r w:rsidR="005C1CB3">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but </w:t>
      </w:r>
      <w:r w:rsidR="005C1CB3">
        <w:rPr>
          <w:rFonts w:ascii="Times New Roman" w:hAnsi="Times New Roman" w:cs="Times New Roman"/>
          <w:sz w:val="24"/>
          <w:szCs w:val="24"/>
          <w:lang w:val="en-US"/>
        </w:rPr>
        <w:t xml:space="preserve">are </w:t>
      </w:r>
      <w:r w:rsidRPr="006708F5">
        <w:rPr>
          <w:rFonts w:ascii="Times New Roman" w:hAnsi="Times New Roman" w:cs="Times New Roman"/>
          <w:sz w:val="24"/>
          <w:szCs w:val="24"/>
          <w:lang w:val="en-US"/>
        </w:rPr>
        <w:t>also found in the lung</w:t>
      </w:r>
      <w:r w:rsidR="005C1CB3">
        <w:rPr>
          <w:rFonts w:ascii="Times New Roman" w:hAnsi="Times New Roman" w:cs="Times New Roman"/>
          <w:sz w:val="24"/>
          <w:szCs w:val="24"/>
          <w:lang w:val="en-US"/>
        </w:rPr>
        <w:t>s</w:t>
      </w:r>
      <w:r w:rsidRPr="006708F5">
        <w:rPr>
          <w:rFonts w:ascii="Times New Roman" w:hAnsi="Times New Roman" w:cs="Times New Roman"/>
          <w:sz w:val="24"/>
          <w:szCs w:val="24"/>
          <w:lang w:val="en-US"/>
        </w:rPr>
        <w:t xml:space="preserve"> and peripheral blood </w:t>
      </w:r>
      <w:r w:rsidRPr="006708F5">
        <w:rPr>
          <w:rFonts w:ascii="Times New Roman" w:hAnsi="Times New Roman" w:cs="Times New Roman"/>
          <w:sz w:val="24"/>
          <w:lang w:val="en-US"/>
        </w:rPr>
        <w:t>[</w:t>
      </w:r>
      <w:r w:rsidR="006A20A9">
        <w:rPr>
          <w:rFonts w:ascii="Times New Roman" w:hAnsi="Times New Roman" w:cs="Times New Roman"/>
          <w:b/>
          <w:color w:val="365F91" w:themeColor="accent1" w:themeShade="BF"/>
          <w:sz w:val="24"/>
          <w:lang w:val="en-US"/>
        </w:rPr>
        <w:t>470</w:t>
      </w:r>
      <w:r w:rsidR="007C19CA" w:rsidRPr="00754BBD">
        <w:rPr>
          <w:rFonts w:ascii="Times New Roman" w:hAnsi="Times New Roman" w:cs="Times New Roman"/>
          <w:i/>
          <w:sz w:val="24"/>
          <w:lang w:val="en-US"/>
        </w:rPr>
        <w:t xml:space="preserve"> reviewed in </w:t>
      </w:r>
      <w:r w:rsidR="006A20A9">
        <w:rPr>
          <w:rFonts w:ascii="Times New Roman" w:hAnsi="Times New Roman" w:cs="Times New Roman"/>
          <w:b/>
          <w:color w:val="365F91" w:themeColor="accent1" w:themeShade="BF"/>
          <w:sz w:val="24"/>
          <w:lang w:val="en-US"/>
        </w:rPr>
        <w:t>471, 472</w:t>
      </w:r>
      <w:r w:rsidR="007C19CA" w:rsidRPr="007C19CA">
        <w:rPr>
          <w:rFonts w:ascii="Times New Roman" w:hAnsi="Times New Roman" w:cs="Times New Roman"/>
          <w:sz w:val="24"/>
          <w:lang w:val="en-US"/>
        </w:rPr>
        <w:t>]</w:t>
      </w:r>
      <w:r w:rsidRPr="00075805">
        <w:rPr>
          <w:rFonts w:ascii="Times New Roman" w:hAnsi="Times New Roman" w:cs="Times New Roman"/>
          <w:sz w:val="24"/>
          <w:szCs w:val="24"/>
          <w:lang w:val="en-US"/>
        </w:rPr>
        <w:t xml:space="preserve">. </w:t>
      </w:r>
      <w:proofErr w:type="spellStart"/>
      <w:r w:rsidRPr="00075805">
        <w:rPr>
          <w:rFonts w:ascii="Times New Roman" w:hAnsi="Times New Roman" w:cs="Times New Roman"/>
          <w:sz w:val="24"/>
          <w:szCs w:val="24"/>
          <w:lang w:val="en-US"/>
        </w:rPr>
        <w:t>Deetjen</w:t>
      </w:r>
      <w:proofErr w:type="spellEnd"/>
      <w:r w:rsidRPr="00075805">
        <w:rPr>
          <w:rFonts w:ascii="Times New Roman" w:hAnsi="Times New Roman" w:cs="Times New Roman"/>
          <w:sz w:val="24"/>
          <w:szCs w:val="24"/>
          <w:lang w:val="en-US"/>
        </w:rPr>
        <w:t xml:space="preserve"> con</w:t>
      </w:r>
      <w:r w:rsidRPr="006708F5">
        <w:rPr>
          <w:rFonts w:ascii="Times New Roman" w:hAnsi="Times New Roman" w:cs="Times New Roman"/>
          <w:sz w:val="24"/>
          <w:szCs w:val="24"/>
          <w:lang w:val="en-US"/>
        </w:rPr>
        <w:t xml:space="preserve">sidered platelets to be independent form elements, particularly </w:t>
      </w:r>
      <w:r w:rsidR="0065412B">
        <w:rPr>
          <w:rFonts w:ascii="Times New Roman" w:hAnsi="Times New Roman" w:cs="Times New Roman"/>
          <w:sz w:val="24"/>
          <w:szCs w:val="24"/>
          <w:lang w:val="en-US"/>
        </w:rPr>
        <w:t>because</w:t>
      </w:r>
      <w:r w:rsidR="005C1CB3">
        <w:rPr>
          <w:rFonts w:ascii="Times New Roman" w:hAnsi="Times New Roman" w:cs="Times New Roman"/>
          <w:sz w:val="24"/>
          <w:szCs w:val="24"/>
          <w:lang w:val="en-US"/>
        </w:rPr>
        <w:t xml:space="preserve"> he demonstrated their</w:t>
      </w:r>
      <w:r w:rsidRPr="006708F5">
        <w:rPr>
          <w:rFonts w:ascii="Times New Roman" w:hAnsi="Times New Roman" w:cs="Times New Roman"/>
          <w:sz w:val="24"/>
          <w:szCs w:val="24"/>
          <w:lang w:val="en-US"/>
        </w:rPr>
        <w:t xml:space="preserve"> amoeboid movement behavior and </w:t>
      </w:r>
      <w:r w:rsidR="005C1CB3">
        <w:rPr>
          <w:rFonts w:ascii="Times New Roman" w:hAnsi="Times New Roman" w:cs="Times New Roman"/>
          <w:sz w:val="24"/>
          <w:szCs w:val="24"/>
          <w:lang w:val="en-US"/>
        </w:rPr>
        <w:t xml:space="preserve">revealed the presence of </w:t>
      </w:r>
      <w:r w:rsidRPr="006708F5">
        <w:rPr>
          <w:rFonts w:ascii="Times New Roman" w:hAnsi="Times New Roman" w:cs="Times New Roman"/>
          <w:sz w:val="24"/>
          <w:szCs w:val="24"/>
          <w:lang w:val="en-US"/>
        </w:rPr>
        <w:t>nucle</w:t>
      </w:r>
      <w:r w:rsidR="005C1CB3">
        <w:rPr>
          <w:rFonts w:ascii="Times New Roman" w:hAnsi="Times New Roman" w:cs="Times New Roman"/>
          <w:sz w:val="24"/>
          <w:szCs w:val="24"/>
          <w:lang w:val="en-US"/>
        </w:rPr>
        <w:t>i</w:t>
      </w:r>
      <w:r w:rsidRPr="006708F5">
        <w:rPr>
          <w:rFonts w:ascii="Times New Roman" w:hAnsi="Times New Roman" w:cs="Times New Roman"/>
          <w:sz w:val="24"/>
          <w:szCs w:val="24"/>
          <w:lang w:val="en-US"/>
        </w:rPr>
        <w:t xml:space="preserve"> </w:t>
      </w:r>
      <w:r w:rsidR="005C1CB3">
        <w:rPr>
          <w:rFonts w:ascii="Times New Roman" w:hAnsi="Times New Roman" w:cs="Times New Roman"/>
          <w:sz w:val="24"/>
          <w:szCs w:val="24"/>
          <w:lang w:val="en-US"/>
        </w:rPr>
        <w:t xml:space="preserve">through </w:t>
      </w:r>
      <w:r w:rsidRPr="006708F5">
        <w:rPr>
          <w:rFonts w:ascii="Times New Roman" w:hAnsi="Times New Roman" w:cs="Times New Roman"/>
          <w:sz w:val="24"/>
          <w:szCs w:val="24"/>
          <w:lang w:val="en-US"/>
        </w:rPr>
        <w:t xml:space="preserve">staining </w:t>
      </w:r>
      <w:r w:rsidRPr="006708F5">
        <w:rPr>
          <w:rFonts w:ascii="Times New Roman" w:hAnsi="Times New Roman" w:cs="Times New Roman"/>
          <w:sz w:val="24"/>
          <w:lang w:val="en-US"/>
        </w:rPr>
        <w:t>[</w:t>
      </w:r>
      <w:r w:rsidR="006A20A9">
        <w:rPr>
          <w:rFonts w:ascii="Times New Roman" w:hAnsi="Times New Roman" w:cs="Times New Roman"/>
          <w:b/>
          <w:color w:val="365F91" w:themeColor="accent1" w:themeShade="BF"/>
          <w:sz w:val="24"/>
          <w:lang w:val="en-US"/>
        </w:rPr>
        <w:t>473</w:t>
      </w:r>
      <w:r w:rsidRPr="006708F5">
        <w:rPr>
          <w:rFonts w:ascii="Times New Roman" w:hAnsi="Times New Roman" w:cs="Times New Roman"/>
          <w:sz w:val="24"/>
          <w:lang w:val="en-US"/>
        </w:rPr>
        <w:t>]</w:t>
      </w:r>
      <w:r w:rsidRPr="00075805">
        <w:rPr>
          <w:rFonts w:ascii="Times New Roman" w:hAnsi="Times New Roman" w:cs="Times New Roman"/>
          <w:sz w:val="24"/>
          <w:szCs w:val="24"/>
          <w:lang w:val="en-US"/>
        </w:rPr>
        <w:t>.</w:t>
      </w:r>
    </w:p>
    <w:p w14:paraId="32BB5D89" w14:textId="3088CB25" w:rsidR="00E56CC1" w:rsidRPr="006708F5" w:rsidRDefault="00EE48E2" w:rsidP="00087CA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p</w:t>
      </w:r>
      <w:r w:rsidR="00E56CC1" w:rsidRPr="006708F5">
        <w:rPr>
          <w:rFonts w:ascii="Times New Roman" w:hAnsi="Times New Roman" w:cs="Times New Roman"/>
          <w:sz w:val="24"/>
          <w:szCs w:val="24"/>
          <w:lang w:val="en-US"/>
        </w:rPr>
        <w:t>recursor cells of thrombocytes are megakaryocytes</w:t>
      </w:r>
      <w:r w:rsidR="0048032B">
        <w:rPr>
          <w:rFonts w:ascii="Times New Roman" w:hAnsi="Times New Roman" w:cs="Times New Roman"/>
          <w:sz w:val="24"/>
          <w:szCs w:val="24"/>
          <w:lang w:val="en-US"/>
        </w:rPr>
        <w:t>.</w:t>
      </w:r>
      <w:r w:rsidR="00E56CC1" w:rsidRPr="006708F5">
        <w:rPr>
          <w:rFonts w:ascii="Times New Roman" w:hAnsi="Times New Roman" w:cs="Times New Roman"/>
          <w:sz w:val="24"/>
          <w:szCs w:val="24"/>
          <w:lang w:val="en-US"/>
        </w:rPr>
        <w:t xml:space="preserve"> James Homer Wright (1869–1928)</w:t>
      </w:r>
      <w:r w:rsidR="0048032B">
        <w:rPr>
          <w:rFonts w:ascii="Times New Roman" w:hAnsi="Times New Roman" w:cs="Times New Roman"/>
          <w:sz w:val="24"/>
          <w:szCs w:val="24"/>
          <w:lang w:val="en-US"/>
        </w:rPr>
        <w:t>,</w:t>
      </w:r>
      <w:r w:rsidR="00E56CC1" w:rsidRPr="006708F5">
        <w:rPr>
          <w:rFonts w:ascii="Times New Roman" w:hAnsi="Times New Roman" w:cs="Times New Roman"/>
          <w:sz w:val="24"/>
          <w:szCs w:val="24"/>
          <w:lang w:val="en-US"/>
        </w:rPr>
        <w:t xml:space="preserve"> in 1906</w:t>
      </w:r>
      <w:r w:rsidR="0048032B">
        <w:rPr>
          <w:rFonts w:ascii="Times New Roman" w:hAnsi="Times New Roman" w:cs="Times New Roman"/>
          <w:sz w:val="24"/>
          <w:szCs w:val="24"/>
          <w:lang w:val="en-US"/>
        </w:rPr>
        <w:t>, suggested that</w:t>
      </w:r>
      <w:r w:rsidR="00E56CC1" w:rsidRPr="006708F5">
        <w:rPr>
          <w:rFonts w:ascii="Times New Roman" w:hAnsi="Times New Roman" w:cs="Times New Roman"/>
          <w:sz w:val="24"/>
          <w:szCs w:val="24"/>
          <w:lang w:val="en-US"/>
        </w:rPr>
        <w:t xml:space="preserve"> “</w:t>
      </w:r>
      <w:r w:rsidR="00E56CC1" w:rsidRPr="006708F5">
        <w:rPr>
          <w:rFonts w:ascii="Times New Roman" w:hAnsi="Times New Roman" w:cs="Times New Roman"/>
          <w:i/>
          <w:sz w:val="24"/>
          <w:szCs w:val="24"/>
          <w:lang w:val="en-US"/>
        </w:rPr>
        <w:t>blood plates are detached portions of the cytoplasm of those giant cells of the bone marrow and spleen which have been named megakaryocytes</w:t>
      </w:r>
      <w:r w:rsidR="00E56CC1" w:rsidRPr="006708F5">
        <w:rPr>
          <w:rFonts w:ascii="Times New Roman" w:hAnsi="Times New Roman" w:cs="Times New Roman"/>
          <w:sz w:val="24"/>
          <w:szCs w:val="24"/>
          <w:lang w:val="en-US"/>
        </w:rPr>
        <w:t xml:space="preserve">” </w:t>
      </w:r>
      <w:r w:rsidR="00E56CC1" w:rsidRPr="006708F5">
        <w:rPr>
          <w:rFonts w:ascii="Times New Roman" w:hAnsi="Times New Roman" w:cs="Times New Roman"/>
          <w:sz w:val="24"/>
          <w:lang w:val="en-US"/>
        </w:rPr>
        <w:t>[</w:t>
      </w:r>
      <w:r w:rsidR="006A20A9">
        <w:rPr>
          <w:rFonts w:ascii="Times New Roman" w:hAnsi="Times New Roman" w:cs="Times New Roman"/>
          <w:b/>
          <w:color w:val="365F91" w:themeColor="accent1" w:themeShade="BF"/>
          <w:sz w:val="24"/>
          <w:lang w:val="en-US"/>
        </w:rPr>
        <w:t>474</w:t>
      </w:r>
      <w:r w:rsidR="00E56CC1" w:rsidRPr="006708F5">
        <w:rPr>
          <w:rFonts w:ascii="Times New Roman" w:hAnsi="Times New Roman" w:cs="Times New Roman"/>
          <w:sz w:val="24"/>
          <w:lang w:val="en-US"/>
        </w:rPr>
        <w:t>]</w:t>
      </w:r>
      <w:r w:rsidR="00E56CC1" w:rsidRPr="00075805">
        <w:rPr>
          <w:rFonts w:ascii="Times New Roman" w:hAnsi="Times New Roman" w:cs="Times New Roman"/>
          <w:sz w:val="24"/>
          <w:szCs w:val="24"/>
          <w:lang w:val="en-US"/>
        </w:rPr>
        <w:t xml:space="preserve">. </w:t>
      </w:r>
      <w:r w:rsidR="00E56CC1" w:rsidRPr="006708F5">
        <w:rPr>
          <w:rFonts w:ascii="Times New Roman" w:hAnsi="Times New Roman" w:cs="Times New Roman"/>
          <w:sz w:val="24"/>
          <w:szCs w:val="24"/>
          <w:lang w:val="en-US"/>
        </w:rPr>
        <w:t>This was</w:t>
      </w:r>
      <w:r w:rsidR="0065412B">
        <w:rPr>
          <w:rFonts w:ascii="Times New Roman" w:hAnsi="Times New Roman" w:cs="Times New Roman"/>
          <w:sz w:val="24"/>
          <w:szCs w:val="24"/>
          <w:lang w:val="en-US"/>
        </w:rPr>
        <w:t xml:space="preserve"> demonstrated </w:t>
      </w:r>
      <w:r w:rsidR="00E56CC1" w:rsidRPr="006708F5">
        <w:rPr>
          <w:rFonts w:ascii="Times New Roman" w:hAnsi="Times New Roman" w:cs="Times New Roman"/>
          <w:sz w:val="24"/>
          <w:szCs w:val="24"/>
          <w:lang w:val="en-US"/>
        </w:rPr>
        <w:t xml:space="preserve">in 1909 </w:t>
      </w:r>
      <w:r w:rsidR="00E56CC1" w:rsidRPr="006708F5">
        <w:rPr>
          <w:rFonts w:ascii="Times New Roman" w:hAnsi="Times New Roman" w:cs="Times New Roman"/>
          <w:sz w:val="24"/>
          <w:lang w:val="en-US"/>
        </w:rPr>
        <w:t>[</w:t>
      </w:r>
      <w:r w:rsidR="006A20A9">
        <w:rPr>
          <w:rFonts w:ascii="Times New Roman" w:hAnsi="Times New Roman" w:cs="Times New Roman"/>
          <w:b/>
          <w:color w:val="365F91" w:themeColor="accent1" w:themeShade="BF"/>
          <w:sz w:val="24"/>
          <w:lang w:val="en-US"/>
        </w:rPr>
        <w:t>475</w:t>
      </w:r>
      <w:r w:rsidR="00E56CC1" w:rsidRPr="006708F5">
        <w:rPr>
          <w:rFonts w:ascii="Times New Roman" w:hAnsi="Times New Roman" w:cs="Times New Roman"/>
          <w:sz w:val="24"/>
          <w:lang w:val="en-US"/>
        </w:rPr>
        <w:t>]</w:t>
      </w:r>
      <w:r w:rsidR="0048032B">
        <w:rPr>
          <w:rFonts w:ascii="Times New Roman" w:hAnsi="Times New Roman" w:cs="Times New Roman"/>
          <w:sz w:val="24"/>
          <w:lang w:val="en-US"/>
        </w:rPr>
        <w:t>,</w:t>
      </w:r>
      <w:r w:rsidR="00E56CC1" w:rsidRPr="006708F5">
        <w:rPr>
          <w:rFonts w:ascii="Times New Roman" w:hAnsi="Times New Roman" w:cs="Times New Roman"/>
          <w:sz w:val="24"/>
          <w:lang w:val="en-US"/>
        </w:rPr>
        <w:t xml:space="preserve"> </w:t>
      </w:r>
      <w:r w:rsidR="00E56CC1" w:rsidRPr="006708F5">
        <w:rPr>
          <w:rFonts w:ascii="Times New Roman" w:hAnsi="Times New Roman" w:cs="Times New Roman"/>
          <w:sz w:val="24"/>
          <w:szCs w:val="24"/>
          <w:lang w:val="en-US"/>
        </w:rPr>
        <w:t xml:space="preserve">and megakaryocytes </w:t>
      </w:r>
      <w:r w:rsidR="0048032B">
        <w:rPr>
          <w:rFonts w:ascii="Times New Roman" w:hAnsi="Times New Roman" w:cs="Times New Roman"/>
          <w:sz w:val="24"/>
          <w:szCs w:val="24"/>
          <w:lang w:val="en-US"/>
        </w:rPr>
        <w:t xml:space="preserve">were found to </w:t>
      </w:r>
      <w:r w:rsidR="00E56CC1" w:rsidRPr="006708F5">
        <w:rPr>
          <w:rFonts w:ascii="Times New Roman" w:hAnsi="Times New Roman" w:cs="Times New Roman"/>
          <w:sz w:val="24"/>
          <w:szCs w:val="24"/>
          <w:lang w:val="en-US"/>
        </w:rPr>
        <w:t>derive from pre-megakaryocytes in the bone marrow, spleen</w:t>
      </w:r>
      <w:r w:rsidR="0001733C">
        <w:rPr>
          <w:rFonts w:ascii="Times New Roman" w:hAnsi="Times New Roman" w:cs="Times New Roman"/>
          <w:sz w:val="24"/>
          <w:szCs w:val="24"/>
          <w:lang w:val="en-US"/>
        </w:rPr>
        <w:t>,</w:t>
      </w:r>
      <w:r w:rsidR="00E56CC1" w:rsidRPr="006708F5">
        <w:rPr>
          <w:rFonts w:ascii="Times New Roman" w:hAnsi="Times New Roman" w:cs="Times New Roman"/>
          <w:sz w:val="24"/>
          <w:szCs w:val="24"/>
          <w:lang w:val="en-US"/>
        </w:rPr>
        <w:t xml:space="preserve"> and blood </w:t>
      </w:r>
      <w:r w:rsidR="00E56CC1" w:rsidRPr="006708F5">
        <w:rPr>
          <w:rFonts w:ascii="Times New Roman" w:hAnsi="Times New Roman" w:cs="Times New Roman"/>
          <w:sz w:val="24"/>
          <w:lang w:val="en-US"/>
        </w:rPr>
        <w:t>[</w:t>
      </w:r>
      <w:r w:rsidR="006A20A9">
        <w:rPr>
          <w:rFonts w:ascii="Times New Roman" w:hAnsi="Times New Roman" w:cs="Times New Roman"/>
          <w:b/>
          <w:color w:val="365F91" w:themeColor="accent1" w:themeShade="BF"/>
          <w:sz w:val="24"/>
          <w:lang w:val="en-US"/>
        </w:rPr>
        <w:t>476</w:t>
      </w:r>
      <w:r w:rsidR="00E56CC1" w:rsidRPr="006708F5">
        <w:rPr>
          <w:rFonts w:ascii="Times New Roman" w:hAnsi="Times New Roman" w:cs="Times New Roman"/>
          <w:sz w:val="24"/>
          <w:lang w:val="en-US"/>
        </w:rPr>
        <w:t>]</w:t>
      </w:r>
      <w:r w:rsidR="00E56CC1" w:rsidRPr="00075805">
        <w:rPr>
          <w:rFonts w:ascii="Times New Roman" w:hAnsi="Times New Roman" w:cs="Times New Roman"/>
          <w:sz w:val="24"/>
          <w:szCs w:val="24"/>
          <w:lang w:val="en-US"/>
        </w:rPr>
        <w:t xml:space="preserve">. </w:t>
      </w:r>
      <w:r w:rsidR="0001733C">
        <w:rPr>
          <w:rFonts w:ascii="Times New Roman" w:hAnsi="Times New Roman" w:cs="Times New Roman"/>
          <w:sz w:val="24"/>
          <w:szCs w:val="24"/>
          <w:lang w:val="en-US"/>
        </w:rPr>
        <w:t>T</w:t>
      </w:r>
      <w:r w:rsidR="0001733C" w:rsidRPr="00075805">
        <w:rPr>
          <w:rFonts w:ascii="Times New Roman" w:hAnsi="Times New Roman" w:cs="Times New Roman"/>
          <w:sz w:val="24"/>
          <w:szCs w:val="24"/>
          <w:lang w:val="en-US"/>
        </w:rPr>
        <w:t>ransitional leukocyte</w:t>
      </w:r>
      <w:r w:rsidR="0001733C">
        <w:rPr>
          <w:rFonts w:ascii="Times New Roman" w:hAnsi="Times New Roman" w:cs="Times New Roman"/>
          <w:sz w:val="24"/>
          <w:szCs w:val="24"/>
          <w:lang w:val="en-US"/>
        </w:rPr>
        <w:t>s,</w:t>
      </w:r>
      <w:r w:rsidR="0001733C" w:rsidRPr="00075805" w:rsidDel="0001733C">
        <w:rPr>
          <w:rFonts w:ascii="Times New Roman" w:hAnsi="Times New Roman" w:cs="Times New Roman"/>
          <w:sz w:val="24"/>
          <w:szCs w:val="24"/>
          <w:lang w:val="en-US"/>
        </w:rPr>
        <w:t xml:space="preserve"> </w:t>
      </w:r>
      <w:r w:rsidR="0001733C">
        <w:rPr>
          <w:rFonts w:ascii="Times New Roman" w:hAnsi="Times New Roman" w:cs="Times New Roman"/>
          <w:sz w:val="24"/>
          <w:szCs w:val="24"/>
          <w:lang w:val="en-US"/>
        </w:rPr>
        <w:t>a</w:t>
      </w:r>
      <w:r w:rsidR="00E56CC1" w:rsidRPr="00075805">
        <w:rPr>
          <w:rFonts w:ascii="Times New Roman" w:hAnsi="Times New Roman" w:cs="Times New Roman"/>
          <w:sz w:val="24"/>
          <w:szCs w:val="24"/>
          <w:lang w:val="en-US"/>
        </w:rPr>
        <w:t xml:space="preserve"> persistent form of embryogenic pre-megakaryocyte</w:t>
      </w:r>
      <w:r w:rsidR="0001733C">
        <w:rPr>
          <w:rFonts w:ascii="Times New Roman" w:hAnsi="Times New Roman" w:cs="Times New Roman"/>
          <w:sz w:val="24"/>
          <w:szCs w:val="24"/>
          <w:lang w:val="en-US"/>
        </w:rPr>
        <w:t>s</w:t>
      </w:r>
      <w:r w:rsidR="00E56CC1" w:rsidRPr="00075805">
        <w:rPr>
          <w:rFonts w:ascii="Times New Roman" w:hAnsi="Times New Roman" w:cs="Times New Roman"/>
          <w:sz w:val="24"/>
          <w:szCs w:val="24"/>
          <w:lang w:val="en-US"/>
        </w:rPr>
        <w:t>, a</w:t>
      </w:r>
      <w:r w:rsidR="0001733C">
        <w:rPr>
          <w:rFonts w:ascii="Times New Roman" w:hAnsi="Times New Roman" w:cs="Times New Roman"/>
          <w:sz w:val="24"/>
          <w:szCs w:val="24"/>
          <w:lang w:val="en-US"/>
        </w:rPr>
        <w:t>re</w:t>
      </w:r>
      <w:r w:rsidR="00E56CC1" w:rsidRPr="00075805">
        <w:rPr>
          <w:rFonts w:ascii="Times New Roman" w:hAnsi="Times New Roman" w:cs="Times New Roman"/>
          <w:sz w:val="24"/>
          <w:szCs w:val="24"/>
          <w:lang w:val="en-US"/>
        </w:rPr>
        <w:t xml:space="preserve"> circulating </w:t>
      </w:r>
      <w:r w:rsidR="00E56CC1" w:rsidRPr="006708F5">
        <w:rPr>
          <w:rFonts w:ascii="Times New Roman" w:hAnsi="Times New Roman" w:cs="Times New Roman"/>
          <w:sz w:val="24"/>
          <w:szCs w:val="24"/>
          <w:lang w:val="en-US"/>
        </w:rPr>
        <w:t>homologue</w:t>
      </w:r>
      <w:r w:rsidR="0001733C">
        <w:rPr>
          <w:rFonts w:ascii="Times New Roman" w:hAnsi="Times New Roman" w:cs="Times New Roman"/>
          <w:sz w:val="24"/>
          <w:szCs w:val="24"/>
          <w:lang w:val="en-US"/>
        </w:rPr>
        <w:t>s</w:t>
      </w:r>
      <w:r w:rsidR="00E56CC1" w:rsidRPr="006708F5">
        <w:rPr>
          <w:rFonts w:ascii="Times New Roman" w:hAnsi="Times New Roman" w:cs="Times New Roman"/>
          <w:sz w:val="24"/>
          <w:szCs w:val="24"/>
          <w:lang w:val="en-US"/>
        </w:rPr>
        <w:t xml:space="preserve"> of megakaryocyte</w:t>
      </w:r>
      <w:r w:rsidR="0001733C">
        <w:rPr>
          <w:rFonts w:ascii="Times New Roman" w:hAnsi="Times New Roman" w:cs="Times New Roman"/>
          <w:sz w:val="24"/>
          <w:szCs w:val="24"/>
          <w:lang w:val="en-US"/>
        </w:rPr>
        <w:t>s</w:t>
      </w:r>
      <w:r w:rsidR="00E56CC1" w:rsidRPr="006708F5">
        <w:rPr>
          <w:rFonts w:ascii="Times New Roman" w:hAnsi="Times New Roman" w:cs="Times New Roman"/>
          <w:sz w:val="24"/>
          <w:szCs w:val="24"/>
          <w:lang w:val="en-US"/>
        </w:rPr>
        <w:t xml:space="preserve"> </w:t>
      </w:r>
      <w:r w:rsidR="00E56CC1" w:rsidRPr="006708F5">
        <w:rPr>
          <w:rFonts w:ascii="Times New Roman" w:hAnsi="Times New Roman" w:cs="Times New Roman"/>
          <w:sz w:val="24"/>
          <w:lang w:val="en-US"/>
        </w:rPr>
        <w:t>[</w:t>
      </w:r>
      <w:r w:rsidR="006A20A9">
        <w:rPr>
          <w:rFonts w:ascii="Times New Roman" w:hAnsi="Times New Roman" w:cs="Times New Roman"/>
          <w:b/>
          <w:color w:val="365F91" w:themeColor="accent1" w:themeShade="BF"/>
          <w:sz w:val="24"/>
          <w:lang w:val="en-US"/>
        </w:rPr>
        <w:t>470</w:t>
      </w:r>
      <w:r w:rsidR="00E56CC1" w:rsidRPr="006708F5">
        <w:rPr>
          <w:rFonts w:ascii="Times New Roman" w:hAnsi="Times New Roman" w:cs="Times New Roman"/>
          <w:sz w:val="24"/>
          <w:lang w:val="en-US"/>
        </w:rPr>
        <w:t>]</w:t>
      </w:r>
      <w:r w:rsidR="00E56CC1" w:rsidRPr="00075805">
        <w:rPr>
          <w:rFonts w:ascii="Times New Roman" w:hAnsi="Times New Roman" w:cs="Times New Roman"/>
          <w:sz w:val="24"/>
          <w:szCs w:val="24"/>
          <w:lang w:val="en-US"/>
        </w:rPr>
        <w:t xml:space="preserve">. </w:t>
      </w:r>
      <w:r w:rsidR="00E56CC1" w:rsidRPr="006708F5">
        <w:rPr>
          <w:rFonts w:ascii="Times New Roman" w:hAnsi="Times New Roman" w:cs="Times New Roman"/>
          <w:sz w:val="24"/>
          <w:szCs w:val="24"/>
          <w:lang w:val="en-US"/>
        </w:rPr>
        <w:t>However, the exact platelet formation</w:t>
      </w:r>
      <w:r w:rsidR="0065412B">
        <w:rPr>
          <w:rFonts w:ascii="Times New Roman" w:hAnsi="Times New Roman" w:cs="Times New Roman"/>
          <w:sz w:val="24"/>
          <w:szCs w:val="24"/>
          <w:lang w:val="en-US"/>
        </w:rPr>
        <w:t xml:space="preserve"> of</w:t>
      </w:r>
      <w:r w:rsidR="00E56CC1" w:rsidRPr="006708F5">
        <w:rPr>
          <w:rFonts w:ascii="Times New Roman" w:hAnsi="Times New Roman" w:cs="Times New Roman"/>
          <w:sz w:val="24"/>
          <w:szCs w:val="24"/>
          <w:lang w:val="en-US"/>
        </w:rPr>
        <w:t xml:space="preserve"> pro-platelets and megakaryocytes still need being el</w:t>
      </w:r>
      <w:r w:rsidR="00BD1AEF">
        <w:rPr>
          <w:rFonts w:ascii="Times New Roman" w:hAnsi="Times New Roman" w:cs="Times New Roman"/>
          <w:sz w:val="24"/>
          <w:szCs w:val="24"/>
          <w:lang w:val="en-US"/>
        </w:rPr>
        <w:t>ucidated</w:t>
      </w:r>
      <w:r w:rsidR="00E56CC1" w:rsidRPr="006708F5">
        <w:rPr>
          <w:rFonts w:ascii="Times New Roman" w:hAnsi="Times New Roman" w:cs="Times New Roman"/>
          <w:sz w:val="24"/>
          <w:szCs w:val="24"/>
          <w:lang w:val="en-US"/>
        </w:rPr>
        <w:t xml:space="preserve"> </w:t>
      </w:r>
      <w:r w:rsidR="00E56CC1" w:rsidRPr="006708F5">
        <w:rPr>
          <w:rFonts w:ascii="Times New Roman" w:hAnsi="Times New Roman" w:cs="Times New Roman"/>
          <w:sz w:val="24"/>
          <w:lang w:val="en-US"/>
        </w:rPr>
        <w:t>[</w:t>
      </w:r>
      <w:r w:rsidR="006A20A9">
        <w:rPr>
          <w:rFonts w:ascii="Times New Roman" w:hAnsi="Times New Roman" w:cs="Times New Roman"/>
          <w:b/>
          <w:color w:val="365F91" w:themeColor="accent1" w:themeShade="BF"/>
          <w:sz w:val="24"/>
          <w:lang w:val="en-US"/>
        </w:rPr>
        <w:t>471, 472</w:t>
      </w:r>
      <w:r w:rsidR="00E56CC1" w:rsidRPr="006708F5">
        <w:rPr>
          <w:rFonts w:ascii="Times New Roman" w:hAnsi="Times New Roman" w:cs="Times New Roman"/>
          <w:sz w:val="24"/>
          <w:lang w:val="en-US"/>
        </w:rPr>
        <w:t>]</w:t>
      </w:r>
      <w:r w:rsidR="00E56CC1" w:rsidRPr="00075805">
        <w:rPr>
          <w:rFonts w:ascii="Times New Roman" w:hAnsi="Times New Roman" w:cs="Times New Roman"/>
          <w:sz w:val="24"/>
          <w:szCs w:val="24"/>
          <w:lang w:val="en-US"/>
        </w:rPr>
        <w:t xml:space="preserve">. The </w:t>
      </w:r>
      <w:r w:rsidR="00E56CC1" w:rsidRPr="006708F5">
        <w:rPr>
          <w:rFonts w:ascii="Times New Roman" w:hAnsi="Times New Roman" w:cs="Times New Roman"/>
          <w:sz w:val="24"/>
          <w:szCs w:val="24"/>
          <w:lang w:val="en-US"/>
        </w:rPr>
        <w:t>main source for platelet development in mice is the bone marrow in comparison to the spleen or lung and even the fetal liver together with the bone marrow has the highest megakaryocyte concentration.</w:t>
      </w:r>
    </w:p>
    <w:p w14:paraId="59002C08" w14:textId="125264FA" w:rsidR="00E56CC1" w:rsidRDefault="00E56CC1" w:rsidP="00087CA5">
      <w:pPr>
        <w:spacing w:line="360" w:lineRule="auto"/>
        <w:jc w:val="both"/>
        <w:rPr>
          <w:rFonts w:ascii="Times New Roman" w:hAnsi="Times New Roman" w:cs="Times New Roman"/>
          <w:sz w:val="24"/>
          <w:szCs w:val="24"/>
          <w:lang w:val="en-US"/>
        </w:rPr>
      </w:pPr>
      <w:r w:rsidRPr="006708F5">
        <w:rPr>
          <w:rFonts w:ascii="Times New Roman" w:hAnsi="Times New Roman" w:cs="Times New Roman"/>
          <w:sz w:val="24"/>
          <w:szCs w:val="24"/>
          <w:lang w:val="en-US"/>
        </w:rPr>
        <w:t>In 1917</w:t>
      </w:r>
      <w:r w:rsidR="00251445">
        <w:rPr>
          <w:rFonts w:ascii="Times New Roman" w:hAnsi="Times New Roman" w:cs="Times New Roman"/>
          <w:sz w:val="24"/>
          <w:szCs w:val="24"/>
          <w:lang w:val="en-US"/>
        </w:rPr>
        <w:t>,</w:t>
      </w:r>
      <w:r w:rsidRPr="006708F5">
        <w:rPr>
          <w:rFonts w:ascii="Times New Roman" w:hAnsi="Times New Roman" w:cs="Times New Roman"/>
          <w:sz w:val="24"/>
          <w:szCs w:val="24"/>
          <w:lang w:val="en-US"/>
        </w:rPr>
        <w:t xml:space="preserve"> a factor </w:t>
      </w:r>
      <w:r w:rsidR="00251445">
        <w:rPr>
          <w:rFonts w:ascii="Times New Roman" w:hAnsi="Times New Roman" w:cs="Times New Roman"/>
          <w:sz w:val="24"/>
          <w:szCs w:val="24"/>
          <w:lang w:val="en-US"/>
        </w:rPr>
        <w:t xml:space="preserve">was suggested to be </w:t>
      </w:r>
      <w:r w:rsidRPr="006708F5">
        <w:rPr>
          <w:rFonts w:ascii="Times New Roman" w:hAnsi="Times New Roman" w:cs="Times New Roman"/>
          <w:sz w:val="24"/>
          <w:szCs w:val="24"/>
          <w:lang w:val="en-US"/>
        </w:rPr>
        <w:t xml:space="preserve">responsible for </w:t>
      </w:r>
      <w:r w:rsidR="0065412B">
        <w:rPr>
          <w:rFonts w:ascii="Times New Roman" w:hAnsi="Times New Roman" w:cs="Times New Roman"/>
          <w:sz w:val="24"/>
          <w:szCs w:val="24"/>
          <w:lang w:val="en-US"/>
        </w:rPr>
        <w:t xml:space="preserve">changes in </w:t>
      </w:r>
      <w:r w:rsidRPr="006708F5">
        <w:rPr>
          <w:rFonts w:ascii="Times New Roman" w:hAnsi="Times New Roman" w:cs="Times New Roman"/>
          <w:sz w:val="24"/>
          <w:szCs w:val="24"/>
          <w:lang w:val="en-US"/>
        </w:rPr>
        <w:t xml:space="preserve">thrombocytes </w:t>
      </w:r>
      <w:r w:rsidRPr="006708F5">
        <w:rPr>
          <w:rFonts w:ascii="Times New Roman" w:hAnsi="Times New Roman" w:cs="Times New Roman"/>
          <w:sz w:val="24"/>
          <w:lang w:val="en-US"/>
        </w:rPr>
        <w:t>[</w:t>
      </w:r>
      <w:r w:rsidR="006A20A9">
        <w:rPr>
          <w:rFonts w:ascii="Times New Roman" w:hAnsi="Times New Roman" w:cs="Times New Roman"/>
          <w:b/>
          <w:color w:val="365F91" w:themeColor="accent1" w:themeShade="BF"/>
          <w:sz w:val="24"/>
          <w:lang w:val="en-US"/>
        </w:rPr>
        <w:t>477</w:t>
      </w:r>
      <w:r w:rsidRPr="006708F5">
        <w:rPr>
          <w:rFonts w:ascii="Times New Roman" w:hAnsi="Times New Roman" w:cs="Times New Roman"/>
          <w:sz w:val="24"/>
          <w:lang w:val="en-US"/>
        </w:rPr>
        <w:t>]</w:t>
      </w:r>
      <w:r w:rsidR="003C07AD">
        <w:rPr>
          <w:rFonts w:ascii="Times New Roman" w:hAnsi="Times New Roman" w:cs="Times New Roman"/>
          <w:sz w:val="24"/>
          <w:szCs w:val="24"/>
          <w:lang w:val="en-US"/>
        </w:rPr>
        <w:t xml:space="preserve"> </w:t>
      </w:r>
      <w:r w:rsidRPr="00075805">
        <w:rPr>
          <w:rFonts w:ascii="Times New Roman" w:hAnsi="Times New Roman" w:cs="Times New Roman"/>
          <w:sz w:val="24"/>
          <w:szCs w:val="24"/>
          <w:lang w:val="en-US"/>
        </w:rPr>
        <w:t>and</w:t>
      </w:r>
      <w:r w:rsidR="0065412B">
        <w:rPr>
          <w:rFonts w:ascii="Times New Roman" w:hAnsi="Times New Roman" w:cs="Times New Roman"/>
          <w:sz w:val="24"/>
          <w:szCs w:val="24"/>
          <w:lang w:val="en-US"/>
        </w:rPr>
        <w:t xml:space="preserve"> </w:t>
      </w:r>
      <w:r w:rsidR="0025758D">
        <w:rPr>
          <w:rFonts w:ascii="Times New Roman" w:hAnsi="Times New Roman" w:cs="Times New Roman"/>
          <w:sz w:val="24"/>
          <w:szCs w:val="24"/>
          <w:lang w:val="en-US"/>
        </w:rPr>
        <w:t xml:space="preserve">was later </w:t>
      </w:r>
      <w:r w:rsidR="0065412B">
        <w:rPr>
          <w:rFonts w:ascii="Times New Roman" w:hAnsi="Times New Roman" w:cs="Times New Roman"/>
          <w:sz w:val="24"/>
          <w:szCs w:val="24"/>
          <w:lang w:val="en-US"/>
        </w:rPr>
        <w:t xml:space="preserve">demonstrated </w:t>
      </w:r>
      <w:r w:rsidRPr="006708F5">
        <w:rPr>
          <w:rFonts w:ascii="Times New Roman" w:hAnsi="Times New Roman" w:cs="Times New Roman"/>
          <w:sz w:val="24"/>
          <w:szCs w:val="24"/>
          <w:lang w:val="en-US"/>
        </w:rPr>
        <w:t xml:space="preserve">in the plasma in 1953 </w:t>
      </w:r>
      <w:r w:rsidRPr="006708F5">
        <w:rPr>
          <w:rFonts w:ascii="Times New Roman" w:hAnsi="Times New Roman" w:cs="Times New Roman"/>
          <w:sz w:val="24"/>
          <w:lang w:val="en-US"/>
        </w:rPr>
        <w:t>[</w:t>
      </w:r>
      <w:r w:rsidR="006A20A9">
        <w:rPr>
          <w:rFonts w:ascii="Times New Roman" w:hAnsi="Times New Roman" w:cs="Times New Roman"/>
          <w:b/>
          <w:color w:val="365F91" w:themeColor="accent1" w:themeShade="BF"/>
          <w:sz w:val="24"/>
          <w:lang w:val="en-US"/>
        </w:rPr>
        <w:t>478</w:t>
      </w:r>
      <w:r w:rsidRPr="006708F5">
        <w:rPr>
          <w:rFonts w:ascii="Times New Roman" w:hAnsi="Times New Roman" w:cs="Times New Roman"/>
          <w:sz w:val="24"/>
          <w:lang w:val="en-US"/>
        </w:rPr>
        <w:t>]</w:t>
      </w:r>
      <w:r w:rsidRPr="00075805">
        <w:rPr>
          <w:rFonts w:ascii="Times New Roman" w:hAnsi="Times New Roman" w:cs="Times New Roman"/>
          <w:sz w:val="24"/>
          <w:szCs w:val="24"/>
          <w:lang w:val="en-US"/>
        </w:rPr>
        <w:t>.</w:t>
      </w:r>
    </w:p>
    <w:p w14:paraId="3FE1779D" w14:textId="49691880" w:rsidR="00910D01" w:rsidRPr="006B535E" w:rsidRDefault="00910D01" w:rsidP="00087CA5">
      <w:pPr>
        <w:pStyle w:val="berschrift1"/>
        <w:numPr>
          <w:ilvl w:val="0"/>
          <w:numId w:val="0"/>
        </w:numPr>
        <w:spacing w:after="240" w:line="360" w:lineRule="auto"/>
        <w:rPr>
          <w:color w:val="365F91" w:themeColor="accent1" w:themeShade="BF"/>
          <w:sz w:val="28"/>
          <w:lang w:val="en-US"/>
        </w:rPr>
      </w:pPr>
      <w:r w:rsidRPr="006B535E">
        <w:rPr>
          <w:color w:val="365F91" w:themeColor="accent1" w:themeShade="BF"/>
          <w:sz w:val="28"/>
          <w:lang w:val="en-US"/>
        </w:rPr>
        <w:t xml:space="preserve">Part </w:t>
      </w:r>
      <w:r w:rsidR="00EC57BF">
        <w:rPr>
          <w:color w:val="365F91" w:themeColor="accent1" w:themeShade="BF"/>
          <w:sz w:val="28"/>
          <w:lang w:val="en-US"/>
        </w:rPr>
        <w:t>14</w:t>
      </w:r>
      <w:r w:rsidR="00E21678">
        <w:rPr>
          <w:color w:val="365F91" w:themeColor="accent1" w:themeShade="BF"/>
          <w:sz w:val="28"/>
          <w:lang w:val="en-US"/>
        </w:rPr>
        <w:t>:</w:t>
      </w:r>
      <w:r w:rsidR="008F6121">
        <w:rPr>
          <w:color w:val="365F91" w:themeColor="accent1" w:themeShade="BF"/>
          <w:sz w:val="28"/>
          <w:lang w:val="en-US"/>
        </w:rPr>
        <w:t xml:space="preserve"> </w:t>
      </w:r>
      <w:r>
        <w:rPr>
          <w:color w:val="365F91" w:themeColor="accent1" w:themeShade="BF"/>
          <w:sz w:val="28"/>
          <w:lang w:val="en-US"/>
        </w:rPr>
        <w:t xml:space="preserve">Thrombocytosis, </w:t>
      </w:r>
      <w:r w:rsidRPr="00910D01">
        <w:rPr>
          <w:color w:val="365F91" w:themeColor="accent1" w:themeShade="BF"/>
          <w:sz w:val="28"/>
          <w:lang w:val="en-US"/>
        </w:rPr>
        <w:t>Thrombospondin-1 (TSP-1)</w:t>
      </w:r>
      <w:r w:rsidR="008F6121">
        <w:rPr>
          <w:color w:val="365F91" w:themeColor="accent1" w:themeShade="BF"/>
          <w:sz w:val="28"/>
          <w:lang w:val="en-US"/>
        </w:rPr>
        <w:t>, and</w:t>
      </w:r>
      <w:r w:rsidRPr="00910D01">
        <w:rPr>
          <w:color w:val="365F91" w:themeColor="accent1" w:themeShade="BF"/>
          <w:sz w:val="28"/>
          <w:lang w:val="en-US"/>
        </w:rPr>
        <w:t xml:space="preserve"> Prosaposin (PSAP, </w:t>
      </w:r>
      <w:proofErr w:type="spellStart"/>
      <w:r w:rsidRPr="00910D01">
        <w:rPr>
          <w:color w:val="365F91" w:themeColor="accent1" w:themeShade="BF"/>
          <w:sz w:val="28"/>
          <w:lang w:val="en-US"/>
        </w:rPr>
        <w:t>Psap</w:t>
      </w:r>
      <w:proofErr w:type="spellEnd"/>
      <w:r w:rsidRPr="00910D01">
        <w:rPr>
          <w:color w:val="365F91" w:themeColor="accent1" w:themeShade="BF"/>
          <w:sz w:val="28"/>
          <w:lang w:val="en-US"/>
        </w:rPr>
        <w:t>)</w:t>
      </w:r>
    </w:p>
    <w:p w14:paraId="56BB0EE6" w14:textId="77777777" w:rsidR="00E75F6C" w:rsidRDefault="00910D01" w:rsidP="00087CA5">
      <w:pPr>
        <w:spacing w:line="360" w:lineRule="auto"/>
        <w:jc w:val="both"/>
        <w:rPr>
          <w:rFonts w:ascii="Times New Roman" w:hAnsi="Times New Roman" w:cs="Times New Roman"/>
          <w:color w:val="000000" w:themeColor="text1"/>
          <w:sz w:val="24"/>
          <w:szCs w:val="24"/>
          <w:lang w:val="en-US"/>
        </w:rPr>
      </w:pPr>
      <w:r w:rsidRPr="006708F5">
        <w:rPr>
          <w:rFonts w:ascii="Times New Roman" w:hAnsi="Times New Roman" w:cs="Times New Roman"/>
          <w:sz w:val="24"/>
          <w:lang w:val="en-US"/>
        </w:rPr>
        <w:t xml:space="preserve">Thrombocytosis (high platelet count) </w:t>
      </w:r>
      <w:r w:rsidRPr="006708F5">
        <w:rPr>
          <w:rFonts w:ascii="Times New Roman" w:hAnsi="Times New Roman" w:cs="Times New Roman"/>
          <w:sz w:val="24"/>
          <w:szCs w:val="24"/>
          <w:lang w:val="en-US"/>
        </w:rPr>
        <w:t xml:space="preserve">and/or </w:t>
      </w:r>
      <w:proofErr w:type="spellStart"/>
      <w:r w:rsidRPr="006708F5">
        <w:rPr>
          <w:rFonts w:ascii="Times New Roman" w:hAnsi="Times New Roman" w:cs="Times New Roman"/>
          <w:sz w:val="24"/>
          <w:szCs w:val="24"/>
          <w:lang w:val="en-US"/>
        </w:rPr>
        <w:t>megakaryocytosis</w:t>
      </w:r>
      <w:proofErr w:type="spellEnd"/>
      <w:r w:rsidRPr="006708F5">
        <w:rPr>
          <w:rFonts w:ascii="Times New Roman" w:hAnsi="Times New Roman" w:cs="Times New Roman"/>
          <w:sz w:val="24"/>
          <w:szCs w:val="24"/>
          <w:lang w:val="en-US"/>
        </w:rPr>
        <w:t xml:space="preserve"> </w:t>
      </w:r>
      <w:r w:rsidR="00A401FC">
        <w:rPr>
          <w:rFonts w:ascii="Times New Roman" w:hAnsi="Times New Roman" w:cs="Times New Roman"/>
          <w:sz w:val="24"/>
          <w:szCs w:val="24"/>
          <w:lang w:val="en-US"/>
        </w:rPr>
        <w:t>is</w:t>
      </w:r>
      <w:r w:rsidR="00CC3F5A">
        <w:rPr>
          <w:rFonts w:ascii="Times New Roman" w:hAnsi="Times New Roman" w:cs="Times New Roman"/>
          <w:sz w:val="24"/>
          <w:szCs w:val="24"/>
          <w:lang w:val="en-US"/>
        </w:rPr>
        <w:t xml:space="preserve"> </w:t>
      </w:r>
      <w:r w:rsidRPr="006708F5">
        <w:rPr>
          <w:rFonts w:ascii="Times New Roman" w:hAnsi="Times New Roman" w:cs="Times New Roman"/>
          <w:sz w:val="24"/>
          <w:szCs w:val="24"/>
          <w:lang w:val="en-US"/>
        </w:rPr>
        <w:t>associated with cancers</w:t>
      </w:r>
      <w:r>
        <w:rPr>
          <w:rFonts w:ascii="Times New Roman" w:hAnsi="Times New Roman" w:cs="Times New Roman"/>
          <w:sz w:val="24"/>
          <w:szCs w:val="24"/>
          <w:lang w:val="en-US"/>
        </w:rPr>
        <w:t xml:space="preserve"> and</w:t>
      </w:r>
      <w:r w:rsidR="008F6121">
        <w:rPr>
          <w:rFonts w:ascii="Times New Roman" w:hAnsi="Times New Roman" w:cs="Times New Roman"/>
          <w:sz w:val="24"/>
          <w:szCs w:val="24"/>
          <w:lang w:val="en-US"/>
        </w:rPr>
        <w:t xml:space="preserve"> poor</w:t>
      </w:r>
      <w:r>
        <w:rPr>
          <w:rFonts w:ascii="Times New Roman" w:hAnsi="Times New Roman" w:cs="Times New Roman"/>
          <w:sz w:val="24"/>
          <w:szCs w:val="24"/>
          <w:lang w:val="en-US"/>
        </w:rPr>
        <w:t xml:space="preserve"> survival </w:t>
      </w:r>
      <w:r w:rsidRPr="006708F5">
        <w:rPr>
          <w:rFonts w:ascii="Times New Roman" w:hAnsi="Times New Roman" w:cs="Times New Roman"/>
          <w:sz w:val="24"/>
          <w:lang w:val="en-US"/>
        </w:rPr>
        <w:t>[</w:t>
      </w:r>
      <w:r w:rsidR="006A20A9">
        <w:rPr>
          <w:rFonts w:ascii="Times New Roman" w:hAnsi="Times New Roman" w:cs="Times New Roman"/>
          <w:b/>
          <w:color w:val="365F91" w:themeColor="accent1" w:themeShade="BF"/>
          <w:sz w:val="24"/>
          <w:lang w:val="en-US"/>
        </w:rPr>
        <w:t>479–481</w:t>
      </w:r>
      <w:r w:rsidRPr="006708F5">
        <w:rPr>
          <w:rFonts w:ascii="Times New Roman" w:hAnsi="Times New Roman" w:cs="Times New Roman"/>
          <w:sz w:val="24"/>
          <w:lang w:val="en-US"/>
        </w:rPr>
        <w:t>]</w:t>
      </w:r>
      <w:r w:rsidRPr="006708F5">
        <w:rPr>
          <w:rFonts w:ascii="Times New Roman" w:hAnsi="Times New Roman" w:cs="Times New Roman"/>
          <w:sz w:val="24"/>
          <w:szCs w:val="24"/>
          <w:lang w:val="en-US"/>
        </w:rPr>
        <w:t xml:space="preserve">, epithelial cancers </w:t>
      </w:r>
      <w:r w:rsidRPr="006708F5">
        <w:rPr>
          <w:rFonts w:ascii="Times New Roman" w:hAnsi="Times New Roman" w:cs="Times New Roman"/>
          <w:sz w:val="24"/>
          <w:lang w:val="en-US"/>
        </w:rPr>
        <w:t>[</w:t>
      </w:r>
      <w:r w:rsidR="006A20A9">
        <w:rPr>
          <w:rFonts w:ascii="Times New Roman" w:hAnsi="Times New Roman" w:cs="Times New Roman"/>
          <w:b/>
          <w:color w:val="365F91" w:themeColor="accent1" w:themeShade="BF"/>
          <w:sz w:val="24"/>
          <w:lang w:val="en-US"/>
        </w:rPr>
        <w:t>482–</w:t>
      </w:r>
      <w:r w:rsidR="006C38DD">
        <w:rPr>
          <w:rFonts w:ascii="Times New Roman" w:hAnsi="Times New Roman" w:cs="Times New Roman"/>
          <w:b/>
          <w:color w:val="365F91" w:themeColor="accent1" w:themeShade="BF"/>
          <w:sz w:val="24"/>
          <w:lang w:val="en-US"/>
        </w:rPr>
        <w:t>500</w:t>
      </w:r>
      <w:r w:rsidRPr="006708F5">
        <w:rPr>
          <w:rFonts w:ascii="Times New Roman" w:hAnsi="Times New Roman" w:cs="Times New Roman"/>
          <w:sz w:val="24"/>
          <w:lang w:val="en-US"/>
        </w:rPr>
        <w:t>]</w:t>
      </w:r>
      <w:r w:rsidRPr="006708F5">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6708F5">
        <w:rPr>
          <w:rFonts w:ascii="Times New Roman" w:hAnsi="Times New Roman" w:cs="Times New Roman"/>
          <w:sz w:val="24"/>
          <w:szCs w:val="24"/>
          <w:lang w:val="en-US"/>
        </w:rPr>
        <w:t xml:space="preserve">arcoma </w:t>
      </w:r>
      <w:r w:rsidRPr="006708F5">
        <w:rPr>
          <w:rFonts w:ascii="Times New Roman" w:hAnsi="Times New Roman" w:cs="Times New Roman"/>
          <w:sz w:val="24"/>
          <w:lang w:val="en-US"/>
        </w:rPr>
        <w:t>[</w:t>
      </w:r>
      <w:r w:rsidR="006C38DD">
        <w:rPr>
          <w:rFonts w:ascii="Times New Roman" w:hAnsi="Times New Roman" w:cs="Times New Roman"/>
          <w:b/>
          <w:color w:val="365F91" w:themeColor="accent1" w:themeShade="BF"/>
          <w:sz w:val="24"/>
          <w:lang w:val="en-US"/>
        </w:rPr>
        <w:t>501</w:t>
      </w:r>
      <w:r w:rsidRPr="006708F5">
        <w:rPr>
          <w:rFonts w:ascii="Times New Roman" w:hAnsi="Times New Roman" w:cs="Times New Roman"/>
          <w:sz w:val="24"/>
          <w:lang w:val="en-US"/>
        </w:rPr>
        <w:t>]</w:t>
      </w:r>
      <w:r>
        <w:rPr>
          <w:rFonts w:ascii="Times New Roman" w:hAnsi="Times New Roman" w:cs="Times New Roman"/>
          <w:color w:val="000000" w:themeColor="text1"/>
          <w:sz w:val="24"/>
          <w:szCs w:val="24"/>
          <w:lang w:val="en-US"/>
        </w:rPr>
        <w:t xml:space="preserve">, </w:t>
      </w:r>
      <w:r w:rsidRPr="006708F5">
        <w:rPr>
          <w:rFonts w:ascii="Times New Roman" w:hAnsi="Times New Roman" w:cs="Times New Roman"/>
          <w:sz w:val="24"/>
          <w:szCs w:val="24"/>
          <w:lang w:val="en-US"/>
        </w:rPr>
        <w:t xml:space="preserve">and leukemia </w:t>
      </w:r>
      <w:r w:rsidRPr="006708F5">
        <w:rPr>
          <w:rFonts w:ascii="Times New Roman" w:hAnsi="Times New Roman" w:cs="Times New Roman"/>
          <w:sz w:val="24"/>
          <w:lang w:val="en-US"/>
        </w:rPr>
        <w:t>[</w:t>
      </w:r>
      <w:r w:rsidR="006C38DD">
        <w:rPr>
          <w:rFonts w:ascii="Times New Roman" w:hAnsi="Times New Roman" w:cs="Times New Roman"/>
          <w:b/>
          <w:color w:val="365F91" w:themeColor="accent1" w:themeShade="BF"/>
          <w:sz w:val="24"/>
          <w:lang w:val="en-US"/>
        </w:rPr>
        <w:t>502–504</w:t>
      </w:r>
      <w:r w:rsidRPr="006708F5">
        <w:rPr>
          <w:rFonts w:ascii="Times New Roman" w:hAnsi="Times New Roman" w:cs="Times New Roman"/>
          <w:sz w:val="24"/>
          <w:lang w:val="en-US"/>
        </w:rPr>
        <w:t>]</w:t>
      </w:r>
      <w:r w:rsidR="00E75F6C">
        <w:rPr>
          <w:rFonts w:ascii="Times New Roman" w:hAnsi="Times New Roman" w:cs="Times New Roman"/>
          <w:color w:val="000000" w:themeColor="text1"/>
          <w:sz w:val="24"/>
          <w:szCs w:val="24"/>
          <w:lang w:val="en-US"/>
        </w:rPr>
        <w:t>.</w:t>
      </w:r>
    </w:p>
    <w:p w14:paraId="09850430" w14:textId="65F3D83A" w:rsidR="00910D01" w:rsidRPr="00AC1014" w:rsidRDefault="00910D01" w:rsidP="00087CA5">
      <w:pPr>
        <w:spacing w:line="360" w:lineRule="auto"/>
        <w:jc w:val="both"/>
        <w:rPr>
          <w:rFonts w:ascii="Times New Roman" w:hAnsi="Times New Roman" w:cs="Times New Roman"/>
          <w:color w:val="000000" w:themeColor="text1"/>
          <w:sz w:val="24"/>
          <w:lang w:val="en-US"/>
        </w:rPr>
      </w:pPr>
      <w:r w:rsidRPr="003C1AC6">
        <w:rPr>
          <w:rFonts w:ascii="Times New Roman" w:hAnsi="Times New Roman" w:cs="Times New Roman"/>
          <w:b/>
          <w:i/>
          <w:color w:val="000000" w:themeColor="text1"/>
          <w:sz w:val="24"/>
          <w:szCs w:val="24"/>
          <w:lang w:val="en-US"/>
        </w:rPr>
        <w:t>I</w:t>
      </w:r>
      <w:r w:rsidRPr="003C1AC6">
        <w:rPr>
          <w:rFonts w:ascii="Times New Roman" w:hAnsi="Times New Roman" w:cs="Times New Roman"/>
          <w:b/>
          <w:i/>
          <w:sz w:val="24"/>
          <w:szCs w:val="24"/>
          <w:lang w:val="en-US"/>
        </w:rPr>
        <w:t>nhibiting platelets decrease</w:t>
      </w:r>
      <w:r w:rsidR="00BC33FD" w:rsidRPr="003C1AC6">
        <w:rPr>
          <w:rFonts w:ascii="Times New Roman" w:hAnsi="Times New Roman" w:cs="Times New Roman"/>
          <w:b/>
          <w:i/>
          <w:sz w:val="24"/>
          <w:szCs w:val="24"/>
          <w:lang w:val="en-US"/>
        </w:rPr>
        <w:t>s</w:t>
      </w:r>
      <w:r w:rsidRPr="003C1AC6">
        <w:rPr>
          <w:rFonts w:ascii="Times New Roman" w:hAnsi="Times New Roman" w:cs="Times New Roman"/>
          <w:b/>
          <w:i/>
          <w:sz w:val="24"/>
          <w:szCs w:val="24"/>
          <w:lang w:val="en-US"/>
        </w:rPr>
        <w:t xml:space="preserve"> metastasis</w:t>
      </w:r>
      <w:r w:rsidRPr="006708F5">
        <w:rPr>
          <w:rFonts w:ascii="Times New Roman" w:hAnsi="Times New Roman" w:cs="Times New Roman"/>
          <w:sz w:val="24"/>
          <w:szCs w:val="24"/>
          <w:lang w:val="en-US"/>
        </w:rPr>
        <w:t xml:space="preserve"> </w:t>
      </w:r>
      <w:r w:rsidRPr="006708F5">
        <w:rPr>
          <w:rFonts w:ascii="Times New Roman" w:hAnsi="Times New Roman" w:cs="Times New Roman"/>
          <w:sz w:val="24"/>
          <w:lang w:val="en-US"/>
        </w:rPr>
        <w:t>[</w:t>
      </w:r>
      <w:r w:rsidR="006C38DD">
        <w:rPr>
          <w:rFonts w:ascii="Times New Roman" w:hAnsi="Times New Roman" w:cs="Times New Roman"/>
          <w:b/>
          <w:color w:val="365F91" w:themeColor="accent1" w:themeShade="BF"/>
          <w:sz w:val="24"/>
          <w:lang w:val="en-US"/>
        </w:rPr>
        <w:t>505–507</w:t>
      </w:r>
      <w:r w:rsidRPr="006708F5">
        <w:rPr>
          <w:rFonts w:ascii="Times New Roman" w:hAnsi="Times New Roman" w:cs="Times New Roman"/>
          <w:sz w:val="24"/>
          <w:lang w:val="en-US"/>
        </w:rPr>
        <w:t>]</w:t>
      </w:r>
      <w:r w:rsidRPr="00AC1014">
        <w:rPr>
          <w:rFonts w:ascii="Times New Roman" w:hAnsi="Times New Roman" w:cs="Times New Roman"/>
          <w:color w:val="000000" w:themeColor="text1"/>
          <w:sz w:val="24"/>
          <w:szCs w:val="24"/>
          <w:lang w:val="en-US"/>
        </w:rPr>
        <w:t>.</w:t>
      </w:r>
    </w:p>
    <w:p w14:paraId="38190096" w14:textId="3C96659C" w:rsidR="00910D01" w:rsidRDefault="00910D01" w:rsidP="00087CA5">
      <w:pPr>
        <w:spacing w:line="360" w:lineRule="auto"/>
        <w:jc w:val="both"/>
        <w:rPr>
          <w:rFonts w:ascii="Times New Roman" w:hAnsi="Times New Roman" w:cs="Times New Roman"/>
          <w:sz w:val="24"/>
          <w:lang w:val="en-US"/>
        </w:rPr>
      </w:pPr>
      <w:r w:rsidRPr="00003CDE">
        <w:rPr>
          <w:rFonts w:ascii="Times New Roman" w:hAnsi="Times New Roman" w:cs="Times New Roman"/>
          <w:sz w:val="24"/>
          <w:lang w:val="en-US"/>
        </w:rPr>
        <w:t>Thrombospondin-1 (TSP-1) increase</w:t>
      </w:r>
      <w:r w:rsidR="00BC33FD">
        <w:rPr>
          <w:rFonts w:ascii="Times New Roman" w:hAnsi="Times New Roman" w:cs="Times New Roman"/>
          <w:sz w:val="24"/>
          <w:lang w:val="en-US"/>
        </w:rPr>
        <w:t>s</w:t>
      </w:r>
      <w:r w:rsidRPr="00003CDE">
        <w:rPr>
          <w:rFonts w:ascii="Times New Roman" w:hAnsi="Times New Roman" w:cs="Times New Roman"/>
          <w:sz w:val="24"/>
          <w:lang w:val="en-US"/>
        </w:rPr>
        <w:t xml:space="preserve"> tumor cell adhesion and promotes cancer growth [</w:t>
      </w:r>
      <w:r w:rsidR="006C38DD">
        <w:rPr>
          <w:rFonts w:ascii="Times New Roman" w:hAnsi="Times New Roman" w:cs="Times New Roman"/>
          <w:b/>
          <w:color w:val="365F91" w:themeColor="accent1" w:themeShade="BF"/>
          <w:sz w:val="24"/>
          <w:lang w:val="en-US"/>
        </w:rPr>
        <w:t>508</w:t>
      </w:r>
      <w:r w:rsidRPr="00003CDE">
        <w:rPr>
          <w:rFonts w:ascii="Times New Roman" w:hAnsi="Times New Roman" w:cs="Times New Roman"/>
          <w:sz w:val="24"/>
          <w:lang w:val="en-US"/>
        </w:rPr>
        <w:t>]. However, TSP-1 alone d</w:t>
      </w:r>
      <w:r w:rsidR="00BC33FD">
        <w:rPr>
          <w:rFonts w:ascii="Times New Roman" w:hAnsi="Times New Roman" w:cs="Times New Roman"/>
          <w:sz w:val="24"/>
          <w:lang w:val="en-US"/>
        </w:rPr>
        <w:t>oes</w:t>
      </w:r>
      <w:r w:rsidRPr="00003CDE">
        <w:rPr>
          <w:rFonts w:ascii="Times New Roman" w:hAnsi="Times New Roman" w:cs="Times New Roman"/>
          <w:sz w:val="24"/>
          <w:lang w:val="en-US"/>
        </w:rPr>
        <w:t xml:space="preserve"> not increase cancer cell formation</w:t>
      </w:r>
      <w:r w:rsidR="00BC33FD">
        <w:rPr>
          <w:rFonts w:ascii="Times New Roman" w:hAnsi="Times New Roman" w:cs="Times New Roman"/>
          <w:sz w:val="24"/>
          <w:lang w:val="en-US"/>
        </w:rPr>
        <w:t>,</w:t>
      </w:r>
      <w:r w:rsidRPr="00003CDE">
        <w:rPr>
          <w:rFonts w:ascii="Times New Roman" w:hAnsi="Times New Roman" w:cs="Times New Roman"/>
          <w:sz w:val="24"/>
          <w:lang w:val="en-US"/>
        </w:rPr>
        <w:t xml:space="preserve"> because </w:t>
      </w:r>
      <w:r w:rsidR="00BC33FD">
        <w:rPr>
          <w:rFonts w:ascii="Times New Roman" w:hAnsi="Times New Roman" w:cs="Times New Roman"/>
          <w:sz w:val="24"/>
          <w:lang w:val="en-US"/>
        </w:rPr>
        <w:t xml:space="preserve">the </w:t>
      </w:r>
      <w:r w:rsidRPr="00003CDE">
        <w:rPr>
          <w:rFonts w:ascii="Times New Roman" w:hAnsi="Times New Roman" w:cs="Times New Roman"/>
          <w:sz w:val="24"/>
          <w:lang w:val="en-US"/>
        </w:rPr>
        <w:t xml:space="preserve">effect </w:t>
      </w:r>
      <w:r w:rsidR="00BC33FD">
        <w:rPr>
          <w:rFonts w:ascii="Times New Roman" w:hAnsi="Times New Roman" w:cs="Times New Roman"/>
          <w:sz w:val="24"/>
          <w:lang w:val="en-US"/>
        </w:rPr>
        <w:t xml:space="preserve">of </w:t>
      </w:r>
      <w:r w:rsidR="00BC33FD" w:rsidRPr="00003CDE">
        <w:rPr>
          <w:rFonts w:ascii="Times New Roman" w:hAnsi="Times New Roman" w:cs="Times New Roman"/>
          <w:sz w:val="24"/>
          <w:lang w:val="en-US"/>
        </w:rPr>
        <w:t xml:space="preserve">TSP-1 </w:t>
      </w:r>
      <w:r w:rsidRPr="00003CDE">
        <w:rPr>
          <w:rFonts w:ascii="Times New Roman" w:hAnsi="Times New Roman" w:cs="Times New Roman"/>
          <w:sz w:val="24"/>
          <w:lang w:val="en-US"/>
        </w:rPr>
        <w:t>on metastasis depend</w:t>
      </w:r>
      <w:r w:rsidR="00BC33FD">
        <w:rPr>
          <w:rFonts w:ascii="Times New Roman" w:hAnsi="Times New Roman" w:cs="Times New Roman"/>
          <w:sz w:val="24"/>
          <w:lang w:val="en-US"/>
        </w:rPr>
        <w:t>s</w:t>
      </w:r>
      <w:r w:rsidRPr="00003CDE">
        <w:rPr>
          <w:rFonts w:ascii="Times New Roman" w:hAnsi="Times New Roman" w:cs="Times New Roman"/>
          <w:sz w:val="24"/>
          <w:lang w:val="en-US"/>
        </w:rPr>
        <w:t xml:space="preserve"> on the </w:t>
      </w:r>
      <w:r w:rsidR="00BC33FD">
        <w:rPr>
          <w:rFonts w:ascii="Times New Roman" w:hAnsi="Times New Roman" w:cs="Times New Roman"/>
          <w:sz w:val="24"/>
          <w:lang w:val="en-US"/>
        </w:rPr>
        <w:t xml:space="preserve">presence </w:t>
      </w:r>
      <w:r w:rsidRPr="00003CDE">
        <w:rPr>
          <w:rFonts w:ascii="Times New Roman" w:hAnsi="Times New Roman" w:cs="Times New Roman"/>
          <w:sz w:val="24"/>
          <w:lang w:val="en-US"/>
        </w:rPr>
        <w:t>of platelets [</w:t>
      </w:r>
      <w:r w:rsidR="006C38DD">
        <w:rPr>
          <w:rFonts w:ascii="Times New Roman" w:hAnsi="Times New Roman" w:cs="Times New Roman"/>
          <w:b/>
          <w:color w:val="365F91" w:themeColor="accent1" w:themeShade="BF"/>
          <w:sz w:val="24"/>
          <w:lang w:val="en-US"/>
        </w:rPr>
        <w:t>509</w:t>
      </w:r>
      <w:r w:rsidRPr="00003CDE">
        <w:rPr>
          <w:rFonts w:ascii="Times New Roman" w:hAnsi="Times New Roman" w:cs="Times New Roman"/>
          <w:sz w:val="24"/>
          <w:lang w:val="en-US"/>
        </w:rPr>
        <w:t>]. This</w:t>
      </w:r>
      <w:r w:rsidR="009F4206">
        <w:rPr>
          <w:rFonts w:ascii="Times New Roman" w:hAnsi="Times New Roman" w:cs="Times New Roman"/>
          <w:sz w:val="24"/>
          <w:lang w:val="en-US"/>
        </w:rPr>
        <w:t xml:space="preserve"> finding might </w:t>
      </w:r>
      <w:r w:rsidRPr="00003CDE">
        <w:rPr>
          <w:rFonts w:ascii="Times New Roman" w:hAnsi="Times New Roman" w:cs="Times New Roman"/>
          <w:sz w:val="24"/>
          <w:lang w:val="en-US"/>
        </w:rPr>
        <w:t xml:space="preserve">explain why not </w:t>
      </w:r>
      <w:r w:rsidR="009F4206">
        <w:rPr>
          <w:rFonts w:ascii="Times New Roman" w:hAnsi="Times New Roman" w:cs="Times New Roman"/>
          <w:sz w:val="24"/>
          <w:lang w:val="en-US"/>
        </w:rPr>
        <w:t xml:space="preserve">only </w:t>
      </w:r>
      <w:r w:rsidRPr="00003CDE">
        <w:rPr>
          <w:rFonts w:ascii="Times New Roman" w:hAnsi="Times New Roman" w:cs="Times New Roman"/>
          <w:sz w:val="24"/>
          <w:lang w:val="en-US"/>
        </w:rPr>
        <w:t xml:space="preserve">the tumor cell environment but also the stroma </w:t>
      </w:r>
      <w:r w:rsidR="009F4206">
        <w:rPr>
          <w:rFonts w:ascii="Times New Roman" w:hAnsi="Times New Roman" w:cs="Times New Roman"/>
          <w:sz w:val="24"/>
          <w:lang w:val="en-US"/>
        </w:rPr>
        <w:t xml:space="preserve">must be </w:t>
      </w:r>
      <w:r w:rsidR="0065412B">
        <w:rPr>
          <w:rFonts w:ascii="Times New Roman" w:hAnsi="Times New Roman" w:cs="Times New Roman"/>
          <w:sz w:val="24"/>
          <w:lang w:val="en-US"/>
        </w:rPr>
        <w:t>considered</w:t>
      </w:r>
      <w:r w:rsidRPr="00003CDE">
        <w:rPr>
          <w:rFonts w:ascii="Times New Roman" w:hAnsi="Times New Roman" w:cs="Times New Roman"/>
          <w:sz w:val="24"/>
          <w:lang w:val="en-US"/>
        </w:rPr>
        <w:t xml:space="preserve">. Tumor cell TSP-11 secretion </w:t>
      </w:r>
      <w:r w:rsidR="00620AD3">
        <w:rPr>
          <w:rFonts w:ascii="Times New Roman" w:hAnsi="Times New Roman" w:cs="Times New Roman"/>
          <w:sz w:val="24"/>
          <w:lang w:val="en-US"/>
        </w:rPr>
        <w:t>i</w:t>
      </w:r>
      <w:r w:rsidRPr="00003CDE">
        <w:rPr>
          <w:rFonts w:ascii="Times New Roman" w:hAnsi="Times New Roman" w:cs="Times New Roman"/>
          <w:sz w:val="24"/>
          <w:lang w:val="en-US"/>
        </w:rPr>
        <w:t>s inversely correlated with tumorigenicity and/or metastatic potential [</w:t>
      </w:r>
      <w:r w:rsidR="006C38DD">
        <w:rPr>
          <w:rFonts w:ascii="Times New Roman" w:hAnsi="Times New Roman" w:cs="Times New Roman"/>
          <w:b/>
          <w:color w:val="365F91" w:themeColor="accent1" w:themeShade="BF"/>
          <w:sz w:val="24"/>
          <w:lang w:val="en-US"/>
        </w:rPr>
        <w:t>510</w:t>
      </w:r>
      <w:r w:rsidRPr="00003CDE">
        <w:rPr>
          <w:rFonts w:ascii="Times New Roman" w:hAnsi="Times New Roman" w:cs="Times New Roman"/>
          <w:sz w:val="24"/>
          <w:lang w:val="en-US"/>
        </w:rPr>
        <w:t xml:space="preserve">]. Metastatic breast cancer cells secrete less TSP-1 </w:t>
      </w:r>
      <w:r w:rsidRPr="00CF4034">
        <w:rPr>
          <w:rFonts w:ascii="Times New Roman" w:hAnsi="Times New Roman" w:cs="Times New Roman"/>
          <w:i/>
          <w:sz w:val="24"/>
          <w:lang w:val="en-US"/>
        </w:rPr>
        <w:t>in vivo</w:t>
      </w:r>
      <w:r w:rsidRPr="00003CDE">
        <w:rPr>
          <w:rFonts w:ascii="Times New Roman" w:hAnsi="Times New Roman" w:cs="Times New Roman"/>
          <w:sz w:val="24"/>
          <w:lang w:val="en-US"/>
        </w:rPr>
        <w:t xml:space="preserve"> than non-metastatic cells</w:t>
      </w:r>
      <w:r w:rsidR="00B1482C">
        <w:rPr>
          <w:rFonts w:ascii="Times New Roman" w:hAnsi="Times New Roman" w:cs="Times New Roman"/>
          <w:sz w:val="24"/>
          <w:lang w:val="en-US"/>
        </w:rPr>
        <w:t xml:space="preserve">, thus decreasing </w:t>
      </w:r>
      <w:r w:rsidRPr="00003CDE">
        <w:rPr>
          <w:rFonts w:ascii="Times New Roman" w:hAnsi="Times New Roman" w:cs="Times New Roman"/>
          <w:sz w:val="24"/>
          <w:lang w:val="en-US"/>
        </w:rPr>
        <w:t>the metastatic potential after TSP-1 transfection [</w:t>
      </w:r>
      <w:r w:rsidR="006C38DD">
        <w:rPr>
          <w:rFonts w:ascii="Times New Roman" w:hAnsi="Times New Roman" w:cs="Times New Roman"/>
          <w:b/>
          <w:color w:val="365F91" w:themeColor="accent1" w:themeShade="BF"/>
          <w:sz w:val="24"/>
          <w:lang w:val="en-US"/>
        </w:rPr>
        <w:t>511</w:t>
      </w:r>
      <w:r w:rsidRPr="00003CDE">
        <w:rPr>
          <w:rFonts w:ascii="Times New Roman" w:hAnsi="Times New Roman" w:cs="Times New Roman"/>
          <w:sz w:val="24"/>
          <w:lang w:val="en-US"/>
        </w:rPr>
        <w:t>].</w:t>
      </w:r>
    </w:p>
    <w:p w14:paraId="3238553B" w14:textId="1DC82CB4" w:rsidR="00910D01" w:rsidRDefault="00910D01" w:rsidP="00087CA5">
      <w:pPr>
        <w:spacing w:line="360" w:lineRule="auto"/>
        <w:jc w:val="both"/>
        <w:rPr>
          <w:rFonts w:ascii="Times New Roman" w:hAnsi="Times New Roman" w:cs="Times New Roman"/>
          <w:sz w:val="24"/>
          <w:lang w:val="en-US"/>
        </w:rPr>
      </w:pPr>
      <w:r w:rsidRPr="00003CDE">
        <w:rPr>
          <w:rFonts w:ascii="Times New Roman" w:hAnsi="Times New Roman" w:cs="Times New Roman"/>
          <w:sz w:val="24"/>
          <w:lang w:val="en-US"/>
        </w:rPr>
        <w:t>Prosaposin (PSAP</w:t>
      </w:r>
      <w:r w:rsidR="00B1482C">
        <w:rPr>
          <w:rFonts w:ascii="Times New Roman" w:hAnsi="Times New Roman" w:cs="Times New Roman"/>
          <w:sz w:val="24"/>
          <w:lang w:val="en-US"/>
        </w:rPr>
        <w:t xml:space="preserve"> or</w:t>
      </w:r>
      <w:r w:rsidRPr="00003CDE">
        <w:rPr>
          <w:rFonts w:ascii="Times New Roman" w:hAnsi="Times New Roman" w:cs="Times New Roman"/>
          <w:sz w:val="24"/>
          <w:lang w:val="en-US"/>
        </w:rPr>
        <w:t xml:space="preserve"> </w:t>
      </w:r>
      <w:proofErr w:type="spellStart"/>
      <w:r w:rsidRPr="00003CDE">
        <w:rPr>
          <w:rFonts w:ascii="Times New Roman" w:hAnsi="Times New Roman" w:cs="Times New Roman"/>
          <w:sz w:val="24"/>
          <w:lang w:val="en-US"/>
        </w:rPr>
        <w:t>Psap</w:t>
      </w:r>
      <w:proofErr w:type="spellEnd"/>
      <w:r w:rsidRPr="00003CDE">
        <w:rPr>
          <w:rFonts w:ascii="Times New Roman" w:hAnsi="Times New Roman" w:cs="Times New Roman"/>
          <w:sz w:val="24"/>
          <w:lang w:val="en-US"/>
        </w:rPr>
        <w:t>), the precursor protein</w:t>
      </w:r>
      <w:r w:rsidR="00562979">
        <w:rPr>
          <w:rFonts w:ascii="Times New Roman" w:hAnsi="Times New Roman" w:cs="Times New Roman"/>
          <w:sz w:val="24"/>
          <w:lang w:val="en-US"/>
        </w:rPr>
        <w:t xml:space="preserve"> to</w:t>
      </w:r>
      <w:r w:rsidRPr="00003CDE">
        <w:rPr>
          <w:rFonts w:ascii="Times New Roman" w:hAnsi="Times New Roman" w:cs="Times New Roman"/>
          <w:sz w:val="24"/>
          <w:lang w:val="en-US"/>
        </w:rPr>
        <w:t xml:space="preserve"> </w:t>
      </w:r>
      <w:proofErr w:type="spellStart"/>
      <w:r w:rsidRPr="00003CDE">
        <w:rPr>
          <w:rFonts w:ascii="Times New Roman" w:hAnsi="Times New Roman" w:cs="Times New Roman"/>
          <w:sz w:val="24"/>
          <w:lang w:val="en-US"/>
        </w:rPr>
        <w:t>saposin</w:t>
      </w:r>
      <w:proofErr w:type="spellEnd"/>
      <w:r w:rsidRPr="00003CDE">
        <w:rPr>
          <w:rFonts w:ascii="Times New Roman" w:hAnsi="Times New Roman" w:cs="Times New Roman"/>
          <w:sz w:val="24"/>
          <w:lang w:val="en-US"/>
        </w:rPr>
        <w:t xml:space="preserve"> A–D, stimulate</w:t>
      </w:r>
      <w:r w:rsidR="00562979">
        <w:rPr>
          <w:rFonts w:ascii="Times New Roman" w:hAnsi="Times New Roman" w:cs="Times New Roman"/>
          <w:sz w:val="24"/>
          <w:lang w:val="en-US"/>
        </w:rPr>
        <w:t>s</w:t>
      </w:r>
      <w:r w:rsidRPr="00003CDE">
        <w:rPr>
          <w:rFonts w:ascii="Times New Roman" w:hAnsi="Times New Roman" w:cs="Times New Roman"/>
          <w:sz w:val="24"/>
          <w:lang w:val="en-US"/>
        </w:rPr>
        <w:t xml:space="preserve"> TSP-1 in fibroblasts </w:t>
      </w:r>
      <w:r w:rsidR="00562979">
        <w:rPr>
          <w:rFonts w:ascii="Times New Roman" w:hAnsi="Times New Roman" w:cs="Times New Roman"/>
          <w:sz w:val="24"/>
          <w:lang w:val="en-US"/>
        </w:rPr>
        <w:t xml:space="preserve">in the </w:t>
      </w:r>
      <w:r w:rsidRPr="00003CDE">
        <w:rPr>
          <w:rFonts w:ascii="Times New Roman" w:hAnsi="Times New Roman" w:cs="Times New Roman"/>
          <w:sz w:val="24"/>
          <w:lang w:val="en-US"/>
        </w:rPr>
        <w:t>cancer microenvironment</w:t>
      </w:r>
      <w:r w:rsidR="00562979">
        <w:rPr>
          <w:rFonts w:ascii="Times New Roman" w:hAnsi="Times New Roman" w:cs="Times New Roman"/>
          <w:sz w:val="24"/>
          <w:lang w:val="en-US"/>
        </w:rPr>
        <w:t>,</w:t>
      </w:r>
      <w:r w:rsidRPr="00003CDE">
        <w:rPr>
          <w:rFonts w:ascii="Times New Roman" w:hAnsi="Times New Roman" w:cs="Times New Roman"/>
          <w:sz w:val="24"/>
          <w:lang w:val="en-US"/>
        </w:rPr>
        <w:t xml:space="preserve"> which is inversely</w:t>
      </w:r>
      <w:r w:rsidR="0065412B">
        <w:rPr>
          <w:rFonts w:ascii="Times New Roman" w:hAnsi="Times New Roman" w:cs="Times New Roman"/>
          <w:sz w:val="24"/>
          <w:lang w:val="en-US"/>
        </w:rPr>
        <w:t xml:space="preserve"> associated with </w:t>
      </w:r>
      <w:r w:rsidR="00562979">
        <w:rPr>
          <w:rFonts w:ascii="Times New Roman" w:hAnsi="Times New Roman" w:cs="Times New Roman"/>
          <w:sz w:val="24"/>
          <w:lang w:val="en-US"/>
        </w:rPr>
        <w:t xml:space="preserve">the </w:t>
      </w:r>
      <w:r w:rsidRPr="00003CDE">
        <w:rPr>
          <w:rFonts w:ascii="Times New Roman" w:hAnsi="Times New Roman" w:cs="Times New Roman"/>
          <w:sz w:val="24"/>
          <w:lang w:val="en-US"/>
        </w:rPr>
        <w:t>metastatic phenotype [</w:t>
      </w:r>
      <w:r w:rsidR="006C38DD">
        <w:rPr>
          <w:rFonts w:ascii="Times New Roman" w:hAnsi="Times New Roman" w:cs="Times New Roman"/>
          <w:b/>
          <w:color w:val="365F91" w:themeColor="accent1" w:themeShade="BF"/>
          <w:sz w:val="24"/>
          <w:lang w:val="en-US"/>
        </w:rPr>
        <w:t>512</w:t>
      </w:r>
      <w:r w:rsidRPr="00003CDE">
        <w:rPr>
          <w:rFonts w:ascii="Times New Roman" w:hAnsi="Times New Roman" w:cs="Times New Roman"/>
          <w:sz w:val="24"/>
          <w:lang w:val="en-US"/>
        </w:rPr>
        <w:t>]</w:t>
      </w:r>
      <w:r w:rsidRPr="00003CDE">
        <w:rPr>
          <w:rFonts w:ascii="Times New Roman" w:hAnsi="Times New Roman" w:cs="Times New Roman"/>
          <w:b/>
          <w:sz w:val="20"/>
          <w:lang w:val="en-US"/>
        </w:rPr>
        <w:t xml:space="preserve">. </w:t>
      </w:r>
      <w:r w:rsidRPr="00003CDE">
        <w:rPr>
          <w:rFonts w:ascii="Times New Roman" w:hAnsi="Times New Roman" w:cs="Times New Roman"/>
          <w:sz w:val="24"/>
          <w:lang w:val="en-US"/>
        </w:rPr>
        <w:t>PSAP inhibit</w:t>
      </w:r>
      <w:r w:rsidR="00562979">
        <w:rPr>
          <w:rFonts w:ascii="Times New Roman" w:hAnsi="Times New Roman" w:cs="Times New Roman"/>
          <w:sz w:val="24"/>
          <w:lang w:val="en-US"/>
        </w:rPr>
        <w:t>s</w:t>
      </w:r>
      <w:r w:rsidRPr="00003CDE">
        <w:rPr>
          <w:rFonts w:ascii="Times New Roman" w:hAnsi="Times New Roman" w:cs="Times New Roman"/>
          <w:sz w:val="24"/>
          <w:lang w:val="en-US"/>
        </w:rPr>
        <w:t xml:space="preserve"> lymph node and lung metastasis via paracrine p53, but </w:t>
      </w:r>
      <w:r w:rsidR="00562979" w:rsidRPr="00003CDE">
        <w:rPr>
          <w:rFonts w:ascii="Times New Roman" w:hAnsi="Times New Roman" w:cs="Times New Roman"/>
          <w:sz w:val="24"/>
          <w:lang w:val="en-US"/>
        </w:rPr>
        <w:t xml:space="preserve">TSP-1 is mandatory </w:t>
      </w:r>
      <w:r w:rsidRPr="00003CDE">
        <w:rPr>
          <w:rFonts w:ascii="Times New Roman" w:hAnsi="Times New Roman" w:cs="Times New Roman"/>
          <w:sz w:val="24"/>
          <w:lang w:val="en-US"/>
        </w:rPr>
        <w:t xml:space="preserve">for this anti-metastatic PSAP effect. This </w:t>
      </w:r>
      <w:r w:rsidR="00562979">
        <w:rPr>
          <w:rFonts w:ascii="Times New Roman" w:hAnsi="Times New Roman" w:cs="Times New Roman"/>
          <w:sz w:val="24"/>
          <w:lang w:val="en-US"/>
        </w:rPr>
        <w:t xml:space="preserve">finding </w:t>
      </w:r>
      <w:r w:rsidR="0098543C">
        <w:rPr>
          <w:rFonts w:ascii="Times New Roman" w:hAnsi="Times New Roman" w:cs="Times New Roman"/>
          <w:sz w:val="24"/>
          <w:lang w:val="en-US"/>
        </w:rPr>
        <w:t xml:space="preserve">was </w:t>
      </w:r>
      <w:r w:rsidRPr="00003CDE">
        <w:rPr>
          <w:rFonts w:ascii="Times New Roman" w:hAnsi="Times New Roman" w:cs="Times New Roman"/>
          <w:sz w:val="24"/>
          <w:lang w:val="en-US"/>
        </w:rPr>
        <w:t>reproduced</w:t>
      </w:r>
      <w:r w:rsidR="0098543C">
        <w:rPr>
          <w:rFonts w:ascii="Times New Roman" w:hAnsi="Times New Roman" w:cs="Times New Roman"/>
          <w:sz w:val="24"/>
          <w:lang w:val="en-US"/>
        </w:rPr>
        <w:t xml:space="preserve"> in a study indicating that</w:t>
      </w:r>
      <w:r w:rsidRPr="00003CDE">
        <w:rPr>
          <w:rFonts w:ascii="Times New Roman" w:hAnsi="Times New Roman" w:cs="Times New Roman"/>
          <w:sz w:val="24"/>
          <w:lang w:val="en-US"/>
        </w:rPr>
        <w:t xml:space="preserve"> PSAP decrease</w:t>
      </w:r>
      <w:r w:rsidR="00562979">
        <w:rPr>
          <w:rFonts w:ascii="Times New Roman" w:hAnsi="Times New Roman" w:cs="Times New Roman"/>
          <w:sz w:val="24"/>
          <w:lang w:val="en-US"/>
        </w:rPr>
        <w:t>s</w:t>
      </w:r>
      <w:r w:rsidRPr="00003CDE">
        <w:rPr>
          <w:rFonts w:ascii="Times New Roman" w:hAnsi="Times New Roman" w:cs="Times New Roman"/>
          <w:sz w:val="24"/>
          <w:lang w:val="en-US"/>
        </w:rPr>
        <w:t xml:space="preserve"> cancer cell adhesion, migration</w:t>
      </w:r>
      <w:r w:rsidR="00B35F64">
        <w:rPr>
          <w:rFonts w:ascii="Times New Roman" w:hAnsi="Times New Roman" w:cs="Times New Roman"/>
          <w:sz w:val="24"/>
          <w:lang w:val="en-US"/>
        </w:rPr>
        <w:t>,</w:t>
      </w:r>
      <w:r w:rsidRPr="00003CDE">
        <w:rPr>
          <w:rFonts w:ascii="Times New Roman" w:hAnsi="Times New Roman" w:cs="Times New Roman"/>
          <w:sz w:val="24"/>
          <w:lang w:val="en-US"/>
        </w:rPr>
        <w:t xml:space="preserve"> and invasion [</w:t>
      </w:r>
      <w:r w:rsidR="006C38DD">
        <w:rPr>
          <w:rFonts w:ascii="Times New Roman" w:hAnsi="Times New Roman" w:cs="Times New Roman"/>
          <w:b/>
          <w:color w:val="365F91" w:themeColor="accent1" w:themeShade="BF"/>
          <w:sz w:val="24"/>
          <w:lang w:val="en-US"/>
        </w:rPr>
        <w:t>513</w:t>
      </w:r>
      <w:r w:rsidRPr="00003CDE">
        <w:rPr>
          <w:rFonts w:ascii="Times New Roman" w:hAnsi="Times New Roman" w:cs="Times New Roman"/>
          <w:sz w:val="24"/>
          <w:lang w:val="en-US"/>
        </w:rPr>
        <w:t xml:space="preserve">]. </w:t>
      </w:r>
      <w:r w:rsidR="00562979">
        <w:rPr>
          <w:rFonts w:ascii="Times New Roman" w:hAnsi="Times New Roman" w:cs="Times New Roman"/>
          <w:sz w:val="24"/>
          <w:lang w:val="en-US"/>
        </w:rPr>
        <w:t xml:space="preserve">Moreover, </w:t>
      </w:r>
      <w:r w:rsidRPr="00003CDE">
        <w:rPr>
          <w:rFonts w:ascii="Times New Roman" w:hAnsi="Times New Roman" w:cs="Times New Roman"/>
          <w:sz w:val="24"/>
          <w:lang w:val="en-US"/>
        </w:rPr>
        <w:lastRenderedPageBreak/>
        <w:t>PSAP promote</w:t>
      </w:r>
      <w:r w:rsidR="00562979">
        <w:rPr>
          <w:rFonts w:ascii="Times New Roman" w:hAnsi="Times New Roman" w:cs="Times New Roman"/>
          <w:sz w:val="24"/>
          <w:lang w:val="en-US"/>
        </w:rPr>
        <w:t>s</w:t>
      </w:r>
      <w:r w:rsidRPr="00003CDE">
        <w:rPr>
          <w:rFonts w:ascii="Times New Roman" w:hAnsi="Times New Roman" w:cs="Times New Roman"/>
          <w:sz w:val="24"/>
          <w:lang w:val="en-US"/>
        </w:rPr>
        <w:t xml:space="preserve"> MAPK1 (ERK) and Akt with increased malignancy in breast or prostate cancer [</w:t>
      </w:r>
      <w:r w:rsidR="006C38DD">
        <w:rPr>
          <w:rFonts w:ascii="Times New Roman" w:hAnsi="Times New Roman" w:cs="Times New Roman"/>
          <w:b/>
          <w:color w:val="365F91" w:themeColor="accent1" w:themeShade="BF"/>
          <w:sz w:val="24"/>
          <w:lang w:val="en-US"/>
        </w:rPr>
        <w:t>514</w:t>
      </w:r>
      <w:r w:rsidRPr="00003CDE">
        <w:rPr>
          <w:rFonts w:ascii="Times New Roman" w:hAnsi="Times New Roman" w:cs="Times New Roman"/>
          <w:sz w:val="24"/>
          <w:lang w:val="en-US"/>
        </w:rPr>
        <w:t>].</w:t>
      </w:r>
    </w:p>
    <w:p w14:paraId="085A53F8" w14:textId="217AB6AA" w:rsidR="00E56CC1" w:rsidRPr="006B535E" w:rsidRDefault="00E56CC1" w:rsidP="00087CA5">
      <w:pPr>
        <w:pStyle w:val="berschrift1"/>
        <w:numPr>
          <w:ilvl w:val="0"/>
          <w:numId w:val="0"/>
        </w:numPr>
        <w:spacing w:after="240" w:line="360" w:lineRule="auto"/>
        <w:rPr>
          <w:color w:val="365F91" w:themeColor="accent1" w:themeShade="BF"/>
          <w:sz w:val="28"/>
          <w:lang w:val="en-US"/>
        </w:rPr>
      </w:pPr>
      <w:r w:rsidRPr="006B535E">
        <w:rPr>
          <w:color w:val="365F91" w:themeColor="accent1" w:themeShade="BF"/>
          <w:sz w:val="28"/>
          <w:lang w:val="en-US"/>
        </w:rPr>
        <w:t xml:space="preserve">Part </w:t>
      </w:r>
      <w:r>
        <w:rPr>
          <w:color w:val="365F91" w:themeColor="accent1" w:themeShade="BF"/>
          <w:sz w:val="28"/>
          <w:lang w:val="en-US"/>
        </w:rPr>
        <w:t>1</w:t>
      </w:r>
      <w:r w:rsidR="00EC57BF">
        <w:rPr>
          <w:color w:val="365F91" w:themeColor="accent1" w:themeShade="BF"/>
          <w:sz w:val="28"/>
          <w:lang w:val="en-US"/>
        </w:rPr>
        <w:t>5</w:t>
      </w:r>
      <w:r w:rsidR="00E21678">
        <w:rPr>
          <w:color w:val="365F91" w:themeColor="accent1" w:themeShade="BF"/>
          <w:sz w:val="28"/>
          <w:lang w:val="en-US"/>
        </w:rPr>
        <w:t xml:space="preserve">: </w:t>
      </w:r>
      <w:r>
        <w:rPr>
          <w:color w:val="365F91" w:themeColor="accent1" w:themeShade="BF"/>
          <w:sz w:val="28"/>
          <w:lang w:val="en-US"/>
        </w:rPr>
        <w:t>Desialylation and thrombocyte clearance</w:t>
      </w:r>
    </w:p>
    <w:p w14:paraId="0C541642" w14:textId="77777777" w:rsidR="00E56CC1" w:rsidRPr="005E4F82" w:rsidRDefault="00E56CC1" w:rsidP="00087CA5">
      <w:pPr>
        <w:spacing w:line="360" w:lineRule="auto"/>
        <w:jc w:val="both"/>
        <w:rPr>
          <w:rFonts w:ascii="Times New Roman" w:hAnsi="Times New Roman" w:cs="Times New Roman"/>
          <w:i/>
          <w:color w:val="365F91" w:themeColor="accent1" w:themeShade="BF"/>
          <w:sz w:val="24"/>
          <w:lang w:val="en-US"/>
        </w:rPr>
      </w:pPr>
      <w:r w:rsidRPr="005E4F82">
        <w:rPr>
          <w:rFonts w:ascii="Times New Roman" w:hAnsi="Times New Roman" w:cs="Times New Roman"/>
          <w:i/>
          <w:color w:val="365F91" w:themeColor="accent1" w:themeShade="BF"/>
          <w:sz w:val="24"/>
          <w:lang w:val="en-US"/>
        </w:rPr>
        <w:t xml:space="preserve">Desialylation </w:t>
      </w:r>
    </w:p>
    <w:p w14:paraId="5E13524E" w14:textId="1DA66D35" w:rsidR="00E56CC1" w:rsidRPr="00D828E3" w:rsidRDefault="00E56CC1" w:rsidP="00087CA5">
      <w:pPr>
        <w:spacing w:line="360" w:lineRule="auto"/>
        <w:jc w:val="both"/>
        <w:rPr>
          <w:rFonts w:ascii="Times New Roman" w:hAnsi="Times New Roman" w:cs="Times New Roman"/>
          <w:sz w:val="24"/>
          <w:lang w:val="en-US"/>
        </w:rPr>
      </w:pPr>
      <w:r w:rsidRPr="006708F5">
        <w:rPr>
          <w:rFonts w:ascii="Times New Roman" w:hAnsi="Times New Roman" w:cs="Times New Roman"/>
          <w:sz w:val="24"/>
          <w:lang w:val="en-US"/>
        </w:rPr>
        <w:t xml:space="preserve">In </w:t>
      </w:r>
      <w:r w:rsidR="00FF7B58">
        <w:rPr>
          <w:rFonts w:ascii="Times New Roman" w:hAnsi="Times New Roman" w:cs="Times New Roman"/>
          <w:sz w:val="24"/>
          <w:lang w:val="en-US"/>
        </w:rPr>
        <w:t>1936</w:t>
      </w:r>
      <w:r w:rsidR="000714FD">
        <w:rPr>
          <w:rFonts w:ascii="Times New Roman" w:hAnsi="Times New Roman" w:cs="Times New Roman"/>
          <w:sz w:val="24"/>
          <w:lang w:val="en-US"/>
        </w:rPr>
        <w:t>,</w:t>
      </w:r>
      <w:r w:rsidR="00FF7B58">
        <w:rPr>
          <w:rFonts w:ascii="Times New Roman" w:hAnsi="Times New Roman" w:cs="Times New Roman"/>
          <w:sz w:val="24"/>
          <w:lang w:val="en-US"/>
        </w:rPr>
        <w:t xml:space="preserve"> </w:t>
      </w:r>
      <w:r w:rsidRPr="006708F5">
        <w:rPr>
          <w:rFonts w:ascii="Times New Roman" w:hAnsi="Times New Roman" w:cs="Times New Roman"/>
          <w:sz w:val="24"/>
          <w:lang w:val="en-US"/>
        </w:rPr>
        <w:t xml:space="preserve">Gunnar Blix (1894–1981) isolated a crystalline compound from bovine submaxillary mucin </w:t>
      </w:r>
      <w:r w:rsidR="00D828E3" w:rsidRPr="006708F5">
        <w:rPr>
          <w:rFonts w:ascii="Times New Roman" w:hAnsi="Times New Roman" w:cs="Times New Roman"/>
          <w:sz w:val="24"/>
          <w:lang w:val="en-US"/>
        </w:rPr>
        <w:t>[</w:t>
      </w:r>
      <w:r w:rsidR="006C38DD">
        <w:rPr>
          <w:rFonts w:ascii="Times New Roman" w:hAnsi="Times New Roman" w:cs="Times New Roman"/>
          <w:b/>
          <w:color w:val="365F91" w:themeColor="accent1" w:themeShade="BF"/>
          <w:sz w:val="24"/>
          <w:lang w:val="en-US"/>
        </w:rPr>
        <w:t>515</w:t>
      </w:r>
      <w:r w:rsidR="00D828E3" w:rsidRPr="006708F5">
        <w:rPr>
          <w:rFonts w:ascii="Times New Roman" w:hAnsi="Times New Roman" w:cs="Times New Roman"/>
          <w:sz w:val="24"/>
          <w:lang w:val="en-US"/>
        </w:rPr>
        <w:t>]</w:t>
      </w:r>
      <w:r w:rsidR="005E4F82">
        <w:rPr>
          <w:rFonts w:ascii="Times New Roman" w:hAnsi="Times New Roman" w:cs="Times New Roman"/>
          <w:sz w:val="24"/>
          <w:lang w:val="en-US"/>
        </w:rPr>
        <w:t xml:space="preserve">. </w:t>
      </w:r>
      <w:r w:rsidRPr="006708F5">
        <w:rPr>
          <w:rFonts w:ascii="Times New Roman" w:hAnsi="Times New Roman" w:cs="Times New Roman"/>
          <w:sz w:val="24"/>
          <w:lang w:val="en-US"/>
        </w:rPr>
        <w:t xml:space="preserve">This neuraminidase and later named sialic acid was found in 1941 to be the cellular receptor for </w:t>
      </w:r>
      <w:r w:rsidRPr="00D828E3">
        <w:rPr>
          <w:rFonts w:ascii="Times New Roman" w:hAnsi="Times New Roman" w:cs="Times New Roman"/>
          <w:sz w:val="24"/>
          <w:lang w:val="en-US"/>
        </w:rPr>
        <w:t xml:space="preserve">influenza by George Hirst (1909–1994) </w:t>
      </w:r>
      <w:r w:rsidR="00D828E3" w:rsidRPr="006708F5">
        <w:rPr>
          <w:rFonts w:ascii="Times New Roman" w:hAnsi="Times New Roman" w:cs="Times New Roman"/>
          <w:sz w:val="24"/>
          <w:lang w:val="en-US"/>
        </w:rPr>
        <w:t>[</w:t>
      </w:r>
      <w:r w:rsidR="00657F3D">
        <w:rPr>
          <w:rFonts w:ascii="Times New Roman" w:hAnsi="Times New Roman" w:cs="Times New Roman"/>
          <w:b/>
          <w:color w:val="365F91" w:themeColor="accent1" w:themeShade="BF"/>
          <w:sz w:val="24"/>
          <w:lang w:val="en-US"/>
        </w:rPr>
        <w:t>516, 517</w:t>
      </w:r>
      <w:r w:rsidR="00D828E3" w:rsidRPr="006708F5">
        <w:rPr>
          <w:rFonts w:ascii="Times New Roman" w:hAnsi="Times New Roman" w:cs="Times New Roman"/>
          <w:sz w:val="24"/>
          <w:lang w:val="en-US"/>
        </w:rPr>
        <w:t xml:space="preserve">] </w:t>
      </w:r>
      <w:r w:rsidRPr="00D828E3">
        <w:rPr>
          <w:rFonts w:ascii="Times New Roman" w:hAnsi="Times New Roman" w:cs="Times New Roman"/>
          <w:sz w:val="24"/>
          <w:lang w:val="en-US"/>
        </w:rPr>
        <w:t>and</w:t>
      </w:r>
      <w:r w:rsidR="000B3596">
        <w:rPr>
          <w:rFonts w:ascii="Times New Roman" w:hAnsi="Times New Roman" w:cs="Times New Roman"/>
          <w:sz w:val="24"/>
          <w:lang w:val="en-US"/>
        </w:rPr>
        <w:t xml:space="preserve"> was</w:t>
      </w:r>
      <w:r w:rsidRPr="00D828E3">
        <w:rPr>
          <w:rFonts w:ascii="Times New Roman" w:hAnsi="Times New Roman" w:cs="Times New Roman"/>
          <w:sz w:val="24"/>
          <w:lang w:val="en-US"/>
        </w:rPr>
        <w:t xml:space="preserve"> isolated by Ernst </w:t>
      </w:r>
      <w:proofErr w:type="spellStart"/>
      <w:r w:rsidRPr="00D828E3">
        <w:rPr>
          <w:rFonts w:ascii="Times New Roman" w:hAnsi="Times New Roman" w:cs="Times New Roman"/>
          <w:sz w:val="24"/>
          <w:lang w:val="en-US"/>
        </w:rPr>
        <w:t>Klenk</w:t>
      </w:r>
      <w:proofErr w:type="spellEnd"/>
      <w:r w:rsidRPr="00D828E3">
        <w:rPr>
          <w:rFonts w:ascii="Times New Roman" w:hAnsi="Times New Roman" w:cs="Times New Roman"/>
          <w:sz w:val="24"/>
          <w:lang w:val="en-US"/>
        </w:rPr>
        <w:t xml:space="preserve"> (1896–1971) in 1941 </w:t>
      </w:r>
      <w:r w:rsidR="00D828E3" w:rsidRPr="006708F5">
        <w:rPr>
          <w:rFonts w:ascii="Times New Roman" w:hAnsi="Times New Roman" w:cs="Times New Roman"/>
          <w:sz w:val="24"/>
          <w:lang w:val="en-US"/>
        </w:rPr>
        <w:t>[</w:t>
      </w:r>
      <w:r w:rsidR="00657F3D">
        <w:rPr>
          <w:rFonts w:ascii="Times New Roman" w:hAnsi="Times New Roman" w:cs="Times New Roman"/>
          <w:b/>
          <w:color w:val="365F91" w:themeColor="accent1" w:themeShade="BF"/>
          <w:sz w:val="24"/>
          <w:lang w:val="en-US"/>
        </w:rPr>
        <w:t>518</w:t>
      </w:r>
      <w:r w:rsidR="00D828E3" w:rsidRPr="006708F5">
        <w:rPr>
          <w:rFonts w:ascii="Times New Roman" w:hAnsi="Times New Roman" w:cs="Times New Roman"/>
          <w:sz w:val="24"/>
          <w:lang w:val="en-US"/>
        </w:rPr>
        <w:t>]</w:t>
      </w:r>
      <w:r w:rsidRPr="00D828E3">
        <w:rPr>
          <w:rFonts w:ascii="Times New Roman" w:hAnsi="Times New Roman" w:cs="Times New Roman"/>
          <w:sz w:val="24"/>
          <w:lang w:val="en-US"/>
        </w:rPr>
        <w:t>. Burnet coined the term “receptor-destroying enzyme” in 1948</w:t>
      </w:r>
      <w:r w:rsidR="000B3596">
        <w:rPr>
          <w:rFonts w:ascii="Times New Roman" w:hAnsi="Times New Roman" w:cs="Times New Roman"/>
          <w:sz w:val="24"/>
          <w:lang w:val="en-US"/>
        </w:rPr>
        <w:t>,</w:t>
      </w:r>
      <w:r w:rsidRPr="00D828E3">
        <w:rPr>
          <w:rFonts w:ascii="Times New Roman" w:hAnsi="Times New Roman" w:cs="Times New Roman"/>
          <w:sz w:val="24"/>
          <w:lang w:val="en-US"/>
        </w:rPr>
        <w:t xml:space="preserve"> because influenza viruses </w:t>
      </w:r>
      <w:r w:rsidR="000B3596">
        <w:rPr>
          <w:rFonts w:ascii="Times New Roman" w:hAnsi="Times New Roman" w:cs="Times New Roman"/>
          <w:sz w:val="24"/>
          <w:lang w:val="en-US"/>
        </w:rPr>
        <w:t xml:space="preserve">demonstrate </w:t>
      </w:r>
      <w:r w:rsidRPr="00D828E3">
        <w:rPr>
          <w:rFonts w:ascii="Times New Roman" w:hAnsi="Times New Roman" w:cs="Times New Roman"/>
          <w:sz w:val="24"/>
          <w:lang w:val="en-US"/>
        </w:rPr>
        <w:t xml:space="preserve">sialidase </w:t>
      </w:r>
      <w:r w:rsidR="000B3596">
        <w:rPr>
          <w:rFonts w:ascii="Times New Roman" w:hAnsi="Times New Roman" w:cs="Times New Roman"/>
          <w:sz w:val="24"/>
          <w:lang w:val="en-US"/>
        </w:rPr>
        <w:t>activity</w:t>
      </w:r>
      <w:r w:rsidR="00B35F64">
        <w:rPr>
          <w:rFonts w:ascii="Times New Roman" w:hAnsi="Times New Roman" w:cs="Times New Roman"/>
          <w:sz w:val="24"/>
          <w:lang w:val="en-US"/>
        </w:rPr>
        <w:t xml:space="preserve"> and</w:t>
      </w:r>
      <w:r w:rsidR="000B3596">
        <w:rPr>
          <w:rFonts w:ascii="Times New Roman" w:hAnsi="Times New Roman" w:cs="Times New Roman"/>
          <w:sz w:val="24"/>
          <w:lang w:val="en-US"/>
        </w:rPr>
        <w:t xml:space="preserve"> </w:t>
      </w:r>
      <w:r w:rsidRPr="00D828E3">
        <w:rPr>
          <w:rFonts w:ascii="Times New Roman" w:hAnsi="Times New Roman" w:cs="Times New Roman"/>
          <w:sz w:val="24"/>
          <w:lang w:val="en-US"/>
        </w:rPr>
        <w:t>releas</w:t>
      </w:r>
      <w:r w:rsidR="00B35F64">
        <w:rPr>
          <w:rFonts w:ascii="Times New Roman" w:hAnsi="Times New Roman" w:cs="Times New Roman"/>
          <w:sz w:val="24"/>
          <w:lang w:val="en-US"/>
        </w:rPr>
        <w:t>e of</w:t>
      </w:r>
      <w:r w:rsidRPr="00D828E3">
        <w:rPr>
          <w:rFonts w:ascii="Times New Roman" w:hAnsi="Times New Roman" w:cs="Times New Roman"/>
          <w:sz w:val="24"/>
          <w:lang w:val="en-US"/>
        </w:rPr>
        <w:t xml:space="preserve"> sialic acids </w:t>
      </w:r>
      <w:r w:rsidR="00D828E3" w:rsidRPr="006708F5">
        <w:rPr>
          <w:rFonts w:ascii="Times New Roman" w:hAnsi="Times New Roman" w:cs="Times New Roman"/>
          <w:sz w:val="24"/>
          <w:lang w:val="en-US"/>
        </w:rPr>
        <w:t>[</w:t>
      </w:r>
      <w:r w:rsidR="00657F3D">
        <w:rPr>
          <w:rFonts w:ascii="Times New Roman" w:hAnsi="Times New Roman" w:cs="Times New Roman"/>
          <w:b/>
          <w:color w:val="365F91" w:themeColor="accent1" w:themeShade="BF"/>
          <w:sz w:val="24"/>
          <w:lang w:val="en-US"/>
        </w:rPr>
        <w:t>519</w:t>
      </w:r>
      <w:r w:rsidR="00D828E3" w:rsidRPr="006708F5">
        <w:rPr>
          <w:rFonts w:ascii="Times New Roman" w:hAnsi="Times New Roman" w:cs="Times New Roman"/>
          <w:sz w:val="24"/>
          <w:lang w:val="en-US"/>
        </w:rPr>
        <w:t xml:space="preserve">] </w:t>
      </w:r>
      <w:r w:rsidRPr="00D828E3">
        <w:rPr>
          <w:rFonts w:ascii="Times New Roman" w:hAnsi="Times New Roman" w:cs="Times New Roman"/>
          <w:sz w:val="24"/>
          <w:lang w:val="en-US"/>
        </w:rPr>
        <w:t xml:space="preserve">from macromolecules </w:t>
      </w:r>
      <w:r w:rsidR="00D828E3" w:rsidRPr="006708F5">
        <w:rPr>
          <w:rFonts w:ascii="Times New Roman" w:hAnsi="Times New Roman" w:cs="Times New Roman"/>
          <w:sz w:val="24"/>
          <w:lang w:val="en-US"/>
        </w:rPr>
        <w:t>[</w:t>
      </w:r>
      <w:r w:rsidR="00657F3D">
        <w:rPr>
          <w:rFonts w:ascii="Times New Roman" w:hAnsi="Times New Roman" w:cs="Times New Roman"/>
          <w:b/>
          <w:color w:val="365F91" w:themeColor="accent1" w:themeShade="BF"/>
          <w:sz w:val="24"/>
          <w:lang w:val="en-US"/>
        </w:rPr>
        <w:t>520</w:t>
      </w:r>
      <w:r w:rsidR="00D828E3" w:rsidRPr="006708F5">
        <w:rPr>
          <w:rFonts w:ascii="Times New Roman" w:hAnsi="Times New Roman" w:cs="Times New Roman"/>
          <w:sz w:val="24"/>
          <w:lang w:val="en-US"/>
        </w:rPr>
        <w:t>]</w:t>
      </w:r>
      <w:r w:rsidRPr="00D828E3">
        <w:rPr>
          <w:rFonts w:ascii="Times New Roman" w:hAnsi="Times New Roman" w:cs="Times New Roman"/>
          <w:sz w:val="24"/>
          <w:lang w:val="en-US"/>
        </w:rPr>
        <w:t>. Alfred Gottschalk (1894–1973)</w:t>
      </w:r>
      <w:r w:rsidR="009D6BB7">
        <w:rPr>
          <w:rFonts w:ascii="Times New Roman" w:hAnsi="Times New Roman" w:cs="Times New Roman"/>
          <w:sz w:val="24"/>
          <w:lang w:val="en-US"/>
        </w:rPr>
        <w:t>,</w:t>
      </w:r>
      <w:r w:rsidRPr="00D828E3">
        <w:rPr>
          <w:rFonts w:ascii="Times New Roman" w:hAnsi="Times New Roman" w:cs="Times New Roman"/>
          <w:sz w:val="24"/>
          <w:lang w:val="en-US"/>
        </w:rPr>
        <w:t xml:space="preserve"> who </w:t>
      </w:r>
      <w:r w:rsidR="009D6BB7">
        <w:rPr>
          <w:rFonts w:ascii="Times New Roman" w:hAnsi="Times New Roman" w:cs="Times New Roman"/>
          <w:sz w:val="24"/>
          <w:lang w:val="en-US"/>
        </w:rPr>
        <w:t xml:space="preserve">markedly </w:t>
      </w:r>
      <w:r w:rsidRPr="00D828E3">
        <w:rPr>
          <w:rFonts w:ascii="Times New Roman" w:hAnsi="Times New Roman" w:cs="Times New Roman"/>
          <w:sz w:val="24"/>
          <w:lang w:val="en-US"/>
        </w:rPr>
        <w:t>contributed in this area</w:t>
      </w:r>
      <w:r w:rsidR="009D6BB7">
        <w:rPr>
          <w:rFonts w:ascii="Times New Roman" w:hAnsi="Times New Roman" w:cs="Times New Roman"/>
          <w:sz w:val="24"/>
          <w:lang w:val="en-US"/>
        </w:rPr>
        <w:t>,</w:t>
      </w:r>
      <w:r w:rsidRPr="00D828E3">
        <w:rPr>
          <w:rFonts w:ascii="Times New Roman" w:hAnsi="Times New Roman" w:cs="Times New Roman"/>
          <w:sz w:val="24"/>
          <w:lang w:val="en-US"/>
        </w:rPr>
        <w:t xml:space="preserve"> suggested the name “neuraminidase” </w:t>
      </w:r>
      <w:r w:rsidR="007851E1">
        <w:rPr>
          <w:rFonts w:ascii="Times New Roman" w:hAnsi="Times New Roman" w:cs="Times New Roman"/>
          <w:sz w:val="24"/>
          <w:lang w:val="en-US"/>
        </w:rPr>
        <w:t>to describe</w:t>
      </w:r>
      <w:r w:rsidR="007851E1" w:rsidRPr="00D828E3">
        <w:rPr>
          <w:rFonts w:ascii="Times New Roman" w:hAnsi="Times New Roman" w:cs="Times New Roman"/>
          <w:sz w:val="24"/>
          <w:lang w:val="en-US"/>
        </w:rPr>
        <w:t xml:space="preserve"> </w:t>
      </w:r>
      <w:r w:rsidR="00FE234F">
        <w:rPr>
          <w:rFonts w:ascii="Times New Roman" w:hAnsi="Times New Roman" w:cs="Times New Roman"/>
          <w:sz w:val="24"/>
          <w:lang w:val="en-US"/>
        </w:rPr>
        <w:t xml:space="preserve">the enzyme performing this </w:t>
      </w:r>
      <w:r w:rsidRPr="00D828E3">
        <w:rPr>
          <w:rFonts w:ascii="Times New Roman" w:hAnsi="Times New Roman" w:cs="Times New Roman"/>
          <w:sz w:val="24"/>
          <w:lang w:val="en-US"/>
        </w:rPr>
        <w:t xml:space="preserve">activity in 1957 </w:t>
      </w:r>
      <w:r w:rsidR="00D828E3" w:rsidRPr="006708F5">
        <w:rPr>
          <w:rFonts w:ascii="Times New Roman" w:hAnsi="Times New Roman" w:cs="Times New Roman"/>
          <w:sz w:val="24"/>
          <w:lang w:val="en-US"/>
        </w:rPr>
        <w:t>[</w:t>
      </w:r>
      <w:r w:rsidR="00657F3D">
        <w:rPr>
          <w:rFonts w:ascii="Times New Roman" w:hAnsi="Times New Roman" w:cs="Times New Roman"/>
          <w:b/>
          <w:color w:val="365F91" w:themeColor="accent1" w:themeShade="BF"/>
          <w:sz w:val="24"/>
          <w:lang w:val="en-US"/>
        </w:rPr>
        <w:t>521–523</w:t>
      </w:r>
      <w:r w:rsidR="00D828E3" w:rsidRPr="006708F5">
        <w:rPr>
          <w:rFonts w:ascii="Times New Roman" w:hAnsi="Times New Roman" w:cs="Times New Roman"/>
          <w:sz w:val="24"/>
          <w:lang w:val="en-US"/>
        </w:rPr>
        <w:t>]</w:t>
      </w:r>
      <w:r w:rsidRPr="00D828E3">
        <w:rPr>
          <w:rFonts w:ascii="Times New Roman" w:hAnsi="Times New Roman" w:cs="Times New Roman"/>
          <w:sz w:val="24"/>
          <w:lang w:val="en-US"/>
        </w:rPr>
        <w:t xml:space="preserve">. </w:t>
      </w:r>
      <w:r w:rsidR="00FE234F" w:rsidRPr="00FE234F">
        <w:rPr>
          <w:rFonts w:ascii="Times New Roman" w:hAnsi="Times New Roman" w:cs="Times New Roman"/>
          <w:sz w:val="24"/>
          <w:lang w:val="en-US"/>
        </w:rPr>
        <w:t>Subsequently</w:t>
      </w:r>
      <w:r w:rsidR="00FE234F">
        <w:rPr>
          <w:rFonts w:ascii="Times New Roman" w:hAnsi="Times New Roman" w:cs="Times New Roman"/>
          <w:sz w:val="24"/>
          <w:lang w:val="en-US"/>
        </w:rPr>
        <w:t xml:space="preserve">, </w:t>
      </w:r>
      <w:r w:rsidRPr="00D828E3">
        <w:rPr>
          <w:rFonts w:ascii="Times New Roman" w:hAnsi="Times New Roman" w:cs="Times New Roman"/>
          <w:sz w:val="24"/>
          <w:lang w:val="en-US"/>
        </w:rPr>
        <w:t xml:space="preserve">an international nomenclature </w:t>
      </w:r>
      <w:r w:rsidR="00FE234F">
        <w:rPr>
          <w:rFonts w:ascii="Times New Roman" w:hAnsi="Times New Roman" w:cs="Times New Roman"/>
          <w:sz w:val="24"/>
          <w:lang w:val="en-US"/>
        </w:rPr>
        <w:t xml:space="preserve">was described </w:t>
      </w:r>
      <w:r w:rsidRPr="00D828E3">
        <w:rPr>
          <w:rFonts w:ascii="Times New Roman" w:hAnsi="Times New Roman" w:cs="Times New Roman"/>
          <w:sz w:val="24"/>
          <w:lang w:val="en-US"/>
        </w:rPr>
        <w:t xml:space="preserve">by Blix, </w:t>
      </w:r>
      <w:proofErr w:type="spellStart"/>
      <w:r w:rsidRPr="00D828E3">
        <w:rPr>
          <w:rFonts w:ascii="Times New Roman" w:hAnsi="Times New Roman" w:cs="Times New Roman"/>
          <w:sz w:val="24"/>
          <w:lang w:val="en-US"/>
        </w:rPr>
        <w:t>Gottschlak</w:t>
      </w:r>
      <w:proofErr w:type="spellEnd"/>
      <w:r w:rsidR="00B35F64">
        <w:rPr>
          <w:rFonts w:ascii="Times New Roman" w:hAnsi="Times New Roman" w:cs="Times New Roman"/>
          <w:sz w:val="24"/>
          <w:lang w:val="en-US"/>
        </w:rPr>
        <w:t>,</w:t>
      </w:r>
      <w:r w:rsidRPr="00D828E3">
        <w:rPr>
          <w:rFonts w:ascii="Times New Roman" w:hAnsi="Times New Roman" w:cs="Times New Roman"/>
          <w:sz w:val="24"/>
          <w:lang w:val="en-US"/>
        </w:rPr>
        <w:t xml:space="preserve"> and </w:t>
      </w:r>
      <w:proofErr w:type="spellStart"/>
      <w:r w:rsidRPr="00D828E3">
        <w:rPr>
          <w:rFonts w:ascii="Times New Roman" w:hAnsi="Times New Roman" w:cs="Times New Roman"/>
          <w:sz w:val="24"/>
          <w:lang w:val="en-US"/>
        </w:rPr>
        <w:t>Klenk</w:t>
      </w:r>
      <w:proofErr w:type="spellEnd"/>
      <w:r w:rsidRPr="00D828E3">
        <w:rPr>
          <w:rFonts w:ascii="Times New Roman" w:hAnsi="Times New Roman" w:cs="Times New Roman"/>
          <w:sz w:val="24"/>
          <w:lang w:val="en-US"/>
        </w:rPr>
        <w:t xml:space="preserve"> in 1957 </w:t>
      </w:r>
      <w:r w:rsidR="00D828E3" w:rsidRPr="006708F5">
        <w:rPr>
          <w:rFonts w:ascii="Times New Roman" w:hAnsi="Times New Roman" w:cs="Times New Roman"/>
          <w:sz w:val="24"/>
          <w:lang w:val="en-US"/>
        </w:rPr>
        <w:t>[</w:t>
      </w:r>
      <w:r w:rsidR="00657F3D">
        <w:rPr>
          <w:rFonts w:ascii="Times New Roman" w:hAnsi="Times New Roman" w:cs="Times New Roman"/>
          <w:b/>
          <w:color w:val="365F91" w:themeColor="accent1" w:themeShade="BF"/>
          <w:sz w:val="24"/>
          <w:lang w:val="en-US"/>
        </w:rPr>
        <w:t>524</w:t>
      </w:r>
      <w:r w:rsidR="00D828E3" w:rsidRPr="006708F5">
        <w:rPr>
          <w:rFonts w:ascii="Times New Roman" w:hAnsi="Times New Roman" w:cs="Times New Roman"/>
          <w:sz w:val="24"/>
          <w:lang w:val="en-US"/>
        </w:rPr>
        <w:t>]</w:t>
      </w:r>
      <w:r w:rsidRPr="00D828E3">
        <w:rPr>
          <w:rFonts w:ascii="Times New Roman" w:hAnsi="Times New Roman" w:cs="Times New Roman"/>
          <w:sz w:val="24"/>
          <w:lang w:val="en-US"/>
        </w:rPr>
        <w:t xml:space="preserve">. </w:t>
      </w:r>
      <w:r w:rsidR="0065412B">
        <w:rPr>
          <w:rFonts w:ascii="Times New Roman" w:hAnsi="Times New Roman" w:cs="Times New Roman"/>
          <w:sz w:val="24"/>
          <w:lang w:val="en-US"/>
        </w:rPr>
        <w:t>Currently</w:t>
      </w:r>
      <w:r w:rsidR="00807830">
        <w:rPr>
          <w:rFonts w:ascii="Times New Roman" w:hAnsi="Times New Roman" w:cs="Times New Roman"/>
          <w:sz w:val="24"/>
          <w:lang w:val="en-US"/>
        </w:rPr>
        <w:t>,</w:t>
      </w:r>
      <w:r w:rsidRPr="00D828E3">
        <w:rPr>
          <w:rFonts w:ascii="Times New Roman" w:hAnsi="Times New Roman" w:cs="Times New Roman"/>
          <w:sz w:val="24"/>
          <w:lang w:val="en-US"/>
        </w:rPr>
        <w:t xml:space="preserve"> many member</w:t>
      </w:r>
      <w:r w:rsidR="007C4875">
        <w:rPr>
          <w:rFonts w:ascii="Times New Roman" w:hAnsi="Times New Roman" w:cs="Times New Roman"/>
          <w:sz w:val="24"/>
          <w:lang w:val="en-US"/>
        </w:rPr>
        <w:t>s of the</w:t>
      </w:r>
      <w:r w:rsidRPr="00D828E3">
        <w:rPr>
          <w:rFonts w:ascii="Times New Roman" w:hAnsi="Times New Roman" w:cs="Times New Roman"/>
          <w:sz w:val="24"/>
          <w:lang w:val="en-US"/>
        </w:rPr>
        <w:t xml:space="preserve"> sialic acids are known </w:t>
      </w:r>
      <w:r w:rsidR="00D828E3" w:rsidRPr="006708F5">
        <w:rPr>
          <w:rFonts w:ascii="Times New Roman" w:hAnsi="Times New Roman" w:cs="Times New Roman"/>
          <w:sz w:val="24"/>
          <w:lang w:val="en-US"/>
        </w:rPr>
        <w:t>[</w:t>
      </w:r>
      <w:r w:rsidR="00657F3D">
        <w:rPr>
          <w:rFonts w:ascii="Times New Roman" w:hAnsi="Times New Roman" w:cs="Times New Roman"/>
          <w:b/>
          <w:color w:val="365F91" w:themeColor="accent1" w:themeShade="BF"/>
          <w:sz w:val="24"/>
          <w:lang w:val="en-US"/>
        </w:rPr>
        <w:t>525, 526</w:t>
      </w:r>
      <w:r w:rsidR="00D828E3" w:rsidRPr="006708F5">
        <w:rPr>
          <w:rFonts w:ascii="Times New Roman" w:hAnsi="Times New Roman" w:cs="Times New Roman"/>
          <w:sz w:val="24"/>
          <w:lang w:val="en-US"/>
        </w:rPr>
        <w:t>]</w:t>
      </w:r>
      <w:r w:rsidRPr="00D828E3">
        <w:rPr>
          <w:rFonts w:ascii="Times New Roman" w:hAnsi="Times New Roman" w:cs="Times New Roman"/>
          <w:sz w:val="24"/>
          <w:lang w:val="en-US"/>
        </w:rPr>
        <w:t>.</w:t>
      </w:r>
    </w:p>
    <w:p w14:paraId="66011616" w14:textId="77777777" w:rsidR="00E56CC1" w:rsidRPr="005E4F82" w:rsidRDefault="00E56CC1" w:rsidP="00087CA5">
      <w:pPr>
        <w:spacing w:after="0" w:line="360" w:lineRule="auto"/>
        <w:jc w:val="both"/>
        <w:rPr>
          <w:rFonts w:ascii="Times New Roman" w:hAnsi="Times New Roman" w:cs="Times New Roman"/>
          <w:i/>
          <w:color w:val="365F91" w:themeColor="accent1" w:themeShade="BF"/>
          <w:sz w:val="24"/>
          <w:lang w:val="en-US"/>
        </w:rPr>
      </w:pPr>
      <w:r w:rsidRPr="005E4F82">
        <w:rPr>
          <w:rFonts w:ascii="Times New Roman" w:hAnsi="Times New Roman" w:cs="Times New Roman"/>
          <w:i/>
          <w:color w:val="365F91" w:themeColor="accent1" w:themeShade="BF"/>
          <w:sz w:val="24"/>
          <w:lang w:val="en-US"/>
        </w:rPr>
        <w:t>Thrombocyte clearance</w:t>
      </w:r>
    </w:p>
    <w:p w14:paraId="52B93EF4" w14:textId="322E865B" w:rsidR="00E56CC1" w:rsidRPr="00D828E3" w:rsidRDefault="00E56CC1" w:rsidP="00087CA5">
      <w:pPr>
        <w:spacing w:line="360" w:lineRule="auto"/>
        <w:jc w:val="both"/>
        <w:rPr>
          <w:rFonts w:ascii="Times New Roman" w:hAnsi="Times New Roman" w:cs="Times New Roman"/>
          <w:sz w:val="24"/>
          <w:lang w:val="en-US"/>
        </w:rPr>
      </w:pPr>
      <w:r w:rsidRPr="006708F5">
        <w:rPr>
          <w:rFonts w:ascii="Times New Roman" w:hAnsi="Times New Roman" w:cs="Times New Roman"/>
          <w:sz w:val="24"/>
          <w:lang w:val="en-US"/>
        </w:rPr>
        <w:t xml:space="preserve">The </w:t>
      </w:r>
      <w:proofErr w:type="spellStart"/>
      <w:r w:rsidRPr="006708F5">
        <w:rPr>
          <w:rFonts w:ascii="Times New Roman" w:hAnsi="Times New Roman" w:cs="Times New Roman"/>
          <w:sz w:val="24"/>
          <w:lang w:val="en-US"/>
        </w:rPr>
        <w:t>asialoglycoprotein</w:t>
      </w:r>
      <w:proofErr w:type="spellEnd"/>
      <w:r w:rsidRPr="006708F5">
        <w:rPr>
          <w:rFonts w:ascii="Times New Roman" w:hAnsi="Times New Roman" w:cs="Times New Roman"/>
          <w:sz w:val="24"/>
          <w:lang w:val="en-US"/>
        </w:rPr>
        <w:t xml:space="preserve"> receptor 1 (ASGR1) was identified </w:t>
      </w:r>
      <w:r w:rsidR="0074254B">
        <w:rPr>
          <w:rFonts w:ascii="Times New Roman" w:hAnsi="Times New Roman" w:cs="Times New Roman"/>
          <w:sz w:val="24"/>
          <w:lang w:val="en-US"/>
        </w:rPr>
        <w:t xml:space="preserve">approximately </w:t>
      </w:r>
      <w:r w:rsidRPr="006708F5">
        <w:rPr>
          <w:rFonts w:ascii="Times New Roman" w:hAnsi="Times New Roman" w:cs="Times New Roman"/>
          <w:sz w:val="24"/>
          <w:lang w:val="en-US"/>
        </w:rPr>
        <w:t xml:space="preserve">55 years ago and is located </w:t>
      </w:r>
      <w:r w:rsidR="003809D9">
        <w:rPr>
          <w:rFonts w:ascii="Times New Roman" w:hAnsi="Times New Roman" w:cs="Times New Roman"/>
          <w:sz w:val="24"/>
          <w:lang w:val="en-US"/>
        </w:rPr>
        <w:t xml:space="preserve">primarily </w:t>
      </w:r>
      <w:r w:rsidRPr="006708F5">
        <w:rPr>
          <w:rFonts w:ascii="Times New Roman" w:hAnsi="Times New Roman" w:cs="Times New Roman"/>
          <w:sz w:val="24"/>
          <w:lang w:val="en-US"/>
        </w:rPr>
        <w:t xml:space="preserve">at </w:t>
      </w:r>
      <w:r w:rsidRPr="00D828E3">
        <w:rPr>
          <w:rFonts w:ascii="Times New Roman" w:hAnsi="Times New Roman" w:cs="Times New Roman"/>
          <w:sz w:val="24"/>
          <w:lang w:val="en-US"/>
        </w:rPr>
        <w:t>hepatocyte surface binding galactose (Gal) or N-</w:t>
      </w:r>
      <w:proofErr w:type="spellStart"/>
      <w:r w:rsidRPr="00D828E3">
        <w:rPr>
          <w:rFonts w:ascii="Times New Roman" w:hAnsi="Times New Roman" w:cs="Times New Roman"/>
          <w:sz w:val="24"/>
          <w:lang w:val="en-US"/>
        </w:rPr>
        <w:t>acetylgalactosamine</w:t>
      </w:r>
      <w:proofErr w:type="spellEnd"/>
      <w:r w:rsidRPr="00D828E3">
        <w:rPr>
          <w:rFonts w:ascii="Times New Roman" w:hAnsi="Times New Roman" w:cs="Times New Roman"/>
          <w:sz w:val="24"/>
          <w:lang w:val="en-US"/>
        </w:rPr>
        <w:t xml:space="preserve"> (</w:t>
      </w:r>
      <w:proofErr w:type="spellStart"/>
      <w:r w:rsidRPr="00D828E3">
        <w:rPr>
          <w:rFonts w:ascii="Times New Roman" w:hAnsi="Times New Roman" w:cs="Times New Roman"/>
          <w:sz w:val="24"/>
          <w:lang w:val="en-US"/>
        </w:rPr>
        <w:t>GalNAc</w:t>
      </w:r>
      <w:proofErr w:type="spellEnd"/>
      <w:r w:rsidRPr="00D828E3">
        <w:rPr>
          <w:rFonts w:ascii="Times New Roman" w:hAnsi="Times New Roman" w:cs="Times New Roman"/>
          <w:sz w:val="24"/>
          <w:lang w:val="en-US"/>
        </w:rPr>
        <w:t xml:space="preserve">) followed by </w:t>
      </w:r>
      <w:proofErr w:type="spellStart"/>
      <w:r w:rsidRPr="00D828E3">
        <w:rPr>
          <w:rFonts w:ascii="Times New Roman" w:hAnsi="Times New Roman" w:cs="Times New Roman"/>
          <w:sz w:val="24"/>
          <w:lang w:val="en-US"/>
        </w:rPr>
        <w:t>clathrin</w:t>
      </w:r>
      <w:proofErr w:type="spellEnd"/>
      <w:r w:rsidRPr="00D828E3">
        <w:rPr>
          <w:rFonts w:ascii="Times New Roman" w:hAnsi="Times New Roman" w:cs="Times New Roman"/>
          <w:sz w:val="24"/>
          <w:lang w:val="en-US"/>
        </w:rPr>
        <w:t xml:space="preserve">-mediated endocytosis and lysosome degradation of glycoproteins. </w:t>
      </w:r>
      <w:r w:rsidR="000E4C31">
        <w:rPr>
          <w:rFonts w:ascii="Times New Roman" w:hAnsi="Times New Roman" w:cs="Times New Roman"/>
          <w:sz w:val="24"/>
          <w:lang w:val="en-US"/>
        </w:rPr>
        <w:t xml:space="preserve">Although </w:t>
      </w:r>
      <w:r w:rsidRPr="00D828E3">
        <w:rPr>
          <w:rFonts w:ascii="Times New Roman" w:hAnsi="Times New Roman" w:cs="Times New Roman"/>
          <w:sz w:val="24"/>
          <w:lang w:val="en-US"/>
        </w:rPr>
        <w:t xml:space="preserve">ASGR1 functions in fat metabolism, and </w:t>
      </w:r>
      <w:r w:rsidR="00313693">
        <w:rPr>
          <w:rFonts w:ascii="Times New Roman" w:hAnsi="Times New Roman" w:cs="Times New Roman"/>
          <w:sz w:val="24"/>
          <w:lang w:val="en-US"/>
        </w:rPr>
        <w:t xml:space="preserve">is </w:t>
      </w:r>
      <w:r w:rsidRPr="00D828E3">
        <w:rPr>
          <w:rFonts w:ascii="Times New Roman" w:hAnsi="Times New Roman" w:cs="Times New Roman"/>
          <w:sz w:val="24"/>
          <w:lang w:val="en-US"/>
        </w:rPr>
        <w:t>involve</w:t>
      </w:r>
      <w:r w:rsidR="00313693">
        <w:rPr>
          <w:rFonts w:ascii="Times New Roman" w:hAnsi="Times New Roman" w:cs="Times New Roman"/>
          <w:sz w:val="24"/>
          <w:lang w:val="en-US"/>
        </w:rPr>
        <w:t>d in</w:t>
      </w:r>
      <w:r w:rsidRPr="00D828E3">
        <w:rPr>
          <w:rFonts w:ascii="Times New Roman" w:hAnsi="Times New Roman" w:cs="Times New Roman"/>
          <w:sz w:val="24"/>
          <w:lang w:val="en-US"/>
        </w:rPr>
        <w:t xml:space="preserve"> various signaling path</w:t>
      </w:r>
      <w:r w:rsidR="00313693">
        <w:rPr>
          <w:rFonts w:ascii="Times New Roman" w:hAnsi="Times New Roman" w:cs="Times New Roman"/>
          <w:sz w:val="24"/>
          <w:lang w:val="en-US"/>
        </w:rPr>
        <w:t>ways</w:t>
      </w:r>
      <w:r w:rsidRPr="00D828E3">
        <w:rPr>
          <w:rFonts w:ascii="Times New Roman" w:hAnsi="Times New Roman" w:cs="Times New Roman"/>
          <w:sz w:val="24"/>
          <w:lang w:val="en-US"/>
        </w:rPr>
        <w:t xml:space="preserve">, ASGR1 inhibition alone might not be possible </w:t>
      </w:r>
      <w:r w:rsidR="0067718E" w:rsidRPr="006708F5">
        <w:rPr>
          <w:rFonts w:ascii="Times New Roman" w:hAnsi="Times New Roman" w:cs="Times New Roman"/>
          <w:sz w:val="24"/>
          <w:lang w:val="en-US"/>
        </w:rPr>
        <w:t>[</w:t>
      </w:r>
      <w:r w:rsidR="00657F3D">
        <w:rPr>
          <w:rFonts w:ascii="Times New Roman" w:hAnsi="Times New Roman" w:cs="Times New Roman"/>
          <w:b/>
          <w:color w:val="365F91" w:themeColor="accent1" w:themeShade="BF"/>
          <w:sz w:val="24"/>
          <w:lang w:val="en-US"/>
        </w:rPr>
        <w:t>527</w:t>
      </w:r>
      <w:r w:rsidR="0067718E" w:rsidRPr="006708F5">
        <w:rPr>
          <w:rFonts w:ascii="Times New Roman" w:hAnsi="Times New Roman" w:cs="Times New Roman"/>
          <w:sz w:val="24"/>
          <w:lang w:val="en-US"/>
        </w:rPr>
        <w:t>]</w:t>
      </w:r>
      <w:r w:rsidRPr="00D828E3">
        <w:rPr>
          <w:rFonts w:ascii="Times New Roman" w:hAnsi="Times New Roman" w:cs="Times New Roman"/>
          <w:sz w:val="24"/>
          <w:lang w:val="en-US"/>
        </w:rPr>
        <w:t>. The sialic acid ASGR1 participates in platelet clearance in the liver</w:t>
      </w:r>
      <w:r w:rsidR="00AE6B92">
        <w:rPr>
          <w:rFonts w:ascii="Times New Roman" w:hAnsi="Times New Roman" w:cs="Times New Roman"/>
          <w:sz w:val="24"/>
          <w:lang w:val="en-US"/>
        </w:rPr>
        <w:t>,</w:t>
      </w:r>
      <w:r w:rsidRPr="00D828E3">
        <w:rPr>
          <w:rFonts w:ascii="Times New Roman" w:hAnsi="Times New Roman" w:cs="Times New Roman"/>
          <w:sz w:val="24"/>
          <w:lang w:val="en-US"/>
        </w:rPr>
        <w:t xml:space="preserve"> functions as a tumor suppressor</w:t>
      </w:r>
      <w:r w:rsidR="00FE6D1F">
        <w:rPr>
          <w:rFonts w:ascii="Times New Roman" w:hAnsi="Times New Roman" w:cs="Times New Roman"/>
          <w:sz w:val="24"/>
          <w:lang w:val="en-US"/>
        </w:rPr>
        <w:t>,</w:t>
      </w:r>
      <w:r w:rsidRPr="00D828E3">
        <w:rPr>
          <w:rFonts w:ascii="Times New Roman" w:hAnsi="Times New Roman" w:cs="Times New Roman"/>
          <w:sz w:val="24"/>
          <w:lang w:val="en-US"/>
        </w:rPr>
        <w:t xml:space="preserve"> and is often downregulated in hepatocellular carcinoma </w:t>
      </w:r>
      <w:r w:rsidR="0065412B">
        <w:rPr>
          <w:rFonts w:ascii="Times New Roman" w:hAnsi="Times New Roman" w:cs="Times New Roman"/>
          <w:sz w:val="24"/>
          <w:lang w:val="en-US"/>
        </w:rPr>
        <w:t xml:space="preserve">compared with </w:t>
      </w:r>
      <w:r w:rsidRPr="00D828E3">
        <w:rPr>
          <w:rFonts w:ascii="Times New Roman" w:hAnsi="Times New Roman" w:cs="Times New Roman"/>
          <w:sz w:val="24"/>
          <w:lang w:val="en-US"/>
        </w:rPr>
        <w:t>normal liver tissue with poorer prognosis</w:t>
      </w:r>
      <w:r w:rsidR="00474B84">
        <w:rPr>
          <w:rFonts w:ascii="Times New Roman" w:hAnsi="Times New Roman" w:cs="Times New Roman"/>
          <w:sz w:val="24"/>
          <w:lang w:val="en-US"/>
        </w:rPr>
        <w:t>; moreover,</w:t>
      </w:r>
      <w:r w:rsidRPr="00D828E3">
        <w:rPr>
          <w:rFonts w:ascii="Times New Roman" w:hAnsi="Times New Roman" w:cs="Times New Roman"/>
          <w:sz w:val="24"/>
          <w:lang w:val="en-US"/>
        </w:rPr>
        <w:t xml:space="preserve"> ASGR1 knockout promotes HCC development </w:t>
      </w:r>
      <w:r w:rsidR="0067718E" w:rsidRPr="006708F5">
        <w:rPr>
          <w:rFonts w:ascii="Times New Roman" w:hAnsi="Times New Roman" w:cs="Times New Roman"/>
          <w:sz w:val="24"/>
          <w:lang w:val="en-US"/>
        </w:rPr>
        <w:t>[</w:t>
      </w:r>
      <w:r w:rsidR="00657F3D">
        <w:rPr>
          <w:rFonts w:ascii="Times New Roman" w:hAnsi="Times New Roman" w:cs="Times New Roman"/>
          <w:b/>
          <w:color w:val="365F91" w:themeColor="accent1" w:themeShade="BF"/>
          <w:sz w:val="24"/>
          <w:lang w:val="en-US"/>
        </w:rPr>
        <w:t>528, 529</w:t>
      </w:r>
      <w:r w:rsidR="0067718E" w:rsidRPr="006708F5">
        <w:rPr>
          <w:rFonts w:ascii="Times New Roman" w:hAnsi="Times New Roman" w:cs="Times New Roman"/>
          <w:sz w:val="24"/>
          <w:lang w:val="en-US"/>
        </w:rPr>
        <w:t>]</w:t>
      </w:r>
      <w:r w:rsidRPr="00D828E3">
        <w:rPr>
          <w:rFonts w:ascii="Times New Roman" w:hAnsi="Times New Roman" w:cs="Times New Roman"/>
          <w:sz w:val="24"/>
          <w:lang w:val="en-US"/>
        </w:rPr>
        <w:t>. ASGR1 increases NLK-STAT3 binding</w:t>
      </w:r>
      <w:r w:rsidR="001276C0">
        <w:rPr>
          <w:rFonts w:ascii="Times New Roman" w:hAnsi="Times New Roman" w:cs="Times New Roman"/>
          <w:sz w:val="24"/>
          <w:lang w:val="en-US"/>
        </w:rPr>
        <w:t xml:space="preserve"> and </w:t>
      </w:r>
      <w:r w:rsidR="001276C0" w:rsidRPr="001276C0">
        <w:rPr>
          <w:rFonts w:ascii="Times New Roman" w:hAnsi="Times New Roman" w:cs="Times New Roman"/>
          <w:sz w:val="24"/>
          <w:lang w:val="en-US"/>
        </w:rPr>
        <w:t>subsequent</w:t>
      </w:r>
      <w:r w:rsidRPr="00D828E3">
        <w:rPr>
          <w:rFonts w:ascii="Times New Roman" w:hAnsi="Times New Roman" w:cs="Times New Roman"/>
          <w:sz w:val="24"/>
          <w:lang w:val="en-US"/>
        </w:rPr>
        <w:t xml:space="preserve"> suppressi</w:t>
      </w:r>
      <w:r w:rsidR="001276C0">
        <w:rPr>
          <w:rFonts w:ascii="Times New Roman" w:hAnsi="Times New Roman" w:cs="Times New Roman"/>
          <w:sz w:val="24"/>
          <w:lang w:val="en-US"/>
        </w:rPr>
        <w:t>on of</w:t>
      </w:r>
      <w:r w:rsidRPr="00D828E3">
        <w:rPr>
          <w:rFonts w:ascii="Times New Roman" w:hAnsi="Times New Roman" w:cs="Times New Roman"/>
          <w:sz w:val="24"/>
          <w:lang w:val="en-US"/>
        </w:rPr>
        <w:t xml:space="preserve"> GP130/JAK1-mediated STAT3 phosphorylation </w:t>
      </w:r>
      <w:r w:rsidR="0067718E" w:rsidRPr="006708F5">
        <w:rPr>
          <w:rFonts w:ascii="Times New Roman" w:hAnsi="Times New Roman" w:cs="Times New Roman"/>
          <w:sz w:val="24"/>
          <w:lang w:val="en-US"/>
        </w:rPr>
        <w:t>[</w:t>
      </w:r>
      <w:r w:rsidR="00657F3D">
        <w:rPr>
          <w:rFonts w:ascii="Times New Roman" w:hAnsi="Times New Roman" w:cs="Times New Roman"/>
          <w:b/>
          <w:color w:val="365F91" w:themeColor="accent1" w:themeShade="BF"/>
          <w:sz w:val="24"/>
          <w:lang w:val="en-US"/>
        </w:rPr>
        <w:t>530</w:t>
      </w:r>
      <w:r w:rsidR="0067718E" w:rsidRPr="006708F5">
        <w:rPr>
          <w:rFonts w:ascii="Times New Roman" w:hAnsi="Times New Roman" w:cs="Times New Roman"/>
          <w:sz w:val="24"/>
          <w:lang w:val="en-US"/>
        </w:rPr>
        <w:t>]</w:t>
      </w:r>
      <w:r w:rsidRPr="00D828E3">
        <w:rPr>
          <w:rFonts w:ascii="Times New Roman" w:hAnsi="Times New Roman" w:cs="Times New Roman"/>
          <w:sz w:val="24"/>
          <w:lang w:val="en-US"/>
        </w:rPr>
        <w:t xml:space="preserve">. ASGR1 increases platelet elimination in the liver by Kupffer cells </w:t>
      </w:r>
      <w:r w:rsidR="0067718E" w:rsidRPr="006708F5">
        <w:rPr>
          <w:rFonts w:ascii="Times New Roman" w:hAnsi="Times New Roman" w:cs="Times New Roman"/>
          <w:sz w:val="24"/>
          <w:lang w:val="en-US"/>
        </w:rPr>
        <w:t>[</w:t>
      </w:r>
      <w:r w:rsidR="00657F3D">
        <w:rPr>
          <w:rFonts w:ascii="Times New Roman" w:hAnsi="Times New Roman" w:cs="Times New Roman"/>
          <w:b/>
          <w:color w:val="365F91" w:themeColor="accent1" w:themeShade="BF"/>
          <w:sz w:val="24"/>
          <w:lang w:val="en-US"/>
        </w:rPr>
        <w:t>531</w:t>
      </w:r>
      <w:r w:rsidR="0067718E" w:rsidRPr="006708F5">
        <w:rPr>
          <w:rFonts w:ascii="Times New Roman" w:hAnsi="Times New Roman" w:cs="Times New Roman"/>
          <w:sz w:val="24"/>
          <w:lang w:val="en-US"/>
        </w:rPr>
        <w:t>]</w:t>
      </w:r>
      <w:r w:rsidR="0074589F">
        <w:rPr>
          <w:rFonts w:ascii="Times New Roman" w:hAnsi="Times New Roman" w:cs="Times New Roman"/>
          <w:sz w:val="24"/>
          <w:lang w:val="en-US"/>
        </w:rPr>
        <w:t>,</w:t>
      </w:r>
      <w:r w:rsidR="0067718E" w:rsidRPr="006708F5">
        <w:rPr>
          <w:rFonts w:ascii="Times New Roman" w:hAnsi="Times New Roman" w:cs="Times New Roman"/>
          <w:sz w:val="24"/>
          <w:lang w:val="en-US"/>
        </w:rPr>
        <w:t xml:space="preserve"> </w:t>
      </w:r>
      <w:r w:rsidRPr="00D828E3">
        <w:rPr>
          <w:rFonts w:ascii="Times New Roman" w:hAnsi="Times New Roman" w:cs="Times New Roman"/>
          <w:sz w:val="24"/>
          <w:lang w:val="en-US"/>
        </w:rPr>
        <w:t xml:space="preserve">which </w:t>
      </w:r>
      <w:r w:rsidR="0074589F">
        <w:rPr>
          <w:rFonts w:ascii="Times New Roman" w:hAnsi="Times New Roman" w:cs="Times New Roman"/>
          <w:sz w:val="24"/>
          <w:lang w:val="en-US"/>
        </w:rPr>
        <w:t xml:space="preserve">appears to be </w:t>
      </w:r>
      <w:r w:rsidRPr="00D828E3">
        <w:rPr>
          <w:rFonts w:ascii="Times New Roman" w:hAnsi="Times New Roman" w:cs="Times New Roman"/>
          <w:sz w:val="24"/>
          <w:lang w:val="en-US"/>
        </w:rPr>
        <w:t xml:space="preserve">associated with integrin αMβ2 (Mac-1, CD11b/CD18), C-type lectin 4F, or the macrophage galactose lectin </w:t>
      </w:r>
      <w:r w:rsidR="0067718E" w:rsidRPr="006708F5">
        <w:rPr>
          <w:rFonts w:ascii="Times New Roman" w:hAnsi="Times New Roman" w:cs="Times New Roman"/>
          <w:sz w:val="24"/>
          <w:lang w:val="en-US"/>
        </w:rPr>
        <w:t>[</w:t>
      </w:r>
      <w:r w:rsidR="00657F3D">
        <w:rPr>
          <w:rFonts w:ascii="Times New Roman" w:hAnsi="Times New Roman" w:cs="Times New Roman"/>
          <w:b/>
          <w:color w:val="365F91" w:themeColor="accent1" w:themeShade="BF"/>
          <w:sz w:val="24"/>
          <w:lang w:val="en-US"/>
        </w:rPr>
        <w:t>532</w:t>
      </w:r>
      <w:r w:rsidR="0067718E" w:rsidRPr="006708F5">
        <w:rPr>
          <w:rFonts w:ascii="Times New Roman" w:hAnsi="Times New Roman" w:cs="Times New Roman"/>
          <w:sz w:val="24"/>
          <w:lang w:val="en-US"/>
        </w:rPr>
        <w:t>]</w:t>
      </w:r>
      <w:r w:rsidRPr="00D828E3">
        <w:rPr>
          <w:rFonts w:ascii="Times New Roman" w:hAnsi="Times New Roman" w:cs="Times New Roman"/>
          <w:sz w:val="24"/>
          <w:lang w:val="en-US"/>
        </w:rPr>
        <w:t>.</w:t>
      </w:r>
    </w:p>
    <w:p w14:paraId="6375CE2B" w14:textId="66891389" w:rsidR="00E56CC1" w:rsidRPr="006708F5" w:rsidRDefault="00E56CC1" w:rsidP="00087CA5">
      <w:pPr>
        <w:spacing w:line="360" w:lineRule="auto"/>
        <w:jc w:val="both"/>
        <w:rPr>
          <w:rFonts w:ascii="Times New Roman" w:hAnsi="Times New Roman" w:cs="Times New Roman"/>
          <w:sz w:val="24"/>
          <w:szCs w:val="24"/>
          <w:lang w:val="en-US"/>
        </w:rPr>
      </w:pPr>
      <w:r w:rsidRPr="006708F5">
        <w:rPr>
          <w:rFonts w:ascii="Times New Roman" w:hAnsi="Times New Roman" w:cs="Times New Roman"/>
          <w:sz w:val="24"/>
          <w:lang w:val="en-US"/>
        </w:rPr>
        <w:t>In</w:t>
      </w:r>
      <w:r w:rsidR="0074589F">
        <w:rPr>
          <w:rFonts w:ascii="Times New Roman" w:hAnsi="Times New Roman" w:cs="Times New Roman"/>
          <w:sz w:val="24"/>
          <w:lang w:val="en-US"/>
        </w:rPr>
        <w:t xml:space="preserve"> contrast</w:t>
      </w:r>
      <w:r w:rsidRPr="006708F5">
        <w:rPr>
          <w:rFonts w:ascii="Times New Roman" w:hAnsi="Times New Roman" w:cs="Times New Roman"/>
          <w:sz w:val="24"/>
          <w:lang w:val="en-US"/>
        </w:rPr>
        <w:t xml:space="preserve">, </w:t>
      </w:r>
      <w:proofErr w:type="spellStart"/>
      <w:r w:rsidRPr="00D828E3">
        <w:rPr>
          <w:rFonts w:ascii="Times New Roman" w:hAnsi="Times New Roman" w:cs="Times New Roman"/>
          <w:sz w:val="24"/>
          <w:lang w:val="en-US"/>
        </w:rPr>
        <w:t>asialoglycoprotein</w:t>
      </w:r>
      <w:proofErr w:type="spellEnd"/>
      <w:r w:rsidRPr="00D828E3">
        <w:rPr>
          <w:rFonts w:ascii="Times New Roman" w:hAnsi="Times New Roman" w:cs="Times New Roman"/>
          <w:sz w:val="24"/>
          <w:lang w:val="en-US"/>
        </w:rPr>
        <w:t xml:space="preserve"> receptor 2 (ASGR2) act</w:t>
      </w:r>
      <w:r w:rsidR="00BF7B1B">
        <w:rPr>
          <w:rFonts w:ascii="Times New Roman" w:hAnsi="Times New Roman" w:cs="Times New Roman"/>
          <w:sz w:val="24"/>
          <w:lang w:val="en-US"/>
        </w:rPr>
        <w:t>s</w:t>
      </w:r>
      <w:r w:rsidRPr="00D828E3">
        <w:rPr>
          <w:rFonts w:ascii="Times New Roman" w:hAnsi="Times New Roman" w:cs="Times New Roman"/>
          <w:sz w:val="24"/>
          <w:lang w:val="en-US"/>
        </w:rPr>
        <w:t xml:space="preserve"> as a tumor promoter in gastric cancer </w:t>
      </w:r>
      <w:r w:rsidR="0067718E" w:rsidRPr="006708F5">
        <w:rPr>
          <w:rFonts w:ascii="Times New Roman" w:hAnsi="Times New Roman" w:cs="Times New Roman"/>
          <w:sz w:val="24"/>
          <w:lang w:val="en-US"/>
        </w:rPr>
        <w:t>[</w:t>
      </w:r>
      <w:r w:rsidR="00657F3D">
        <w:rPr>
          <w:rFonts w:ascii="Times New Roman" w:hAnsi="Times New Roman" w:cs="Times New Roman"/>
          <w:b/>
          <w:color w:val="365F91" w:themeColor="accent1" w:themeShade="BF"/>
          <w:sz w:val="24"/>
          <w:lang w:val="en-US"/>
        </w:rPr>
        <w:t>533</w:t>
      </w:r>
      <w:r w:rsidR="0067718E" w:rsidRPr="006708F5">
        <w:rPr>
          <w:rFonts w:ascii="Times New Roman" w:hAnsi="Times New Roman" w:cs="Times New Roman"/>
          <w:sz w:val="24"/>
          <w:lang w:val="en-US"/>
        </w:rPr>
        <w:t>]</w:t>
      </w:r>
      <w:r w:rsidR="006B0BED" w:rsidRPr="00D828E3">
        <w:rPr>
          <w:rFonts w:ascii="Times New Roman" w:hAnsi="Times New Roman" w:cs="Times New Roman"/>
          <w:sz w:val="24"/>
          <w:lang w:val="en-US"/>
        </w:rPr>
        <w:t xml:space="preserve"> </w:t>
      </w:r>
      <w:r w:rsidRPr="00D828E3">
        <w:rPr>
          <w:rFonts w:ascii="Times New Roman" w:hAnsi="Times New Roman" w:cs="Times New Roman"/>
          <w:sz w:val="24"/>
          <w:lang w:val="en-US"/>
        </w:rPr>
        <w:t xml:space="preserve">and </w:t>
      </w:r>
      <w:r w:rsidR="00346C21">
        <w:rPr>
          <w:rFonts w:ascii="Times New Roman" w:hAnsi="Times New Roman" w:cs="Times New Roman"/>
          <w:sz w:val="24"/>
          <w:lang w:val="en-US"/>
        </w:rPr>
        <w:t>is involved in</w:t>
      </w:r>
      <w:r w:rsidRPr="00D828E3">
        <w:rPr>
          <w:rFonts w:ascii="Times New Roman" w:hAnsi="Times New Roman" w:cs="Times New Roman"/>
          <w:sz w:val="24"/>
          <w:lang w:val="en-US"/>
        </w:rPr>
        <w:t xml:space="preserve"> recurrence </w:t>
      </w:r>
      <w:r w:rsidR="0067718E" w:rsidRPr="006708F5">
        <w:rPr>
          <w:rFonts w:ascii="Times New Roman" w:hAnsi="Times New Roman" w:cs="Times New Roman"/>
          <w:sz w:val="24"/>
          <w:lang w:val="en-US"/>
        </w:rPr>
        <w:t>[</w:t>
      </w:r>
      <w:r w:rsidR="00657F3D">
        <w:rPr>
          <w:rFonts w:ascii="Times New Roman" w:hAnsi="Times New Roman" w:cs="Times New Roman"/>
          <w:b/>
          <w:color w:val="365F91" w:themeColor="accent1" w:themeShade="BF"/>
          <w:sz w:val="24"/>
          <w:lang w:val="en-US"/>
        </w:rPr>
        <w:t>534</w:t>
      </w:r>
      <w:r w:rsidR="0067718E" w:rsidRPr="006708F5">
        <w:rPr>
          <w:rFonts w:ascii="Times New Roman" w:hAnsi="Times New Roman" w:cs="Times New Roman"/>
          <w:sz w:val="24"/>
          <w:lang w:val="en-US"/>
        </w:rPr>
        <w:t>]</w:t>
      </w:r>
      <w:r w:rsidR="00346C21">
        <w:rPr>
          <w:rFonts w:ascii="Times New Roman" w:hAnsi="Times New Roman" w:cs="Times New Roman"/>
          <w:sz w:val="24"/>
          <w:lang w:val="en-US"/>
        </w:rPr>
        <w:t>.</w:t>
      </w:r>
      <w:r w:rsidRPr="00D828E3">
        <w:rPr>
          <w:rFonts w:ascii="Times New Roman" w:hAnsi="Times New Roman" w:cs="Times New Roman"/>
          <w:sz w:val="24"/>
          <w:lang w:val="en-US"/>
        </w:rPr>
        <w:t xml:space="preserve"> </w:t>
      </w:r>
      <w:proofErr w:type="spellStart"/>
      <w:r w:rsidR="00346C21">
        <w:rPr>
          <w:rFonts w:ascii="Times New Roman" w:hAnsi="Times New Roman" w:cs="Times New Roman"/>
          <w:sz w:val="24"/>
          <w:lang w:val="en-US"/>
        </w:rPr>
        <w:t>H</w:t>
      </w:r>
      <w:r w:rsidRPr="00D828E3">
        <w:rPr>
          <w:rFonts w:ascii="Times New Roman" w:hAnsi="Times New Roman" w:cs="Times New Roman"/>
          <w:sz w:val="24"/>
          <w:lang w:val="en-US"/>
        </w:rPr>
        <w:t>ig</w:t>
      </w:r>
      <w:r w:rsidR="00807830">
        <w:rPr>
          <w:rFonts w:ascii="Times New Roman" w:hAnsi="Times New Roman" w:cs="Times New Roman"/>
          <w:sz w:val="24"/>
          <w:lang w:val="en-US"/>
        </w:rPr>
        <w:t>g</w:t>
      </w:r>
      <w:r w:rsidRPr="00D828E3">
        <w:rPr>
          <w:rFonts w:ascii="Times New Roman" w:hAnsi="Times New Roman" w:cs="Times New Roman"/>
          <w:sz w:val="24"/>
          <w:lang w:val="en-US"/>
        </w:rPr>
        <w:t>her</w:t>
      </w:r>
      <w:proofErr w:type="spellEnd"/>
      <w:r w:rsidRPr="00D828E3">
        <w:rPr>
          <w:rFonts w:ascii="Times New Roman" w:hAnsi="Times New Roman" w:cs="Times New Roman"/>
          <w:sz w:val="24"/>
          <w:lang w:val="en-US"/>
        </w:rPr>
        <w:t xml:space="preserve"> </w:t>
      </w:r>
      <w:r w:rsidR="00346C21" w:rsidRPr="00D828E3">
        <w:rPr>
          <w:rFonts w:ascii="Times New Roman" w:hAnsi="Times New Roman" w:cs="Times New Roman"/>
          <w:sz w:val="24"/>
          <w:lang w:val="en-US"/>
        </w:rPr>
        <w:t>ASGR2</w:t>
      </w:r>
      <w:r w:rsidR="00346C21">
        <w:rPr>
          <w:rFonts w:ascii="Times New Roman" w:hAnsi="Times New Roman" w:cs="Times New Roman"/>
          <w:sz w:val="24"/>
          <w:lang w:val="en-US"/>
        </w:rPr>
        <w:t xml:space="preserve"> </w:t>
      </w:r>
      <w:r w:rsidRPr="00D828E3">
        <w:rPr>
          <w:rFonts w:ascii="Times New Roman" w:hAnsi="Times New Roman" w:cs="Times New Roman"/>
          <w:sz w:val="24"/>
          <w:lang w:val="en-US"/>
        </w:rPr>
        <w:t xml:space="preserve">expression is associated with gastric lymph node metastasis and venous invasion </w:t>
      </w:r>
      <w:r w:rsidR="0067718E" w:rsidRPr="006708F5">
        <w:rPr>
          <w:rFonts w:ascii="Times New Roman" w:hAnsi="Times New Roman" w:cs="Times New Roman"/>
          <w:sz w:val="24"/>
          <w:lang w:val="en-US"/>
        </w:rPr>
        <w:t>[</w:t>
      </w:r>
      <w:r w:rsidR="00657F3D">
        <w:rPr>
          <w:rFonts w:ascii="Times New Roman" w:hAnsi="Times New Roman" w:cs="Times New Roman"/>
          <w:b/>
          <w:color w:val="365F91" w:themeColor="accent1" w:themeShade="BF"/>
          <w:sz w:val="24"/>
          <w:lang w:val="en-US"/>
        </w:rPr>
        <w:t>535</w:t>
      </w:r>
      <w:r w:rsidR="0067718E" w:rsidRPr="006708F5">
        <w:rPr>
          <w:rFonts w:ascii="Times New Roman" w:hAnsi="Times New Roman" w:cs="Times New Roman"/>
          <w:sz w:val="24"/>
          <w:lang w:val="en-US"/>
        </w:rPr>
        <w:t>]</w:t>
      </w:r>
      <w:r w:rsidR="00FB2BB0">
        <w:rPr>
          <w:rFonts w:ascii="Times New Roman" w:hAnsi="Times New Roman" w:cs="Times New Roman"/>
          <w:sz w:val="24"/>
          <w:lang w:val="en-US"/>
        </w:rPr>
        <w:t xml:space="preserve">. </w:t>
      </w:r>
      <w:r w:rsidR="00346C21">
        <w:rPr>
          <w:rFonts w:ascii="Times New Roman" w:hAnsi="Times New Roman" w:cs="Times New Roman"/>
          <w:sz w:val="24"/>
          <w:lang w:val="en-US"/>
        </w:rPr>
        <w:t>T</w:t>
      </w:r>
      <w:r w:rsidRPr="006708F5">
        <w:rPr>
          <w:rFonts w:ascii="Times New Roman" w:hAnsi="Times New Roman" w:cs="Times New Roman"/>
          <w:sz w:val="24"/>
          <w:lang w:val="en-US"/>
        </w:rPr>
        <w:t xml:space="preserve">o better understand and apply </w:t>
      </w:r>
      <w:r w:rsidR="0065412B">
        <w:rPr>
          <w:rFonts w:ascii="Times New Roman" w:hAnsi="Times New Roman" w:cs="Times New Roman"/>
          <w:sz w:val="24"/>
          <w:lang w:val="en-US"/>
        </w:rPr>
        <w:t>current</w:t>
      </w:r>
      <w:r w:rsidRPr="006708F5">
        <w:rPr>
          <w:rFonts w:ascii="Times New Roman" w:hAnsi="Times New Roman" w:cs="Times New Roman"/>
          <w:sz w:val="24"/>
          <w:lang w:val="en-US"/>
        </w:rPr>
        <w:t xml:space="preserve"> knowledge of </w:t>
      </w:r>
      <w:r w:rsidRPr="006708F5">
        <w:rPr>
          <w:rFonts w:ascii="Times New Roman" w:hAnsi="Times New Roman" w:cs="Times New Roman"/>
          <w:sz w:val="24"/>
          <w:szCs w:val="24"/>
          <w:lang w:val="en-US"/>
        </w:rPr>
        <w:t xml:space="preserve">thrombocytes (platelets), past conditions and findings are </w:t>
      </w:r>
      <w:r w:rsidR="00346C21">
        <w:rPr>
          <w:rFonts w:ascii="Times New Roman" w:hAnsi="Times New Roman" w:cs="Times New Roman"/>
          <w:sz w:val="24"/>
          <w:szCs w:val="24"/>
          <w:lang w:val="en-US"/>
        </w:rPr>
        <w:t xml:space="preserve">important </w:t>
      </w:r>
      <w:r w:rsidRPr="006708F5">
        <w:rPr>
          <w:rFonts w:ascii="Times New Roman" w:hAnsi="Times New Roman" w:cs="Times New Roman"/>
          <w:sz w:val="24"/>
          <w:szCs w:val="24"/>
          <w:lang w:val="en-US"/>
        </w:rPr>
        <w:t xml:space="preserve">to </w:t>
      </w:r>
      <w:r w:rsidR="00346C21">
        <w:rPr>
          <w:rFonts w:ascii="Times New Roman" w:hAnsi="Times New Roman" w:cs="Times New Roman"/>
          <w:sz w:val="24"/>
          <w:szCs w:val="24"/>
          <w:lang w:val="en-US"/>
        </w:rPr>
        <w:t>clarify</w:t>
      </w:r>
      <w:r w:rsidR="00352915">
        <w:rPr>
          <w:rFonts w:ascii="Times New Roman" w:hAnsi="Times New Roman" w:cs="Times New Roman"/>
          <w:sz w:val="24"/>
          <w:szCs w:val="24"/>
          <w:lang w:val="en-US"/>
        </w:rPr>
        <w:t xml:space="preserve"> their</w:t>
      </w:r>
      <w:r w:rsidR="00346C21">
        <w:rPr>
          <w:rFonts w:ascii="Times New Roman" w:hAnsi="Times New Roman" w:cs="Times New Roman"/>
          <w:sz w:val="24"/>
          <w:szCs w:val="24"/>
          <w:lang w:val="en-US"/>
        </w:rPr>
        <w:t xml:space="preserve"> </w:t>
      </w:r>
      <w:r w:rsidRPr="006708F5">
        <w:rPr>
          <w:rFonts w:ascii="Times New Roman" w:hAnsi="Times New Roman" w:cs="Times New Roman"/>
          <w:sz w:val="24"/>
          <w:szCs w:val="24"/>
          <w:lang w:val="en-US"/>
        </w:rPr>
        <w:t>role</w:t>
      </w:r>
      <w:r w:rsidR="00346C21">
        <w:rPr>
          <w:rFonts w:ascii="Times New Roman" w:hAnsi="Times New Roman" w:cs="Times New Roman"/>
          <w:sz w:val="24"/>
          <w:szCs w:val="24"/>
          <w:lang w:val="en-US"/>
        </w:rPr>
        <w:t>s in</w:t>
      </w:r>
      <w:r w:rsidRPr="006708F5">
        <w:rPr>
          <w:rFonts w:ascii="Times New Roman" w:hAnsi="Times New Roman" w:cs="Times New Roman"/>
          <w:sz w:val="24"/>
          <w:szCs w:val="24"/>
          <w:lang w:val="en-US"/>
        </w:rPr>
        <w:t xml:space="preserve"> metastasis and cancer (</w:t>
      </w:r>
      <w:r w:rsidRPr="006708F5">
        <w:rPr>
          <w:rFonts w:ascii="Times New Roman" w:hAnsi="Times New Roman" w:cs="Times New Roman"/>
          <w:b/>
          <w:i/>
          <w:sz w:val="24"/>
          <w:szCs w:val="24"/>
          <w:lang w:val="en-US"/>
        </w:rPr>
        <w:t>S</w:t>
      </w:r>
      <w:r w:rsidR="00D828E3">
        <w:rPr>
          <w:rFonts w:ascii="Times New Roman" w:hAnsi="Times New Roman" w:cs="Times New Roman"/>
          <w:b/>
          <w:i/>
          <w:sz w:val="24"/>
          <w:szCs w:val="24"/>
          <w:lang w:val="en-US"/>
        </w:rPr>
        <w:t>upplemental Material, Part 13</w:t>
      </w:r>
      <w:r w:rsidRPr="006708F5">
        <w:rPr>
          <w:rFonts w:ascii="Times New Roman" w:hAnsi="Times New Roman" w:cs="Times New Roman"/>
          <w:sz w:val="24"/>
          <w:szCs w:val="24"/>
          <w:lang w:val="en-US"/>
        </w:rPr>
        <w:t xml:space="preserve">). </w:t>
      </w:r>
    </w:p>
    <w:p w14:paraId="5E0918E9" w14:textId="3A4BE725" w:rsidR="00E56CC1" w:rsidRPr="006B535E" w:rsidRDefault="00E56CC1" w:rsidP="00087CA5">
      <w:pPr>
        <w:pStyle w:val="berschrift1"/>
        <w:numPr>
          <w:ilvl w:val="0"/>
          <w:numId w:val="0"/>
        </w:numPr>
        <w:spacing w:line="360" w:lineRule="auto"/>
        <w:rPr>
          <w:color w:val="365F91" w:themeColor="accent1" w:themeShade="BF"/>
          <w:sz w:val="28"/>
          <w:lang w:val="en-US"/>
        </w:rPr>
      </w:pPr>
      <w:r w:rsidRPr="006B535E">
        <w:rPr>
          <w:color w:val="365F91" w:themeColor="accent1" w:themeShade="BF"/>
          <w:sz w:val="28"/>
          <w:lang w:val="en-US"/>
        </w:rPr>
        <w:lastRenderedPageBreak/>
        <w:t xml:space="preserve">Part </w:t>
      </w:r>
      <w:r>
        <w:rPr>
          <w:color w:val="365F91" w:themeColor="accent1" w:themeShade="BF"/>
          <w:sz w:val="28"/>
          <w:lang w:val="en-US"/>
        </w:rPr>
        <w:t>1</w:t>
      </w:r>
      <w:r w:rsidR="00546951">
        <w:rPr>
          <w:color w:val="365F91" w:themeColor="accent1" w:themeShade="BF"/>
          <w:sz w:val="28"/>
          <w:lang w:val="en-US"/>
        </w:rPr>
        <w:t>6</w:t>
      </w:r>
      <w:r w:rsidR="00E21678">
        <w:rPr>
          <w:color w:val="365F91" w:themeColor="accent1" w:themeShade="BF"/>
          <w:sz w:val="28"/>
          <w:lang w:val="en-US"/>
        </w:rPr>
        <w:t xml:space="preserve">: </w:t>
      </w:r>
      <w:proofErr w:type="spellStart"/>
      <w:r>
        <w:rPr>
          <w:color w:val="365F91" w:themeColor="accent1" w:themeShade="BF"/>
          <w:sz w:val="28"/>
          <w:lang w:val="en-US"/>
        </w:rPr>
        <w:t>Butyrophilin</w:t>
      </w:r>
      <w:proofErr w:type="spellEnd"/>
      <w:r>
        <w:rPr>
          <w:color w:val="365F91" w:themeColor="accent1" w:themeShade="BF"/>
          <w:sz w:val="28"/>
          <w:lang w:val="en-US"/>
        </w:rPr>
        <w:t xml:space="preserve"> molecules</w:t>
      </w:r>
    </w:p>
    <w:p w14:paraId="1E0D7E6F" w14:textId="19D38BC7" w:rsidR="00E56CC1" w:rsidRPr="00295B94" w:rsidRDefault="00E56CC1" w:rsidP="00087CA5">
      <w:pPr>
        <w:spacing w:line="360" w:lineRule="auto"/>
        <w:jc w:val="both"/>
        <w:rPr>
          <w:rFonts w:ascii="Times New Roman" w:hAnsi="Times New Roman" w:cs="Times New Roman"/>
          <w:sz w:val="24"/>
          <w:lang w:val="en-US"/>
        </w:rPr>
      </w:pPr>
      <w:proofErr w:type="spellStart"/>
      <w:r w:rsidRPr="00295B94">
        <w:rPr>
          <w:rFonts w:ascii="Times New Roman" w:hAnsi="Times New Roman" w:cs="Times New Roman"/>
          <w:sz w:val="24"/>
          <w:lang w:val="en-US"/>
        </w:rPr>
        <w:t>Butyrophilin</w:t>
      </w:r>
      <w:proofErr w:type="spellEnd"/>
      <w:r w:rsidRPr="00295B94">
        <w:rPr>
          <w:rFonts w:ascii="Times New Roman" w:hAnsi="Times New Roman" w:cs="Times New Roman"/>
          <w:sz w:val="24"/>
          <w:lang w:val="en-US"/>
        </w:rPr>
        <w:t xml:space="preserve"> molecules are decreased in chronic inflammation </w:t>
      </w:r>
      <w:r w:rsidR="006E62FC">
        <w:rPr>
          <w:rFonts w:ascii="Times New Roman" w:hAnsi="Times New Roman" w:cs="Times New Roman"/>
          <w:sz w:val="24"/>
          <w:lang w:val="en-US"/>
        </w:rPr>
        <w:t xml:space="preserve">and </w:t>
      </w:r>
      <w:r w:rsidRPr="00295B94">
        <w:rPr>
          <w:rFonts w:ascii="Times New Roman" w:hAnsi="Times New Roman" w:cs="Times New Roman"/>
          <w:sz w:val="24"/>
          <w:lang w:val="en-US"/>
        </w:rPr>
        <w:t>cancer [</w:t>
      </w:r>
      <w:r w:rsidR="00657F3D">
        <w:rPr>
          <w:rFonts w:ascii="Times New Roman" w:hAnsi="Times New Roman" w:cs="Times New Roman"/>
          <w:b/>
          <w:color w:val="365F91" w:themeColor="accent1" w:themeShade="BF"/>
          <w:sz w:val="24"/>
          <w:lang w:val="en-US"/>
        </w:rPr>
        <w:t>536–538</w:t>
      </w:r>
      <w:r w:rsidRPr="00295B94">
        <w:rPr>
          <w:rFonts w:ascii="Times New Roman" w:hAnsi="Times New Roman" w:cs="Times New Roman"/>
          <w:sz w:val="24"/>
          <w:lang w:val="en-US"/>
        </w:rPr>
        <w:t>]</w:t>
      </w:r>
      <w:r w:rsidR="00B97776">
        <w:rPr>
          <w:rFonts w:ascii="Times New Roman" w:hAnsi="Times New Roman" w:cs="Times New Roman"/>
          <w:sz w:val="24"/>
          <w:lang w:val="en-US"/>
        </w:rPr>
        <w:t>,</w:t>
      </w:r>
      <w:r w:rsidRPr="00295B94">
        <w:rPr>
          <w:rFonts w:ascii="Times New Roman" w:hAnsi="Times New Roman" w:cs="Times New Roman"/>
          <w:b/>
          <w:lang w:val="en-US"/>
        </w:rPr>
        <w:t xml:space="preserve"> </w:t>
      </w:r>
      <w:r w:rsidRPr="00295B94">
        <w:rPr>
          <w:rFonts w:ascii="Times New Roman" w:hAnsi="Times New Roman" w:cs="Times New Roman"/>
          <w:sz w:val="24"/>
          <w:lang w:val="en-US"/>
        </w:rPr>
        <w:t>or by b-catenin induction [</w:t>
      </w:r>
      <w:r w:rsidR="00657F3D">
        <w:rPr>
          <w:rFonts w:ascii="Times New Roman" w:hAnsi="Times New Roman" w:cs="Times New Roman"/>
          <w:b/>
          <w:color w:val="365F91" w:themeColor="accent1" w:themeShade="BF"/>
          <w:sz w:val="24"/>
          <w:lang w:val="en-US"/>
        </w:rPr>
        <w:t>539</w:t>
      </w:r>
      <w:r w:rsidRPr="00295B94">
        <w:rPr>
          <w:rFonts w:ascii="Times New Roman" w:hAnsi="Times New Roman" w:cs="Times New Roman"/>
          <w:sz w:val="24"/>
          <w:lang w:val="en-US"/>
        </w:rPr>
        <w:t xml:space="preserve">]. </w:t>
      </w:r>
      <w:proofErr w:type="spellStart"/>
      <w:r w:rsidRPr="00295B94">
        <w:rPr>
          <w:rFonts w:ascii="Times New Roman" w:hAnsi="Times New Roman" w:cs="Times New Roman"/>
          <w:sz w:val="24"/>
          <w:lang w:val="en-US"/>
        </w:rPr>
        <w:t>Butyrophilin</w:t>
      </w:r>
      <w:proofErr w:type="spellEnd"/>
      <w:r w:rsidRPr="00295B94">
        <w:rPr>
          <w:rFonts w:ascii="Times New Roman" w:hAnsi="Times New Roman" w:cs="Times New Roman"/>
          <w:sz w:val="24"/>
          <w:lang w:val="en-US"/>
        </w:rPr>
        <w:t xml:space="preserve">-like molecules, </w:t>
      </w:r>
      <w:r w:rsidR="0065412B">
        <w:rPr>
          <w:rFonts w:ascii="Times New Roman" w:hAnsi="Times New Roman" w:cs="Times New Roman"/>
          <w:sz w:val="24"/>
          <w:lang w:val="en-US"/>
        </w:rPr>
        <w:t xml:space="preserve">e.g., </w:t>
      </w:r>
      <w:proofErr w:type="spellStart"/>
      <w:r w:rsidRPr="00295B94">
        <w:rPr>
          <w:rFonts w:ascii="Times New Roman" w:hAnsi="Times New Roman" w:cs="Times New Roman"/>
          <w:sz w:val="24"/>
          <w:lang w:val="en-US"/>
        </w:rPr>
        <w:t>butyrophilin</w:t>
      </w:r>
      <w:proofErr w:type="spellEnd"/>
      <w:r w:rsidRPr="00295B94">
        <w:rPr>
          <w:rFonts w:ascii="Times New Roman" w:hAnsi="Times New Roman" w:cs="Times New Roman"/>
          <w:sz w:val="24"/>
          <w:lang w:val="en-US"/>
        </w:rPr>
        <w:t xml:space="preserve"> 3A1 (BTN3A1) protein</w:t>
      </w:r>
      <w:r w:rsidR="00B97776">
        <w:rPr>
          <w:rFonts w:ascii="Times New Roman" w:hAnsi="Times New Roman" w:cs="Times New Roman"/>
          <w:sz w:val="24"/>
          <w:lang w:val="en-US"/>
        </w:rPr>
        <w:t>,</w:t>
      </w:r>
      <w:r w:rsidRPr="00295B94">
        <w:rPr>
          <w:rFonts w:ascii="Times New Roman" w:hAnsi="Times New Roman" w:cs="Times New Roman"/>
          <w:sz w:val="24"/>
          <w:lang w:val="en-US"/>
        </w:rPr>
        <w:t xml:space="preserve"> mediate </w:t>
      </w:r>
      <w:r w:rsidR="00B97776">
        <w:rPr>
          <w:rFonts w:ascii="Times New Roman" w:hAnsi="Times New Roman" w:cs="Times New Roman"/>
          <w:sz w:val="24"/>
          <w:lang w:val="en-US"/>
        </w:rPr>
        <w:t xml:space="preserve">the </w:t>
      </w:r>
      <w:r w:rsidRPr="00295B94">
        <w:rPr>
          <w:rFonts w:ascii="Times New Roman" w:hAnsi="Times New Roman" w:cs="Times New Roman"/>
          <w:sz w:val="24"/>
          <w:lang w:val="en-US"/>
        </w:rPr>
        <w:t xml:space="preserve">activation of human </w:t>
      </w:r>
      <w:proofErr w:type="spellStart"/>
      <w:r w:rsidRPr="00295B94">
        <w:rPr>
          <w:rFonts w:ascii="Times New Roman" w:hAnsi="Times New Roman" w:cs="Times New Roman"/>
          <w:sz w:val="24"/>
          <w:lang w:val="en-US"/>
        </w:rPr>
        <w:t>γδ</w:t>
      </w:r>
      <w:proofErr w:type="spellEnd"/>
      <w:r w:rsidRPr="00295B94">
        <w:rPr>
          <w:rFonts w:ascii="Times New Roman" w:hAnsi="Times New Roman" w:cs="Times New Roman"/>
          <w:sz w:val="24"/>
          <w:lang w:val="en-US"/>
        </w:rPr>
        <w:t xml:space="preserve"> T-cells and Vγ9 and Vδ2 chain T-cell receptor (Vγ9Vδ2 T-cells)</w:t>
      </w:r>
      <w:r w:rsidR="00B97776">
        <w:rPr>
          <w:rFonts w:ascii="Times New Roman" w:hAnsi="Times New Roman" w:cs="Times New Roman"/>
          <w:sz w:val="24"/>
          <w:lang w:val="en-US"/>
        </w:rPr>
        <w:t>,</w:t>
      </w:r>
      <w:r w:rsidRPr="00295B94">
        <w:rPr>
          <w:rFonts w:ascii="Times New Roman" w:hAnsi="Times New Roman" w:cs="Times New Roman"/>
          <w:sz w:val="24"/>
          <w:lang w:val="en-US"/>
        </w:rPr>
        <w:t xml:space="preserve"> which suppress cancer cell formation. </w:t>
      </w:r>
      <w:r w:rsidR="009B2D51">
        <w:rPr>
          <w:rFonts w:ascii="Times New Roman" w:hAnsi="Times New Roman" w:cs="Times New Roman"/>
          <w:sz w:val="24"/>
          <w:lang w:val="en-US"/>
        </w:rPr>
        <w:t>Consequently</w:t>
      </w:r>
      <w:r w:rsidR="00B97776">
        <w:rPr>
          <w:rFonts w:ascii="Times New Roman" w:hAnsi="Times New Roman" w:cs="Times New Roman"/>
          <w:sz w:val="24"/>
          <w:lang w:val="en-US"/>
        </w:rPr>
        <w:t xml:space="preserve">, </w:t>
      </w:r>
      <w:r w:rsidRPr="00295B94">
        <w:rPr>
          <w:rFonts w:ascii="Times New Roman" w:hAnsi="Times New Roman" w:cs="Times New Roman"/>
          <w:sz w:val="24"/>
          <w:lang w:val="en-US"/>
        </w:rPr>
        <w:t>in</w:t>
      </w:r>
      <w:r w:rsidR="0065412B">
        <w:rPr>
          <w:rFonts w:ascii="Times New Roman" w:hAnsi="Times New Roman" w:cs="Times New Roman"/>
          <w:sz w:val="24"/>
          <w:lang w:val="en-US"/>
        </w:rPr>
        <w:t>crease</w:t>
      </w:r>
      <w:r w:rsidR="00B97776">
        <w:rPr>
          <w:rFonts w:ascii="Times New Roman" w:hAnsi="Times New Roman" w:cs="Times New Roman"/>
          <w:sz w:val="24"/>
          <w:lang w:val="en-US"/>
        </w:rPr>
        <w:t>s</w:t>
      </w:r>
      <w:r w:rsidR="0065412B">
        <w:rPr>
          <w:rFonts w:ascii="Times New Roman" w:hAnsi="Times New Roman" w:cs="Times New Roman"/>
          <w:sz w:val="24"/>
          <w:lang w:val="en-US"/>
        </w:rPr>
        <w:t xml:space="preserve"> in </w:t>
      </w:r>
      <w:proofErr w:type="spellStart"/>
      <w:r w:rsidRPr="00295B94">
        <w:rPr>
          <w:rFonts w:ascii="Times New Roman" w:hAnsi="Times New Roman" w:cs="Times New Roman"/>
          <w:sz w:val="24"/>
          <w:lang w:val="en-US"/>
        </w:rPr>
        <w:t>butyrophilin</w:t>
      </w:r>
      <w:proofErr w:type="spellEnd"/>
      <w:r w:rsidRPr="00295B94">
        <w:rPr>
          <w:rFonts w:ascii="Times New Roman" w:hAnsi="Times New Roman" w:cs="Times New Roman"/>
          <w:sz w:val="24"/>
          <w:lang w:val="en-US"/>
        </w:rPr>
        <w:t>-like molecules are associated with anti-cancer effect</w:t>
      </w:r>
      <w:r w:rsidR="009B2D51">
        <w:rPr>
          <w:rFonts w:ascii="Times New Roman" w:hAnsi="Times New Roman" w:cs="Times New Roman"/>
          <w:sz w:val="24"/>
          <w:lang w:val="en-US"/>
        </w:rPr>
        <w:t>s</w:t>
      </w:r>
      <w:r w:rsidRPr="00295B94">
        <w:rPr>
          <w:rFonts w:ascii="Times New Roman" w:hAnsi="Times New Roman" w:cs="Times New Roman"/>
          <w:sz w:val="24"/>
          <w:lang w:val="en-US"/>
        </w:rPr>
        <w:t xml:space="preserve">. </w:t>
      </w:r>
    </w:p>
    <w:p w14:paraId="06B82F5C" w14:textId="335EF132" w:rsidR="00E56CC1" w:rsidRPr="00295B94" w:rsidRDefault="00E56CC1" w:rsidP="00087CA5">
      <w:pPr>
        <w:spacing w:line="360" w:lineRule="auto"/>
        <w:jc w:val="both"/>
        <w:rPr>
          <w:rFonts w:ascii="Times New Roman" w:hAnsi="Times New Roman" w:cs="Times New Roman"/>
          <w:sz w:val="24"/>
          <w:lang w:val="en-US"/>
        </w:rPr>
      </w:pPr>
      <w:r w:rsidRPr="00295B94">
        <w:rPr>
          <w:rFonts w:ascii="Times New Roman" w:hAnsi="Times New Roman" w:cs="Times New Roman"/>
          <w:sz w:val="24"/>
          <w:lang w:val="en-US"/>
        </w:rPr>
        <w:t>Therefore, understanding of T-cell immunosurveil</w:t>
      </w:r>
      <w:r w:rsidR="005D0449">
        <w:rPr>
          <w:rFonts w:ascii="Times New Roman" w:hAnsi="Times New Roman" w:cs="Times New Roman"/>
          <w:sz w:val="24"/>
          <w:lang w:val="en-US"/>
        </w:rPr>
        <w:t>l</w:t>
      </w:r>
      <w:r w:rsidRPr="00295B94">
        <w:rPr>
          <w:rFonts w:ascii="Times New Roman" w:hAnsi="Times New Roman" w:cs="Times New Roman"/>
          <w:sz w:val="24"/>
          <w:lang w:val="en-US"/>
        </w:rPr>
        <w:t xml:space="preserve">ance </w:t>
      </w:r>
      <w:r w:rsidR="009B2D51" w:rsidRPr="00295B94">
        <w:rPr>
          <w:rFonts w:ascii="Times New Roman" w:hAnsi="Times New Roman" w:cs="Times New Roman"/>
          <w:sz w:val="24"/>
          <w:lang w:val="en-US"/>
        </w:rPr>
        <w:t xml:space="preserve">escape </w:t>
      </w:r>
      <w:r w:rsidRPr="00295B94">
        <w:rPr>
          <w:rFonts w:ascii="Times New Roman" w:hAnsi="Times New Roman" w:cs="Times New Roman"/>
          <w:sz w:val="24"/>
          <w:lang w:val="en-US"/>
        </w:rPr>
        <w:t xml:space="preserve">is </w:t>
      </w:r>
      <w:r w:rsidR="003B5363">
        <w:rPr>
          <w:rFonts w:ascii="Times New Roman" w:hAnsi="Times New Roman" w:cs="Times New Roman"/>
          <w:sz w:val="24"/>
          <w:lang w:val="en-US"/>
        </w:rPr>
        <w:t>important</w:t>
      </w:r>
      <w:r w:rsidRPr="00295B94">
        <w:rPr>
          <w:rFonts w:ascii="Times New Roman" w:hAnsi="Times New Roman" w:cs="Times New Roman"/>
          <w:sz w:val="24"/>
          <w:lang w:val="en-US"/>
        </w:rPr>
        <w:t xml:space="preserve"> in carcinogenesis and cancer growth</w:t>
      </w:r>
      <w:r w:rsidR="00000BFE">
        <w:rPr>
          <w:rFonts w:ascii="Times New Roman" w:hAnsi="Times New Roman" w:cs="Times New Roman"/>
          <w:sz w:val="24"/>
          <w:lang w:val="en-US"/>
        </w:rPr>
        <w:t>,</w:t>
      </w:r>
      <w:r w:rsidRPr="00295B94">
        <w:rPr>
          <w:rFonts w:ascii="Times New Roman" w:hAnsi="Times New Roman" w:cs="Times New Roman"/>
          <w:sz w:val="24"/>
          <w:lang w:val="en-US"/>
        </w:rPr>
        <w:t xml:space="preserve"> and also includes various CXCL12 (stromal cell-derived factor 1, SDF-1) signaling and its </w:t>
      </w:r>
      <w:r w:rsidR="0065412B">
        <w:rPr>
          <w:rFonts w:ascii="Times New Roman" w:hAnsi="Times New Roman" w:cs="Times New Roman"/>
          <w:sz w:val="24"/>
          <w:lang w:val="en-US"/>
        </w:rPr>
        <w:t>di</w:t>
      </w:r>
      <w:r w:rsidR="00615BCB">
        <w:rPr>
          <w:rFonts w:ascii="Times New Roman" w:hAnsi="Times New Roman" w:cs="Times New Roman"/>
          <w:sz w:val="24"/>
          <w:lang w:val="en-US"/>
        </w:rPr>
        <w:t xml:space="preserve">stinction </w:t>
      </w:r>
      <w:r w:rsidR="0065412B">
        <w:rPr>
          <w:rFonts w:ascii="Times New Roman" w:hAnsi="Times New Roman" w:cs="Times New Roman"/>
          <w:sz w:val="24"/>
          <w:lang w:val="en-US"/>
        </w:rPr>
        <w:t>in</w:t>
      </w:r>
      <w:r w:rsidRPr="00295B94">
        <w:rPr>
          <w:rFonts w:ascii="Times New Roman" w:hAnsi="Times New Roman" w:cs="Times New Roman"/>
          <w:sz w:val="24"/>
          <w:lang w:val="en-US"/>
        </w:rPr>
        <w:t xml:space="preserve"> immun</w:t>
      </w:r>
      <w:r w:rsidR="00000BFE">
        <w:rPr>
          <w:rFonts w:ascii="Times New Roman" w:hAnsi="Times New Roman" w:cs="Times New Roman"/>
          <w:sz w:val="24"/>
          <w:lang w:val="en-US"/>
        </w:rPr>
        <w:t>o</w:t>
      </w:r>
      <w:r w:rsidRPr="00295B94">
        <w:rPr>
          <w:rFonts w:ascii="Times New Roman" w:hAnsi="Times New Roman" w:cs="Times New Roman"/>
          <w:sz w:val="24"/>
          <w:lang w:val="en-US"/>
        </w:rPr>
        <w:t>suppressive (</w:t>
      </w:r>
      <w:r w:rsidRPr="000D2D7B">
        <w:rPr>
          <w:rFonts w:ascii="Times New Roman" w:hAnsi="Times New Roman" w:cs="Times New Roman"/>
          <w:sz w:val="24"/>
          <w:lang w:val="en-US"/>
        </w:rPr>
        <w:t>CXCL12+/</w:t>
      </w:r>
      <w:r w:rsidRPr="00295B94">
        <w:rPr>
          <w:rFonts w:ascii="Times New Roman" w:hAnsi="Times New Roman" w:cs="Times New Roman"/>
          <w:sz w:val="24"/>
          <w:lang w:val="en-US"/>
        </w:rPr>
        <w:t>CXCL9–) or immune-activating (CXCL12–/</w:t>
      </w:r>
      <w:r w:rsidRPr="000D2D7B">
        <w:rPr>
          <w:rFonts w:ascii="Times New Roman" w:hAnsi="Times New Roman" w:cs="Times New Roman"/>
          <w:sz w:val="24"/>
          <w:lang w:val="en-US"/>
        </w:rPr>
        <w:t>CXCL9+</w:t>
      </w:r>
      <w:r w:rsidRPr="00295B94">
        <w:rPr>
          <w:rFonts w:ascii="Times New Roman" w:hAnsi="Times New Roman" w:cs="Times New Roman"/>
          <w:sz w:val="24"/>
          <w:lang w:val="en-US"/>
        </w:rPr>
        <w:t>) phenotype</w:t>
      </w:r>
      <w:r w:rsidR="00000BFE">
        <w:rPr>
          <w:rFonts w:ascii="Times New Roman" w:hAnsi="Times New Roman" w:cs="Times New Roman"/>
          <w:sz w:val="24"/>
          <w:lang w:val="en-US"/>
        </w:rPr>
        <w:t>s</w:t>
      </w:r>
      <w:r w:rsidRPr="00295B94">
        <w:rPr>
          <w:rFonts w:ascii="Times New Roman" w:hAnsi="Times New Roman" w:cs="Times New Roman"/>
          <w:sz w:val="24"/>
          <w:lang w:val="en-US"/>
        </w:rPr>
        <w:t xml:space="preserve">. </w:t>
      </w:r>
    </w:p>
    <w:p w14:paraId="62FD9763" w14:textId="280ED441" w:rsidR="00E56CC1" w:rsidRPr="00295B94" w:rsidRDefault="00E56CC1" w:rsidP="00087CA5">
      <w:pPr>
        <w:spacing w:line="360" w:lineRule="auto"/>
        <w:jc w:val="both"/>
        <w:rPr>
          <w:rFonts w:ascii="Times New Roman" w:hAnsi="Times New Roman" w:cs="Times New Roman"/>
          <w:sz w:val="24"/>
          <w:lang w:val="en-US"/>
        </w:rPr>
      </w:pPr>
      <w:r w:rsidRPr="00295B94">
        <w:rPr>
          <w:rFonts w:ascii="Times New Roman" w:hAnsi="Times New Roman" w:cs="Times New Roman"/>
          <w:sz w:val="24"/>
          <w:lang w:val="en-US"/>
        </w:rPr>
        <w:t>Decades ago</w:t>
      </w:r>
      <w:r w:rsidR="00000BFE">
        <w:rPr>
          <w:rFonts w:ascii="Times New Roman" w:hAnsi="Times New Roman" w:cs="Times New Roman"/>
          <w:sz w:val="24"/>
          <w:lang w:val="en-US"/>
        </w:rPr>
        <w:t>,</w:t>
      </w:r>
      <w:r w:rsidRPr="00295B94">
        <w:rPr>
          <w:rFonts w:ascii="Times New Roman" w:hAnsi="Times New Roman" w:cs="Times New Roman"/>
          <w:sz w:val="24"/>
          <w:lang w:val="en-US"/>
        </w:rPr>
        <w:t xml:space="preserve"> milk fat globules </w:t>
      </w:r>
      <w:r w:rsidR="00000BFE">
        <w:rPr>
          <w:rFonts w:ascii="Times New Roman" w:hAnsi="Times New Roman" w:cs="Times New Roman"/>
          <w:sz w:val="24"/>
          <w:lang w:val="en-US"/>
        </w:rPr>
        <w:t>from</w:t>
      </w:r>
      <w:r w:rsidRPr="00295B94">
        <w:rPr>
          <w:rFonts w:ascii="Times New Roman" w:hAnsi="Times New Roman" w:cs="Times New Roman"/>
          <w:sz w:val="24"/>
          <w:lang w:val="en-US"/>
        </w:rPr>
        <w:t xml:space="preserve"> various species [</w:t>
      </w:r>
      <w:r w:rsidR="00657F3D">
        <w:rPr>
          <w:rFonts w:ascii="Times New Roman" w:hAnsi="Times New Roman" w:cs="Times New Roman"/>
          <w:b/>
          <w:color w:val="365F91" w:themeColor="accent1" w:themeShade="BF"/>
          <w:sz w:val="24"/>
          <w:lang w:val="en-US"/>
        </w:rPr>
        <w:t>540</w:t>
      </w:r>
      <w:r w:rsidRPr="00295B94">
        <w:rPr>
          <w:rFonts w:ascii="Times New Roman" w:hAnsi="Times New Roman" w:cs="Times New Roman"/>
          <w:sz w:val="24"/>
          <w:lang w:val="en-US"/>
        </w:rPr>
        <w:t>]</w:t>
      </w:r>
      <w:r w:rsidRPr="00295B94">
        <w:rPr>
          <w:rFonts w:ascii="Times New Roman" w:hAnsi="Times New Roman" w:cs="Times New Roman"/>
          <w:b/>
          <w:lang w:val="en-US"/>
        </w:rPr>
        <w:t xml:space="preserve"> </w:t>
      </w:r>
      <w:r w:rsidRPr="00295B94">
        <w:rPr>
          <w:rFonts w:ascii="Times New Roman" w:hAnsi="Times New Roman" w:cs="Times New Roman"/>
          <w:sz w:val="24"/>
          <w:lang w:val="en-US"/>
        </w:rPr>
        <w:t>were characterized and found to be tightly associated with the epithelial cell membrane: between the “</w:t>
      </w:r>
      <w:r w:rsidRPr="00295B94">
        <w:rPr>
          <w:rFonts w:ascii="Times New Roman" w:hAnsi="Times New Roman" w:cs="Times New Roman"/>
          <w:i/>
          <w:sz w:val="24"/>
          <w:lang w:val="en-US"/>
        </w:rPr>
        <w:t>milk fat globule membrane (MFGM) and the outer shell of the fat droplet</w:t>
      </w:r>
      <w:r w:rsidRPr="00295B94">
        <w:rPr>
          <w:rFonts w:ascii="Times New Roman" w:hAnsi="Times New Roman" w:cs="Times New Roman"/>
          <w:sz w:val="24"/>
          <w:lang w:val="en-US"/>
        </w:rPr>
        <w:t>” [</w:t>
      </w:r>
      <w:r w:rsidR="00657F3D">
        <w:rPr>
          <w:rFonts w:ascii="Times New Roman" w:hAnsi="Times New Roman" w:cs="Times New Roman"/>
          <w:b/>
          <w:color w:val="365F91" w:themeColor="accent1" w:themeShade="BF"/>
          <w:sz w:val="24"/>
          <w:lang w:val="en-US"/>
        </w:rPr>
        <w:t>541</w:t>
      </w:r>
      <w:r w:rsidRPr="00295B94">
        <w:rPr>
          <w:rFonts w:ascii="Times New Roman" w:hAnsi="Times New Roman" w:cs="Times New Roman"/>
          <w:sz w:val="24"/>
          <w:lang w:val="en-US"/>
        </w:rPr>
        <w:t xml:space="preserve">]. Electrophoresis </w:t>
      </w:r>
      <w:r w:rsidR="00233CDD">
        <w:rPr>
          <w:rFonts w:ascii="Times New Roman" w:hAnsi="Times New Roman" w:cs="Times New Roman"/>
          <w:sz w:val="24"/>
          <w:lang w:val="en-US"/>
        </w:rPr>
        <w:t xml:space="preserve">of </w:t>
      </w:r>
      <w:r w:rsidR="00233CDD" w:rsidRPr="00295B94">
        <w:rPr>
          <w:rFonts w:ascii="Times New Roman" w:hAnsi="Times New Roman" w:cs="Times New Roman"/>
          <w:sz w:val="24"/>
          <w:lang w:val="en-US"/>
        </w:rPr>
        <w:t>human and bovine MGM fractions</w:t>
      </w:r>
      <w:r w:rsidR="00233CDD">
        <w:rPr>
          <w:rFonts w:ascii="Times New Roman" w:hAnsi="Times New Roman" w:cs="Times New Roman"/>
          <w:sz w:val="24"/>
          <w:lang w:val="en-US"/>
        </w:rPr>
        <w:t xml:space="preserve"> revealed</w:t>
      </w:r>
      <w:r w:rsidR="00233CDD" w:rsidRPr="00233CDD">
        <w:rPr>
          <w:rFonts w:ascii="Times New Roman" w:hAnsi="Times New Roman" w:cs="Times New Roman"/>
          <w:sz w:val="24"/>
          <w:lang w:val="en-US"/>
        </w:rPr>
        <w:t xml:space="preserve"> </w:t>
      </w:r>
      <w:r w:rsidR="00233CDD">
        <w:rPr>
          <w:rFonts w:ascii="Times New Roman" w:hAnsi="Times New Roman" w:cs="Times New Roman"/>
          <w:sz w:val="24"/>
          <w:lang w:val="en-US"/>
        </w:rPr>
        <w:t xml:space="preserve">increased </w:t>
      </w:r>
      <w:r w:rsidR="00233CDD" w:rsidRPr="00295B94">
        <w:rPr>
          <w:rFonts w:ascii="Times New Roman" w:hAnsi="Times New Roman" w:cs="Times New Roman"/>
          <w:sz w:val="24"/>
          <w:lang w:val="en-US"/>
        </w:rPr>
        <w:t>polypeptide bands</w:t>
      </w:r>
      <w:r w:rsidR="00233CDD">
        <w:rPr>
          <w:rFonts w:ascii="Times New Roman" w:hAnsi="Times New Roman" w:cs="Times New Roman"/>
          <w:sz w:val="24"/>
          <w:lang w:val="en-US"/>
        </w:rPr>
        <w:t>, such as</w:t>
      </w:r>
      <w:r w:rsidRPr="00295B94">
        <w:rPr>
          <w:rFonts w:ascii="Times New Roman" w:hAnsi="Times New Roman" w:cs="Times New Roman"/>
          <w:sz w:val="24"/>
          <w:lang w:val="en-US"/>
        </w:rPr>
        <w:t xml:space="preserve"> band 12, an acidic and insoluble glycoprotein located at the cytoplasm</w:t>
      </w:r>
      <w:r w:rsidR="004253E9">
        <w:rPr>
          <w:rFonts w:ascii="Times New Roman" w:hAnsi="Times New Roman" w:cs="Times New Roman"/>
          <w:sz w:val="24"/>
          <w:lang w:val="en-US"/>
        </w:rPr>
        <w:t>i</w:t>
      </w:r>
      <w:r w:rsidRPr="00295B94">
        <w:rPr>
          <w:rFonts w:ascii="Times New Roman" w:hAnsi="Times New Roman" w:cs="Times New Roman"/>
          <w:sz w:val="24"/>
          <w:lang w:val="en-US"/>
        </w:rPr>
        <w:t>c face of the surface membrane</w:t>
      </w:r>
      <w:r w:rsidR="00C47B29">
        <w:rPr>
          <w:rFonts w:ascii="Times New Roman" w:hAnsi="Times New Roman" w:cs="Times New Roman"/>
          <w:sz w:val="24"/>
          <w:lang w:val="en-US"/>
        </w:rPr>
        <w:t>,</w:t>
      </w:r>
      <w:r w:rsidRPr="00295B94">
        <w:rPr>
          <w:rFonts w:ascii="Times New Roman" w:hAnsi="Times New Roman" w:cs="Times New Roman"/>
          <w:sz w:val="24"/>
          <w:lang w:val="en-US"/>
        </w:rPr>
        <w:t xml:space="preserve"> with a molecular weight of 67,000 </w:t>
      </w:r>
      <w:proofErr w:type="spellStart"/>
      <w:r w:rsidR="00C47B29">
        <w:rPr>
          <w:rFonts w:ascii="Times New Roman" w:hAnsi="Times New Roman" w:cs="Times New Roman"/>
          <w:sz w:val="24"/>
          <w:lang w:val="en-US"/>
        </w:rPr>
        <w:t>kDa</w:t>
      </w:r>
      <w:proofErr w:type="spellEnd"/>
      <w:r w:rsidR="00C47B29">
        <w:rPr>
          <w:rFonts w:ascii="Times New Roman" w:hAnsi="Times New Roman" w:cs="Times New Roman"/>
          <w:sz w:val="24"/>
          <w:lang w:val="en-US"/>
        </w:rPr>
        <w:t xml:space="preserve"> and</w:t>
      </w:r>
      <w:r w:rsidR="00C47B29" w:rsidRPr="00295B94">
        <w:rPr>
          <w:rFonts w:ascii="Times New Roman" w:hAnsi="Times New Roman" w:cs="Times New Roman"/>
          <w:sz w:val="24"/>
          <w:lang w:val="en-US"/>
        </w:rPr>
        <w:t xml:space="preserve"> </w:t>
      </w:r>
      <w:r w:rsidRPr="00295B94">
        <w:rPr>
          <w:rFonts w:ascii="Times New Roman" w:hAnsi="Times New Roman" w:cs="Times New Roman"/>
          <w:sz w:val="24"/>
          <w:lang w:val="en-US"/>
        </w:rPr>
        <w:t>an unusual chemical structure [</w:t>
      </w:r>
      <w:r w:rsidR="00657F3D">
        <w:rPr>
          <w:rFonts w:ascii="Times New Roman" w:hAnsi="Times New Roman" w:cs="Times New Roman"/>
          <w:b/>
          <w:color w:val="365F91" w:themeColor="accent1" w:themeShade="BF"/>
          <w:sz w:val="24"/>
          <w:lang w:val="en-US"/>
        </w:rPr>
        <w:t>542, 543</w:t>
      </w:r>
      <w:r w:rsidRPr="00295B94">
        <w:rPr>
          <w:rFonts w:ascii="Times New Roman" w:hAnsi="Times New Roman" w:cs="Times New Roman"/>
          <w:sz w:val="24"/>
          <w:lang w:val="en-US"/>
        </w:rPr>
        <w:t>]</w:t>
      </w:r>
      <w:r w:rsidR="0080329E">
        <w:rPr>
          <w:rFonts w:ascii="Times New Roman" w:hAnsi="Times New Roman" w:cs="Times New Roman"/>
          <w:sz w:val="24"/>
          <w:lang w:val="en-US"/>
        </w:rPr>
        <w:t xml:space="preserve">. This protein was </w:t>
      </w:r>
      <w:r w:rsidRPr="00295B94">
        <w:rPr>
          <w:rFonts w:ascii="Times New Roman" w:hAnsi="Times New Roman" w:cs="Times New Roman"/>
          <w:sz w:val="24"/>
          <w:lang w:val="en-US"/>
        </w:rPr>
        <w:t>suggested to be “</w:t>
      </w:r>
      <w:r w:rsidRPr="00295B94">
        <w:rPr>
          <w:rFonts w:ascii="Times New Roman" w:hAnsi="Times New Roman" w:cs="Times New Roman"/>
          <w:i/>
          <w:sz w:val="24"/>
          <w:lang w:val="en-US"/>
        </w:rPr>
        <w:t>a specific marker for the apical cortex of milk secreting epithelial cells</w:t>
      </w:r>
      <w:r w:rsidRPr="00295B94">
        <w:rPr>
          <w:rFonts w:ascii="Times New Roman" w:hAnsi="Times New Roman" w:cs="Times New Roman"/>
          <w:sz w:val="24"/>
          <w:lang w:val="en-US"/>
        </w:rPr>
        <w:t>” [</w:t>
      </w:r>
      <w:r w:rsidR="00657F3D">
        <w:rPr>
          <w:rFonts w:ascii="Times New Roman" w:hAnsi="Times New Roman" w:cs="Times New Roman"/>
          <w:b/>
          <w:color w:val="365F91" w:themeColor="accent1" w:themeShade="BF"/>
          <w:sz w:val="24"/>
          <w:lang w:val="en-US"/>
        </w:rPr>
        <w:t>544</w:t>
      </w:r>
      <w:r w:rsidRPr="00295B94">
        <w:rPr>
          <w:rFonts w:ascii="Times New Roman" w:hAnsi="Times New Roman" w:cs="Times New Roman"/>
          <w:sz w:val="24"/>
          <w:lang w:val="en-US"/>
        </w:rPr>
        <w:t xml:space="preserve">]. The </w:t>
      </w:r>
      <w:r w:rsidR="008E7B6D" w:rsidRPr="00295B94">
        <w:rPr>
          <w:rFonts w:ascii="Times New Roman" w:hAnsi="Times New Roman" w:cs="Times New Roman"/>
          <w:sz w:val="24"/>
          <w:lang w:val="en-US"/>
        </w:rPr>
        <w:t xml:space="preserve">proposed </w:t>
      </w:r>
      <w:r w:rsidRPr="00295B94">
        <w:rPr>
          <w:rFonts w:ascii="Times New Roman" w:hAnsi="Times New Roman" w:cs="Times New Roman"/>
          <w:sz w:val="24"/>
          <w:lang w:val="en-US"/>
        </w:rPr>
        <w:t>name</w:t>
      </w:r>
      <w:r w:rsidR="008E7B6D">
        <w:rPr>
          <w:rFonts w:ascii="Times New Roman" w:hAnsi="Times New Roman" w:cs="Times New Roman"/>
          <w:sz w:val="24"/>
          <w:lang w:val="en-US"/>
        </w:rPr>
        <w:t>,</w:t>
      </w:r>
      <w:r w:rsidR="00AB2F14">
        <w:rPr>
          <w:rFonts w:ascii="Times New Roman" w:hAnsi="Times New Roman" w:cs="Times New Roman"/>
          <w:sz w:val="24"/>
          <w:lang w:val="en-US"/>
        </w:rPr>
        <w:t xml:space="preserve"> “</w:t>
      </w:r>
      <w:proofErr w:type="spellStart"/>
      <w:r w:rsidRPr="00295B94">
        <w:rPr>
          <w:rFonts w:ascii="Times New Roman" w:hAnsi="Times New Roman" w:cs="Times New Roman"/>
          <w:sz w:val="24"/>
          <w:lang w:val="en-US"/>
        </w:rPr>
        <w:t>butyrophilin</w:t>
      </w:r>
      <w:proofErr w:type="spellEnd"/>
      <w:r w:rsidR="008E7B6D">
        <w:rPr>
          <w:rFonts w:ascii="Times New Roman" w:hAnsi="Times New Roman" w:cs="Times New Roman"/>
          <w:sz w:val="24"/>
          <w:lang w:val="en-US"/>
        </w:rPr>
        <w:t>,</w:t>
      </w:r>
      <w:r w:rsidR="00AB2F14">
        <w:rPr>
          <w:rFonts w:ascii="Times New Roman" w:hAnsi="Times New Roman" w:cs="Times New Roman"/>
          <w:sz w:val="24"/>
          <w:lang w:val="en-US"/>
        </w:rPr>
        <w:t>”</w:t>
      </w:r>
      <w:r w:rsidRPr="00295B94">
        <w:rPr>
          <w:rFonts w:ascii="Times New Roman" w:hAnsi="Times New Roman" w:cs="Times New Roman"/>
          <w:sz w:val="24"/>
          <w:lang w:val="en-US"/>
        </w:rPr>
        <w:t xml:space="preserve"> means</w:t>
      </w:r>
      <w:r w:rsidR="00AB2F14">
        <w:rPr>
          <w:rFonts w:ascii="Times New Roman" w:hAnsi="Times New Roman" w:cs="Times New Roman"/>
          <w:sz w:val="24"/>
          <w:lang w:val="en-US"/>
        </w:rPr>
        <w:t xml:space="preserve"> “</w:t>
      </w:r>
      <w:r w:rsidRPr="00295B94">
        <w:rPr>
          <w:rFonts w:ascii="Times New Roman" w:hAnsi="Times New Roman" w:cs="Times New Roman"/>
          <w:sz w:val="24"/>
          <w:lang w:val="en-US"/>
        </w:rPr>
        <w:t>having affinity for butter acid</w:t>
      </w:r>
      <w:r w:rsidR="008E7B6D">
        <w:rPr>
          <w:rFonts w:ascii="Times New Roman" w:hAnsi="Times New Roman" w:cs="Times New Roman"/>
          <w:sz w:val="24"/>
          <w:lang w:val="en-US"/>
        </w:rPr>
        <w:t>,</w:t>
      </w:r>
      <w:r w:rsidR="00AB2F14">
        <w:rPr>
          <w:rFonts w:ascii="Times New Roman" w:hAnsi="Times New Roman" w:cs="Times New Roman"/>
          <w:sz w:val="24"/>
          <w:lang w:val="en-US"/>
        </w:rPr>
        <w:t xml:space="preserve">” </w:t>
      </w:r>
      <w:r w:rsidR="008E7B6D">
        <w:rPr>
          <w:rFonts w:ascii="Times New Roman" w:hAnsi="Times New Roman" w:cs="Times New Roman"/>
          <w:sz w:val="24"/>
          <w:lang w:val="en-US"/>
        </w:rPr>
        <w:t xml:space="preserve">and </w:t>
      </w:r>
      <w:r w:rsidRPr="00295B94">
        <w:rPr>
          <w:rFonts w:ascii="Times New Roman" w:hAnsi="Times New Roman" w:cs="Times New Roman"/>
          <w:sz w:val="24"/>
          <w:lang w:val="en-US"/>
        </w:rPr>
        <w:t>deriv</w:t>
      </w:r>
      <w:r w:rsidR="008E7B6D">
        <w:rPr>
          <w:rFonts w:ascii="Times New Roman" w:hAnsi="Times New Roman" w:cs="Times New Roman"/>
          <w:sz w:val="24"/>
          <w:lang w:val="en-US"/>
        </w:rPr>
        <w:t>es</w:t>
      </w:r>
      <w:r w:rsidRPr="00295B94">
        <w:rPr>
          <w:rFonts w:ascii="Times New Roman" w:hAnsi="Times New Roman" w:cs="Times New Roman"/>
          <w:sz w:val="24"/>
          <w:lang w:val="en-US"/>
        </w:rPr>
        <w:t xml:space="preserve"> from the Greek</w:t>
      </w:r>
      <w:r w:rsidR="00AB2F14">
        <w:rPr>
          <w:rFonts w:ascii="Times New Roman" w:hAnsi="Times New Roman" w:cs="Times New Roman"/>
          <w:sz w:val="24"/>
          <w:lang w:val="en-US"/>
        </w:rPr>
        <w:t xml:space="preserve"> “</w:t>
      </w:r>
      <w:proofErr w:type="spellStart"/>
      <w:r w:rsidRPr="00295B94">
        <w:rPr>
          <w:rFonts w:ascii="Times New Roman" w:hAnsi="Times New Roman" w:cs="Times New Roman"/>
          <w:sz w:val="24"/>
          <w:lang w:val="en-US"/>
        </w:rPr>
        <w:t>butyros</w:t>
      </w:r>
      <w:proofErr w:type="spellEnd"/>
      <w:r w:rsidR="00AB2F14">
        <w:rPr>
          <w:rFonts w:ascii="Times New Roman" w:hAnsi="Times New Roman" w:cs="Times New Roman"/>
          <w:sz w:val="24"/>
          <w:lang w:val="en-US"/>
        </w:rPr>
        <w:t xml:space="preserve">” </w:t>
      </w:r>
      <w:r w:rsidRPr="00295B94">
        <w:rPr>
          <w:rFonts w:ascii="Times New Roman" w:hAnsi="Times New Roman" w:cs="Times New Roman"/>
          <w:sz w:val="24"/>
          <w:lang w:val="en-US"/>
        </w:rPr>
        <w:t>and</w:t>
      </w:r>
      <w:r w:rsidR="00AB2F14">
        <w:rPr>
          <w:rFonts w:ascii="Times New Roman" w:hAnsi="Times New Roman" w:cs="Times New Roman"/>
          <w:sz w:val="24"/>
          <w:lang w:val="en-US"/>
        </w:rPr>
        <w:t xml:space="preserve"> “</w:t>
      </w:r>
      <w:proofErr w:type="spellStart"/>
      <w:r w:rsidRPr="00295B94">
        <w:rPr>
          <w:rFonts w:ascii="Times New Roman" w:hAnsi="Times New Roman" w:cs="Times New Roman"/>
          <w:sz w:val="24"/>
          <w:lang w:val="en-US"/>
        </w:rPr>
        <w:t>philos</w:t>
      </w:r>
      <w:proofErr w:type="spellEnd"/>
      <w:r w:rsidR="00AB2F14">
        <w:rPr>
          <w:rFonts w:ascii="Times New Roman" w:hAnsi="Times New Roman" w:cs="Times New Roman"/>
          <w:sz w:val="24"/>
          <w:lang w:val="en-US"/>
        </w:rPr>
        <w:t xml:space="preserve">” </w:t>
      </w:r>
      <w:r w:rsidRPr="00295B94">
        <w:rPr>
          <w:rFonts w:ascii="Times New Roman" w:hAnsi="Times New Roman" w:cs="Times New Roman"/>
          <w:sz w:val="24"/>
          <w:lang w:val="en-US"/>
        </w:rPr>
        <w:t>[</w:t>
      </w:r>
      <w:r w:rsidR="00657F3D">
        <w:rPr>
          <w:rFonts w:ascii="Times New Roman" w:hAnsi="Times New Roman" w:cs="Times New Roman"/>
          <w:b/>
          <w:color w:val="365F91" w:themeColor="accent1" w:themeShade="BF"/>
          <w:sz w:val="24"/>
          <w:lang w:val="en-US"/>
        </w:rPr>
        <w:t>544</w:t>
      </w:r>
      <w:r w:rsidRPr="00295B94">
        <w:rPr>
          <w:rFonts w:ascii="Times New Roman" w:hAnsi="Times New Roman" w:cs="Times New Roman"/>
          <w:b/>
          <w:color w:val="365F91" w:themeColor="accent1" w:themeShade="BF"/>
          <w:sz w:val="24"/>
          <w:lang w:val="en-US"/>
        </w:rPr>
        <w:t xml:space="preserve"> </w:t>
      </w:r>
      <w:r w:rsidRPr="00295B94">
        <w:rPr>
          <w:rFonts w:ascii="Times New Roman" w:hAnsi="Times New Roman" w:cs="Times New Roman"/>
          <w:i/>
          <w:sz w:val="24"/>
          <w:lang w:val="en-US"/>
        </w:rPr>
        <w:t xml:space="preserve">reviewed in </w:t>
      </w:r>
      <w:r w:rsidR="00657F3D">
        <w:rPr>
          <w:rFonts w:ascii="Times New Roman" w:hAnsi="Times New Roman" w:cs="Times New Roman"/>
          <w:b/>
          <w:color w:val="365F91" w:themeColor="accent1" w:themeShade="BF"/>
          <w:sz w:val="24"/>
          <w:lang w:val="en-US"/>
        </w:rPr>
        <w:t>545</w:t>
      </w:r>
      <w:r w:rsidRPr="00295B94">
        <w:rPr>
          <w:rFonts w:ascii="Times New Roman" w:hAnsi="Times New Roman" w:cs="Times New Roman"/>
          <w:sz w:val="24"/>
          <w:lang w:val="en-US"/>
        </w:rPr>
        <w:t>]</w:t>
      </w:r>
      <w:r w:rsidR="00864086">
        <w:rPr>
          <w:rFonts w:ascii="Times New Roman" w:hAnsi="Times New Roman" w:cs="Times New Roman"/>
          <w:sz w:val="24"/>
          <w:lang w:val="en-US"/>
        </w:rPr>
        <w:t>.</w:t>
      </w:r>
      <w:r w:rsidRPr="00295B94">
        <w:rPr>
          <w:rFonts w:ascii="Times New Roman" w:hAnsi="Times New Roman" w:cs="Times New Roman"/>
          <w:b/>
          <w:lang w:val="en-US"/>
        </w:rPr>
        <w:t xml:space="preserve"> </w:t>
      </w:r>
      <w:r w:rsidR="00864086">
        <w:rPr>
          <w:rFonts w:ascii="Times New Roman" w:hAnsi="Times New Roman" w:cs="Times New Roman"/>
          <w:sz w:val="24"/>
          <w:lang w:val="en-US"/>
        </w:rPr>
        <w:t xml:space="preserve">This protein </w:t>
      </w:r>
      <w:r w:rsidR="00DF59C9">
        <w:rPr>
          <w:rFonts w:ascii="Times New Roman" w:hAnsi="Times New Roman" w:cs="Times New Roman"/>
          <w:sz w:val="24"/>
          <w:lang w:val="en-US"/>
        </w:rPr>
        <w:t xml:space="preserve">was observed </w:t>
      </w:r>
      <w:r w:rsidR="00BA712B">
        <w:rPr>
          <w:rFonts w:ascii="Times New Roman" w:hAnsi="Times New Roman" w:cs="Times New Roman"/>
          <w:sz w:val="24"/>
          <w:lang w:val="en-US"/>
        </w:rPr>
        <w:t xml:space="preserve">to be </w:t>
      </w:r>
      <w:r w:rsidRPr="00295B94">
        <w:rPr>
          <w:rFonts w:ascii="Times New Roman" w:hAnsi="Times New Roman" w:cs="Times New Roman"/>
          <w:sz w:val="24"/>
          <w:lang w:val="en-US"/>
        </w:rPr>
        <w:t xml:space="preserve">a cell-type-specific cytoskeleton component and </w:t>
      </w:r>
      <w:r w:rsidR="00B56E4B">
        <w:rPr>
          <w:rFonts w:ascii="Times New Roman" w:hAnsi="Times New Roman" w:cs="Times New Roman"/>
          <w:sz w:val="24"/>
          <w:lang w:val="en-US"/>
        </w:rPr>
        <w:t xml:space="preserve">was </w:t>
      </w:r>
      <w:r w:rsidRPr="00295B94">
        <w:rPr>
          <w:rFonts w:ascii="Times New Roman" w:hAnsi="Times New Roman" w:cs="Times New Roman"/>
          <w:sz w:val="24"/>
          <w:lang w:val="en-US"/>
        </w:rPr>
        <w:t xml:space="preserve">later </w:t>
      </w:r>
      <w:r w:rsidR="0068723F">
        <w:rPr>
          <w:rFonts w:ascii="Times New Roman" w:hAnsi="Times New Roman" w:cs="Times New Roman"/>
          <w:sz w:val="24"/>
          <w:lang w:val="en-US"/>
        </w:rPr>
        <w:t xml:space="preserve">identified </w:t>
      </w:r>
      <w:r w:rsidRPr="00295B94">
        <w:rPr>
          <w:rFonts w:ascii="Times New Roman" w:hAnsi="Times New Roman" w:cs="Times New Roman"/>
          <w:sz w:val="24"/>
          <w:lang w:val="en-US"/>
        </w:rPr>
        <w:t>as a protein in skim milk [</w:t>
      </w:r>
      <w:r w:rsidR="00657F3D">
        <w:rPr>
          <w:rFonts w:ascii="Times New Roman" w:hAnsi="Times New Roman" w:cs="Times New Roman"/>
          <w:b/>
          <w:color w:val="365F91" w:themeColor="accent1" w:themeShade="BF"/>
          <w:sz w:val="24"/>
          <w:lang w:val="en-US"/>
        </w:rPr>
        <w:t>546</w:t>
      </w:r>
      <w:r w:rsidRPr="00295B94">
        <w:rPr>
          <w:rFonts w:ascii="Times New Roman" w:hAnsi="Times New Roman" w:cs="Times New Roman"/>
          <w:sz w:val="24"/>
          <w:lang w:val="en-US"/>
        </w:rPr>
        <w:t>]</w:t>
      </w:r>
      <w:r w:rsidR="003B701D">
        <w:rPr>
          <w:rFonts w:ascii="Times New Roman" w:hAnsi="Times New Roman" w:cs="Times New Roman"/>
          <w:sz w:val="24"/>
          <w:lang w:val="en-US"/>
        </w:rPr>
        <w:t>.</w:t>
      </w:r>
      <w:r w:rsidRPr="00295B94">
        <w:rPr>
          <w:rFonts w:ascii="Times New Roman" w:hAnsi="Times New Roman" w:cs="Times New Roman"/>
          <w:b/>
          <w:lang w:val="en-US"/>
        </w:rPr>
        <w:t xml:space="preserve"> </w:t>
      </w:r>
      <w:r w:rsidR="003B701D">
        <w:rPr>
          <w:rFonts w:ascii="Times New Roman" w:hAnsi="Times New Roman" w:cs="Times New Roman"/>
          <w:sz w:val="24"/>
          <w:lang w:val="en-US"/>
        </w:rPr>
        <w:t>I</w:t>
      </w:r>
      <w:r w:rsidRPr="00295B94">
        <w:rPr>
          <w:rFonts w:ascii="Times New Roman" w:hAnsi="Times New Roman" w:cs="Times New Roman"/>
          <w:sz w:val="24"/>
          <w:lang w:val="en-US"/>
        </w:rPr>
        <w:t xml:space="preserve">mmunolocalization by monoclonal antibodies </w:t>
      </w:r>
      <w:r w:rsidR="00071ABF">
        <w:rPr>
          <w:rFonts w:ascii="Times New Roman" w:hAnsi="Times New Roman" w:cs="Times New Roman"/>
          <w:sz w:val="24"/>
          <w:lang w:val="en-US"/>
        </w:rPr>
        <w:t>indicated</w:t>
      </w:r>
      <w:r w:rsidRPr="00295B94">
        <w:rPr>
          <w:rFonts w:ascii="Times New Roman" w:hAnsi="Times New Roman" w:cs="Times New Roman"/>
          <w:sz w:val="24"/>
          <w:lang w:val="en-US"/>
        </w:rPr>
        <w:t xml:space="preserve"> that it is “</w:t>
      </w:r>
      <w:r w:rsidRPr="00295B94">
        <w:rPr>
          <w:rFonts w:ascii="Times New Roman" w:hAnsi="Times New Roman" w:cs="Times New Roman"/>
          <w:i/>
          <w:sz w:val="24"/>
          <w:lang w:val="en-US"/>
        </w:rPr>
        <w:t>concentrated in the apical pole of secretory-epithelial cells in mammary tissue during lactation</w:t>
      </w:r>
      <w:r w:rsidRPr="00295B94">
        <w:rPr>
          <w:rFonts w:ascii="Times New Roman" w:hAnsi="Times New Roman" w:cs="Times New Roman"/>
          <w:sz w:val="24"/>
          <w:lang w:val="en-US"/>
        </w:rPr>
        <w:t>” [</w:t>
      </w:r>
      <w:r w:rsidR="00657F3D">
        <w:rPr>
          <w:rFonts w:ascii="Times New Roman" w:hAnsi="Times New Roman" w:cs="Times New Roman"/>
          <w:b/>
          <w:color w:val="365F91" w:themeColor="accent1" w:themeShade="BF"/>
          <w:sz w:val="24"/>
          <w:lang w:val="en-US"/>
        </w:rPr>
        <w:t>547</w:t>
      </w:r>
      <w:r w:rsidRPr="00295B94">
        <w:rPr>
          <w:rFonts w:ascii="Times New Roman" w:hAnsi="Times New Roman" w:cs="Times New Roman"/>
          <w:sz w:val="24"/>
          <w:lang w:val="en-US"/>
        </w:rPr>
        <w:t>].</w:t>
      </w:r>
    </w:p>
    <w:p w14:paraId="35A5AF4B" w14:textId="60D484F4" w:rsidR="00E56CC1" w:rsidRPr="00295B94" w:rsidRDefault="00E56CC1" w:rsidP="00087CA5">
      <w:pPr>
        <w:spacing w:line="360" w:lineRule="auto"/>
        <w:jc w:val="both"/>
        <w:rPr>
          <w:rFonts w:ascii="Times New Roman" w:hAnsi="Times New Roman" w:cs="Times New Roman"/>
          <w:sz w:val="24"/>
          <w:lang w:val="en-US"/>
        </w:rPr>
      </w:pPr>
      <w:r w:rsidRPr="00295B94">
        <w:rPr>
          <w:rFonts w:ascii="Times New Roman" w:hAnsi="Times New Roman" w:cs="Times New Roman"/>
          <w:sz w:val="24"/>
          <w:lang w:val="en-US"/>
        </w:rPr>
        <w:t>In 1990</w:t>
      </w:r>
      <w:r w:rsidR="00071ABF">
        <w:rPr>
          <w:rFonts w:ascii="Times New Roman" w:hAnsi="Times New Roman" w:cs="Times New Roman"/>
          <w:sz w:val="24"/>
          <w:lang w:val="en-US"/>
        </w:rPr>
        <w:t>,</w:t>
      </w:r>
      <w:r w:rsidRPr="00295B94">
        <w:rPr>
          <w:rFonts w:ascii="Times New Roman" w:hAnsi="Times New Roman" w:cs="Times New Roman"/>
          <w:sz w:val="24"/>
          <w:lang w:val="en-US"/>
        </w:rPr>
        <w:t xml:space="preserve"> sequencing of bovine </w:t>
      </w:r>
      <w:proofErr w:type="spellStart"/>
      <w:r w:rsidRPr="00295B94">
        <w:rPr>
          <w:rFonts w:ascii="Times New Roman" w:hAnsi="Times New Roman" w:cs="Times New Roman"/>
          <w:sz w:val="24"/>
          <w:lang w:val="en-US"/>
        </w:rPr>
        <w:t>butyrophilin</w:t>
      </w:r>
      <w:proofErr w:type="spellEnd"/>
      <w:r w:rsidRPr="00295B94">
        <w:rPr>
          <w:rFonts w:ascii="Times New Roman" w:hAnsi="Times New Roman" w:cs="Times New Roman"/>
          <w:sz w:val="24"/>
          <w:lang w:val="en-US"/>
        </w:rPr>
        <w:t xml:space="preserve"> revealed </w:t>
      </w:r>
      <w:r w:rsidR="00050E0D">
        <w:rPr>
          <w:rFonts w:ascii="Times New Roman" w:hAnsi="Times New Roman" w:cs="Times New Roman"/>
          <w:sz w:val="24"/>
          <w:lang w:val="en-US"/>
        </w:rPr>
        <w:t>high</w:t>
      </w:r>
      <w:r w:rsidR="00071ABF" w:rsidRPr="00295B94">
        <w:rPr>
          <w:rFonts w:ascii="Times New Roman" w:hAnsi="Times New Roman" w:cs="Times New Roman"/>
          <w:sz w:val="24"/>
          <w:lang w:val="en-US"/>
        </w:rPr>
        <w:t xml:space="preserve"> homology</w:t>
      </w:r>
      <w:r w:rsidR="00071ABF" w:rsidRPr="00295B94" w:rsidDel="00071ABF">
        <w:rPr>
          <w:rFonts w:ascii="Times New Roman" w:hAnsi="Times New Roman" w:cs="Times New Roman"/>
          <w:sz w:val="24"/>
          <w:lang w:val="en-US"/>
        </w:rPr>
        <w:t xml:space="preserve"> </w:t>
      </w:r>
      <w:r w:rsidR="00071ABF">
        <w:rPr>
          <w:rFonts w:ascii="Times New Roman" w:hAnsi="Times New Roman" w:cs="Times New Roman"/>
          <w:sz w:val="24"/>
          <w:lang w:val="en-US"/>
        </w:rPr>
        <w:t xml:space="preserve">between the </w:t>
      </w:r>
      <w:r w:rsidRPr="00295B94">
        <w:rPr>
          <w:rFonts w:ascii="Times New Roman" w:hAnsi="Times New Roman" w:cs="Times New Roman"/>
          <w:sz w:val="24"/>
          <w:lang w:val="en-US"/>
        </w:rPr>
        <w:t xml:space="preserve">C-terminal domain of </w:t>
      </w:r>
      <w:proofErr w:type="spellStart"/>
      <w:r w:rsidRPr="00295B94">
        <w:rPr>
          <w:rFonts w:ascii="Times New Roman" w:hAnsi="Times New Roman" w:cs="Times New Roman"/>
          <w:sz w:val="24"/>
          <w:lang w:val="en-US"/>
        </w:rPr>
        <w:t>butyrophilin</w:t>
      </w:r>
      <w:proofErr w:type="spellEnd"/>
      <w:r w:rsidRPr="00295B94">
        <w:rPr>
          <w:rFonts w:ascii="Times New Roman" w:hAnsi="Times New Roman" w:cs="Times New Roman"/>
          <w:sz w:val="24"/>
          <w:lang w:val="en-US"/>
        </w:rPr>
        <w:t xml:space="preserve"> [</w:t>
      </w:r>
      <w:r w:rsidR="00626F88">
        <w:rPr>
          <w:rFonts w:ascii="Times New Roman" w:hAnsi="Times New Roman" w:cs="Times New Roman"/>
          <w:b/>
          <w:color w:val="365F91" w:themeColor="accent1" w:themeShade="BF"/>
          <w:sz w:val="24"/>
          <w:lang w:val="en-US"/>
        </w:rPr>
        <w:t>548</w:t>
      </w:r>
      <w:r w:rsidRPr="00295B94">
        <w:rPr>
          <w:rFonts w:ascii="Times New Roman" w:hAnsi="Times New Roman" w:cs="Times New Roman"/>
          <w:sz w:val="24"/>
          <w:lang w:val="en-US"/>
        </w:rPr>
        <w:t>]</w:t>
      </w:r>
      <w:r w:rsidRPr="00295B94">
        <w:rPr>
          <w:rFonts w:ascii="Times New Roman" w:hAnsi="Times New Roman" w:cs="Times New Roman"/>
          <w:b/>
          <w:lang w:val="en-US"/>
        </w:rPr>
        <w:t xml:space="preserve"> </w:t>
      </w:r>
      <w:r w:rsidR="00EE3A17">
        <w:rPr>
          <w:rFonts w:ascii="Times New Roman" w:hAnsi="Times New Roman" w:cs="Times New Roman"/>
          <w:sz w:val="24"/>
          <w:lang w:val="en-US"/>
        </w:rPr>
        <w:t xml:space="preserve">and </w:t>
      </w:r>
      <w:r w:rsidRPr="00295B94">
        <w:rPr>
          <w:rFonts w:ascii="Times New Roman" w:hAnsi="Times New Roman" w:cs="Times New Roman"/>
          <w:sz w:val="24"/>
          <w:lang w:val="en-US"/>
        </w:rPr>
        <w:t>the</w:t>
      </w:r>
      <w:r w:rsidR="00AB2F14">
        <w:rPr>
          <w:rFonts w:ascii="Times New Roman" w:hAnsi="Times New Roman" w:cs="Times New Roman"/>
          <w:sz w:val="24"/>
          <w:lang w:val="en-US"/>
        </w:rPr>
        <w:t xml:space="preserve"> “</w:t>
      </w:r>
      <w:r w:rsidRPr="00295B94">
        <w:rPr>
          <w:rFonts w:ascii="Times New Roman" w:hAnsi="Times New Roman" w:cs="Times New Roman"/>
          <w:sz w:val="24"/>
          <w:lang w:val="en-US"/>
        </w:rPr>
        <w:t>ret finger protein</w:t>
      </w:r>
      <w:r w:rsidR="00AB2F14">
        <w:rPr>
          <w:rFonts w:ascii="Times New Roman" w:hAnsi="Times New Roman" w:cs="Times New Roman"/>
          <w:sz w:val="24"/>
          <w:lang w:val="en-US"/>
        </w:rPr>
        <w:t xml:space="preserve">” </w:t>
      </w:r>
      <w:r w:rsidRPr="00295B94">
        <w:rPr>
          <w:rFonts w:ascii="Times New Roman" w:hAnsi="Times New Roman" w:cs="Times New Roman"/>
          <w:sz w:val="24"/>
          <w:lang w:val="en-US"/>
        </w:rPr>
        <w:t>reported in mouse embryo</w:t>
      </w:r>
      <w:r w:rsidR="00743DF0">
        <w:rPr>
          <w:rFonts w:ascii="Times New Roman" w:hAnsi="Times New Roman" w:cs="Times New Roman"/>
          <w:sz w:val="24"/>
          <w:lang w:val="en-US"/>
        </w:rPr>
        <w:t>s</w:t>
      </w:r>
      <w:r w:rsidRPr="00295B94">
        <w:rPr>
          <w:rFonts w:ascii="Times New Roman" w:hAnsi="Times New Roman" w:cs="Times New Roman"/>
          <w:sz w:val="24"/>
          <w:lang w:val="en-US"/>
        </w:rPr>
        <w:t xml:space="preserve"> and test</w:t>
      </w:r>
      <w:r w:rsidR="00743DF0">
        <w:rPr>
          <w:rFonts w:ascii="Times New Roman" w:hAnsi="Times New Roman" w:cs="Times New Roman"/>
          <w:sz w:val="24"/>
          <w:lang w:val="en-US"/>
        </w:rPr>
        <w:t>es,</w:t>
      </w:r>
      <w:r w:rsidRPr="00295B94">
        <w:rPr>
          <w:rFonts w:ascii="Times New Roman" w:hAnsi="Times New Roman" w:cs="Times New Roman"/>
          <w:sz w:val="24"/>
          <w:lang w:val="en-US"/>
        </w:rPr>
        <w:t xml:space="preserve"> as well as in various cancer cell lines [</w:t>
      </w:r>
      <w:r w:rsidR="00626F88">
        <w:rPr>
          <w:rFonts w:ascii="Times New Roman" w:hAnsi="Times New Roman" w:cs="Times New Roman"/>
          <w:b/>
          <w:color w:val="365F91" w:themeColor="accent1" w:themeShade="BF"/>
          <w:sz w:val="24"/>
          <w:lang w:val="en-US"/>
        </w:rPr>
        <w:t>549</w:t>
      </w:r>
      <w:r w:rsidRPr="00295B94">
        <w:rPr>
          <w:rFonts w:ascii="Times New Roman" w:hAnsi="Times New Roman" w:cs="Times New Roman"/>
          <w:sz w:val="24"/>
          <w:lang w:val="en-US"/>
        </w:rPr>
        <w:t>]</w:t>
      </w:r>
      <w:r w:rsidRPr="00295B94">
        <w:rPr>
          <w:rFonts w:ascii="Times New Roman" w:hAnsi="Times New Roman" w:cs="Times New Roman"/>
          <w:b/>
          <w:lang w:val="en-US"/>
        </w:rPr>
        <w:t xml:space="preserve"> </w:t>
      </w:r>
      <w:r w:rsidR="00743DF0">
        <w:rPr>
          <w:rFonts w:ascii="Times New Roman" w:hAnsi="Times New Roman" w:cs="Times New Roman"/>
          <w:sz w:val="24"/>
          <w:lang w:val="en-US"/>
        </w:rPr>
        <w:t xml:space="preserve">and </w:t>
      </w:r>
      <w:r w:rsidRPr="00295B94">
        <w:rPr>
          <w:rFonts w:ascii="Times New Roman" w:hAnsi="Times New Roman" w:cs="Times New Roman"/>
          <w:sz w:val="24"/>
          <w:lang w:val="en-US"/>
        </w:rPr>
        <w:t>milk fat globule membrane</w:t>
      </w:r>
      <w:r w:rsidR="00334D6B">
        <w:rPr>
          <w:rFonts w:ascii="Times New Roman" w:hAnsi="Times New Roman" w:cs="Times New Roman"/>
          <w:sz w:val="24"/>
          <w:lang w:val="en-US"/>
        </w:rPr>
        <w:t>s</w:t>
      </w:r>
      <w:r w:rsidRPr="00295B94">
        <w:rPr>
          <w:rFonts w:ascii="Times New Roman" w:hAnsi="Times New Roman" w:cs="Times New Roman"/>
          <w:sz w:val="24"/>
          <w:lang w:val="en-US"/>
        </w:rPr>
        <w:t xml:space="preserve"> [</w:t>
      </w:r>
      <w:r w:rsidR="00626F88">
        <w:rPr>
          <w:rFonts w:ascii="Times New Roman" w:hAnsi="Times New Roman" w:cs="Times New Roman"/>
          <w:b/>
          <w:color w:val="365F91" w:themeColor="accent1" w:themeShade="BF"/>
          <w:sz w:val="24"/>
          <w:lang w:val="en-US"/>
        </w:rPr>
        <w:t>550</w:t>
      </w:r>
      <w:r w:rsidRPr="00295B94">
        <w:rPr>
          <w:rFonts w:ascii="Times New Roman" w:hAnsi="Times New Roman" w:cs="Times New Roman"/>
          <w:sz w:val="24"/>
          <w:lang w:val="en-US"/>
        </w:rPr>
        <w:t xml:space="preserve">]. </w:t>
      </w:r>
      <w:proofErr w:type="spellStart"/>
      <w:r w:rsidRPr="00295B94">
        <w:rPr>
          <w:rFonts w:ascii="Times New Roman" w:hAnsi="Times New Roman" w:cs="Times New Roman"/>
          <w:sz w:val="24"/>
          <w:lang w:val="en-US"/>
        </w:rPr>
        <w:t>Butyrophilin</w:t>
      </w:r>
      <w:proofErr w:type="spellEnd"/>
      <w:r w:rsidRPr="00295B94">
        <w:rPr>
          <w:rFonts w:ascii="Times New Roman" w:hAnsi="Times New Roman" w:cs="Times New Roman"/>
          <w:sz w:val="24"/>
          <w:lang w:val="en-US"/>
        </w:rPr>
        <w:t xml:space="preserve"> </w:t>
      </w:r>
      <w:r w:rsidR="00A55472">
        <w:rPr>
          <w:rFonts w:ascii="Times New Roman" w:hAnsi="Times New Roman" w:cs="Times New Roman"/>
          <w:sz w:val="24"/>
          <w:lang w:val="en-US"/>
        </w:rPr>
        <w:t>is</w:t>
      </w:r>
      <w:r w:rsidRPr="00295B94">
        <w:rPr>
          <w:rFonts w:ascii="Times New Roman" w:hAnsi="Times New Roman" w:cs="Times New Roman"/>
          <w:sz w:val="24"/>
          <w:lang w:val="en-US"/>
        </w:rPr>
        <w:t xml:space="preserve"> </w:t>
      </w:r>
      <w:r w:rsidR="005D0449">
        <w:rPr>
          <w:rFonts w:ascii="Times New Roman" w:hAnsi="Times New Roman" w:cs="Times New Roman"/>
          <w:sz w:val="24"/>
          <w:lang w:val="en-US"/>
        </w:rPr>
        <w:t xml:space="preserve">a </w:t>
      </w:r>
      <w:r w:rsidRPr="00295B94">
        <w:rPr>
          <w:rFonts w:ascii="Times New Roman" w:hAnsi="Times New Roman" w:cs="Times New Roman"/>
          <w:sz w:val="24"/>
          <w:lang w:val="en-US"/>
        </w:rPr>
        <w:t xml:space="preserve">transmembrane glycoprotein with </w:t>
      </w:r>
      <w:r w:rsidR="00A55472">
        <w:rPr>
          <w:rFonts w:ascii="Times New Roman" w:hAnsi="Times New Roman" w:cs="Times New Roman"/>
          <w:sz w:val="24"/>
          <w:lang w:val="en-US"/>
        </w:rPr>
        <w:t xml:space="preserve">its </w:t>
      </w:r>
      <w:r w:rsidRPr="00295B94">
        <w:rPr>
          <w:rFonts w:ascii="Times New Roman" w:hAnsi="Times New Roman" w:cs="Times New Roman"/>
          <w:sz w:val="24"/>
          <w:lang w:val="en-US"/>
        </w:rPr>
        <w:t xml:space="preserve">carboxy-terminus </w:t>
      </w:r>
      <w:r w:rsidR="00A55472">
        <w:rPr>
          <w:rFonts w:ascii="Times New Roman" w:hAnsi="Times New Roman" w:cs="Times New Roman"/>
          <w:sz w:val="24"/>
          <w:lang w:val="en-US"/>
        </w:rPr>
        <w:t xml:space="preserve">in the cytoplasm </w:t>
      </w:r>
      <w:r w:rsidRPr="00295B94">
        <w:rPr>
          <w:rFonts w:ascii="Times New Roman" w:hAnsi="Times New Roman" w:cs="Times New Roman"/>
          <w:sz w:val="24"/>
          <w:lang w:val="en-US"/>
        </w:rPr>
        <w:t>[</w:t>
      </w:r>
      <w:r w:rsidR="00626F88">
        <w:rPr>
          <w:rFonts w:ascii="Times New Roman" w:hAnsi="Times New Roman" w:cs="Times New Roman"/>
          <w:b/>
          <w:color w:val="365F91" w:themeColor="accent1" w:themeShade="BF"/>
          <w:sz w:val="24"/>
          <w:lang w:val="en-US"/>
        </w:rPr>
        <w:t>551</w:t>
      </w:r>
      <w:r w:rsidRPr="00295B94">
        <w:rPr>
          <w:rFonts w:ascii="Times New Roman" w:hAnsi="Times New Roman" w:cs="Times New Roman"/>
          <w:sz w:val="24"/>
          <w:lang w:val="en-US"/>
        </w:rPr>
        <w:t>]</w:t>
      </w:r>
      <w:r w:rsidRPr="00295B94">
        <w:rPr>
          <w:rFonts w:ascii="Times New Roman" w:hAnsi="Times New Roman" w:cs="Times New Roman"/>
          <w:b/>
          <w:lang w:val="en-US"/>
        </w:rPr>
        <w:t xml:space="preserve"> </w:t>
      </w:r>
      <w:r w:rsidRPr="00295B94">
        <w:rPr>
          <w:rFonts w:ascii="Times New Roman" w:hAnsi="Times New Roman" w:cs="Times New Roman"/>
          <w:sz w:val="24"/>
          <w:lang w:val="en-US"/>
        </w:rPr>
        <w:t>and</w:t>
      </w:r>
      <w:r w:rsidR="00A55472">
        <w:rPr>
          <w:rFonts w:ascii="Times New Roman" w:hAnsi="Times New Roman" w:cs="Times New Roman"/>
          <w:sz w:val="24"/>
          <w:lang w:val="en-US"/>
        </w:rPr>
        <w:t xml:space="preserve"> </w:t>
      </w:r>
      <w:r w:rsidRPr="00295B94">
        <w:rPr>
          <w:rFonts w:ascii="Times New Roman" w:hAnsi="Times New Roman" w:cs="Times New Roman"/>
          <w:sz w:val="24"/>
          <w:lang w:val="en-US"/>
        </w:rPr>
        <w:t xml:space="preserve">amino-terminus in the exoplasmic space </w:t>
      </w:r>
      <w:r w:rsidR="002251E1" w:rsidRPr="00295B94">
        <w:rPr>
          <w:rFonts w:ascii="Times New Roman" w:hAnsi="Times New Roman" w:cs="Times New Roman"/>
          <w:sz w:val="24"/>
          <w:lang w:val="en-US"/>
        </w:rPr>
        <w:t>[</w:t>
      </w:r>
      <w:r w:rsidR="00626F88">
        <w:rPr>
          <w:rFonts w:ascii="Times New Roman" w:hAnsi="Times New Roman" w:cs="Times New Roman"/>
          <w:b/>
          <w:color w:val="365F91" w:themeColor="accent1" w:themeShade="BF"/>
          <w:sz w:val="24"/>
          <w:lang w:val="en-US"/>
        </w:rPr>
        <w:t>552</w:t>
      </w:r>
      <w:r w:rsidR="002251E1" w:rsidRPr="00295B94">
        <w:rPr>
          <w:rFonts w:ascii="Times New Roman" w:hAnsi="Times New Roman" w:cs="Times New Roman"/>
          <w:sz w:val="24"/>
          <w:lang w:val="en-US"/>
        </w:rPr>
        <w:t>]</w:t>
      </w:r>
      <w:r w:rsidRPr="00295B94">
        <w:rPr>
          <w:rFonts w:ascii="Times New Roman" w:hAnsi="Times New Roman" w:cs="Times New Roman"/>
          <w:sz w:val="24"/>
          <w:lang w:val="en-US"/>
        </w:rPr>
        <w:t xml:space="preserve">. </w:t>
      </w:r>
      <w:r w:rsidR="00A55472">
        <w:rPr>
          <w:rFonts w:ascii="Times New Roman" w:hAnsi="Times New Roman" w:cs="Times New Roman"/>
          <w:sz w:val="24"/>
          <w:lang w:val="en-US"/>
        </w:rPr>
        <w:t>H</w:t>
      </w:r>
      <w:r w:rsidRPr="00295B94">
        <w:rPr>
          <w:rFonts w:ascii="Times New Roman" w:hAnsi="Times New Roman" w:cs="Times New Roman"/>
          <w:sz w:val="24"/>
          <w:lang w:val="en-US"/>
        </w:rPr>
        <w:t xml:space="preserve">uman cloning and sequencing </w:t>
      </w:r>
      <w:r w:rsidR="00B85C51">
        <w:rPr>
          <w:rFonts w:ascii="Times New Roman" w:hAnsi="Times New Roman" w:cs="Times New Roman"/>
          <w:sz w:val="24"/>
          <w:lang w:val="en-US"/>
        </w:rPr>
        <w:t xml:space="preserve">indicated </w:t>
      </w:r>
      <w:r w:rsidR="00924083">
        <w:rPr>
          <w:rFonts w:ascii="Times New Roman" w:hAnsi="Times New Roman" w:cs="Times New Roman"/>
          <w:sz w:val="24"/>
          <w:lang w:val="en-US"/>
        </w:rPr>
        <w:t xml:space="preserve">its </w:t>
      </w:r>
      <w:r w:rsidRPr="00295B94">
        <w:rPr>
          <w:rFonts w:ascii="Times New Roman" w:hAnsi="Times New Roman" w:cs="Times New Roman"/>
          <w:sz w:val="24"/>
          <w:lang w:val="en-US"/>
        </w:rPr>
        <w:t>receptor function [</w:t>
      </w:r>
      <w:r w:rsidR="00626F88">
        <w:rPr>
          <w:rFonts w:ascii="Times New Roman" w:hAnsi="Times New Roman" w:cs="Times New Roman"/>
          <w:b/>
          <w:color w:val="365F91" w:themeColor="accent1" w:themeShade="BF"/>
          <w:sz w:val="24"/>
          <w:lang w:val="en-US"/>
        </w:rPr>
        <w:t>553</w:t>
      </w:r>
      <w:r w:rsidRPr="00295B94">
        <w:rPr>
          <w:rFonts w:ascii="Times New Roman" w:hAnsi="Times New Roman" w:cs="Times New Roman"/>
          <w:sz w:val="24"/>
          <w:lang w:val="en-US"/>
        </w:rPr>
        <w:t>]</w:t>
      </w:r>
      <w:r w:rsidR="005D44D1">
        <w:rPr>
          <w:rFonts w:ascii="Times New Roman" w:hAnsi="Times New Roman" w:cs="Times New Roman"/>
          <w:lang w:val="en-US"/>
        </w:rPr>
        <w:t>.</w:t>
      </w:r>
      <w:r w:rsidRPr="00295B94">
        <w:rPr>
          <w:rFonts w:ascii="Times New Roman" w:hAnsi="Times New Roman" w:cs="Times New Roman"/>
          <w:sz w:val="24"/>
          <w:lang w:val="en-US"/>
        </w:rPr>
        <w:t xml:space="preserve"> </w:t>
      </w:r>
      <w:r w:rsidR="005D44D1">
        <w:rPr>
          <w:rFonts w:ascii="Times New Roman" w:hAnsi="Times New Roman" w:cs="Times New Roman"/>
          <w:sz w:val="24"/>
          <w:lang w:val="en-US"/>
        </w:rPr>
        <w:t>N</w:t>
      </w:r>
      <w:r w:rsidRPr="00295B94">
        <w:rPr>
          <w:rFonts w:ascii="Times New Roman" w:hAnsi="Times New Roman" w:cs="Times New Roman"/>
          <w:sz w:val="24"/>
          <w:lang w:val="en-US"/>
        </w:rPr>
        <w:t xml:space="preserve">ew members of the </w:t>
      </w:r>
      <w:proofErr w:type="spellStart"/>
      <w:r w:rsidRPr="00295B94">
        <w:rPr>
          <w:rFonts w:ascii="Times New Roman" w:hAnsi="Times New Roman" w:cs="Times New Roman"/>
          <w:sz w:val="24"/>
          <w:lang w:val="en-US"/>
        </w:rPr>
        <w:t>butyrophilin</w:t>
      </w:r>
      <w:proofErr w:type="spellEnd"/>
      <w:r w:rsidRPr="00295B94">
        <w:rPr>
          <w:rFonts w:ascii="Times New Roman" w:hAnsi="Times New Roman" w:cs="Times New Roman"/>
          <w:sz w:val="24"/>
          <w:lang w:val="en-US"/>
        </w:rPr>
        <w:t xml:space="preserve"> gene family </w:t>
      </w:r>
      <w:r w:rsidR="005D44D1">
        <w:rPr>
          <w:rFonts w:ascii="Times New Roman" w:hAnsi="Times New Roman" w:cs="Times New Roman"/>
          <w:sz w:val="24"/>
          <w:lang w:val="en-US"/>
        </w:rPr>
        <w:t xml:space="preserve">were </w:t>
      </w:r>
      <w:r w:rsidR="005D44D1" w:rsidRPr="005D44D1">
        <w:rPr>
          <w:rFonts w:ascii="Times New Roman" w:hAnsi="Times New Roman" w:cs="Times New Roman"/>
          <w:sz w:val="24"/>
          <w:lang w:val="en-US"/>
        </w:rPr>
        <w:t>subsequently</w:t>
      </w:r>
      <w:r w:rsidR="005D44D1">
        <w:rPr>
          <w:rFonts w:ascii="Times New Roman" w:hAnsi="Times New Roman" w:cs="Times New Roman"/>
          <w:sz w:val="24"/>
          <w:lang w:val="en-US"/>
        </w:rPr>
        <w:t xml:space="preserve"> </w:t>
      </w:r>
      <w:r w:rsidRPr="00295B94">
        <w:rPr>
          <w:rFonts w:ascii="Times New Roman" w:hAnsi="Times New Roman" w:cs="Times New Roman"/>
          <w:sz w:val="24"/>
          <w:lang w:val="en-US"/>
        </w:rPr>
        <w:t>identified [</w:t>
      </w:r>
      <w:r w:rsidR="00231374">
        <w:rPr>
          <w:rFonts w:ascii="Times New Roman" w:hAnsi="Times New Roman" w:cs="Times New Roman"/>
          <w:b/>
          <w:color w:val="365F91" w:themeColor="accent1" w:themeShade="BF"/>
          <w:sz w:val="24"/>
          <w:lang w:val="en-US"/>
        </w:rPr>
        <w:t>554</w:t>
      </w:r>
      <w:r w:rsidRPr="00295B94">
        <w:rPr>
          <w:rFonts w:ascii="Times New Roman" w:hAnsi="Times New Roman" w:cs="Times New Roman"/>
          <w:sz w:val="24"/>
          <w:lang w:val="en-US"/>
        </w:rPr>
        <w:t>].</w:t>
      </w:r>
      <w:r w:rsidR="00C550BC">
        <w:rPr>
          <w:rFonts w:ascii="Times New Roman" w:hAnsi="Times New Roman" w:cs="Times New Roman"/>
          <w:sz w:val="24"/>
          <w:lang w:val="en-US"/>
        </w:rPr>
        <w:t xml:space="preserve"> </w:t>
      </w:r>
      <w:proofErr w:type="spellStart"/>
      <w:r w:rsidR="00C550BC">
        <w:rPr>
          <w:rFonts w:ascii="Times New Roman" w:hAnsi="Times New Roman" w:cs="Times New Roman"/>
          <w:sz w:val="24"/>
          <w:lang w:val="en-US"/>
        </w:rPr>
        <w:t>B</w:t>
      </w:r>
      <w:r w:rsidRPr="00295B94">
        <w:rPr>
          <w:rFonts w:ascii="Times New Roman" w:hAnsi="Times New Roman" w:cs="Times New Roman"/>
          <w:sz w:val="24"/>
          <w:lang w:val="en-US"/>
        </w:rPr>
        <w:t>utyrophilin</w:t>
      </w:r>
      <w:proofErr w:type="spellEnd"/>
      <w:r w:rsidRPr="00295B94">
        <w:rPr>
          <w:rFonts w:ascii="Times New Roman" w:hAnsi="Times New Roman" w:cs="Times New Roman"/>
          <w:sz w:val="24"/>
          <w:lang w:val="en-US"/>
        </w:rPr>
        <w:t xml:space="preserve"> </w:t>
      </w:r>
      <w:r w:rsidR="00C550BC">
        <w:rPr>
          <w:rFonts w:ascii="Times New Roman" w:hAnsi="Times New Roman" w:cs="Times New Roman"/>
          <w:sz w:val="24"/>
          <w:lang w:val="en-US"/>
        </w:rPr>
        <w:t xml:space="preserve">has been suggested to be a </w:t>
      </w:r>
      <w:r w:rsidRPr="00295B94">
        <w:rPr>
          <w:rFonts w:ascii="Times New Roman" w:hAnsi="Times New Roman" w:cs="Times New Roman"/>
          <w:sz w:val="24"/>
          <w:lang w:val="en-US"/>
        </w:rPr>
        <w:t xml:space="preserve">possible lipid receptor </w:t>
      </w:r>
      <w:r w:rsidR="00C919CF">
        <w:rPr>
          <w:rFonts w:ascii="Times New Roman" w:hAnsi="Times New Roman" w:cs="Times New Roman"/>
          <w:sz w:val="24"/>
          <w:lang w:val="en-US"/>
        </w:rPr>
        <w:t xml:space="preserve">and to be a member of </w:t>
      </w:r>
      <w:r w:rsidRPr="00295B94">
        <w:rPr>
          <w:rFonts w:ascii="Times New Roman" w:hAnsi="Times New Roman" w:cs="Times New Roman"/>
          <w:sz w:val="24"/>
          <w:lang w:val="en-US"/>
        </w:rPr>
        <w:t>the immunoglobulin superfamily [</w:t>
      </w:r>
      <w:r w:rsidR="00231374">
        <w:rPr>
          <w:rFonts w:ascii="Times New Roman" w:hAnsi="Times New Roman" w:cs="Times New Roman"/>
          <w:b/>
          <w:color w:val="365F91" w:themeColor="accent1" w:themeShade="BF"/>
          <w:sz w:val="24"/>
          <w:lang w:val="en-US"/>
        </w:rPr>
        <w:t>555</w:t>
      </w:r>
      <w:r w:rsidRPr="00295B94">
        <w:rPr>
          <w:rFonts w:ascii="Times New Roman" w:hAnsi="Times New Roman" w:cs="Times New Roman"/>
          <w:sz w:val="24"/>
          <w:lang w:val="en-US"/>
        </w:rPr>
        <w:t>].</w:t>
      </w:r>
    </w:p>
    <w:p w14:paraId="3042B387" w14:textId="12521A04" w:rsidR="00E56CC1" w:rsidRPr="00295B94" w:rsidRDefault="00E56CC1" w:rsidP="00087CA5">
      <w:pPr>
        <w:spacing w:line="360" w:lineRule="auto"/>
        <w:jc w:val="both"/>
        <w:rPr>
          <w:rFonts w:ascii="Times New Roman" w:hAnsi="Times New Roman" w:cs="Times New Roman"/>
          <w:sz w:val="24"/>
          <w:lang w:val="en-US"/>
        </w:rPr>
      </w:pPr>
      <w:r w:rsidRPr="00295B94">
        <w:rPr>
          <w:rFonts w:ascii="Times New Roman" w:hAnsi="Times New Roman" w:cs="Times New Roman"/>
          <w:sz w:val="24"/>
          <w:lang w:val="en-US"/>
        </w:rPr>
        <w:lastRenderedPageBreak/>
        <w:t xml:space="preserve">The intracellular B30.2 domain of </w:t>
      </w:r>
      <w:proofErr w:type="spellStart"/>
      <w:r w:rsidRPr="00295B94">
        <w:rPr>
          <w:rFonts w:ascii="Times New Roman" w:hAnsi="Times New Roman" w:cs="Times New Roman"/>
          <w:sz w:val="24"/>
          <w:lang w:val="en-US"/>
        </w:rPr>
        <w:t>butyrophilin</w:t>
      </w:r>
      <w:proofErr w:type="spellEnd"/>
      <w:r w:rsidRPr="00295B94">
        <w:rPr>
          <w:rFonts w:ascii="Times New Roman" w:hAnsi="Times New Roman" w:cs="Times New Roman"/>
          <w:sz w:val="24"/>
          <w:lang w:val="en-US"/>
        </w:rPr>
        <w:t xml:space="preserve"> is conserved in a family of zinc-finger proteins </w:t>
      </w:r>
      <w:r w:rsidR="00323A7C" w:rsidRPr="00295B94">
        <w:rPr>
          <w:rFonts w:ascii="Times New Roman" w:hAnsi="Times New Roman" w:cs="Times New Roman"/>
          <w:sz w:val="24"/>
          <w:lang w:val="en-US"/>
        </w:rPr>
        <w:t>[</w:t>
      </w:r>
      <w:r w:rsidR="00231374">
        <w:rPr>
          <w:rFonts w:ascii="Times New Roman" w:hAnsi="Times New Roman" w:cs="Times New Roman"/>
          <w:b/>
          <w:color w:val="365F91" w:themeColor="accent1" w:themeShade="BF"/>
          <w:sz w:val="24"/>
          <w:lang w:val="en-US"/>
        </w:rPr>
        <w:t>556</w:t>
      </w:r>
      <w:r w:rsidR="00323A7C" w:rsidRPr="00295B94">
        <w:rPr>
          <w:rFonts w:ascii="Times New Roman" w:hAnsi="Times New Roman" w:cs="Times New Roman"/>
          <w:sz w:val="24"/>
          <w:lang w:val="en-US"/>
        </w:rPr>
        <w:t>]</w:t>
      </w:r>
      <w:r w:rsidR="00C919CF">
        <w:rPr>
          <w:rFonts w:ascii="Times New Roman" w:hAnsi="Times New Roman" w:cs="Times New Roman"/>
          <w:sz w:val="24"/>
          <w:lang w:val="en-US"/>
        </w:rPr>
        <w:t>.</w:t>
      </w:r>
      <w:r w:rsidRPr="00295B94">
        <w:rPr>
          <w:rFonts w:ascii="Times New Roman" w:hAnsi="Times New Roman" w:cs="Times New Roman"/>
          <w:sz w:val="24"/>
          <w:lang w:val="en-US"/>
        </w:rPr>
        <w:t xml:space="preserve"> This domain in the </w:t>
      </w:r>
      <w:proofErr w:type="spellStart"/>
      <w:r w:rsidRPr="00295B94">
        <w:rPr>
          <w:rFonts w:ascii="Times New Roman" w:hAnsi="Times New Roman" w:cs="Times New Roman"/>
          <w:sz w:val="24"/>
          <w:lang w:val="en-US"/>
        </w:rPr>
        <w:t>butyrophilin</w:t>
      </w:r>
      <w:proofErr w:type="spellEnd"/>
      <w:r w:rsidRPr="00295B94">
        <w:rPr>
          <w:rFonts w:ascii="Times New Roman" w:hAnsi="Times New Roman" w:cs="Times New Roman"/>
          <w:sz w:val="24"/>
          <w:lang w:val="en-US"/>
        </w:rPr>
        <w:t xml:space="preserve"> 3A1 (BTN3A1) protein mediates the activation of human </w:t>
      </w:r>
      <w:proofErr w:type="spellStart"/>
      <w:r w:rsidRPr="00295B94">
        <w:rPr>
          <w:rFonts w:ascii="Times New Roman" w:hAnsi="Times New Roman" w:cs="Times New Roman"/>
          <w:sz w:val="24"/>
          <w:lang w:val="en-US"/>
        </w:rPr>
        <w:t>γδ</w:t>
      </w:r>
      <w:proofErr w:type="spellEnd"/>
      <w:r w:rsidRPr="00295B94">
        <w:rPr>
          <w:rFonts w:ascii="Times New Roman" w:hAnsi="Times New Roman" w:cs="Times New Roman"/>
          <w:sz w:val="24"/>
          <w:lang w:val="en-US"/>
        </w:rPr>
        <w:t xml:space="preserve"> T-cells</w:t>
      </w:r>
      <w:r w:rsidR="00C919CF">
        <w:rPr>
          <w:rFonts w:ascii="Times New Roman" w:hAnsi="Times New Roman" w:cs="Times New Roman"/>
          <w:sz w:val="24"/>
          <w:lang w:val="en-US"/>
        </w:rPr>
        <w:t>, which</w:t>
      </w:r>
      <w:r w:rsidRPr="00295B94">
        <w:rPr>
          <w:rFonts w:ascii="Times New Roman" w:hAnsi="Times New Roman" w:cs="Times New Roman"/>
          <w:sz w:val="24"/>
          <w:lang w:val="en-US"/>
        </w:rPr>
        <w:t xml:space="preserve"> detect cancer cells or microbial infections through </w:t>
      </w:r>
      <w:proofErr w:type="spellStart"/>
      <w:r w:rsidRPr="00295B94">
        <w:rPr>
          <w:rFonts w:ascii="Times New Roman" w:hAnsi="Times New Roman" w:cs="Times New Roman"/>
          <w:sz w:val="24"/>
          <w:lang w:val="en-US"/>
        </w:rPr>
        <w:t>phosphoantigen</w:t>
      </w:r>
      <w:proofErr w:type="spellEnd"/>
      <w:r w:rsidRPr="00295B94">
        <w:rPr>
          <w:rFonts w:ascii="Times New Roman" w:hAnsi="Times New Roman" w:cs="Times New Roman"/>
          <w:sz w:val="24"/>
          <w:lang w:val="en-US"/>
        </w:rPr>
        <w:t xml:space="preserve"> binding [</w:t>
      </w:r>
      <w:r w:rsidR="00231374">
        <w:rPr>
          <w:rFonts w:ascii="Times New Roman" w:hAnsi="Times New Roman" w:cs="Times New Roman"/>
          <w:b/>
          <w:color w:val="365F91" w:themeColor="accent1" w:themeShade="BF"/>
          <w:sz w:val="24"/>
          <w:lang w:val="en-US"/>
        </w:rPr>
        <w:t>557</w:t>
      </w:r>
      <w:r w:rsidRPr="00295B94">
        <w:rPr>
          <w:rFonts w:ascii="Times New Roman" w:hAnsi="Times New Roman" w:cs="Times New Roman"/>
          <w:sz w:val="24"/>
          <w:lang w:val="en-US"/>
        </w:rPr>
        <w:t xml:space="preserve">]. Circulating Vγ9Vδ2 </w:t>
      </w:r>
      <w:r w:rsidR="00050E0D">
        <w:rPr>
          <w:rFonts w:ascii="Times New Roman" w:hAnsi="Times New Roman" w:cs="Times New Roman"/>
          <w:sz w:val="24"/>
          <w:lang w:val="en-US"/>
        </w:rPr>
        <w:t xml:space="preserve">may </w:t>
      </w:r>
      <w:r w:rsidRPr="00295B94">
        <w:rPr>
          <w:rFonts w:ascii="Times New Roman" w:hAnsi="Times New Roman" w:cs="Times New Roman"/>
          <w:sz w:val="24"/>
          <w:lang w:val="en-US"/>
        </w:rPr>
        <w:t xml:space="preserve">increase </w:t>
      </w:r>
      <w:r w:rsidR="00C919CF">
        <w:rPr>
          <w:rFonts w:ascii="Times New Roman" w:hAnsi="Times New Roman" w:cs="Times New Roman"/>
          <w:sz w:val="24"/>
          <w:lang w:val="en-US"/>
        </w:rPr>
        <w:t xml:space="preserve">under </w:t>
      </w:r>
      <w:r w:rsidRPr="00295B94">
        <w:rPr>
          <w:rFonts w:ascii="Times New Roman" w:hAnsi="Times New Roman" w:cs="Times New Roman"/>
          <w:sz w:val="24"/>
          <w:lang w:val="en-US"/>
        </w:rPr>
        <w:t>infection or malignanc</w:t>
      </w:r>
      <w:r w:rsidR="00CE0E08">
        <w:rPr>
          <w:rFonts w:ascii="Times New Roman" w:hAnsi="Times New Roman" w:cs="Times New Roman"/>
          <w:sz w:val="24"/>
          <w:lang w:val="en-US"/>
        </w:rPr>
        <w:t>y</w:t>
      </w:r>
      <w:r w:rsidRPr="00295B94">
        <w:rPr>
          <w:rFonts w:ascii="Times New Roman" w:hAnsi="Times New Roman" w:cs="Times New Roman"/>
          <w:sz w:val="24"/>
          <w:lang w:val="en-US"/>
        </w:rPr>
        <w:t xml:space="preserve"> [</w:t>
      </w:r>
      <w:r w:rsidR="00231374">
        <w:rPr>
          <w:rFonts w:ascii="Times New Roman" w:hAnsi="Times New Roman" w:cs="Times New Roman"/>
          <w:b/>
          <w:color w:val="365F91" w:themeColor="accent1" w:themeShade="BF"/>
          <w:sz w:val="24"/>
          <w:lang w:val="en-US"/>
        </w:rPr>
        <w:t>558</w:t>
      </w:r>
      <w:r w:rsidRPr="00295B94">
        <w:rPr>
          <w:rFonts w:ascii="Times New Roman" w:hAnsi="Times New Roman" w:cs="Times New Roman"/>
          <w:sz w:val="24"/>
          <w:lang w:val="en-US"/>
        </w:rPr>
        <w:t>]</w:t>
      </w:r>
      <w:r w:rsidR="00CE0E08">
        <w:rPr>
          <w:rFonts w:ascii="Times New Roman" w:hAnsi="Times New Roman" w:cs="Times New Roman"/>
          <w:sz w:val="24"/>
          <w:lang w:val="en-US"/>
        </w:rPr>
        <w:t>,</w:t>
      </w:r>
      <w:r w:rsidRPr="00295B94">
        <w:rPr>
          <w:rFonts w:ascii="Times New Roman" w:hAnsi="Times New Roman" w:cs="Times New Roman"/>
          <w:b/>
          <w:lang w:val="en-US"/>
        </w:rPr>
        <w:t xml:space="preserve"> </w:t>
      </w:r>
      <w:r w:rsidRPr="00295B94">
        <w:rPr>
          <w:rFonts w:ascii="Times New Roman" w:hAnsi="Times New Roman" w:cs="Times New Roman"/>
          <w:sz w:val="24"/>
          <w:lang w:val="en-US"/>
        </w:rPr>
        <w:t>and human Vγ9Vδ2 T-cells detect cancer cells [</w:t>
      </w:r>
      <w:r w:rsidR="00231374">
        <w:rPr>
          <w:rFonts w:ascii="Times New Roman" w:hAnsi="Times New Roman" w:cs="Times New Roman"/>
          <w:b/>
          <w:color w:val="365F91" w:themeColor="accent1" w:themeShade="BF"/>
          <w:sz w:val="24"/>
          <w:lang w:val="en-US"/>
        </w:rPr>
        <w:t>559–562</w:t>
      </w:r>
      <w:r w:rsidRPr="00295B94">
        <w:rPr>
          <w:rFonts w:ascii="Times New Roman" w:hAnsi="Times New Roman" w:cs="Times New Roman"/>
          <w:sz w:val="24"/>
          <w:lang w:val="en-US"/>
        </w:rPr>
        <w:t xml:space="preserve">]. </w:t>
      </w:r>
      <w:r w:rsidRPr="00D30EA3">
        <w:rPr>
          <w:rFonts w:ascii="Times New Roman" w:hAnsi="Times New Roman" w:cs="Times New Roman"/>
          <w:i/>
          <w:sz w:val="24"/>
          <w:lang w:val="en-US"/>
        </w:rPr>
        <w:t>In vitro</w:t>
      </w:r>
      <w:r w:rsidRPr="00295B94">
        <w:rPr>
          <w:rFonts w:ascii="Times New Roman" w:hAnsi="Times New Roman" w:cs="Times New Roman"/>
          <w:sz w:val="24"/>
          <w:lang w:val="en-US"/>
        </w:rPr>
        <w:t xml:space="preserve"> experiments</w:t>
      </w:r>
      <w:r w:rsidR="00A35EB5">
        <w:rPr>
          <w:rFonts w:ascii="Times New Roman" w:hAnsi="Times New Roman" w:cs="Times New Roman"/>
          <w:sz w:val="24"/>
          <w:lang w:val="en-US"/>
        </w:rPr>
        <w:t xml:space="preserve"> have</w:t>
      </w:r>
      <w:r w:rsidRPr="00295B94">
        <w:rPr>
          <w:rFonts w:ascii="Times New Roman" w:hAnsi="Times New Roman" w:cs="Times New Roman"/>
          <w:sz w:val="24"/>
          <w:lang w:val="en-US"/>
        </w:rPr>
        <w:t xml:space="preserve"> reveal</w:t>
      </w:r>
      <w:r w:rsidR="00A35EB5">
        <w:rPr>
          <w:rFonts w:ascii="Times New Roman" w:hAnsi="Times New Roman" w:cs="Times New Roman"/>
          <w:sz w:val="24"/>
          <w:lang w:val="en-US"/>
        </w:rPr>
        <w:t>ed</w:t>
      </w:r>
      <w:r w:rsidRPr="00295B94">
        <w:rPr>
          <w:rFonts w:ascii="Times New Roman" w:hAnsi="Times New Roman" w:cs="Times New Roman"/>
          <w:sz w:val="24"/>
          <w:lang w:val="en-US"/>
        </w:rPr>
        <w:t xml:space="preserve"> that Vγ9Vδ2 T-cells target cancer cell lines after expos</w:t>
      </w:r>
      <w:r w:rsidR="009C7D28">
        <w:rPr>
          <w:rFonts w:ascii="Times New Roman" w:hAnsi="Times New Roman" w:cs="Times New Roman"/>
          <w:sz w:val="24"/>
          <w:lang w:val="en-US"/>
        </w:rPr>
        <w:t>ure</w:t>
      </w:r>
      <w:r w:rsidRPr="00295B94">
        <w:rPr>
          <w:rFonts w:ascii="Times New Roman" w:hAnsi="Times New Roman" w:cs="Times New Roman"/>
          <w:sz w:val="24"/>
          <w:lang w:val="en-US"/>
        </w:rPr>
        <w:t xml:space="preserve"> to microbial precipitates [</w:t>
      </w:r>
      <w:r w:rsidR="00E56979">
        <w:rPr>
          <w:rFonts w:ascii="Times New Roman" w:hAnsi="Times New Roman" w:cs="Times New Roman"/>
          <w:b/>
          <w:color w:val="365F91" w:themeColor="accent1" w:themeShade="BF"/>
          <w:sz w:val="24"/>
          <w:lang w:val="en-US"/>
        </w:rPr>
        <w:t>563</w:t>
      </w:r>
      <w:r w:rsidRPr="00295B94">
        <w:rPr>
          <w:rFonts w:ascii="Times New Roman" w:hAnsi="Times New Roman" w:cs="Times New Roman"/>
          <w:sz w:val="24"/>
          <w:lang w:val="en-US"/>
        </w:rPr>
        <w:t>]. These T-cells</w:t>
      </w:r>
      <w:r w:rsidR="00340A8D">
        <w:rPr>
          <w:rFonts w:ascii="Times New Roman" w:hAnsi="Times New Roman" w:cs="Times New Roman"/>
          <w:sz w:val="24"/>
          <w:lang w:val="en-US"/>
        </w:rPr>
        <w:t>,</w:t>
      </w:r>
      <w:r w:rsidR="00050E0D">
        <w:rPr>
          <w:rFonts w:ascii="Times New Roman" w:hAnsi="Times New Roman" w:cs="Times New Roman"/>
          <w:sz w:val="24"/>
          <w:lang w:val="en-US"/>
        </w:rPr>
        <w:t xml:space="preserve"> denoted</w:t>
      </w:r>
      <w:r w:rsidR="00340A8D" w:rsidRPr="00295B94">
        <w:rPr>
          <w:rFonts w:ascii="Times New Roman" w:hAnsi="Times New Roman" w:cs="Times New Roman"/>
          <w:sz w:val="24"/>
          <w:lang w:val="en-US"/>
        </w:rPr>
        <w:t xml:space="preserve"> Vγ9Vδ2 T-cells</w:t>
      </w:r>
      <w:r w:rsidR="00340A8D">
        <w:rPr>
          <w:rFonts w:ascii="Times New Roman" w:hAnsi="Times New Roman" w:cs="Times New Roman"/>
          <w:sz w:val="24"/>
          <w:lang w:val="en-US"/>
        </w:rPr>
        <w:t>,</w:t>
      </w:r>
      <w:r w:rsidRPr="00295B94">
        <w:rPr>
          <w:rFonts w:ascii="Times New Roman" w:hAnsi="Times New Roman" w:cs="Times New Roman"/>
          <w:sz w:val="24"/>
          <w:lang w:val="en-US"/>
        </w:rPr>
        <w:t xml:space="preserve"> express a T-cell receptor (composed of Vγ9 and Vδ2 chains</w:t>
      </w:r>
      <w:r w:rsidR="00B00DCE">
        <w:rPr>
          <w:rFonts w:ascii="Times New Roman" w:hAnsi="Times New Roman" w:cs="Times New Roman"/>
          <w:sz w:val="24"/>
          <w:lang w:val="en-US"/>
        </w:rPr>
        <w:t>)</w:t>
      </w:r>
      <w:r w:rsidR="00340A8D">
        <w:rPr>
          <w:rFonts w:ascii="Times New Roman" w:hAnsi="Times New Roman" w:cs="Times New Roman"/>
          <w:sz w:val="24"/>
          <w:lang w:val="en-US"/>
        </w:rPr>
        <w:t xml:space="preserve"> and</w:t>
      </w:r>
      <w:r w:rsidRPr="00295B94">
        <w:rPr>
          <w:rFonts w:ascii="Times New Roman" w:hAnsi="Times New Roman" w:cs="Times New Roman"/>
          <w:sz w:val="24"/>
          <w:lang w:val="en-US"/>
        </w:rPr>
        <w:t xml:space="preserve"> suppress cancer cell formation.</w:t>
      </w:r>
    </w:p>
    <w:p w14:paraId="5D1B75ED" w14:textId="7062D330" w:rsidR="00E666C3" w:rsidRPr="006B535E" w:rsidRDefault="00E666C3" w:rsidP="00087CA5">
      <w:pPr>
        <w:pStyle w:val="berschrift1"/>
        <w:numPr>
          <w:ilvl w:val="0"/>
          <w:numId w:val="0"/>
        </w:numPr>
        <w:spacing w:line="360" w:lineRule="auto"/>
        <w:rPr>
          <w:color w:val="365F91" w:themeColor="accent1" w:themeShade="BF"/>
          <w:sz w:val="28"/>
          <w:lang w:val="en-US"/>
        </w:rPr>
      </w:pPr>
      <w:r w:rsidRPr="006B535E">
        <w:rPr>
          <w:color w:val="365F91" w:themeColor="accent1" w:themeShade="BF"/>
          <w:sz w:val="28"/>
          <w:lang w:val="en-US"/>
        </w:rPr>
        <w:t xml:space="preserve">Part </w:t>
      </w:r>
      <w:r w:rsidR="00EC57BF">
        <w:rPr>
          <w:color w:val="365F91" w:themeColor="accent1" w:themeShade="BF"/>
          <w:sz w:val="28"/>
          <w:lang w:val="en-US"/>
        </w:rPr>
        <w:t>1</w:t>
      </w:r>
      <w:r w:rsidR="00546951">
        <w:rPr>
          <w:color w:val="365F91" w:themeColor="accent1" w:themeShade="BF"/>
          <w:sz w:val="28"/>
          <w:lang w:val="en-US"/>
        </w:rPr>
        <w:t>7</w:t>
      </w:r>
      <w:r w:rsidR="00E21678">
        <w:rPr>
          <w:color w:val="365F91" w:themeColor="accent1" w:themeShade="BF"/>
          <w:sz w:val="28"/>
          <w:lang w:val="en-US"/>
        </w:rPr>
        <w:t xml:space="preserve">: </w:t>
      </w:r>
      <w:r>
        <w:rPr>
          <w:color w:val="365F91" w:themeColor="accent1" w:themeShade="BF"/>
          <w:sz w:val="28"/>
          <w:lang w:val="en-US"/>
        </w:rPr>
        <w:t>C</w:t>
      </w:r>
      <w:r w:rsidRPr="005B3B32">
        <w:rPr>
          <w:color w:val="365F91" w:themeColor="accent1" w:themeShade="BF"/>
          <w:sz w:val="28"/>
          <w:lang w:val="en-US"/>
        </w:rPr>
        <w:t>hemokine CXCL12 (stromal cell-derived factor 1, SDF-1)</w:t>
      </w:r>
    </w:p>
    <w:p w14:paraId="0187F86B" w14:textId="3B64C77C" w:rsidR="00E666C3" w:rsidRPr="005B3B32" w:rsidRDefault="00E666C3" w:rsidP="00087CA5">
      <w:pPr>
        <w:spacing w:line="360" w:lineRule="auto"/>
        <w:ind w:right="426"/>
        <w:jc w:val="both"/>
        <w:rPr>
          <w:rFonts w:ascii="Times New Roman" w:hAnsi="Times New Roman" w:cs="Times New Roman"/>
          <w:i/>
          <w:color w:val="365F91" w:themeColor="accent1" w:themeShade="BF"/>
          <w:sz w:val="24"/>
          <w:lang w:val="en-US"/>
        </w:rPr>
      </w:pPr>
      <w:r w:rsidRPr="005B3B32">
        <w:rPr>
          <w:rFonts w:ascii="Times New Roman" w:hAnsi="Times New Roman" w:cs="Times New Roman"/>
          <w:i/>
          <w:color w:val="365F91" w:themeColor="accent1" w:themeShade="BF"/>
          <w:sz w:val="24"/>
          <w:lang w:val="en-US"/>
        </w:rPr>
        <w:t>CXCL12 induce</w:t>
      </w:r>
      <w:r w:rsidR="00340A8D">
        <w:rPr>
          <w:rFonts w:ascii="Times New Roman" w:hAnsi="Times New Roman" w:cs="Times New Roman"/>
          <w:i/>
          <w:color w:val="365F91" w:themeColor="accent1" w:themeShade="BF"/>
          <w:sz w:val="24"/>
          <w:lang w:val="en-US"/>
        </w:rPr>
        <w:t>s</w:t>
      </w:r>
      <w:r w:rsidRPr="005B3B32">
        <w:rPr>
          <w:rFonts w:ascii="Times New Roman" w:hAnsi="Times New Roman" w:cs="Times New Roman"/>
          <w:i/>
          <w:color w:val="365F91" w:themeColor="accent1" w:themeShade="BF"/>
          <w:sz w:val="24"/>
          <w:lang w:val="en-US"/>
        </w:rPr>
        <w:t xml:space="preserve"> cancer progression, migration, and cell mobility</w:t>
      </w:r>
    </w:p>
    <w:p w14:paraId="5851C2E3" w14:textId="0DE5FE50" w:rsidR="00E666C3" w:rsidRDefault="00E666C3" w:rsidP="00087CA5">
      <w:pPr>
        <w:spacing w:line="360" w:lineRule="auto"/>
        <w:ind w:right="426"/>
        <w:jc w:val="both"/>
        <w:rPr>
          <w:rFonts w:ascii="Times New Roman" w:hAnsi="Times New Roman" w:cs="Times New Roman"/>
          <w:sz w:val="24"/>
          <w:lang w:val="en-US"/>
        </w:rPr>
      </w:pPr>
      <w:r w:rsidRPr="001E0F4E">
        <w:rPr>
          <w:rFonts w:ascii="Times New Roman" w:hAnsi="Times New Roman" w:cs="Times New Roman"/>
          <w:sz w:val="24"/>
          <w:lang w:val="en-US"/>
        </w:rPr>
        <w:t xml:space="preserve">CXCL12/CXCR4 signaling drives the progression </w:t>
      </w:r>
      <w:r w:rsidR="004D1C9D">
        <w:rPr>
          <w:rFonts w:ascii="Times New Roman" w:hAnsi="Times New Roman" w:cs="Times New Roman"/>
          <w:sz w:val="24"/>
          <w:lang w:val="en-US"/>
        </w:rPr>
        <w:t xml:space="preserve">of </w:t>
      </w:r>
      <w:r w:rsidRPr="001E0F4E">
        <w:rPr>
          <w:rFonts w:ascii="Times New Roman" w:hAnsi="Times New Roman" w:cs="Times New Roman"/>
          <w:sz w:val="24"/>
          <w:lang w:val="en-US"/>
        </w:rPr>
        <w:t>proliferation, migration, and invasion in epithelial cancer</w:t>
      </w:r>
      <w:r w:rsidR="003334A2">
        <w:rPr>
          <w:rFonts w:ascii="Times New Roman" w:hAnsi="Times New Roman" w:cs="Times New Roman"/>
          <w:sz w:val="24"/>
          <w:lang w:val="en-US"/>
        </w:rPr>
        <w:t>,</w:t>
      </w:r>
      <w:r w:rsidRPr="001E0F4E">
        <w:rPr>
          <w:rFonts w:ascii="Times New Roman" w:hAnsi="Times New Roman" w:cs="Times New Roman"/>
          <w:sz w:val="24"/>
          <w:lang w:val="en-US"/>
        </w:rPr>
        <w:t xml:space="preserve"> </w:t>
      </w:r>
      <w:r w:rsidR="0065412B">
        <w:rPr>
          <w:rFonts w:ascii="Times New Roman" w:hAnsi="Times New Roman" w:cs="Times New Roman"/>
          <w:sz w:val="24"/>
          <w:lang w:val="en-US"/>
        </w:rPr>
        <w:t xml:space="preserve">e.g., </w:t>
      </w:r>
      <w:r w:rsidR="009C608B" w:rsidRPr="001E0F4E">
        <w:rPr>
          <w:rFonts w:ascii="Times New Roman" w:hAnsi="Times New Roman" w:cs="Times New Roman"/>
          <w:sz w:val="24"/>
          <w:lang w:val="en-US"/>
        </w:rPr>
        <w:t>esophag</w:t>
      </w:r>
      <w:r w:rsidR="009C608B">
        <w:rPr>
          <w:rFonts w:ascii="Times New Roman" w:hAnsi="Times New Roman" w:cs="Times New Roman"/>
          <w:sz w:val="24"/>
          <w:lang w:val="en-US"/>
        </w:rPr>
        <w:t>eal</w:t>
      </w:r>
      <w:r w:rsidR="009C608B" w:rsidRPr="001E0F4E">
        <w:rPr>
          <w:rFonts w:ascii="Times New Roman" w:hAnsi="Times New Roman" w:cs="Times New Roman"/>
          <w:sz w:val="24"/>
          <w:lang w:val="en-US"/>
        </w:rPr>
        <w:t xml:space="preserve"> [</w:t>
      </w:r>
      <w:r w:rsidR="00E56979">
        <w:rPr>
          <w:rFonts w:ascii="Times New Roman" w:hAnsi="Times New Roman" w:cs="Times New Roman"/>
          <w:b/>
          <w:color w:val="365F91" w:themeColor="accent1" w:themeShade="BF"/>
          <w:sz w:val="24"/>
          <w:lang w:val="en-US"/>
        </w:rPr>
        <w:t>564–566</w:t>
      </w:r>
      <w:r w:rsidR="009C608B" w:rsidRPr="001E0F4E">
        <w:rPr>
          <w:rFonts w:ascii="Times New Roman" w:hAnsi="Times New Roman" w:cs="Times New Roman"/>
          <w:sz w:val="24"/>
          <w:lang w:val="en-US"/>
        </w:rPr>
        <w:t>], stomach [</w:t>
      </w:r>
      <w:r w:rsidR="00E56979">
        <w:rPr>
          <w:rFonts w:ascii="Times New Roman" w:hAnsi="Times New Roman" w:cs="Times New Roman"/>
          <w:b/>
          <w:color w:val="365F91" w:themeColor="accent1" w:themeShade="BF"/>
          <w:sz w:val="24"/>
          <w:lang w:val="en-US"/>
        </w:rPr>
        <w:t>567, 568</w:t>
      </w:r>
      <w:r w:rsidR="009C608B" w:rsidRPr="001E0F4E">
        <w:rPr>
          <w:rFonts w:ascii="Times New Roman" w:hAnsi="Times New Roman" w:cs="Times New Roman"/>
          <w:sz w:val="24"/>
          <w:lang w:val="en-US"/>
        </w:rPr>
        <w:t>], colon [</w:t>
      </w:r>
      <w:r w:rsidR="00E56979">
        <w:rPr>
          <w:rFonts w:ascii="Times New Roman" w:hAnsi="Times New Roman" w:cs="Times New Roman"/>
          <w:b/>
          <w:color w:val="365F91" w:themeColor="accent1" w:themeShade="BF"/>
          <w:sz w:val="24"/>
          <w:lang w:val="en-US"/>
        </w:rPr>
        <w:t>569–571</w:t>
      </w:r>
      <w:r w:rsidR="009C608B" w:rsidRPr="001E0F4E">
        <w:rPr>
          <w:rFonts w:ascii="Times New Roman" w:hAnsi="Times New Roman" w:cs="Times New Roman"/>
          <w:sz w:val="24"/>
          <w:lang w:val="en-US"/>
        </w:rPr>
        <w:t>], pancrea</w:t>
      </w:r>
      <w:r w:rsidR="009C608B">
        <w:rPr>
          <w:rFonts w:ascii="Times New Roman" w:hAnsi="Times New Roman" w:cs="Times New Roman"/>
          <w:sz w:val="24"/>
          <w:lang w:val="en-US"/>
        </w:rPr>
        <w:t>tic</w:t>
      </w:r>
      <w:r w:rsidR="009C608B" w:rsidRPr="001E0F4E">
        <w:rPr>
          <w:rFonts w:ascii="Times New Roman" w:hAnsi="Times New Roman" w:cs="Times New Roman"/>
          <w:sz w:val="24"/>
          <w:lang w:val="en-US"/>
        </w:rPr>
        <w:t xml:space="preserve"> [</w:t>
      </w:r>
      <w:r w:rsidR="00E56979">
        <w:rPr>
          <w:rFonts w:ascii="Times New Roman" w:hAnsi="Times New Roman" w:cs="Times New Roman"/>
          <w:b/>
          <w:color w:val="365F91" w:themeColor="accent1" w:themeShade="BF"/>
          <w:sz w:val="24"/>
          <w:lang w:val="en-US"/>
        </w:rPr>
        <w:t>572-573</w:t>
      </w:r>
      <w:r w:rsidR="009C608B" w:rsidRPr="001E0F4E">
        <w:rPr>
          <w:rFonts w:ascii="Times New Roman" w:hAnsi="Times New Roman" w:cs="Times New Roman"/>
          <w:sz w:val="24"/>
          <w:lang w:val="en-US"/>
        </w:rPr>
        <w:t>], liver [</w:t>
      </w:r>
      <w:r w:rsidR="00E56979">
        <w:rPr>
          <w:rFonts w:ascii="Times New Roman" w:hAnsi="Times New Roman" w:cs="Times New Roman"/>
          <w:b/>
          <w:color w:val="365F91" w:themeColor="accent1" w:themeShade="BF"/>
          <w:sz w:val="24"/>
          <w:lang w:val="en-US"/>
        </w:rPr>
        <w:t>574</w:t>
      </w:r>
      <w:r w:rsidR="009C608B" w:rsidRPr="001E0F4E">
        <w:rPr>
          <w:rFonts w:ascii="Times New Roman" w:hAnsi="Times New Roman" w:cs="Times New Roman"/>
          <w:sz w:val="24"/>
          <w:lang w:val="en-US"/>
        </w:rPr>
        <w:t>]</w:t>
      </w:r>
      <w:r w:rsidR="009C608B">
        <w:rPr>
          <w:rFonts w:ascii="Times New Roman" w:hAnsi="Times New Roman" w:cs="Times New Roman"/>
          <w:b/>
          <w:sz w:val="20"/>
          <w:lang w:val="en-US"/>
        </w:rPr>
        <w:t xml:space="preserve">, </w:t>
      </w:r>
      <w:r w:rsidR="009C608B" w:rsidRPr="001E0F4E">
        <w:rPr>
          <w:rFonts w:ascii="Times New Roman" w:hAnsi="Times New Roman" w:cs="Times New Roman"/>
          <w:sz w:val="24"/>
          <w:lang w:val="en-US"/>
        </w:rPr>
        <w:t>lung [</w:t>
      </w:r>
      <w:r w:rsidR="00E56979">
        <w:rPr>
          <w:rFonts w:ascii="Times New Roman" w:hAnsi="Times New Roman" w:cs="Times New Roman"/>
          <w:b/>
          <w:color w:val="365F91" w:themeColor="accent1" w:themeShade="BF"/>
          <w:sz w:val="24"/>
          <w:lang w:val="en-US"/>
        </w:rPr>
        <w:t>575</w:t>
      </w:r>
      <w:r w:rsidR="009C608B" w:rsidRPr="001E0F4E">
        <w:rPr>
          <w:rFonts w:ascii="Times New Roman" w:hAnsi="Times New Roman" w:cs="Times New Roman"/>
          <w:sz w:val="24"/>
          <w:lang w:val="en-US"/>
        </w:rPr>
        <w:t xml:space="preserve">], </w:t>
      </w:r>
      <w:r w:rsidR="009C608B">
        <w:rPr>
          <w:rFonts w:ascii="Times New Roman" w:hAnsi="Times New Roman" w:cs="Times New Roman"/>
          <w:sz w:val="24"/>
          <w:lang w:val="en-US"/>
        </w:rPr>
        <w:t xml:space="preserve">breast </w:t>
      </w:r>
      <w:r w:rsidR="009C608B" w:rsidRPr="001E0F4E">
        <w:rPr>
          <w:rFonts w:ascii="Times New Roman" w:hAnsi="Times New Roman" w:cs="Times New Roman"/>
          <w:sz w:val="24"/>
          <w:lang w:val="en-US"/>
        </w:rPr>
        <w:t>[</w:t>
      </w:r>
      <w:r w:rsidR="00E56979">
        <w:rPr>
          <w:rFonts w:ascii="Times New Roman" w:hAnsi="Times New Roman" w:cs="Times New Roman"/>
          <w:b/>
          <w:color w:val="365F91" w:themeColor="accent1" w:themeShade="BF"/>
          <w:sz w:val="24"/>
          <w:lang w:val="en-US"/>
        </w:rPr>
        <w:t>576, 577</w:t>
      </w:r>
      <w:r w:rsidR="009C608B" w:rsidRPr="001E0F4E">
        <w:rPr>
          <w:rFonts w:ascii="Times New Roman" w:hAnsi="Times New Roman" w:cs="Times New Roman"/>
          <w:sz w:val="24"/>
          <w:lang w:val="en-US"/>
        </w:rPr>
        <w:t>]</w:t>
      </w:r>
      <w:r w:rsidR="009C608B">
        <w:rPr>
          <w:rFonts w:ascii="Times New Roman" w:hAnsi="Times New Roman" w:cs="Times New Roman"/>
          <w:b/>
          <w:color w:val="76923C" w:themeColor="accent3" w:themeShade="BF"/>
          <w:sz w:val="20"/>
          <w:lang w:val="en-US"/>
        </w:rPr>
        <w:t xml:space="preserve">, </w:t>
      </w:r>
      <w:r w:rsidR="009C608B" w:rsidRPr="00D3601C">
        <w:rPr>
          <w:rFonts w:ascii="Times New Roman" w:hAnsi="Times New Roman" w:cs="Times New Roman"/>
          <w:sz w:val="24"/>
          <w:lang w:val="en-US"/>
        </w:rPr>
        <w:t>cervi</w:t>
      </w:r>
      <w:r w:rsidR="009C608B">
        <w:rPr>
          <w:rFonts w:ascii="Times New Roman" w:hAnsi="Times New Roman" w:cs="Times New Roman"/>
          <w:sz w:val="24"/>
          <w:lang w:val="en-US"/>
        </w:rPr>
        <w:t>cal</w:t>
      </w:r>
      <w:r w:rsidR="00F52A7C">
        <w:rPr>
          <w:rFonts w:ascii="Times New Roman" w:hAnsi="Times New Roman" w:cs="Times New Roman"/>
          <w:sz w:val="24"/>
          <w:lang w:val="en-US"/>
        </w:rPr>
        <w:t xml:space="preserve"> </w:t>
      </w:r>
      <w:r w:rsidR="009C608B" w:rsidRPr="001E0F4E">
        <w:rPr>
          <w:rFonts w:ascii="Times New Roman" w:hAnsi="Times New Roman" w:cs="Times New Roman"/>
          <w:sz w:val="24"/>
          <w:lang w:val="en-US"/>
        </w:rPr>
        <w:t>[</w:t>
      </w:r>
      <w:r w:rsidR="00E56979">
        <w:rPr>
          <w:rFonts w:ascii="Times New Roman" w:hAnsi="Times New Roman" w:cs="Times New Roman"/>
          <w:b/>
          <w:color w:val="365F91" w:themeColor="accent1" w:themeShade="BF"/>
          <w:sz w:val="24"/>
          <w:lang w:val="en-US"/>
        </w:rPr>
        <w:t>578</w:t>
      </w:r>
      <w:r w:rsidR="009C608B" w:rsidRPr="001E0F4E">
        <w:rPr>
          <w:rFonts w:ascii="Times New Roman" w:hAnsi="Times New Roman" w:cs="Times New Roman"/>
          <w:sz w:val="24"/>
          <w:lang w:val="en-US"/>
        </w:rPr>
        <w:t>]</w:t>
      </w:r>
      <w:r w:rsidR="009C608B" w:rsidRPr="00D3601C">
        <w:rPr>
          <w:rFonts w:ascii="Times New Roman" w:hAnsi="Times New Roman" w:cs="Times New Roman"/>
          <w:sz w:val="24"/>
          <w:lang w:val="en-US"/>
        </w:rPr>
        <w:t xml:space="preserve">, </w:t>
      </w:r>
      <w:r w:rsidR="009C608B">
        <w:rPr>
          <w:rFonts w:ascii="Times New Roman" w:hAnsi="Times New Roman" w:cs="Times New Roman"/>
          <w:sz w:val="24"/>
          <w:lang w:val="en-US"/>
        </w:rPr>
        <w:t xml:space="preserve">prostate </w:t>
      </w:r>
      <w:r w:rsidR="009C608B" w:rsidRPr="001E0F4E">
        <w:rPr>
          <w:rFonts w:ascii="Times New Roman" w:hAnsi="Times New Roman" w:cs="Times New Roman"/>
          <w:sz w:val="24"/>
          <w:lang w:val="en-US"/>
        </w:rPr>
        <w:t>[</w:t>
      </w:r>
      <w:r w:rsidR="00E56979">
        <w:rPr>
          <w:rFonts w:ascii="Times New Roman" w:hAnsi="Times New Roman" w:cs="Times New Roman"/>
          <w:b/>
          <w:color w:val="365F91" w:themeColor="accent1" w:themeShade="BF"/>
          <w:sz w:val="24"/>
          <w:lang w:val="en-US"/>
        </w:rPr>
        <w:t>579</w:t>
      </w:r>
      <w:r w:rsidR="009C608B" w:rsidRPr="001E0F4E">
        <w:rPr>
          <w:rFonts w:ascii="Times New Roman" w:hAnsi="Times New Roman" w:cs="Times New Roman"/>
          <w:sz w:val="24"/>
          <w:lang w:val="en-US"/>
        </w:rPr>
        <w:t>]</w:t>
      </w:r>
      <w:r w:rsidR="009C608B">
        <w:rPr>
          <w:rFonts w:ascii="Times New Roman" w:hAnsi="Times New Roman" w:cs="Times New Roman"/>
          <w:sz w:val="24"/>
          <w:lang w:val="en-US"/>
        </w:rPr>
        <w:t xml:space="preserve">, </w:t>
      </w:r>
      <w:r w:rsidR="009C608B" w:rsidRPr="00D3601C">
        <w:rPr>
          <w:rFonts w:ascii="Times New Roman" w:hAnsi="Times New Roman" w:cs="Times New Roman"/>
          <w:sz w:val="24"/>
          <w:lang w:val="en-US"/>
        </w:rPr>
        <w:t xml:space="preserve">kidney </w:t>
      </w:r>
      <w:r w:rsidR="009C608B" w:rsidRPr="001E0F4E">
        <w:rPr>
          <w:rFonts w:ascii="Times New Roman" w:hAnsi="Times New Roman" w:cs="Times New Roman"/>
          <w:sz w:val="24"/>
          <w:lang w:val="en-US"/>
        </w:rPr>
        <w:t>[</w:t>
      </w:r>
      <w:r w:rsidR="00E56979">
        <w:rPr>
          <w:rFonts w:ascii="Times New Roman" w:hAnsi="Times New Roman" w:cs="Times New Roman"/>
          <w:b/>
          <w:color w:val="365F91" w:themeColor="accent1" w:themeShade="BF"/>
          <w:sz w:val="24"/>
          <w:lang w:val="en-US"/>
        </w:rPr>
        <w:t>580</w:t>
      </w:r>
      <w:r w:rsidR="009C608B" w:rsidRPr="001E0F4E">
        <w:rPr>
          <w:rFonts w:ascii="Times New Roman" w:hAnsi="Times New Roman" w:cs="Times New Roman"/>
          <w:sz w:val="24"/>
          <w:lang w:val="en-US"/>
        </w:rPr>
        <w:t>]</w:t>
      </w:r>
      <w:r w:rsidR="009C608B" w:rsidRPr="00D3601C">
        <w:rPr>
          <w:rFonts w:ascii="Times New Roman" w:hAnsi="Times New Roman" w:cs="Times New Roman"/>
          <w:sz w:val="24"/>
          <w:lang w:val="en-US"/>
        </w:rPr>
        <w:t xml:space="preserve">, </w:t>
      </w:r>
      <w:r w:rsidR="009C608B">
        <w:rPr>
          <w:rFonts w:ascii="Times New Roman" w:hAnsi="Times New Roman" w:cs="Times New Roman"/>
          <w:sz w:val="24"/>
          <w:lang w:val="en-US"/>
        </w:rPr>
        <w:t xml:space="preserve">and </w:t>
      </w:r>
      <w:r w:rsidR="009C608B" w:rsidRPr="00D3601C">
        <w:rPr>
          <w:rFonts w:ascii="Times New Roman" w:hAnsi="Times New Roman" w:cs="Times New Roman"/>
          <w:sz w:val="24"/>
          <w:lang w:val="en-US"/>
        </w:rPr>
        <w:t xml:space="preserve">leukemia </w:t>
      </w:r>
      <w:r w:rsidR="009C608B" w:rsidRPr="001E0F4E">
        <w:rPr>
          <w:rFonts w:ascii="Times New Roman" w:hAnsi="Times New Roman" w:cs="Times New Roman"/>
          <w:sz w:val="24"/>
          <w:lang w:val="en-US"/>
        </w:rPr>
        <w:t>[</w:t>
      </w:r>
      <w:r w:rsidR="00E56979">
        <w:rPr>
          <w:rFonts w:ascii="Times New Roman" w:hAnsi="Times New Roman" w:cs="Times New Roman"/>
          <w:b/>
          <w:color w:val="365F91" w:themeColor="accent1" w:themeShade="BF"/>
          <w:sz w:val="24"/>
          <w:lang w:val="en-US"/>
        </w:rPr>
        <w:t>581</w:t>
      </w:r>
      <w:r w:rsidR="009C608B" w:rsidRPr="001E0F4E">
        <w:rPr>
          <w:rFonts w:ascii="Times New Roman" w:hAnsi="Times New Roman" w:cs="Times New Roman"/>
          <w:sz w:val="24"/>
          <w:lang w:val="en-US"/>
        </w:rPr>
        <w:t>]</w:t>
      </w:r>
      <w:r>
        <w:rPr>
          <w:rFonts w:ascii="Times New Roman" w:hAnsi="Times New Roman" w:cs="Times New Roman"/>
          <w:sz w:val="24"/>
          <w:lang w:val="en-US"/>
        </w:rPr>
        <w:t>.</w:t>
      </w:r>
    </w:p>
    <w:p w14:paraId="42E6AA58" w14:textId="3A502516" w:rsidR="00E666C3" w:rsidRPr="005B3B32" w:rsidRDefault="00E666C3" w:rsidP="00087CA5">
      <w:pPr>
        <w:spacing w:line="360" w:lineRule="auto"/>
        <w:ind w:right="426"/>
        <w:jc w:val="both"/>
        <w:rPr>
          <w:rFonts w:ascii="Times New Roman" w:hAnsi="Times New Roman" w:cs="Times New Roman"/>
          <w:i/>
          <w:color w:val="365F91" w:themeColor="accent1" w:themeShade="BF"/>
          <w:sz w:val="24"/>
          <w:szCs w:val="24"/>
          <w:lang w:val="en-US"/>
        </w:rPr>
      </w:pPr>
      <w:r w:rsidRPr="005B3B32">
        <w:rPr>
          <w:rFonts w:ascii="Times New Roman" w:hAnsi="Times New Roman" w:cs="Times New Roman"/>
          <w:i/>
          <w:color w:val="365F91" w:themeColor="accent1" w:themeShade="BF"/>
          <w:sz w:val="24"/>
          <w:szCs w:val="24"/>
          <w:lang w:val="en-US"/>
        </w:rPr>
        <w:t>Chronic inflammation induce</w:t>
      </w:r>
      <w:r w:rsidR="00E373A1">
        <w:rPr>
          <w:rFonts w:ascii="Times New Roman" w:hAnsi="Times New Roman" w:cs="Times New Roman"/>
          <w:i/>
          <w:color w:val="365F91" w:themeColor="accent1" w:themeShade="BF"/>
          <w:sz w:val="24"/>
          <w:szCs w:val="24"/>
          <w:lang w:val="en-US"/>
        </w:rPr>
        <w:t>s</w:t>
      </w:r>
      <w:r w:rsidRPr="005B3B32">
        <w:rPr>
          <w:rFonts w:ascii="Times New Roman" w:hAnsi="Times New Roman" w:cs="Times New Roman"/>
          <w:i/>
          <w:color w:val="365F91" w:themeColor="accent1" w:themeShade="BF"/>
          <w:sz w:val="24"/>
          <w:szCs w:val="24"/>
          <w:lang w:val="en-US"/>
        </w:rPr>
        <w:t xml:space="preserve"> CXCL12</w:t>
      </w:r>
    </w:p>
    <w:p w14:paraId="2621C49E" w14:textId="52533308" w:rsidR="00E666C3" w:rsidRDefault="00E666C3" w:rsidP="00087CA5">
      <w:pPr>
        <w:spacing w:line="360" w:lineRule="auto"/>
        <w:ind w:right="426"/>
        <w:jc w:val="both"/>
        <w:rPr>
          <w:rFonts w:ascii="Times New Roman" w:hAnsi="Times New Roman" w:cs="Times New Roman"/>
          <w:sz w:val="24"/>
          <w:szCs w:val="24"/>
          <w:lang w:val="en-US"/>
        </w:rPr>
      </w:pPr>
      <w:r w:rsidRPr="001E0F4E">
        <w:rPr>
          <w:rFonts w:ascii="Times New Roman" w:hAnsi="Times New Roman" w:cs="Times New Roman"/>
          <w:sz w:val="24"/>
          <w:szCs w:val="24"/>
          <w:lang w:val="en-US"/>
        </w:rPr>
        <w:t>CXCL12 in stimulated monocytes and macrophages</w:t>
      </w:r>
      <w:r w:rsidR="00E373A1">
        <w:rPr>
          <w:rFonts w:ascii="Times New Roman" w:hAnsi="Times New Roman" w:cs="Times New Roman"/>
          <w:sz w:val="24"/>
          <w:szCs w:val="24"/>
          <w:lang w:val="en-US"/>
        </w:rPr>
        <w:t>, as</w:t>
      </w:r>
      <w:r w:rsidRPr="001E0F4E">
        <w:rPr>
          <w:rFonts w:ascii="Times New Roman" w:hAnsi="Times New Roman" w:cs="Times New Roman"/>
          <w:sz w:val="24"/>
          <w:szCs w:val="24"/>
          <w:lang w:val="en-US"/>
        </w:rPr>
        <w:t xml:space="preserve"> in chronic inflammation</w:t>
      </w:r>
      <w:r w:rsidR="00E373A1">
        <w:rPr>
          <w:rFonts w:ascii="Times New Roman" w:hAnsi="Times New Roman" w:cs="Times New Roman"/>
          <w:sz w:val="24"/>
          <w:szCs w:val="24"/>
          <w:lang w:val="en-US"/>
        </w:rPr>
        <w:t>,</w:t>
      </w:r>
      <w:r w:rsidRPr="001E0F4E">
        <w:rPr>
          <w:rFonts w:ascii="Times New Roman" w:hAnsi="Times New Roman" w:cs="Times New Roman"/>
          <w:sz w:val="24"/>
          <w:szCs w:val="24"/>
          <w:lang w:val="en-US"/>
        </w:rPr>
        <w:t xml:space="preserve"> increase CXCR4 [</w:t>
      </w:r>
      <w:r w:rsidR="00A07E35">
        <w:rPr>
          <w:rFonts w:ascii="Times New Roman" w:hAnsi="Times New Roman" w:cs="Times New Roman"/>
          <w:b/>
          <w:color w:val="365F91" w:themeColor="accent1" w:themeShade="BF"/>
          <w:sz w:val="24"/>
          <w:lang w:val="en-US"/>
        </w:rPr>
        <w:t>582</w:t>
      </w:r>
      <w:r w:rsidRPr="001E0F4E">
        <w:rPr>
          <w:rFonts w:ascii="Times New Roman" w:hAnsi="Times New Roman" w:cs="Times New Roman"/>
          <w:sz w:val="24"/>
          <w:szCs w:val="24"/>
          <w:lang w:val="en-US"/>
        </w:rPr>
        <w:t>]</w:t>
      </w:r>
      <w:r w:rsidRPr="001E0F4E">
        <w:rPr>
          <w:rFonts w:ascii="Times New Roman" w:hAnsi="Times New Roman" w:cs="Times New Roman"/>
          <w:b/>
          <w:sz w:val="20"/>
          <w:szCs w:val="24"/>
          <w:lang w:val="en-US"/>
        </w:rPr>
        <w:t xml:space="preserve"> </w:t>
      </w:r>
      <w:r w:rsidRPr="001E0F4E">
        <w:rPr>
          <w:rFonts w:ascii="Times New Roman" w:hAnsi="Times New Roman" w:cs="Times New Roman"/>
          <w:sz w:val="24"/>
          <w:szCs w:val="24"/>
          <w:lang w:val="en-US"/>
        </w:rPr>
        <w:t>and cancer progression [</w:t>
      </w:r>
      <w:r w:rsidR="00A07E35">
        <w:rPr>
          <w:rFonts w:ascii="Times New Roman" w:hAnsi="Times New Roman" w:cs="Times New Roman"/>
          <w:b/>
          <w:color w:val="365F91" w:themeColor="accent1" w:themeShade="BF"/>
          <w:sz w:val="24"/>
          <w:lang w:val="en-US"/>
        </w:rPr>
        <w:t>583</w:t>
      </w:r>
      <w:r w:rsidRPr="001E0F4E">
        <w:rPr>
          <w:rFonts w:ascii="Times New Roman" w:hAnsi="Times New Roman" w:cs="Times New Roman"/>
          <w:sz w:val="24"/>
          <w:szCs w:val="24"/>
          <w:lang w:val="en-US"/>
        </w:rPr>
        <w:t xml:space="preserve">]. </w:t>
      </w:r>
      <w:r>
        <w:rPr>
          <w:rFonts w:ascii="Times New Roman" w:hAnsi="Times New Roman" w:cs="Times New Roman"/>
          <w:sz w:val="24"/>
          <w:szCs w:val="24"/>
          <w:lang w:val="en-US"/>
        </w:rPr>
        <w:t>Endothelial cells produce CXCL12</w:t>
      </w:r>
      <w:r w:rsidR="00E373A1">
        <w:rPr>
          <w:rFonts w:ascii="Times New Roman" w:hAnsi="Times New Roman" w:cs="Times New Roman"/>
          <w:sz w:val="24"/>
          <w:szCs w:val="24"/>
          <w:lang w:val="en-US"/>
        </w:rPr>
        <w:t>, which</w:t>
      </w:r>
      <w:r>
        <w:rPr>
          <w:rFonts w:ascii="Times New Roman" w:hAnsi="Times New Roman" w:cs="Times New Roman"/>
          <w:sz w:val="24"/>
          <w:szCs w:val="24"/>
          <w:lang w:val="en-US"/>
        </w:rPr>
        <w:t xml:space="preserve"> is important for intravasation and entry </w:t>
      </w:r>
      <w:r w:rsidR="005D0449">
        <w:rPr>
          <w:rFonts w:ascii="Times New Roman" w:hAnsi="Times New Roman" w:cs="Times New Roman"/>
          <w:sz w:val="24"/>
          <w:szCs w:val="24"/>
          <w:lang w:val="en-US"/>
        </w:rPr>
        <w:t>into</w:t>
      </w:r>
      <w:r>
        <w:rPr>
          <w:rFonts w:ascii="Times New Roman" w:hAnsi="Times New Roman" w:cs="Times New Roman"/>
          <w:sz w:val="24"/>
          <w:szCs w:val="24"/>
          <w:lang w:val="en-US"/>
        </w:rPr>
        <w:t xml:space="preserve"> the </w:t>
      </w:r>
      <w:r w:rsidR="009570CE">
        <w:rPr>
          <w:rFonts w:ascii="Times New Roman" w:hAnsi="Times New Roman" w:cs="Times New Roman"/>
          <w:sz w:val="24"/>
          <w:szCs w:val="24"/>
          <w:lang w:val="en-US"/>
        </w:rPr>
        <w:t>bloodstream</w:t>
      </w:r>
      <w:r>
        <w:rPr>
          <w:rFonts w:ascii="Times New Roman" w:hAnsi="Times New Roman" w:cs="Times New Roman"/>
          <w:sz w:val="24"/>
          <w:szCs w:val="24"/>
          <w:lang w:val="en-US"/>
        </w:rPr>
        <w:t xml:space="preserve"> </w:t>
      </w:r>
      <w:r w:rsidR="001636E3">
        <w:rPr>
          <w:rFonts w:ascii="Times New Roman" w:hAnsi="Times New Roman" w:cs="Times New Roman"/>
          <w:sz w:val="24"/>
          <w:szCs w:val="24"/>
          <w:lang w:val="en-US"/>
        </w:rPr>
        <w:t xml:space="preserve">and </w:t>
      </w:r>
      <w:r w:rsidR="001636E3" w:rsidRPr="001636E3">
        <w:rPr>
          <w:rFonts w:ascii="Times New Roman" w:hAnsi="Times New Roman" w:cs="Times New Roman"/>
          <w:sz w:val="24"/>
          <w:szCs w:val="24"/>
          <w:lang w:val="en-US"/>
        </w:rPr>
        <w:t>subsequent</w:t>
      </w:r>
      <w:r w:rsidR="001636E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circulation. </w:t>
      </w:r>
      <w:r w:rsidR="00B76DAE">
        <w:rPr>
          <w:rFonts w:ascii="Times New Roman" w:hAnsi="Times New Roman" w:cs="Times New Roman"/>
          <w:sz w:val="24"/>
          <w:szCs w:val="24"/>
          <w:lang w:val="en-US"/>
        </w:rPr>
        <w:t>T</w:t>
      </w:r>
      <w:r w:rsidRPr="001E0F4E">
        <w:rPr>
          <w:rFonts w:ascii="Times New Roman" w:hAnsi="Times New Roman" w:cs="Times New Roman"/>
          <w:sz w:val="24"/>
          <w:szCs w:val="24"/>
          <w:lang w:val="en-US"/>
        </w:rPr>
        <w:t xml:space="preserve">he heterogeneity </w:t>
      </w:r>
      <w:r w:rsidR="00CC7A15">
        <w:rPr>
          <w:rFonts w:ascii="Times New Roman" w:hAnsi="Times New Roman" w:cs="Times New Roman"/>
          <w:sz w:val="24"/>
          <w:szCs w:val="24"/>
          <w:lang w:val="en-US"/>
        </w:rPr>
        <w:t xml:space="preserve">of </w:t>
      </w:r>
      <w:r w:rsidRPr="001E0F4E">
        <w:rPr>
          <w:rFonts w:ascii="Times New Roman" w:hAnsi="Times New Roman" w:cs="Times New Roman"/>
          <w:sz w:val="24"/>
          <w:szCs w:val="24"/>
          <w:lang w:val="en-US"/>
        </w:rPr>
        <w:t xml:space="preserve">cancer associated fibroblasts is increased by </w:t>
      </w:r>
      <w:r w:rsidR="00C65BE4">
        <w:rPr>
          <w:rFonts w:ascii="Times New Roman" w:hAnsi="Times New Roman" w:cs="Times New Roman"/>
          <w:sz w:val="24"/>
          <w:szCs w:val="24"/>
          <w:lang w:val="en-US"/>
        </w:rPr>
        <w:t xml:space="preserve">the </w:t>
      </w:r>
      <w:r w:rsidRPr="001E0F4E">
        <w:rPr>
          <w:rFonts w:ascii="Times New Roman" w:hAnsi="Times New Roman" w:cs="Times New Roman"/>
          <w:sz w:val="24"/>
          <w:szCs w:val="24"/>
          <w:lang w:val="en-US"/>
        </w:rPr>
        <w:t xml:space="preserve">CAFs themselves, such </w:t>
      </w:r>
      <w:r w:rsidR="00C65BE4">
        <w:rPr>
          <w:rFonts w:ascii="Times New Roman" w:hAnsi="Times New Roman" w:cs="Times New Roman"/>
          <w:sz w:val="24"/>
          <w:szCs w:val="24"/>
          <w:lang w:val="en-US"/>
        </w:rPr>
        <w:t xml:space="preserve">as </w:t>
      </w:r>
      <w:r w:rsidR="00EB3BF2">
        <w:rPr>
          <w:rFonts w:ascii="Times New Roman" w:hAnsi="Times New Roman" w:cs="Times New Roman"/>
          <w:sz w:val="24"/>
          <w:szCs w:val="24"/>
          <w:lang w:val="en-US"/>
        </w:rPr>
        <w:t>through</w:t>
      </w:r>
      <w:r w:rsidR="00C65BE4">
        <w:rPr>
          <w:rFonts w:ascii="Times New Roman" w:hAnsi="Times New Roman" w:cs="Times New Roman"/>
          <w:sz w:val="24"/>
          <w:szCs w:val="24"/>
          <w:lang w:val="en-US"/>
        </w:rPr>
        <w:t xml:space="preserve"> </w:t>
      </w:r>
      <w:r w:rsidRPr="001E0F4E">
        <w:rPr>
          <w:rFonts w:ascii="Times New Roman" w:hAnsi="Times New Roman" w:cs="Times New Roman"/>
          <w:sz w:val="24"/>
          <w:szCs w:val="24"/>
          <w:lang w:val="en-US"/>
        </w:rPr>
        <w:t xml:space="preserve">release </w:t>
      </w:r>
      <w:r w:rsidR="00C65BE4">
        <w:rPr>
          <w:rFonts w:ascii="Times New Roman" w:hAnsi="Times New Roman" w:cs="Times New Roman"/>
          <w:sz w:val="24"/>
          <w:szCs w:val="24"/>
          <w:lang w:val="en-US"/>
        </w:rPr>
        <w:t xml:space="preserve">of </w:t>
      </w:r>
      <w:r w:rsidRPr="001E0F4E">
        <w:rPr>
          <w:rFonts w:ascii="Times New Roman" w:hAnsi="Times New Roman" w:cs="Times New Roman"/>
          <w:sz w:val="24"/>
          <w:szCs w:val="24"/>
          <w:lang w:val="en-US"/>
        </w:rPr>
        <w:t>CXCL12</w:t>
      </w:r>
      <w:r w:rsidR="00C65BE4">
        <w:rPr>
          <w:rFonts w:ascii="Times New Roman" w:hAnsi="Times New Roman" w:cs="Times New Roman"/>
          <w:sz w:val="24"/>
          <w:szCs w:val="24"/>
          <w:lang w:val="en-US"/>
        </w:rPr>
        <w:t>, which in turn</w:t>
      </w:r>
      <w:r w:rsidRPr="001E0F4E">
        <w:rPr>
          <w:rFonts w:ascii="Times New Roman" w:hAnsi="Times New Roman" w:cs="Times New Roman"/>
          <w:sz w:val="24"/>
          <w:szCs w:val="24"/>
          <w:lang w:val="en-US"/>
        </w:rPr>
        <w:t xml:space="preserve"> induc</w:t>
      </w:r>
      <w:r w:rsidR="00C65BE4">
        <w:rPr>
          <w:rFonts w:ascii="Times New Roman" w:hAnsi="Times New Roman" w:cs="Times New Roman"/>
          <w:sz w:val="24"/>
          <w:szCs w:val="24"/>
          <w:lang w:val="en-US"/>
        </w:rPr>
        <w:t>es</w:t>
      </w:r>
      <w:r w:rsidRPr="001E0F4E">
        <w:rPr>
          <w:rFonts w:ascii="Times New Roman" w:hAnsi="Times New Roman" w:cs="Times New Roman"/>
          <w:sz w:val="24"/>
          <w:szCs w:val="24"/>
          <w:lang w:val="en-US"/>
        </w:rPr>
        <w:t xml:space="preserve"> EMT [</w:t>
      </w:r>
      <w:r w:rsidR="00A07E35">
        <w:rPr>
          <w:rFonts w:ascii="Times New Roman" w:hAnsi="Times New Roman" w:cs="Times New Roman"/>
          <w:b/>
          <w:color w:val="365F91" w:themeColor="accent1" w:themeShade="BF"/>
          <w:sz w:val="24"/>
          <w:lang w:val="en-US"/>
        </w:rPr>
        <w:t>584, 585</w:t>
      </w:r>
      <w:r w:rsidRPr="001E0F4E">
        <w:rPr>
          <w:rFonts w:ascii="Times New Roman" w:hAnsi="Times New Roman" w:cs="Times New Roman"/>
          <w:sz w:val="24"/>
          <w:szCs w:val="24"/>
          <w:lang w:val="en-US"/>
        </w:rPr>
        <w:t>].</w:t>
      </w:r>
    </w:p>
    <w:p w14:paraId="7B10AA98" w14:textId="713D09FA" w:rsidR="00E666C3" w:rsidRDefault="00E666C3" w:rsidP="00087CA5">
      <w:pPr>
        <w:spacing w:line="360" w:lineRule="auto"/>
        <w:ind w:right="426"/>
        <w:jc w:val="both"/>
        <w:rPr>
          <w:rFonts w:ascii="Times New Roman" w:hAnsi="Times New Roman" w:cs="Times New Roman"/>
          <w:sz w:val="24"/>
          <w:szCs w:val="24"/>
          <w:lang w:val="en-US"/>
        </w:rPr>
      </w:pPr>
      <w:r w:rsidRPr="001E0F4E">
        <w:rPr>
          <w:rFonts w:ascii="Times New Roman" w:hAnsi="Times New Roman" w:cs="Times New Roman"/>
          <w:sz w:val="24"/>
          <w:szCs w:val="24"/>
          <w:lang w:val="en-US"/>
        </w:rPr>
        <w:t>Hydrogen peroxide-inducible clone-5 (Hic-5, transforming growth factor beta-1-induced transcript 1 protein, Tgfb1i1) increase</w:t>
      </w:r>
      <w:r w:rsidR="00C65BE4">
        <w:rPr>
          <w:rFonts w:ascii="Times New Roman" w:hAnsi="Times New Roman" w:cs="Times New Roman"/>
          <w:sz w:val="24"/>
          <w:szCs w:val="24"/>
          <w:lang w:val="en-US"/>
        </w:rPr>
        <w:t>s</w:t>
      </w:r>
      <w:r w:rsidRPr="001E0F4E">
        <w:rPr>
          <w:rFonts w:ascii="Times New Roman" w:hAnsi="Times New Roman" w:cs="Times New Roman"/>
          <w:sz w:val="24"/>
          <w:szCs w:val="24"/>
          <w:lang w:val="en-US"/>
        </w:rPr>
        <w:t xml:space="preserve"> in CAFs in</w:t>
      </w:r>
      <w:r>
        <w:rPr>
          <w:rFonts w:ascii="Times New Roman" w:hAnsi="Times New Roman" w:cs="Times New Roman"/>
          <w:sz w:val="24"/>
          <w:szCs w:val="24"/>
          <w:lang w:val="en-US"/>
        </w:rPr>
        <w:t xml:space="preserve"> CRC</w:t>
      </w:r>
      <w:r w:rsidRPr="001E0F4E">
        <w:rPr>
          <w:rFonts w:ascii="Times New Roman" w:hAnsi="Times New Roman" w:cs="Times New Roman"/>
          <w:sz w:val="24"/>
          <w:szCs w:val="24"/>
          <w:lang w:val="en-US"/>
        </w:rPr>
        <w:t xml:space="preserve"> with in</w:t>
      </w:r>
      <w:r w:rsidR="0065412B">
        <w:rPr>
          <w:rFonts w:ascii="Times New Roman" w:hAnsi="Times New Roman" w:cs="Times New Roman"/>
          <w:sz w:val="24"/>
          <w:szCs w:val="24"/>
          <w:lang w:val="en-US"/>
        </w:rPr>
        <w:t>creas</w:t>
      </w:r>
      <w:r w:rsidR="00C65BE4">
        <w:rPr>
          <w:rFonts w:ascii="Times New Roman" w:hAnsi="Times New Roman" w:cs="Times New Roman"/>
          <w:sz w:val="24"/>
          <w:szCs w:val="24"/>
          <w:lang w:val="en-US"/>
        </w:rPr>
        <w:t>ing</w:t>
      </w:r>
      <w:r w:rsidR="0065412B">
        <w:rPr>
          <w:rFonts w:ascii="Times New Roman" w:hAnsi="Times New Roman" w:cs="Times New Roman"/>
          <w:sz w:val="24"/>
          <w:szCs w:val="24"/>
          <w:lang w:val="en-US"/>
        </w:rPr>
        <w:t xml:space="preserve"> </w:t>
      </w:r>
      <w:r w:rsidRPr="001E0F4E">
        <w:rPr>
          <w:rFonts w:ascii="Times New Roman" w:hAnsi="Times New Roman" w:cs="Times New Roman"/>
          <w:sz w:val="24"/>
          <w:szCs w:val="24"/>
          <w:lang w:val="en-US"/>
        </w:rPr>
        <w:t>TGF-β1, IL-1β</w:t>
      </w:r>
      <w:r w:rsidR="00EE156C">
        <w:rPr>
          <w:rFonts w:ascii="Times New Roman" w:hAnsi="Times New Roman" w:cs="Times New Roman"/>
          <w:sz w:val="24"/>
          <w:szCs w:val="24"/>
          <w:lang w:val="en-US"/>
        </w:rPr>
        <w:t>,</w:t>
      </w:r>
      <w:r w:rsidRPr="001E0F4E">
        <w:rPr>
          <w:rFonts w:ascii="Times New Roman" w:hAnsi="Times New Roman" w:cs="Times New Roman"/>
          <w:sz w:val="24"/>
          <w:szCs w:val="24"/>
          <w:lang w:val="en-US"/>
        </w:rPr>
        <w:t xml:space="preserve"> and CXCL12</w:t>
      </w:r>
      <w:r w:rsidR="00EE156C">
        <w:rPr>
          <w:rFonts w:ascii="Times New Roman" w:hAnsi="Times New Roman" w:cs="Times New Roman"/>
          <w:sz w:val="24"/>
          <w:szCs w:val="24"/>
          <w:lang w:val="en-US"/>
        </w:rPr>
        <w:t>, thus</w:t>
      </w:r>
      <w:r w:rsidRPr="001E0F4E">
        <w:rPr>
          <w:rFonts w:ascii="Times New Roman" w:hAnsi="Times New Roman" w:cs="Times New Roman"/>
          <w:sz w:val="24"/>
          <w:szCs w:val="24"/>
          <w:lang w:val="en-US"/>
        </w:rPr>
        <w:t xml:space="preserve"> </w:t>
      </w:r>
      <w:r w:rsidR="00EE156C">
        <w:rPr>
          <w:rFonts w:ascii="Times New Roman" w:hAnsi="Times New Roman" w:cs="Times New Roman"/>
          <w:sz w:val="24"/>
          <w:szCs w:val="24"/>
          <w:lang w:val="en-US"/>
        </w:rPr>
        <w:t xml:space="preserve">consequently increasing </w:t>
      </w:r>
      <w:r w:rsidRPr="001E0F4E">
        <w:rPr>
          <w:rFonts w:ascii="Times New Roman" w:hAnsi="Times New Roman" w:cs="Times New Roman"/>
          <w:sz w:val="24"/>
          <w:szCs w:val="24"/>
          <w:lang w:val="en-US"/>
        </w:rPr>
        <w:t>lysyl oxidase [</w:t>
      </w:r>
      <w:r w:rsidR="00A07E35">
        <w:rPr>
          <w:rFonts w:ascii="Times New Roman" w:hAnsi="Times New Roman" w:cs="Times New Roman"/>
          <w:b/>
          <w:color w:val="365F91" w:themeColor="accent1" w:themeShade="BF"/>
          <w:sz w:val="24"/>
          <w:lang w:val="en-US"/>
        </w:rPr>
        <w:t>586</w:t>
      </w:r>
      <w:r w:rsidRPr="001E0F4E">
        <w:rPr>
          <w:rFonts w:ascii="Times New Roman" w:hAnsi="Times New Roman" w:cs="Times New Roman"/>
          <w:sz w:val="24"/>
          <w:szCs w:val="24"/>
          <w:lang w:val="en-US"/>
        </w:rPr>
        <w:t>]. COX/prostaglandin E2 (PGE2)-dependent mammary fibroblast activation increase</w:t>
      </w:r>
      <w:r>
        <w:rPr>
          <w:rFonts w:ascii="Times New Roman" w:hAnsi="Times New Roman" w:cs="Times New Roman"/>
          <w:sz w:val="24"/>
          <w:szCs w:val="24"/>
          <w:lang w:val="en-US"/>
        </w:rPr>
        <w:t>s</w:t>
      </w:r>
      <w:r w:rsidRPr="001E0F4E">
        <w:rPr>
          <w:rFonts w:ascii="Times New Roman" w:hAnsi="Times New Roman" w:cs="Times New Roman"/>
          <w:sz w:val="24"/>
          <w:szCs w:val="24"/>
          <w:lang w:val="en-US"/>
        </w:rPr>
        <w:t xml:space="preserve"> TGF-β1, CXCL12, and lysyl oxidase</w:t>
      </w:r>
      <w:r w:rsidR="00333705">
        <w:rPr>
          <w:rFonts w:ascii="Times New Roman" w:hAnsi="Times New Roman" w:cs="Times New Roman"/>
          <w:sz w:val="24"/>
          <w:szCs w:val="24"/>
          <w:lang w:val="en-US"/>
        </w:rPr>
        <w:t xml:space="preserve">, and consequently </w:t>
      </w:r>
      <w:r w:rsidR="00AE3494">
        <w:rPr>
          <w:rFonts w:ascii="Times New Roman" w:hAnsi="Times New Roman" w:cs="Times New Roman"/>
          <w:sz w:val="24"/>
          <w:szCs w:val="24"/>
          <w:lang w:val="en-US"/>
        </w:rPr>
        <w:t>result</w:t>
      </w:r>
      <w:r w:rsidR="00333705">
        <w:rPr>
          <w:rFonts w:ascii="Times New Roman" w:hAnsi="Times New Roman" w:cs="Times New Roman"/>
          <w:sz w:val="24"/>
          <w:szCs w:val="24"/>
          <w:lang w:val="en-US"/>
        </w:rPr>
        <w:t>s</w:t>
      </w:r>
      <w:r w:rsidR="00AE3494">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1E0F4E">
        <w:rPr>
          <w:rFonts w:ascii="Times New Roman" w:hAnsi="Times New Roman" w:cs="Times New Roman"/>
          <w:sz w:val="24"/>
          <w:szCs w:val="24"/>
          <w:lang w:val="en-US"/>
        </w:rPr>
        <w:t xml:space="preserve">breast cancer </w:t>
      </w:r>
      <w:r w:rsidR="00333705">
        <w:rPr>
          <w:rFonts w:ascii="Times New Roman" w:hAnsi="Times New Roman" w:cs="Times New Roman"/>
          <w:sz w:val="24"/>
          <w:szCs w:val="24"/>
          <w:lang w:val="en-US"/>
        </w:rPr>
        <w:t xml:space="preserve">development </w:t>
      </w:r>
      <w:r w:rsidRPr="001E0F4E">
        <w:rPr>
          <w:rFonts w:ascii="Times New Roman" w:hAnsi="Times New Roman" w:cs="Times New Roman"/>
          <w:sz w:val="24"/>
          <w:szCs w:val="24"/>
          <w:lang w:val="en-US"/>
        </w:rPr>
        <w:t>after involution [</w:t>
      </w:r>
      <w:r w:rsidR="00A07E35">
        <w:rPr>
          <w:rFonts w:ascii="Times New Roman" w:hAnsi="Times New Roman" w:cs="Times New Roman"/>
          <w:b/>
          <w:color w:val="365F91" w:themeColor="accent1" w:themeShade="BF"/>
          <w:sz w:val="24"/>
          <w:lang w:val="en-US"/>
        </w:rPr>
        <w:t>587</w:t>
      </w:r>
      <w:r w:rsidRPr="001E0F4E">
        <w:rPr>
          <w:rFonts w:ascii="Times New Roman" w:hAnsi="Times New Roman" w:cs="Times New Roman"/>
          <w:sz w:val="24"/>
          <w:szCs w:val="24"/>
          <w:lang w:val="en-US"/>
        </w:rPr>
        <w:t>].</w:t>
      </w:r>
    </w:p>
    <w:p w14:paraId="5A6D1906" w14:textId="77777777" w:rsidR="00E666C3" w:rsidRPr="005B3B32" w:rsidRDefault="00E666C3" w:rsidP="00087CA5">
      <w:pPr>
        <w:spacing w:line="360" w:lineRule="auto"/>
        <w:ind w:right="426"/>
        <w:jc w:val="both"/>
        <w:rPr>
          <w:rFonts w:ascii="Times New Roman" w:hAnsi="Times New Roman" w:cs="Times New Roman"/>
          <w:i/>
          <w:color w:val="365F91" w:themeColor="accent1" w:themeShade="BF"/>
          <w:sz w:val="24"/>
          <w:szCs w:val="24"/>
          <w:lang w:val="en-US"/>
        </w:rPr>
      </w:pPr>
      <w:r w:rsidRPr="005B3B32">
        <w:rPr>
          <w:rFonts w:ascii="Times New Roman" w:hAnsi="Times New Roman" w:cs="Times New Roman"/>
          <w:i/>
          <w:color w:val="365F91" w:themeColor="accent1" w:themeShade="BF"/>
          <w:sz w:val="24"/>
          <w:szCs w:val="24"/>
          <w:lang w:val="en-US"/>
        </w:rPr>
        <w:t>CXCL12</w:t>
      </w:r>
      <w:r>
        <w:rPr>
          <w:rFonts w:ascii="Times New Roman" w:hAnsi="Times New Roman" w:cs="Times New Roman"/>
          <w:i/>
          <w:color w:val="365F91" w:themeColor="accent1" w:themeShade="BF"/>
          <w:sz w:val="24"/>
          <w:szCs w:val="24"/>
          <w:lang w:val="en-US"/>
        </w:rPr>
        <w:t xml:space="preserve"> and CXCR4 </w:t>
      </w:r>
    </w:p>
    <w:p w14:paraId="2665D9E4" w14:textId="5C7BEED3" w:rsidR="00E666C3" w:rsidRDefault="00E666C3" w:rsidP="00087CA5">
      <w:pPr>
        <w:spacing w:line="360" w:lineRule="auto"/>
        <w:ind w:right="426"/>
        <w:jc w:val="both"/>
        <w:rPr>
          <w:rFonts w:ascii="Times New Roman" w:hAnsi="Times New Roman" w:cs="Times New Roman"/>
          <w:sz w:val="24"/>
          <w:lang w:val="en-US"/>
        </w:rPr>
      </w:pPr>
      <w:r>
        <w:rPr>
          <w:rFonts w:ascii="Times New Roman" w:hAnsi="Times New Roman" w:cs="Times New Roman"/>
          <w:sz w:val="24"/>
          <w:lang w:val="en-US"/>
        </w:rPr>
        <w:t xml:space="preserve">CXCL12 expression via CXCR4 promotes the nuclear localization of </w:t>
      </w:r>
      <w:r w:rsidRPr="00AD782E">
        <w:rPr>
          <w:rFonts w:ascii="Times New Roman" w:hAnsi="Times New Roman" w:cs="Times New Roman"/>
          <w:sz w:val="24"/>
          <w:lang w:val="en-US"/>
        </w:rPr>
        <w:t>LIM and SH3 protein 1 (LASP-1)</w:t>
      </w:r>
      <w:r w:rsidRPr="00E4537B">
        <w:rPr>
          <w:rFonts w:ascii="Times New Roman" w:hAnsi="Times New Roman" w:cs="Times New Roman"/>
          <w:b/>
          <w:sz w:val="20"/>
          <w:lang w:val="en-US"/>
        </w:rPr>
        <w:t xml:space="preserve"> </w:t>
      </w:r>
      <w:r w:rsidRPr="006708F5">
        <w:rPr>
          <w:rFonts w:ascii="Times New Roman" w:hAnsi="Times New Roman" w:cs="Times New Roman"/>
          <w:sz w:val="24"/>
          <w:lang w:val="en-US"/>
        </w:rPr>
        <w:t>[</w:t>
      </w:r>
      <w:r w:rsidR="00A07E35">
        <w:rPr>
          <w:rFonts w:ascii="Times New Roman" w:hAnsi="Times New Roman" w:cs="Times New Roman"/>
          <w:b/>
          <w:color w:val="365F91" w:themeColor="accent1" w:themeShade="BF"/>
          <w:sz w:val="24"/>
          <w:lang w:val="en-US"/>
        </w:rPr>
        <w:t>588</w:t>
      </w:r>
      <w:r w:rsidRPr="006708F5">
        <w:rPr>
          <w:rFonts w:ascii="Times New Roman" w:hAnsi="Times New Roman" w:cs="Times New Roman"/>
          <w:sz w:val="24"/>
          <w:lang w:val="en-US"/>
        </w:rPr>
        <w:t>]</w:t>
      </w:r>
      <w:r>
        <w:rPr>
          <w:rFonts w:ascii="Times New Roman" w:hAnsi="Times New Roman" w:cs="Times New Roman"/>
          <w:sz w:val="24"/>
          <w:lang w:val="en-US"/>
        </w:rPr>
        <w:t xml:space="preserve">. The </w:t>
      </w:r>
      <w:r w:rsidRPr="00AD782E">
        <w:rPr>
          <w:rFonts w:ascii="Times New Roman" w:hAnsi="Times New Roman" w:cs="Times New Roman"/>
          <w:sz w:val="24"/>
          <w:lang w:val="en-US"/>
        </w:rPr>
        <w:t>actin-binding protein LIM and SH3 protein 1 (LASP-1)</w:t>
      </w:r>
      <w:r>
        <w:rPr>
          <w:rFonts w:ascii="Times New Roman" w:hAnsi="Times New Roman" w:cs="Times New Roman"/>
          <w:sz w:val="24"/>
          <w:lang w:val="en-US"/>
        </w:rPr>
        <w:t xml:space="preserve"> </w:t>
      </w:r>
      <w:r w:rsidR="000321B6">
        <w:rPr>
          <w:rFonts w:ascii="Times New Roman" w:hAnsi="Times New Roman" w:cs="Times New Roman"/>
          <w:sz w:val="24"/>
          <w:lang w:val="en-US"/>
        </w:rPr>
        <w:t xml:space="preserve">are </w:t>
      </w:r>
      <w:r>
        <w:rPr>
          <w:rFonts w:ascii="Times New Roman" w:hAnsi="Times New Roman" w:cs="Times New Roman"/>
          <w:sz w:val="24"/>
          <w:lang w:val="en-US"/>
        </w:rPr>
        <w:t xml:space="preserve">expressed in epithelial cancers of the breast </w:t>
      </w:r>
      <w:r w:rsidRPr="006708F5">
        <w:rPr>
          <w:rFonts w:ascii="Times New Roman" w:hAnsi="Times New Roman" w:cs="Times New Roman"/>
          <w:sz w:val="24"/>
          <w:lang w:val="en-US"/>
        </w:rPr>
        <w:t>[</w:t>
      </w:r>
      <w:r w:rsidR="00A07E35">
        <w:rPr>
          <w:rFonts w:ascii="Times New Roman" w:hAnsi="Times New Roman" w:cs="Times New Roman"/>
          <w:b/>
          <w:color w:val="365F91" w:themeColor="accent1" w:themeShade="BF"/>
          <w:sz w:val="24"/>
          <w:lang w:val="en-US"/>
        </w:rPr>
        <w:t>589, 590</w:t>
      </w:r>
      <w:r w:rsidRPr="006708F5">
        <w:rPr>
          <w:rFonts w:ascii="Times New Roman" w:hAnsi="Times New Roman" w:cs="Times New Roman"/>
          <w:sz w:val="24"/>
          <w:lang w:val="en-US"/>
        </w:rPr>
        <w:t>]</w:t>
      </w:r>
      <w:r>
        <w:rPr>
          <w:rFonts w:ascii="Times New Roman" w:hAnsi="Times New Roman" w:cs="Times New Roman"/>
          <w:sz w:val="24"/>
          <w:lang w:val="en-US"/>
        </w:rPr>
        <w:t xml:space="preserve">, esophagus </w:t>
      </w:r>
      <w:r w:rsidRPr="006708F5">
        <w:rPr>
          <w:rFonts w:ascii="Times New Roman" w:hAnsi="Times New Roman" w:cs="Times New Roman"/>
          <w:sz w:val="24"/>
          <w:lang w:val="en-US"/>
        </w:rPr>
        <w:t>[</w:t>
      </w:r>
      <w:r w:rsidR="00A07E35">
        <w:rPr>
          <w:rFonts w:ascii="Times New Roman" w:hAnsi="Times New Roman" w:cs="Times New Roman"/>
          <w:b/>
          <w:color w:val="365F91" w:themeColor="accent1" w:themeShade="BF"/>
          <w:sz w:val="24"/>
          <w:lang w:val="en-US"/>
        </w:rPr>
        <w:t>591</w:t>
      </w:r>
      <w:r w:rsidRPr="006708F5">
        <w:rPr>
          <w:rFonts w:ascii="Times New Roman" w:hAnsi="Times New Roman" w:cs="Times New Roman"/>
          <w:sz w:val="24"/>
          <w:lang w:val="en-US"/>
        </w:rPr>
        <w:t>]</w:t>
      </w:r>
      <w:r>
        <w:rPr>
          <w:rFonts w:ascii="Times New Roman" w:hAnsi="Times New Roman" w:cs="Times New Roman"/>
          <w:sz w:val="24"/>
          <w:lang w:val="en-US"/>
        </w:rPr>
        <w:t xml:space="preserve">, stomach </w:t>
      </w:r>
      <w:r w:rsidRPr="006708F5">
        <w:rPr>
          <w:rFonts w:ascii="Times New Roman" w:hAnsi="Times New Roman" w:cs="Times New Roman"/>
          <w:sz w:val="24"/>
          <w:lang w:val="en-US"/>
        </w:rPr>
        <w:t>[</w:t>
      </w:r>
      <w:r w:rsidR="00A07E35">
        <w:rPr>
          <w:rFonts w:ascii="Times New Roman" w:hAnsi="Times New Roman" w:cs="Times New Roman"/>
          <w:b/>
          <w:color w:val="365F91" w:themeColor="accent1" w:themeShade="BF"/>
          <w:sz w:val="24"/>
          <w:lang w:val="en-US"/>
        </w:rPr>
        <w:t>592</w:t>
      </w:r>
      <w:r w:rsidRPr="006708F5">
        <w:rPr>
          <w:rFonts w:ascii="Times New Roman" w:hAnsi="Times New Roman" w:cs="Times New Roman"/>
          <w:sz w:val="24"/>
          <w:lang w:val="en-US"/>
        </w:rPr>
        <w:t>]</w:t>
      </w:r>
      <w:r>
        <w:rPr>
          <w:rFonts w:ascii="Times New Roman" w:hAnsi="Times New Roman" w:cs="Times New Roman"/>
          <w:sz w:val="24"/>
          <w:lang w:val="en-US"/>
        </w:rPr>
        <w:t xml:space="preserve">, </w:t>
      </w:r>
      <w:r>
        <w:rPr>
          <w:rFonts w:ascii="Times New Roman" w:hAnsi="Times New Roman" w:cs="Times New Roman"/>
          <w:sz w:val="24"/>
          <w:lang w:val="en-US"/>
        </w:rPr>
        <w:lastRenderedPageBreak/>
        <w:t xml:space="preserve">colon </w:t>
      </w:r>
      <w:r w:rsidR="0050288B" w:rsidRPr="006708F5">
        <w:rPr>
          <w:rFonts w:ascii="Times New Roman" w:hAnsi="Times New Roman" w:cs="Times New Roman"/>
          <w:sz w:val="24"/>
          <w:lang w:val="en-US"/>
        </w:rPr>
        <w:t>[</w:t>
      </w:r>
      <w:r w:rsidR="00A07E35">
        <w:rPr>
          <w:rFonts w:ascii="Times New Roman" w:hAnsi="Times New Roman" w:cs="Times New Roman"/>
          <w:b/>
          <w:color w:val="365F91" w:themeColor="accent1" w:themeShade="BF"/>
          <w:sz w:val="24"/>
          <w:lang w:val="en-US"/>
        </w:rPr>
        <w:t>593</w:t>
      </w:r>
      <w:r w:rsidR="0050288B" w:rsidRPr="006708F5">
        <w:rPr>
          <w:rFonts w:ascii="Times New Roman" w:hAnsi="Times New Roman" w:cs="Times New Roman"/>
          <w:sz w:val="24"/>
          <w:lang w:val="en-US"/>
        </w:rPr>
        <w:t>]</w:t>
      </w:r>
      <w:r>
        <w:rPr>
          <w:rFonts w:ascii="Times New Roman" w:hAnsi="Times New Roman" w:cs="Times New Roman"/>
          <w:sz w:val="24"/>
          <w:lang w:val="en-US"/>
        </w:rPr>
        <w:t xml:space="preserve">, pancreas </w:t>
      </w:r>
      <w:r w:rsidRPr="006708F5">
        <w:rPr>
          <w:rFonts w:ascii="Times New Roman" w:hAnsi="Times New Roman" w:cs="Times New Roman"/>
          <w:sz w:val="24"/>
          <w:lang w:val="en-US"/>
        </w:rPr>
        <w:t>[</w:t>
      </w:r>
      <w:r w:rsidR="00A07E35">
        <w:rPr>
          <w:rFonts w:ascii="Times New Roman" w:hAnsi="Times New Roman" w:cs="Times New Roman"/>
          <w:b/>
          <w:color w:val="365F91" w:themeColor="accent1" w:themeShade="BF"/>
          <w:sz w:val="24"/>
          <w:lang w:val="en-US"/>
        </w:rPr>
        <w:t>594</w:t>
      </w:r>
      <w:r w:rsidRPr="006708F5">
        <w:rPr>
          <w:rFonts w:ascii="Times New Roman" w:hAnsi="Times New Roman" w:cs="Times New Roman"/>
          <w:sz w:val="24"/>
          <w:lang w:val="en-US"/>
        </w:rPr>
        <w:t>]</w:t>
      </w:r>
      <w:r>
        <w:rPr>
          <w:rFonts w:ascii="Times New Roman" w:hAnsi="Times New Roman" w:cs="Times New Roman"/>
          <w:sz w:val="24"/>
          <w:lang w:val="en-US"/>
        </w:rPr>
        <w:t xml:space="preserve">, liver (HCC) </w:t>
      </w:r>
      <w:r w:rsidRPr="006708F5">
        <w:rPr>
          <w:rFonts w:ascii="Times New Roman" w:hAnsi="Times New Roman" w:cs="Times New Roman"/>
          <w:sz w:val="24"/>
          <w:lang w:val="en-US"/>
        </w:rPr>
        <w:t>[</w:t>
      </w:r>
      <w:r w:rsidR="00A07E35">
        <w:rPr>
          <w:rFonts w:ascii="Times New Roman" w:hAnsi="Times New Roman" w:cs="Times New Roman"/>
          <w:b/>
          <w:color w:val="365F91" w:themeColor="accent1" w:themeShade="BF"/>
          <w:sz w:val="24"/>
          <w:lang w:val="en-US"/>
        </w:rPr>
        <w:t>595</w:t>
      </w:r>
      <w:r w:rsidRPr="006708F5">
        <w:rPr>
          <w:rFonts w:ascii="Times New Roman" w:hAnsi="Times New Roman" w:cs="Times New Roman"/>
          <w:sz w:val="24"/>
          <w:lang w:val="en-US"/>
        </w:rPr>
        <w:t>]</w:t>
      </w:r>
      <w:r w:rsidR="0083583A">
        <w:rPr>
          <w:rFonts w:ascii="Times New Roman" w:hAnsi="Times New Roman" w:cs="Times New Roman"/>
          <w:sz w:val="24"/>
          <w:lang w:val="en-US"/>
        </w:rPr>
        <w:t>,</w:t>
      </w:r>
      <w:r w:rsidRPr="006708F5">
        <w:rPr>
          <w:rFonts w:ascii="Times New Roman" w:hAnsi="Times New Roman" w:cs="Times New Roman"/>
          <w:b/>
          <w:color w:val="76923C" w:themeColor="accent3" w:themeShade="BF"/>
          <w:sz w:val="20"/>
          <w:lang w:val="en-US"/>
        </w:rPr>
        <w:t xml:space="preserve"> </w:t>
      </w:r>
      <w:r>
        <w:rPr>
          <w:rFonts w:ascii="Times New Roman" w:hAnsi="Times New Roman" w:cs="Times New Roman"/>
          <w:sz w:val="24"/>
          <w:lang w:val="en-US"/>
        </w:rPr>
        <w:t>ovar</w:t>
      </w:r>
      <w:r w:rsidR="008F2496">
        <w:rPr>
          <w:rFonts w:ascii="Times New Roman" w:hAnsi="Times New Roman" w:cs="Times New Roman"/>
          <w:sz w:val="24"/>
          <w:lang w:val="en-US"/>
        </w:rPr>
        <w:t>y</w:t>
      </w:r>
      <w:r>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A07E35">
        <w:rPr>
          <w:rFonts w:ascii="Times New Roman" w:hAnsi="Times New Roman" w:cs="Times New Roman"/>
          <w:b/>
          <w:color w:val="365F91" w:themeColor="accent1" w:themeShade="BF"/>
          <w:sz w:val="24"/>
          <w:lang w:val="en-US"/>
        </w:rPr>
        <w:t>596</w:t>
      </w:r>
      <w:r w:rsidRPr="006708F5">
        <w:rPr>
          <w:rFonts w:ascii="Times New Roman" w:hAnsi="Times New Roman" w:cs="Times New Roman"/>
          <w:sz w:val="24"/>
          <w:lang w:val="en-US"/>
        </w:rPr>
        <w:t>]</w:t>
      </w:r>
      <w:r>
        <w:rPr>
          <w:rFonts w:ascii="Times New Roman" w:hAnsi="Times New Roman" w:cs="Times New Roman"/>
          <w:sz w:val="24"/>
          <w:lang w:val="en-US"/>
        </w:rPr>
        <w:t>, prostate</w:t>
      </w:r>
      <w:r w:rsidR="008F2496">
        <w:rPr>
          <w:rFonts w:ascii="Times New Roman" w:hAnsi="Times New Roman" w:cs="Times New Roman"/>
          <w:sz w:val="24"/>
          <w:lang w:val="en-US"/>
        </w:rPr>
        <w:t xml:space="preserve"> </w:t>
      </w:r>
      <w:r w:rsidRPr="006708F5">
        <w:rPr>
          <w:rFonts w:ascii="Times New Roman" w:hAnsi="Times New Roman" w:cs="Times New Roman"/>
          <w:sz w:val="24"/>
          <w:lang w:val="en-US"/>
        </w:rPr>
        <w:t>[</w:t>
      </w:r>
      <w:r w:rsidR="00A07E35">
        <w:rPr>
          <w:rFonts w:ascii="Times New Roman" w:hAnsi="Times New Roman" w:cs="Times New Roman"/>
          <w:b/>
          <w:color w:val="365F91" w:themeColor="accent1" w:themeShade="BF"/>
          <w:sz w:val="24"/>
          <w:lang w:val="en-US"/>
        </w:rPr>
        <w:t>597</w:t>
      </w:r>
      <w:r w:rsidRPr="006708F5">
        <w:rPr>
          <w:rFonts w:ascii="Times New Roman" w:hAnsi="Times New Roman" w:cs="Times New Roman"/>
          <w:sz w:val="24"/>
          <w:lang w:val="en-US"/>
        </w:rPr>
        <w:t>]</w:t>
      </w:r>
      <w:r>
        <w:rPr>
          <w:rFonts w:ascii="Times New Roman" w:hAnsi="Times New Roman" w:cs="Times New Roman"/>
          <w:sz w:val="24"/>
          <w:lang w:val="en-US"/>
        </w:rPr>
        <w:t xml:space="preserve">, and brain </w:t>
      </w:r>
      <w:r w:rsidRPr="006708F5">
        <w:rPr>
          <w:rFonts w:ascii="Times New Roman" w:hAnsi="Times New Roman" w:cs="Times New Roman"/>
          <w:sz w:val="24"/>
          <w:lang w:val="en-US"/>
        </w:rPr>
        <w:t>[</w:t>
      </w:r>
      <w:r w:rsidR="00A07E35">
        <w:rPr>
          <w:rFonts w:ascii="Times New Roman" w:hAnsi="Times New Roman" w:cs="Times New Roman"/>
          <w:b/>
          <w:color w:val="365F91" w:themeColor="accent1" w:themeShade="BF"/>
          <w:sz w:val="24"/>
          <w:lang w:val="en-US"/>
        </w:rPr>
        <w:t>598</w:t>
      </w:r>
      <w:r w:rsidRPr="006708F5">
        <w:rPr>
          <w:rFonts w:ascii="Times New Roman" w:hAnsi="Times New Roman" w:cs="Times New Roman"/>
          <w:sz w:val="24"/>
          <w:lang w:val="en-US"/>
        </w:rPr>
        <w:t>]</w:t>
      </w:r>
      <w:r>
        <w:rPr>
          <w:rFonts w:ascii="Times New Roman" w:hAnsi="Times New Roman" w:cs="Times New Roman"/>
          <w:sz w:val="24"/>
          <w:lang w:val="en-US"/>
        </w:rPr>
        <w:t>.</w:t>
      </w:r>
    </w:p>
    <w:p w14:paraId="552305A5" w14:textId="182D3EA4" w:rsidR="00E666C3" w:rsidRDefault="00E666C3" w:rsidP="00087CA5">
      <w:pPr>
        <w:spacing w:line="360" w:lineRule="auto"/>
        <w:ind w:right="426"/>
        <w:jc w:val="both"/>
        <w:rPr>
          <w:rFonts w:ascii="Times New Roman" w:hAnsi="Times New Roman" w:cs="Times New Roman"/>
          <w:sz w:val="24"/>
          <w:lang w:val="en-US"/>
        </w:rPr>
      </w:pPr>
      <w:r>
        <w:rPr>
          <w:rFonts w:ascii="Times New Roman" w:hAnsi="Times New Roman" w:cs="Times New Roman"/>
          <w:sz w:val="24"/>
          <w:lang w:val="en-US"/>
        </w:rPr>
        <w:t xml:space="preserve">CXCL12 </w:t>
      </w:r>
      <w:r w:rsidR="0065412B">
        <w:rPr>
          <w:rFonts w:ascii="Times New Roman" w:hAnsi="Times New Roman" w:cs="Times New Roman"/>
          <w:sz w:val="24"/>
          <w:lang w:val="en-US"/>
        </w:rPr>
        <w:t xml:space="preserve">binds </w:t>
      </w:r>
      <w:r>
        <w:rPr>
          <w:rFonts w:ascii="Times New Roman" w:hAnsi="Times New Roman" w:cs="Times New Roman"/>
          <w:sz w:val="24"/>
          <w:lang w:val="en-US"/>
        </w:rPr>
        <w:t>CXCR4, which is expressed on neutrophils, monocytes, macrophages, T- and B-lymphocytes,</w:t>
      </w:r>
      <w:r w:rsidR="008F2496">
        <w:rPr>
          <w:rFonts w:ascii="Times New Roman" w:hAnsi="Times New Roman" w:cs="Times New Roman"/>
          <w:sz w:val="24"/>
          <w:lang w:val="en-US"/>
        </w:rPr>
        <w:t xml:space="preserve"> and</w:t>
      </w:r>
      <w:r>
        <w:rPr>
          <w:rFonts w:ascii="Times New Roman" w:hAnsi="Times New Roman" w:cs="Times New Roman"/>
          <w:sz w:val="24"/>
          <w:lang w:val="en-US"/>
        </w:rPr>
        <w:t xml:space="preserve"> stem and endothelial cells, and guides </w:t>
      </w:r>
      <w:r w:rsidRPr="00071FE7">
        <w:rPr>
          <w:rFonts w:ascii="Times New Roman" w:hAnsi="Times New Roman" w:cs="Times New Roman"/>
          <w:sz w:val="24"/>
          <w:lang w:val="en-US"/>
        </w:rPr>
        <w:t>hematopoietic stem and progenitor cells</w:t>
      </w:r>
      <w:r>
        <w:rPr>
          <w:rFonts w:ascii="Times New Roman" w:hAnsi="Times New Roman" w:cs="Times New Roman"/>
          <w:sz w:val="24"/>
          <w:lang w:val="en-US"/>
        </w:rPr>
        <w:t xml:space="preserve"> during embryo</w:t>
      </w:r>
      <w:r w:rsidR="008F2496">
        <w:rPr>
          <w:rFonts w:ascii="Times New Roman" w:hAnsi="Times New Roman" w:cs="Times New Roman"/>
          <w:sz w:val="24"/>
          <w:lang w:val="en-US"/>
        </w:rPr>
        <w:t>genesis</w:t>
      </w:r>
      <w:r>
        <w:rPr>
          <w:rFonts w:ascii="Times New Roman" w:hAnsi="Times New Roman" w:cs="Times New Roman"/>
          <w:sz w:val="24"/>
          <w:lang w:val="en-US"/>
        </w:rPr>
        <w:t xml:space="preserve"> </w:t>
      </w:r>
      <w:r w:rsidRPr="00D3601C">
        <w:rPr>
          <w:rFonts w:ascii="Times New Roman" w:hAnsi="Times New Roman" w:cs="Times New Roman"/>
          <w:sz w:val="24"/>
          <w:lang w:val="en-US"/>
        </w:rPr>
        <w:t>from the liver to the bone marrow</w:t>
      </w:r>
      <w:r w:rsidR="008F2496">
        <w:rPr>
          <w:rFonts w:ascii="Times New Roman" w:hAnsi="Times New Roman" w:cs="Times New Roman"/>
          <w:sz w:val="24"/>
          <w:lang w:val="en-US"/>
        </w:rPr>
        <w:t>; this chemokine</w:t>
      </w:r>
      <w:r w:rsidRPr="00D3601C">
        <w:rPr>
          <w:rFonts w:ascii="Times New Roman" w:hAnsi="Times New Roman" w:cs="Times New Roman"/>
          <w:sz w:val="24"/>
          <w:lang w:val="en-US"/>
        </w:rPr>
        <w:t xml:space="preserve"> is chemotactic for lymphocytes</w:t>
      </w:r>
      <w:r>
        <w:rPr>
          <w:rFonts w:ascii="Times New Roman" w:hAnsi="Times New Roman" w:cs="Times New Roman"/>
          <w:sz w:val="24"/>
          <w:lang w:val="en-US"/>
        </w:rPr>
        <w:t xml:space="preserve"> </w:t>
      </w:r>
      <w:r w:rsidRPr="001E0F4E">
        <w:rPr>
          <w:rFonts w:ascii="Times New Roman" w:hAnsi="Times New Roman" w:cs="Times New Roman"/>
          <w:sz w:val="24"/>
          <w:lang w:val="en-US"/>
        </w:rPr>
        <w:t>[</w:t>
      </w:r>
      <w:r w:rsidR="00A07E35">
        <w:rPr>
          <w:rFonts w:ascii="Times New Roman" w:hAnsi="Times New Roman" w:cs="Times New Roman"/>
          <w:b/>
          <w:color w:val="365F91" w:themeColor="accent1" w:themeShade="BF"/>
          <w:sz w:val="24"/>
          <w:lang w:val="en-US"/>
        </w:rPr>
        <w:t>599–601</w:t>
      </w:r>
      <w:r w:rsidRPr="001E0F4E">
        <w:rPr>
          <w:rFonts w:ascii="Times New Roman" w:hAnsi="Times New Roman" w:cs="Times New Roman"/>
          <w:sz w:val="24"/>
          <w:lang w:val="en-US"/>
        </w:rPr>
        <w:t>]</w:t>
      </w:r>
      <w:r>
        <w:rPr>
          <w:rFonts w:ascii="Times New Roman" w:hAnsi="Times New Roman" w:cs="Times New Roman"/>
          <w:sz w:val="24"/>
          <w:lang w:val="en-US"/>
        </w:rPr>
        <w:t xml:space="preserve">. CXCR12 and CXCR4 increase </w:t>
      </w:r>
      <w:proofErr w:type="spellStart"/>
      <w:r>
        <w:rPr>
          <w:rFonts w:ascii="Times New Roman" w:hAnsi="Times New Roman" w:cs="Times New Roman"/>
          <w:sz w:val="24"/>
          <w:lang w:val="en-US"/>
        </w:rPr>
        <w:t>RhoA</w:t>
      </w:r>
      <w:proofErr w:type="spellEnd"/>
      <w:r>
        <w:rPr>
          <w:rFonts w:ascii="Times New Roman" w:hAnsi="Times New Roman" w:cs="Times New Roman"/>
          <w:sz w:val="24"/>
          <w:lang w:val="en-US"/>
        </w:rPr>
        <w:t xml:space="preserve"> signaling </w:t>
      </w:r>
      <w:r w:rsidRPr="001E0F4E">
        <w:rPr>
          <w:rFonts w:ascii="Times New Roman" w:hAnsi="Times New Roman" w:cs="Times New Roman"/>
          <w:sz w:val="24"/>
          <w:lang w:val="en-US"/>
        </w:rPr>
        <w:t>[</w:t>
      </w:r>
      <w:r w:rsidR="00A07E35">
        <w:rPr>
          <w:rFonts w:ascii="Times New Roman" w:hAnsi="Times New Roman" w:cs="Times New Roman"/>
          <w:b/>
          <w:color w:val="365F91" w:themeColor="accent1" w:themeShade="BF"/>
          <w:sz w:val="24"/>
          <w:lang w:val="en-US"/>
        </w:rPr>
        <w:t>602</w:t>
      </w:r>
      <w:r w:rsidRPr="001E0F4E">
        <w:rPr>
          <w:rFonts w:ascii="Times New Roman" w:hAnsi="Times New Roman" w:cs="Times New Roman"/>
          <w:sz w:val="24"/>
          <w:lang w:val="en-US"/>
        </w:rPr>
        <w:t>]</w:t>
      </w:r>
      <w:r>
        <w:rPr>
          <w:rFonts w:ascii="Times New Roman" w:hAnsi="Times New Roman" w:cs="Times New Roman"/>
          <w:sz w:val="24"/>
          <w:lang w:val="en-US"/>
        </w:rPr>
        <w:t>.</w:t>
      </w:r>
      <w:r w:rsidR="00507F58">
        <w:rPr>
          <w:rFonts w:ascii="Times New Roman" w:hAnsi="Times New Roman" w:cs="Times New Roman"/>
          <w:sz w:val="24"/>
          <w:lang w:val="en-US"/>
        </w:rPr>
        <w:t xml:space="preserve"> </w:t>
      </w:r>
      <w:r>
        <w:rPr>
          <w:rFonts w:ascii="Times New Roman" w:hAnsi="Times New Roman" w:cs="Times New Roman"/>
          <w:sz w:val="24"/>
          <w:lang w:val="en-US"/>
        </w:rPr>
        <w:t xml:space="preserve">The </w:t>
      </w:r>
      <w:r w:rsidRPr="00086C4E">
        <w:rPr>
          <w:rFonts w:ascii="Times New Roman" w:hAnsi="Times New Roman" w:cs="Times New Roman"/>
          <w:sz w:val="24"/>
          <w:lang w:val="en-US"/>
        </w:rPr>
        <w:t>small GTPase</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RhoA</w:t>
      </w:r>
      <w:proofErr w:type="spellEnd"/>
      <w:r>
        <w:rPr>
          <w:rFonts w:ascii="Times New Roman" w:hAnsi="Times New Roman" w:cs="Times New Roman"/>
          <w:sz w:val="24"/>
          <w:lang w:val="en-US"/>
        </w:rPr>
        <w:t xml:space="preserve"> induce</w:t>
      </w:r>
      <w:r w:rsidR="002004D7">
        <w:rPr>
          <w:rFonts w:ascii="Times New Roman" w:hAnsi="Times New Roman" w:cs="Times New Roman"/>
          <w:sz w:val="24"/>
          <w:lang w:val="en-US"/>
        </w:rPr>
        <w:t>s</w:t>
      </w:r>
      <w:r>
        <w:rPr>
          <w:rFonts w:ascii="Times New Roman" w:hAnsi="Times New Roman" w:cs="Times New Roman"/>
          <w:sz w:val="24"/>
          <w:lang w:val="en-US"/>
        </w:rPr>
        <w:t xml:space="preserve"> </w:t>
      </w:r>
      <w:r w:rsidRPr="00086C4E">
        <w:rPr>
          <w:rFonts w:ascii="Times New Roman" w:hAnsi="Times New Roman" w:cs="Times New Roman"/>
          <w:sz w:val="24"/>
          <w:lang w:val="en-US"/>
        </w:rPr>
        <w:t>loss of apical-basal polarity and cell junctions</w:t>
      </w:r>
      <w:r w:rsidR="002004D7">
        <w:rPr>
          <w:rFonts w:ascii="Times New Roman" w:hAnsi="Times New Roman" w:cs="Times New Roman"/>
          <w:sz w:val="24"/>
          <w:lang w:val="en-US"/>
        </w:rPr>
        <w:t>;</w:t>
      </w:r>
      <w:r w:rsidRPr="00086C4E">
        <w:rPr>
          <w:rFonts w:ascii="Times New Roman" w:hAnsi="Times New Roman" w:cs="Times New Roman"/>
          <w:sz w:val="24"/>
          <w:lang w:val="en-US"/>
        </w:rPr>
        <w:t xml:space="preserve"> intravasation and vascularization</w:t>
      </w:r>
      <w:r>
        <w:rPr>
          <w:rFonts w:ascii="Times New Roman" w:hAnsi="Times New Roman" w:cs="Times New Roman"/>
          <w:sz w:val="24"/>
          <w:lang w:val="en-US"/>
        </w:rPr>
        <w:t xml:space="preserve"> </w:t>
      </w:r>
      <w:r w:rsidR="00626352" w:rsidRPr="001E0F4E">
        <w:rPr>
          <w:rFonts w:ascii="Times New Roman" w:hAnsi="Times New Roman" w:cs="Times New Roman"/>
          <w:sz w:val="24"/>
          <w:lang w:val="en-US"/>
        </w:rPr>
        <w:t>[</w:t>
      </w:r>
      <w:r w:rsidR="00A07E35">
        <w:rPr>
          <w:rFonts w:ascii="Times New Roman" w:hAnsi="Times New Roman" w:cs="Times New Roman"/>
          <w:b/>
          <w:color w:val="365F91" w:themeColor="accent1" w:themeShade="BF"/>
          <w:sz w:val="24"/>
          <w:lang w:val="en-US"/>
        </w:rPr>
        <w:t>603</w:t>
      </w:r>
      <w:r w:rsidR="00626352" w:rsidRPr="001E0F4E">
        <w:rPr>
          <w:rFonts w:ascii="Times New Roman" w:hAnsi="Times New Roman" w:cs="Times New Roman"/>
          <w:sz w:val="24"/>
          <w:lang w:val="en-US"/>
        </w:rPr>
        <w:t>]</w:t>
      </w:r>
      <w:r w:rsidR="00F90283">
        <w:rPr>
          <w:rFonts w:ascii="Times New Roman" w:hAnsi="Times New Roman" w:cs="Times New Roman"/>
          <w:b/>
          <w:sz w:val="20"/>
          <w:lang w:val="en-US"/>
        </w:rPr>
        <w:t xml:space="preserve">; </w:t>
      </w:r>
      <w:r>
        <w:rPr>
          <w:rFonts w:ascii="Times New Roman" w:hAnsi="Times New Roman" w:cs="Times New Roman"/>
          <w:sz w:val="24"/>
          <w:lang w:val="en-US"/>
        </w:rPr>
        <w:t xml:space="preserve">cell mobility by blebbing </w:t>
      </w:r>
      <w:r w:rsidR="00626352" w:rsidRPr="001E0F4E">
        <w:rPr>
          <w:rFonts w:ascii="Times New Roman" w:hAnsi="Times New Roman" w:cs="Times New Roman"/>
          <w:sz w:val="24"/>
          <w:lang w:val="en-US"/>
        </w:rPr>
        <w:t>[</w:t>
      </w:r>
      <w:r w:rsidR="00A07E35">
        <w:rPr>
          <w:rFonts w:ascii="Times New Roman" w:hAnsi="Times New Roman" w:cs="Times New Roman"/>
          <w:b/>
          <w:color w:val="365F91" w:themeColor="accent1" w:themeShade="BF"/>
          <w:sz w:val="24"/>
          <w:lang w:val="en-US"/>
        </w:rPr>
        <w:t>604</w:t>
      </w:r>
      <w:r w:rsidR="00626352" w:rsidRPr="001E0F4E">
        <w:rPr>
          <w:rFonts w:ascii="Times New Roman" w:hAnsi="Times New Roman" w:cs="Times New Roman"/>
          <w:sz w:val="24"/>
          <w:lang w:val="en-US"/>
        </w:rPr>
        <w:t>]</w:t>
      </w:r>
      <w:r w:rsidR="002004D7">
        <w:rPr>
          <w:rFonts w:ascii="Times New Roman" w:hAnsi="Times New Roman" w:cs="Times New Roman"/>
          <w:sz w:val="24"/>
          <w:lang w:val="en-US"/>
        </w:rPr>
        <w:t>;</w:t>
      </w:r>
      <w:r>
        <w:rPr>
          <w:rFonts w:ascii="Times New Roman" w:hAnsi="Times New Roman" w:cs="Times New Roman"/>
          <w:sz w:val="24"/>
          <w:lang w:val="en-US"/>
        </w:rPr>
        <w:t xml:space="preserve"> and</w:t>
      </w:r>
      <w:r w:rsidR="002004D7">
        <w:rPr>
          <w:rFonts w:ascii="Times New Roman" w:hAnsi="Times New Roman" w:cs="Times New Roman"/>
          <w:sz w:val="24"/>
          <w:lang w:val="en-US"/>
        </w:rPr>
        <w:t>,</w:t>
      </w:r>
      <w:r>
        <w:rPr>
          <w:rFonts w:ascii="Times New Roman" w:hAnsi="Times New Roman" w:cs="Times New Roman"/>
          <w:sz w:val="24"/>
          <w:lang w:val="en-US"/>
        </w:rPr>
        <w:t xml:space="preserve"> together with </w:t>
      </w:r>
      <w:r w:rsidRPr="00AF3650">
        <w:rPr>
          <w:rFonts w:ascii="Times New Roman" w:hAnsi="Times New Roman" w:cs="Times New Roman"/>
          <w:sz w:val="24"/>
          <w:lang w:val="en-US"/>
        </w:rPr>
        <w:t>Rac1, Cdc42</w:t>
      </w:r>
      <w:r>
        <w:rPr>
          <w:rFonts w:ascii="Times New Roman" w:hAnsi="Times New Roman" w:cs="Times New Roman"/>
          <w:sz w:val="24"/>
          <w:lang w:val="en-US"/>
        </w:rPr>
        <w:t xml:space="preserve"> </w:t>
      </w:r>
      <w:r w:rsidRPr="00AF3650">
        <w:rPr>
          <w:rFonts w:ascii="Times New Roman" w:hAnsi="Times New Roman" w:cs="Times New Roman"/>
          <w:sz w:val="24"/>
          <w:lang w:val="en-US"/>
        </w:rPr>
        <w:t xml:space="preserve">protrusive lamellae formation </w:t>
      </w:r>
      <w:r>
        <w:rPr>
          <w:rFonts w:ascii="Times New Roman" w:hAnsi="Times New Roman" w:cs="Times New Roman"/>
          <w:sz w:val="24"/>
          <w:lang w:val="en-US"/>
        </w:rPr>
        <w:t xml:space="preserve">with increased cell mobility </w:t>
      </w:r>
      <w:r w:rsidR="00626352" w:rsidRPr="001E0F4E">
        <w:rPr>
          <w:rFonts w:ascii="Times New Roman" w:hAnsi="Times New Roman" w:cs="Times New Roman"/>
          <w:sz w:val="24"/>
          <w:lang w:val="en-US"/>
        </w:rPr>
        <w:t>[</w:t>
      </w:r>
      <w:r w:rsidR="00A07E35">
        <w:rPr>
          <w:rFonts w:ascii="Times New Roman" w:hAnsi="Times New Roman" w:cs="Times New Roman"/>
          <w:b/>
          <w:color w:val="365F91" w:themeColor="accent1" w:themeShade="BF"/>
          <w:sz w:val="24"/>
          <w:lang w:val="en-US"/>
        </w:rPr>
        <w:t>605</w:t>
      </w:r>
      <w:r w:rsidR="00626352" w:rsidRPr="001E0F4E">
        <w:rPr>
          <w:rFonts w:ascii="Times New Roman" w:hAnsi="Times New Roman" w:cs="Times New Roman"/>
          <w:sz w:val="24"/>
          <w:lang w:val="en-US"/>
        </w:rPr>
        <w:t>]</w:t>
      </w:r>
      <w:r>
        <w:rPr>
          <w:rFonts w:ascii="Times New Roman" w:hAnsi="Times New Roman" w:cs="Times New Roman"/>
          <w:sz w:val="24"/>
          <w:lang w:val="en-US"/>
        </w:rPr>
        <w:t>.</w:t>
      </w:r>
    </w:p>
    <w:p w14:paraId="61A32E16" w14:textId="27B26D23" w:rsidR="00E666C3" w:rsidRPr="005B3B32" w:rsidRDefault="00E666C3" w:rsidP="00087CA5">
      <w:pPr>
        <w:spacing w:line="360" w:lineRule="auto"/>
        <w:ind w:right="426"/>
        <w:jc w:val="both"/>
        <w:rPr>
          <w:rFonts w:ascii="Times New Roman" w:hAnsi="Times New Roman" w:cs="Times New Roman"/>
          <w:i/>
          <w:color w:val="365F91" w:themeColor="accent1" w:themeShade="BF"/>
          <w:sz w:val="24"/>
          <w:szCs w:val="24"/>
          <w:lang w:val="en-US"/>
        </w:rPr>
      </w:pPr>
      <w:r w:rsidRPr="005B3B32">
        <w:rPr>
          <w:rFonts w:ascii="Times New Roman" w:hAnsi="Times New Roman" w:cs="Times New Roman"/>
          <w:i/>
          <w:color w:val="365F91" w:themeColor="accent1" w:themeShade="BF"/>
          <w:sz w:val="24"/>
          <w:szCs w:val="24"/>
          <w:lang w:val="en-US"/>
        </w:rPr>
        <w:t>CXCL12</w:t>
      </w:r>
      <w:r>
        <w:rPr>
          <w:rFonts w:ascii="Times New Roman" w:hAnsi="Times New Roman" w:cs="Times New Roman"/>
          <w:i/>
          <w:color w:val="365F91" w:themeColor="accent1" w:themeShade="BF"/>
          <w:sz w:val="24"/>
          <w:szCs w:val="24"/>
          <w:lang w:val="en-US"/>
        </w:rPr>
        <w:t xml:space="preserve"> induce</w:t>
      </w:r>
      <w:r w:rsidR="002004D7">
        <w:rPr>
          <w:rFonts w:ascii="Times New Roman" w:hAnsi="Times New Roman" w:cs="Times New Roman"/>
          <w:i/>
          <w:color w:val="365F91" w:themeColor="accent1" w:themeShade="BF"/>
          <w:sz w:val="24"/>
          <w:szCs w:val="24"/>
          <w:lang w:val="en-US"/>
        </w:rPr>
        <w:t>s</w:t>
      </w:r>
      <w:r>
        <w:rPr>
          <w:rFonts w:ascii="Times New Roman" w:hAnsi="Times New Roman" w:cs="Times New Roman"/>
          <w:i/>
          <w:color w:val="365F91" w:themeColor="accent1" w:themeShade="BF"/>
          <w:sz w:val="24"/>
          <w:szCs w:val="24"/>
          <w:lang w:val="en-US"/>
        </w:rPr>
        <w:t xml:space="preserve"> immunosuppression</w:t>
      </w:r>
    </w:p>
    <w:p w14:paraId="4C2BFF59" w14:textId="587464ED" w:rsidR="00E666C3" w:rsidRDefault="00E666C3" w:rsidP="00087CA5">
      <w:pPr>
        <w:spacing w:line="360" w:lineRule="auto"/>
        <w:ind w:right="426"/>
        <w:jc w:val="both"/>
        <w:rPr>
          <w:rFonts w:ascii="Times New Roman" w:hAnsi="Times New Roman" w:cs="Times New Roman"/>
          <w:sz w:val="24"/>
          <w:lang w:val="en-US"/>
        </w:rPr>
      </w:pPr>
      <w:r w:rsidRPr="00030B41">
        <w:rPr>
          <w:rFonts w:ascii="Times New Roman" w:hAnsi="Times New Roman" w:cs="Times New Roman"/>
          <w:sz w:val="24"/>
          <w:szCs w:val="24"/>
          <w:lang w:val="en-US"/>
        </w:rPr>
        <w:t xml:space="preserve">CAFs </w:t>
      </w:r>
      <w:r w:rsidR="00AB7952">
        <w:rPr>
          <w:rFonts w:ascii="Times New Roman" w:hAnsi="Times New Roman" w:cs="Times New Roman"/>
          <w:sz w:val="24"/>
          <w:szCs w:val="24"/>
          <w:lang w:val="en-US"/>
        </w:rPr>
        <w:t>secrete</w:t>
      </w:r>
      <w:r w:rsidR="00AB7952" w:rsidRPr="00030B41">
        <w:rPr>
          <w:rFonts w:ascii="Times New Roman" w:hAnsi="Times New Roman" w:cs="Times New Roman"/>
          <w:sz w:val="24"/>
          <w:szCs w:val="24"/>
          <w:lang w:val="en-US"/>
        </w:rPr>
        <w:t xml:space="preserve"> </w:t>
      </w:r>
      <w:r w:rsidRPr="00030B41">
        <w:rPr>
          <w:rFonts w:ascii="Times New Roman" w:hAnsi="Times New Roman" w:cs="Times New Roman"/>
          <w:sz w:val="24"/>
          <w:szCs w:val="24"/>
          <w:lang w:val="en-US"/>
        </w:rPr>
        <w:t>CXCL12 and</w:t>
      </w:r>
      <w:r w:rsidR="00AB7952">
        <w:rPr>
          <w:rFonts w:ascii="Times New Roman" w:hAnsi="Times New Roman" w:cs="Times New Roman"/>
          <w:sz w:val="24"/>
          <w:szCs w:val="24"/>
          <w:lang w:val="en-US"/>
        </w:rPr>
        <w:t>,</w:t>
      </w:r>
      <w:r w:rsidRPr="00030B41">
        <w:rPr>
          <w:rFonts w:ascii="Times New Roman" w:hAnsi="Times New Roman" w:cs="Times New Roman"/>
          <w:sz w:val="24"/>
          <w:szCs w:val="24"/>
          <w:lang w:val="en-US"/>
        </w:rPr>
        <w:t xml:space="preserve"> via CXCR4</w:t>
      </w:r>
      <w:r w:rsidR="00AB7952">
        <w:rPr>
          <w:rFonts w:ascii="Times New Roman" w:hAnsi="Times New Roman" w:cs="Times New Roman"/>
          <w:sz w:val="24"/>
          <w:szCs w:val="24"/>
          <w:lang w:val="en-US"/>
        </w:rPr>
        <w:t>,</w:t>
      </w:r>
      <w:r w:rsidR="00AB7952" w:rsidRPr="00AB7952">
        <w:rPr>
          <w:rFonts w:ascii="Times New Roman" w:hAnsi="Times New Roman" w:cs="Times New Roman"/>
          <w:sz w:val="24"/>
          <w:szCs w:val="24"/>
          <w:lang w:val="en-US"/>
        </w:rPr>
        <w:t xml:space="preserve"> </w:t>
      </w:r>
      <w:r w:rsidR="00AB7952" w:rsidRPr="00030B41">
        <w:rPr>
          <w:rFonts w:ascii="Times New Roman" w:hAnsi="Times New Roman" w:cs="Times New Roman"/>
          <w:sz w:val="24"/>
          <w:szCs w:val="24"/>
          <w:lang w:val="en-US"/>
        </w:rPr>
        <w:t>induce</w:t>
      </w:r>
      <w:r w:rsidRPr="00030B41">
        <w:rPr>
          <w:rFonts w:ascii="Times New Roman" w:hAnsi="Times New Roman" w:cs="Times New Roman"/>
          <w:sz w:val="24"/>
          <w:szCs w:val="24"/>
          <w:lang w:val="en-US"/>
        </w:rPr>
        <w:t xml:space="preserve"> differentiation to </w:t>
      </w:r>
      <w:r>
        <w:rPr>
          <w:rFonts w:ascii="Times New Roman" w:hAnsi="Times New Roman" w:cs="Times New Roman"/>
          <w:sz w:val="24"/>
          <w:szCs w:val="24"/>
          <w:lang w:val="en-US"/>
        </w:rPr>
        <w:t>cancer</w:t>
      </w:r>
      <w:r w:rsidR="009257D3">
        <w:rPr>
          <w:rFonts w:ascii="Times New Roman" w:hAnsi="Times New Roman" w:cs="Times New Roman"/>
          <w:sz w:val="24"/>
          <w:szCs w:val="24"/>
          <w:lang w:val="en-US"/>
        </w:rPr>
        <w:t xml:space="preserve">-promoting </w:t>
      </w:r>
      <w:r w:rsidRPr="00030B41">
        <w:rPr>
          <w:rFonts w:ascii="Times New Roman" w:hAnsi="Times New Roman" w:cs="Times New Roman"/>
          <w:sz w:val="24"/>
          <w:szCs w:val="24"/>
          <w:lang w:val="en-US"/>
        </w:rPr>
        <w:t>M2 macrophages</w:t>
      </w:r>
      <w:r>
        <w:rPr>
          <w:rFonts w:ascii="Times New Roman" w:hAnsi="Times New Roman" w:cs="Times New Roman"/>
          <w:lang w:val="en-US"/>
        </w:rPr>
        <w:t xml:space="preserve"> </w:t>
      </w:r>
      <w:r w:rsidRPr="001E0F4E">
        <w:rPr>
          <w:rFonts w:ascii="Times New Roman" w:hAnsi="Times New Roman" w:cs="Times New Roman"/>
          <w:sz w:val="24"/>
          <w:lang w:val="en-US"/>
        </w:rPr>
        <w:t>[</w:t>
      </w:r>
      <w:r w:rsidR="00E9000A">
        <w:rPr>
          <w:rFonts w:ascii="Times New Roman" w:hAnsi="Times New Roman" w:cs="Times New Roman"/>
          <w:b/>
          <w:color w:val="365F91" w:themeColor="accent1" w:themeShade="BF"/>
          <w:sz w:val="24"/>
          <w:lang w:val="en-US"/>
        </w:rPr>
        <w:t>606</w:t>
      </w:r>
      <w:r w:rsidRPr="001E0F4E">
        <w:rPr>
          <w:rFonts w:ascii="Times New Roman" w:hAnsi="Times New Roman" w:cs="Times New Roman"/>
          <w:sz w:val="24"/>
          <w:lang w:val="en-US"/>
        </w:rPr>
        <w:t>]</w:t>
      </w:r>
      <w:r>
        <w:rPr>
          <w:rFonts w:ascii="Times New Roman" w:hAnsi="Times New Roman" w:cs="Times New Roman"/>
          <w:sz w:val="24"/>
          <w:szCs w:val="24"/>
          <w:lang w:val="en-US"/>
        </w:rPr>
        <w:t xml:space="preserve">. </w:t>
      </w:r>
      <w:r>
        <w:rPr>
          <w:rFonts w:ascii="Times New Roman" w:hAnsi="Times New Roman" w:cs="Times New Roman"/>
          <w:sz w:val="24"/>
          <w:lang w:val="en-US"/>
        </w:rPr>
        <w:t>T</w:t>
      </w:r>
      <w:r w:rsidRPr="00482F64">
        <w:rPr>
          <w:rFonts w:ascii="Times New Roman" w:hAnsi="Times New Roman" w:cs="Times New Roman"/>
          <w:sz w:val="24"/>
          <w:lang w:val="en-US"/>
        </w:rPr>
        <w:t>he CXCR4-binding chemokine CXCL12, when overexpressed</w:t>
      </w:r>
      <w:r w:rsidR="00AB7952">
        <w:rPr>
          <w:rFonts w:ascii="Times New Roman" w:hAnsi="Times New Roman" w:cs="Times New Roman"/>
          <w:sz w:val="24"/>
          <w:lang w:val="en-US"/>
        </w:rPr>
        <w:t>,</w:t>
      </w:r>
      <w:r w:rsidRPr="00482F64">
        <w:rPr>
          <w:rFonts w:ascii="Times New Roman" w:hAnsi="Times New Roman" w:cs="Times New Roman"/>
          <w:sz w:val="24"/>
          <w:lang w:val="en-US"/>
        </w:rPr>
        <w:t xml:space="preserve"> repels effector T cells and </w:t>
      </w:r>
      <w:r w:rsidR="00AB7952">
        <w:rPr>
          <w:rFonts w:ascii="Times New Roman" w:hAnsi="Times New Roman" w:cs="Times New Roman"/>
          <w:sz w:val="24"/>
          <w:lang w:val="en-US"/>
        </w:rPr>
        <w:t xml:space="preserve">results in </w:t>
      </w:r>
      <w:r w:rsidRPr="00482F64">
        <w:rPr>
          <w:rFonts w:ascii="Times New Roman" w:hAnsi="Times New Roman" w:cs="Times New Roman"/>
          <w:sz w:val="24"/>
          <w:lang w:val="en-US"/>
        </w:rPr>
        <w:t>selective</w:t>
      </w:r>
      <w:r w:rsidR="00AB7952">
        <w:rPr>
          <w:rFonts w:ascii="Times New Roman" w:hAnsi="Times New Roman" w:cs="Times New Roman"/>
          <w:sz w:val="24"/>
          <w:lang w:val="en-US"/>
        </w:rPr>
        <w:t xml:space="preserve"> local</w:t>
      </w:r>
      <w:r w:rsidRPr="00482F64">
        <w:rPr>
          <w:rFonts w:ascii="Times New Roman" w:hAnsi="Times New Roman" w:cs="Times New Roman"/>
          <w:sz w:val="24"/>
          <w:lang w:val="en-US"/>
        </w:rPr>
        <w:t xml:space="preserve"> </w:t>
      </w:r>
      <w:r w:rsidR="00AB7952">
        <w:rPr>
          <w:rFonts w:ascii="Times New Roman" w:hAnsi="Times New Roman" w:cs="Times New Roman"/>
          <w:sz w:val="24"/>
          <w:lang w:val="en-US"/>
        </w:rPr>
        <w:t xml:space="preserve">retention of </w:t>
      </w:r>
      <w:r w:rsidRPr="00482F64">
        <w:rPr>
          <w:rFonts w:ascii="Times New Roman" w:hAnsi="Times New Roman" w:cs="Times New Roman"/>
          <w:sz w:val="24"/>
          <w:lang w:val="en-US"/>
        </w:rPr>
        <w:t xml:space="preserve">immune suppressive Tregs </w:t>
      </w:r>
      <w:r>
        <w:rPr>
          <w:rFonts w:ascii="Times New Roman" w:hAnsi="Times New Roman" w:cs="Times New Roman"/>
          <w:sz w:val="24"/>
          <w:lang w:val="en-US"/>
        </w:rPr>
        <w:t>in cancer as well as in transplantation models</w:t>
      </w:r>
      <w:r w:rsidR="00AB7952">
        <w:rPr>
          <w:rFonts w:ascii="Times New Roman" w:hAnsi="Times New Roman" w:cs="Times New Roman"/>
          <w:sz w:val="24"/>
          <w:lang w:val="en-US"/>
        </w:rPr>
        <w:t>;</w:t>
      </w:r>
      <w:r>
        <w:rPr>
          <w:rFonts w:ascii="Times New Roman" w:hAnsi="Times New Roman" w:cs="Times New Roman"/>
          <w:sz w:val="24"/>
          <w:lang w:val="en-US"/>
        </w:rPr>
        <w:t xml:space="preserve"> its inhibition has </w:t>
      </w:r>
      <w:r w:rsidR="00AB7952">
        <w:rPr>
          <w:rFonts w:ascii="Times New Roman" w:hAnsi="Times New Roman" w:cs="Times New Roman"/>
          <w:sz w:val="24"/>
          <w:lang w:val="en-US"/>
        </w:rPr>
        <w:t xml:space="preserve">shown </w:t>
      </w:r>
      <w:r>
        <w:rPr>
          <w:rFonts w:ascii="Times New Roman" w:hAnsi="Times New Roman" w:cs="Times New Roman"/>
          <w:sz w:val="24"/>
          <w:lang w:val="en-US"/>
        </w:rPr>
        <w:t>effective anticancer effect</w:t>
      </w:r>
      <w:r w:rsidR="00AB7952">
        <w:rPr>
          <w:rFonts w:ascii="Times New Roman" w:hAnsi="Times New Roman" w:cs="Times New Roman"/>
          <w:sz w:val="24"/>
          <w:lang w:val="en-US"/>
        </w:rPr>
        <w:t>s</w:t>
      </w:r>
      <w:r>
        <w:rPr>
          <w:rFonts w:ascii="Times New Roman" w:hAnsi="Times New Roman" w:cs="Times New Roman"/>
          <w:sz w:val="24"/>
          <w:lang w:val="en-US"/>
        </w:rPr>
        <w:t xml:space="preserve"> </w:t>
      </w:r>
      <w:r w:rsidRPr="001E0F4E">
        <w:rPr>
          <w:rFonts w:ascii="Times New Roman" w:hAnsi="Times New Roman" w:cs="Times New Roman"/>
          <w:sz w:val="24"/>
          <w:lang w:val="en-US"/>
        </w:rPr>
        <w:t>[</w:t>
      </w:r>
      <w:r w:rsidR="00E9000A">
        <w:rPr>
          <w:rFonts w:ascii="Times New Roman" w:hAnsi="Times New Roman" w:cs="Times New Roman"/>
          <w:b/>
          <w:color w:val="365F91" w:themeColor="accent1" w:themeShade="BF"/>
          <w:sz w:val="24"/>
          <w:lang w:val="en-US"/>
        </w:rPr>
        <w:t>607, 608</w:t>
      </w:r>
      <w:r w:rsidRPr="001E0F4E">
        <w:rPr>
          <w:rFonts w:ascii="Times New Roman" w:hAnsi="Times New Roman" w:cs="Times New Roman"/>
          <w:sz w:val="24"/>
          <w:lang w:val="en-US"/>
        </w:rPr>
        <w:t>]</w:t>
      </w:r>
      <w:r>
        <w:rPr>
          <w:rFonts w:ascii="Times New Roman" w:hAnsi="Times New Roman" w:cs="Times New Roman"/>
          <w:sz w:val="24"/>
          <w:lang w:val="en-US"/>
        </w:rPr>
        <w:t>.</w:t>
      </w:r>
    </w:p>
    <w:p w14:paraId="2484C6DA" w14:textId="1141C379" w:rsidR="00E666C3" w:rsidRPr="005B3B32" w:rsidRDefault="00E666C3" w:rsidP="00087CA5">
      <w:pPr>
        <w:tabs>
          <w:tab w:val="left" w:pos="7419"/>
        </w:tabs>
        <w:spacing w:line="360" w:lineRule="auto"/>
        <w:ind w:right="426"/>
        <w:jc w:val="both"/>
        <w:rPr>
          <w:rFonts w:ascii="Times New Roman" w:hAnsi="Times New Roman" w:cs="Times New Roman"/>
          <w:i/>
          <w:color w:val="365F91" w:themeColor="accent1" w:themeShade="BF"/>
          <w:sz w:val="24"/>
          <w:szCs w:val="24"/>
          <w:lang w:val="en-US"/>
        </w:rPr>
      </w:pPr>
      <w:r w:rsidRPr="005B3B32">
        <w:rPr>
          <w:rFonts w:ascii="Times New Roman" w:hAnsi="Times New Roman" w:cs="Times New Roman"/>
          <w:i/>
          <w:color w:val="365F91" w:themeColor="accent1" w:themeShade="BF"/>
          <w:sz w:val="24"/>
          <w:szCs w:val="24"/>
          <w:lang w:val="en-US"/>
        </w:rPr>
        <w:t>CXCL12</w:t>
      </w:r>
      <w:r>
        <w:rPr>
          <w:rFonts w:ascii="Times New Roman" w:hAnsi="Times New Roman" w:cs="Times New Roman"/>
          <w:i/>
          <w:color w:val="365F91" w:themeColor="accent1" w:themeShade="BF"/>
          <w:sz w:val="24"/>
          <w:szCs w:val="24"/>
          <w:lang w:val="en-US"/>
        </w:rPr>
        <w:t xml:space="preserve"> gradient migration</w:t>
      </w:r>
      <w:r w:rsidR="00281408">
        <w:rPr>
          <w:rFonts w:ascii="Times New Roman" w:hAnsi="Times New Roman" w:cs="Times New Roman"/>
          <w:i/>
          <w:color w:val="365F91" w:themeColor="accent1" w:themeShade="BF"/>
          <w:sz w:val="24"/>
          <w:szCs w:val="24"/>
          <w:lang w:val="en-US"/>
        </w:rPr>
        <w:tab/>
      </w:r>
    </w:p>
    <w:p w14:paraId="14CD5943" w14:textId="43409EA3" w:rsidR="00E666C3" w:rsidRDefault="008F7E91" w:rsidP="00087CA5">
      <w:pPr>
        <w:spacing w:line="360" w:lineRule="auto"/>
        <w:ind w:right="426"/>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E666C3" w:rsidRPr="000A32DD">
        <w:rPr>
          <w:rFonts w:ascii="Times New Roman" w:hAnsi="Times New Roman" w:cs="Times New Roman"/>
          <w:sz w:val="24"/>
          <w:szCs w:val="24"/>
          <w:lang w:val="en-US"/>
        </w:rPr>
        <w:t>ancer cells can follow</w:t>
      </w:r>
      <w:r w:rsidR="00E666C3" w:rsidRPr="00C138E5">
        <w:rPr>
          <w:rFonts w:ascii="Times New Roman" w:hAnsi="Times New Roman" w:cs="Times New Roman"/>
          <w:sz w:val="24"/>
          <w:szCs w:val="24"/>
          <w:lang w:val="en-US"/>
        </w:rPr>
        <w:t xml:space="preserve"> CXCL12 gradient</w:t>
      </w:r>
      <w:r w:rsidR="00657EBC">
        <w:rPr>
          <w:rFonts w:ascii="Times New Roman" w:hAnsi="Times New Roman" w:cs="Times New Roman"/>
          <w:sz w:val="24"/>
          <w:szCs w:val="24"/>
          <w:lang w:val="en-US"/>
        </w:rPr>
        <w:t>s</w:t>
      </w:r>
      <w:r w:rsidR="00E666C3" w:rsidRPr="00C138E5">
        <w:rPr>
          <w:rFonts w:ascii="Times New Roman" w:hAnsi="Times New Roman" w:cs="Times New Roman"/>
          <w:sz w:val="24"/>
          <w:szCs w:val="24"/>
          <w:lang w:val="en-US"/>
        </w:rPr>
        <w:t xml:space="preserve"> </w:t>
      </w:r>
      <w:r w:rsidR="00E666C3" w:rsidRPr="006708F5">
        <w:rPr>
          <w:rFonts w:ascii="Times New Roman" w:hAnsi="Times New Roman" w:cs="Times New Roman"/>
          <w:sz w:val="24"/>
          <w:lang w:val="en-US"/>
        </w:rPr>
        <w:t>[</w:t>
      </w:r>
      <w:r w:rsidR="00E9000A">
        <w:rPr>
          <w:rFonts w:ascii="Times New Roman" w:hAnsi="Times New Roman" w:cs="Times New Roman"/>
          <w:b/>
          <w:color w:val="365F91" w:themeColor="accent1" w:themeShade="BF"/>
          <w:sz w:val="24"/>
          <w:lang w:val="en-US"/>
        </w:rPr>
        <w:t>370, 609, 610</w:t>
      </w:r>
      <w:r w:rsidR="00E666C3" w:rsidRPr="006708F5">
        <w:rPr>
          <w:rFonts w:ascii="Times New Roman" w:hAnsi="Times New Roman" w:cs="Times New Roman"/>
          <w:sz w:val="24"/>
          <w:lang w:val="en-US"/>
        </w:rPr>
        <w:t>]</w:t>
      </w:r>
      <w:r w:rsidR="00E85BA6">
        <w:rPr>
          <w:rFonts w:ascii="Times New Roman" w:hAnsi="Times New Roman" w:cs="Times New Roman"/>
          <w:sz w:val="24"/>
          <w:lang w:val="en-US"/>
        </w:rPr>
        <w:t xml:space="preserve">, </w:t>
      </w:r>
      <w:r w:rsidR="00EF5E43">
        <w:rPr>
          <w:rFonts w:ascii="Times New Roman" w:hAnsi="Times New Roman" w:cs="Times New Roman"/>
          <w:sz w:val="24"/>
          <w:lang w:val="en-US"/>
        </w:rPr>
        <w:t xml:space="preserve">which </w:t>
      </w:r>
      <w:r w:rsidR="00657EBC">
        <w:rPr>
          <w:rFonts w:ascii="Times New Roman" w:hAnsi="Times New Roman" w:cs="Times New Roman"/>
          <w:sz w:val="24"/>
          <w:lang w:val="en-US"/>
        </w:rPr>
        <w:t xml:space="preserve">are </w:t>
      </w:r>
      <w:r w:rsidR="00E666C3">
        <w:rPr>
          <w:rFonts w:ascii="Times New Roman" w:hAnsi="Times New Roman" w:cs="Times New Roman"/>
          <w:sz w:val="24"/>
          <w:szCs w:val="24"/>
          <w:lang w:val="en-US"/>
        </w:rPr>
        <w:t xml:space="preserve">present </w:t>
      </w:r>
      <w:r w:rsidR="00E666C3" w:rsidRPr="00C138E5">
        <w:rPr>
          <w:rFonts w:ascii="Times New Roman" w:hAnsi="Times New Roman" w:cs="Times New Roman"/>
          <w:sz w:val="24"/>
          <w:szCs w:val="24"/>
          <w:lang w:val="en-US"/>
        </w:rPr>
        <w:t xml:space="preserve">in the major </w:t>
      </w:r>
      <w:r w:rsidR="0094160F">
        <w:rPr>
          <w:rFonts w:ascii="Times New Roman" w:hAnsi="Times New Roman" w:cs="Times New Roman"/>
          <w:sz w:val="24"/>
          <w:szCs w:val="24"/>
          <w:lang w:val="en-US"/>
        </w:rPr>
        <w:t xml:space="preserve">areas of </w:t>
      </w:r>
      <w:r w:rsidR="00E666C3" w:rsidRPr="00C138E5">
        <w:rPr>
          <w:rFonts w:ascii="Times New Roman" w:hAnsi="Times New Roman" w:cs="Times New Roman"/>
          <w:sz w:val="24"/>
          <w:szCs w:val="24"/>
          <w:lang w:val="en-US"/>
        </w:rPr>
        <w:t xml:space="preserve">metastasis, such as </w:t>
      </w:r>
      <w:r w:rsidR="00CE55AE">
        <w:rPr>
          <w:rFonts w:ascii="Times New Roman" w:hAnsi="Times New Roman" w:cs="Times New Roman"/>
          <w:sz w:val="24"/>
          <w:szCs w:val="24"/>
          <w:lang w:val="en-US"/>
        </w:rPr>
        <w:t xml:space="preserve">the </w:t>
      </w:r>
      <w:r w:rsidR="00E666C3" w:rsidRPr="00C138E5">
        <w:rPr>
          <w:rFonts w:ascii="Times New Roman" w:hAnsi="Times New Roman" w:cs="Times New Roman"/>
          <w:sz w:val="24"/>
          <w:szCs w:val="24"/>
          <w:lang w:val="en-US"/>
        </w:rPr>
        <w:t xml:space="preserve">liver </w:t>
      </w:r>
      <w:r w:rsidR="00E666C3" w:rsidRPr="006708F5">
        <w:rPr>
          <w:rFonts w:ascii="Times New Roman" w:hAnsi="Times New Roman" w:cs="Times New Roman"/>
          <w:sz w:val="24"/>
          <w:lang w:val="en-US"/>
        </w:rPr>
        <w:t>[</w:t>
      </w:r>
      <w:r w:rsidR="00E9000A">
        <w:rPr>
          <w:rFonts w:ascii="Times New Roman" w:hAnsi="Times New Roman" w:cs="Times New Roman"/>
          <w:b/>
          <w:color w:val="365F91" w:themeColor="accent1" w:themeShade="BF"/>
          <w:sz w:val="24"/>
          <w:lang w:val="en-US"/>
        </w:rPr>
        <w:t>610</w:t>
      </w:r>
      <w:r w:rsidR="00E666C3" w:rsidRPr="006708F5">
        <w:rPr>
          <w:rFonts w:ascii="Times New Roman" w:hAnsi="Times New Roman" w:cs="Times New Roman"/>
          <w:sz w:val="24"/>
          <w:lang w:val="en-US"/>
        </w:rPr>
        <w:t>]</w:t>
      </w:r>
      <w:r w:rsidR="00E666C3" w:rsidRPr="00C138E5">
        <w:rPr>
          <w:rFonts w:ascii="Times New Roman" w:hAnsi="Times New Roman" w:cs="Times New Roman"/>
          <w:sz w:val="24"/>
          <w:szCs w:val="24"/>
          <w:lang w:val="en-US"/>
        </w:rPr>
        <w:t xml:space="preserve">, lung </w:t>
      </w:r>
      <w:r w:rsidR="00E666C3" w:rsidRPr="006708F5">
        <w:rPr>
          <w:rFonts w:ascii="Times New Roman" w:hAnsi="Times New Roman" w:cs="Times New Roman"/>
          <w:sz w:val="24"/>
          <w:lang w:val="en-US"/>
        </w:rPr>
        <w:t>[</w:t>
      </w:r>
      <w:r w:rsidR="00E9000A">
        <w:rPr>
          <w:rFonts w:ascii="Times New Roman" w:hAnsi="Times New Roman" w:cs="Times New Roman"/>
          <w:b/>
          <w:color w:val="365F91" w:themeColor="accent1" w:themeShade="BF"/>
          <w:sz w:val="24"/>
          <w:lang w:val="en-US"/>
        </w:rPr>
        <w:t>611–</w:t>
      </w:r>
      <w:r w:rsidR="00887B79">
        <w:rPr>
          <w:rFonts w:ascii="Times New Roman" w:hAnsi="Times New Roman" w:cs="Times New Roman"/>
          <w:b/>
          <w:color w:val="365F91" w:themeColor="accent1" w:themeShade="BF"/>
          <w:sz w:val="24"/>
          <w:lang w:val="en-US"/>
        </w:rPr>
        <w:t>614</w:t>
      </w:r>
      <w:r w:rsidR="00E666C3" w:rsidRPr="006708F5">
        <w:rPr>
          <w:rFonts w:ascii="Times New Roman" w:hAnsi="Times New Roman" w:cs="Times New Roman"/>
          <w:sz w:val="24"/>
          <w:lang w:val="en-US"/>
        </w:rPr>
        <w:t>]</w:t>
      </w:r>
      <w:r w:rsidR="00E666C3">
        <w:rPr>
          <w:rFonts w:ascii="Times New Roman" w:hAnsi="Times New Roman" w:cs="Times New Roman"/>
          <w:sz w:val="24"/>
          <w:szCs w:val="24"/>
          <w:lang w:val="en-US"/>
        </w:rPr>
        <w:t xml:space="preserve">, </w:t>
      </w:r>
      <w:r w:rsidR="00E666C3" w:rsidRPr="00C138E5">
        <w:rPr>
          <w:rFonts w:ascii="Times New Roman" w:hAnsi="Times New Roman" w:cs="Times New Roman"/>
          <w:sz w:val="24"/>
          <w:szCs w:val="24"/>
          <w:lang w:val="en-US"/>
        </w:rPr>
        <w:t xml:space="preserve">peritoneum </w:t>
      </w:r>
      <w:r w:rsidR="00E666C3"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567, 615</w:t>
      </w:r>
      <w:r w:rsidR="00E666C3" w:rsidRPr="006708F5">
        <w:rPr>
          <w:rFonts w:ascii="Times New Roman" w:hAnsi="Times New Roman" w:cs="Times New Roman"/>
          <w:sz w:val="24"/>
          <w:lang w:val="en-US"/>
        </w:rPr>
        <w:t>]</w:t>
      </w:r>
      <w:r w:rsidR="00E666C3" w:rsidRPr="00C138E5">
        <w:rPr>
          <w:rFonts w:ascii="Times New Roman" w:hAnsi="Times New Roman" w:cs="Times New Roman"/>
          <w:sz w:val="24"/>
          <w:szCs w:val="24"/>
          <w:lang w:val="en-US"/>
        </w:rPr>
        <w:t xml:space="preserve">, </w:t>
      </w:r>
      <w:r w:rsidR="00E666C3">
        <w:rPr>
          <w:rFonts w:ascii="Times New Roman" w:hAnsi="Times New Roman" w:cs="Times New Roman"/>
          <w:sz w:val="24"/>
          <w:szCs w:val="24"/>
          <w:lang w:val="en-US"/>
        </w:rPr>
        <w:t>a</w:t>
      </w:r>
      <w:r w:rsidR="00A10FF4">
        <w:rPr>
          <w:rFonts w:ascii="Times New Roman" w:hAnsi="Times New Roman" w:cs="Times New Roman"/>
          <w:sz w:val="24"/>
          <w:szCs w:val="24"/>
          <w:lang w:val="en-US"/>
        </w:rPr>
        <w:t>nd</w:t>
      </w:r>
      <w:r w:rsidR="00E666C3">
        <w:rPr>
          <w:rFonts w:ascii="Times New Roman" w:hAnsi="Times New Roman" w:cs="Times New Roman"/>
          <w:sz w:val="24"/>
          <w:szCs w:val="24"/>
          <w:lang w:val="en-US"/>
        </w:rPr>
        <w:t xml:space="preserve"> </w:t>
      </w:r>
      <w:r w:rsidR="00E666C3" w:rsidRPr="00C138E5">
        <w:rPr>
          <w:rFonts w:ascii="Times New Roman" w:hAnsi="Times New Roman" w:cs="Times New Roman"/>
          <w:sz w:val="24"/>
          <w:szCs w:val="24"/>
          <w:lang w:val="en-US"/>
        </w:rPr>
        <w:t xml:space="preserve">bone marrow </w:t>
      </w:r>
      <w:r w:rsidR="00E666C3"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616–618</w:t>
      </w:r>
      <w:r w:rsidR="00E666C3" w:rsidRPr="006708F5">
        <w:rPr>
          <w:rFonts w:ascii="Times New Roman" w:hAnsi="Times New Roman" w:cs="Times New Roman"/>
          <w:sz w:val="24"/>
          <w:lang w:val="en-US"/>
        </w:rPr>
        <w:t>]</w:t>
      </w:r>
      <w:r w:rsidR="00E666C3">
        <w:rPr>
          <w:rFonts w:ascii="Times New Roman" w:hAnsi="Times New Roman" w:cs="Times New Roman"/>
          <w:sz w:val="24"/>
          <w:szCs w:val="24"/>
          <w:lang w:val="en-US"/>
        </w:rPr>
        <w:t>.</w:t>
      </w:r>
      <w:r w:rsidR="00E666C3" w:rsidRPr="00C138E5">
        <w:rPr>
          <w:rFonts w:ascii="Times New Roman" w:hAnsi="Times New Roman" w:cs="Times New Roman"/>
          <w:sz w:val="24"/>
          <w:szCs w:val="24"/>
          <w:lang w:val="en-US"/>
        </w:rPr>
        <w:t xml:space="preserve"> </w:t>
      </w:r>
      <w:r w:rsidR="00E666C3">
        <w:rPr>
          <w:rFonts w:ascii="Times New Roman" w:hAnsi="Times New Roman" w:cs="Times New Roman"/>
          <w:sz w:val="24"/>
          <w:szCs w:val="24"/>
          <w:lang w:val="en-US"/>
        </w:rPr>
        <w:t xml:space="preserve">Furthermore, CXCR4 and its ligand CXCL12 are highly expressed in lymph nodes </w:t>
      </w:r>
      <w:r w:rsidR="00E666C3"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619</w:t>
      </w:r>
      <w:r w:rsidR="00E666C3" w:rsidRPr="006708F5">
        <w:rPr>
          <w:rFonts w:ascii="Times New Roman" w:hAnsi="Times New Roman" w:cs="Times New Roman"/>
          <w:sz w:val="24"/>
          <w:lang w:val="en-US"/>
        </w:rPr>
        <w:t>]</w:t>
      </w:r>
      <w:r w:rsidR="00E666C3">
        <w:rPr>
          <w:rFonts w:ascii="Times New Roman" w:hAnsi="Times New Roman" w:cs="Times New Roman"/>
          <w:sz w:val="24"/>
          <w:szCs w:val="24"/>
          <w:lang w:val="en-US"/>
        </w:rPr>
        <w:t xml:space="preserve">. </w:t>
      </w:r>
      <w:r w:rsidR="00E666C3" w:rsidRPr="00CA3298">
        <w:rPr>
          <w:rFonts w:ascii="Times New Roman" w:hAnsi="Times New Roman" w:cs="Times New Roman"/>
          <w:sz w:val="24"/>
          <w:szCs w:val="24"/>
          <w:lang w:val="en-US"/>
        </w:rPr>
        <w:t>Keratin 19 (KRT19)</w:t>
      </w:r>
      <w:r w:rsidR="00E615ED">
        <w:rPr>
          <w:rFonts w:ascii="Times New Roman" w:hAnsi="Times New Roman" w:cs="Times New Roman"/>
          <w:sz w:val="24"/>
          <w:szCs w:val="24"/>
          <w:lang w:val="en-US"/>
        </w:rPr>
        <w:t>, which is important in metastasis,</w:t>
      </w:r>
      <w:r w:rsidR="00E666C3" w:rsidRPr="00CA3298">
        <w:rPr>
          <w:rFonts w:ascii="Times New Roman" w:hAnsi="Times New Roman" w:cs="Times New Roman"/>
          <w:sz w:val="24"/>
          <w:szCs w:val="24"/>
          <w:lang w:val="en-US"/>
        </w:rPr>
        <w:t xml:space="preserve"> is a marker </w:t>
      </w:r>
      <w:r w:rsidR="00BF2258">
        <w:rPr>
          <w:rFonts w:ascii="Times New Roman" w:hAnsi="Times New Roman" w:cs="Times New Roman"/>
          <w:sz w:val="24"/>
          <w:szCs w:val="24"/>
          <w:lang w:val="en-US"/>
        </w:rPr>
        <w:t xml:space="preserve">of </w:t>
      </w:r>
      <w:proofErr w:type="spellStart"/>
      <w:r w:rsidR="00E666C3" w:rsidRPr="00CA3298">
        <w:rPr>
          <w:rFonts w:ascii="Times New Roman" w:hAnsi="Times New Roman" w:cs="Times New Roman"/>
          <w:sz w:val="24"/>
          <w:szCs w:val="24"/>
          <w:lang w:val="en-US"/>
        </w:rPr>
        <w:t>micrometastases</w:t>
      </w:r>
      <w:proofErr w:type="spellEnd"/>
      <w:r w:rsidR="00E666C3" w:rsidRPr="00CA3298">
        <w:rPr>
          <w:rFonts w:ascii="Times New Roman" w:hAnsi="Times New Roman" w:cs="Times New Roman"/>
          <w:sz w:val="24"/>
          <w:szCs w:val="24"/>
          <w:lang w:val="en-US"/>
        </w:rPr>
        <w:t xml:space="preserve"> in lymph nodes</w:t>
      </w:r>
      <w:r w:rsidR="00E666C3">
        <w:rPr>
          <w:rFonts w:ascii="Times New Roman" w:hAnsi="Times New Roman" w:cs="Times New Roman"/>
          <w:sz w:val="24"/>
          <w:szCs w:val="24"/>
          <w:lang w:val="en-US"/>
        </w:rPr>
        <w:t xml:space="preserve"> </w:t>
      </w:r>
      <w:r w:rsidR="00BF2258">
        <w:rPr>
          <w:rFonts w:ascii="Times New Roman" w:hAnsi="Times New Roman" w:cs="Times New Roman"/>
          <w:sz w:val="24"/>
          <w:szCs w:val="24"/>
          <w:lang w:val="en-US"/>
        </w:rPr>
        <w:t>in</w:t>
      </w:r>
      <w:r w:rsidR="00E666C3">
        <w:rPr>
          <w:rFonts w:ascii="Times New Roman" w:hAnsi="Times New Roman" w:cs="Times New Roman"/>
          <w:sz w:val="24"/>
          <w:szCs w:val="24"/>
          <w:lang w:val="en-US"/>
        </w:rPr>
        <w:t xml:space="preserve"> various epithelial cancers, </w:t>
      </w:r>
      <w:r w:rsidR="00BF2258">
        <w:rPr>
          <w:rFonts w:ascii="Times New Roman" w:hAnsi="Times New Roman" w:cs="Times New Roman"/>
          <w:sz w:val="24"/>
          <w:szCs w:val="24"/>
          <w:lang w:val="en-US"/>
        </w:rPr>
        <w:t xml:space="preserve">particularly </w:t>
      </w:r>
      <w:r w:rsidR="00E666C3">
        <w:rPr>
          <w:rFonts w:ascii="Times New Roman" w:hAnsi="Times New Roman" w:cs="Times New Roman"/>
          <w:sz w:val="24"/>
          <w:szCs w:val="24"/>
          <w:lang w:val="en-US"/>
        </w:rPr>
        <w:t xml:space="preserve">cancers of the prostate </w:t>
      </w:r>
      <w:r w:rsidR="00E666C3"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620</w:t>
      </w:r>
      <w:r w:rsidR="00E666C3" w:rsidRPr="006708F5">
        <w:rPr>
          <w:rFonts w:ascii="Times New Roman" w:hAnsi="Times New Roman" w:cs="Times New Roman"/>
          <w:sz w:val="24"/>
          <w:lang w:val="en-US"/>
        </w:rPr>
        <w:t>]</w:t>
      </w:r>
      <w:r w:rsidR="00E666C3">
        <w:rPr>
          <w:rFonts w:ascii="Times New Roman" w:hAnsi="Times New Roman" w:cs="Times New Roman"/>
          <w:sz w:val="24"/>
          <w:szCs w:val="24"/>
          <w:lang w:val="en-US"/>
        </w:rPr>
        <w:t xml:space="preserve">, breast </w:t>
      </w:r>
      <w:r w:rsidR="00E666C3"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621–623</w:t>
      </w:r>
      <w:r w:rsidR="00E666C3" w:rsidRPr="006708F5">
        <w:rPr>
          <w:rFonts w:ascii="Times New Roman" w:hAnsi="Times New Roman" w:cs="Times New Roman"/>
          <w:sz w:val="24"/>
          <w:lang w:val="en-US"/>
        </w:rPr>
        <w:t>]</w:t>
      </w:r>
      <w:r w:rsidR="00E666C3">
        <w:rPr>
          <w:rFonts w:ascii="Times New Roman" w:hAnsi="Times New Roman" w:cs="Times New Roman"/>
          <w:sz w:val="24"/>
          <w:szCs w:val="24"/>
          <w:lang w:val="en-US"/>
        </w:rPr>
        <w:t xml:space="preserve">, stomach </w:t>
      </w:r>
      <w:r w:rsidR="00E666C3"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624</w:t>
      </w:r>
      <w:r w:rsidR="00E666C3" w:rsidRPr="006708F5">
        <w:rPr>
          <w:rFonts w:ascii="Times New Roman" w:hAnsi="Times New Roman" w:cs="Times New Roman"/>
          <w:sz w:val="24"/>
          <w:lang w:val="en-US"/>
        </w:rPr>
        <w:t>]</w:t>
      </w:r>
      <w:r w:rsidR="00E666C3">
        <w:rPr>
          <w:rFonts w:ascii="Times New Roman" w:hAnsi="Times New Roman" w:cs="Times New Roman"/>
          <w:sz w:val="24"/>
          <w:szCs w:val="24"/>
          <w:lang w:val="en-US"/>
        </w:rPr>
        <w:t xml:space="preserve">, </w:t>
      </w:r>
      <w:r w:rsidR="00E615ED">
        <w:rPr>
          <w:rFonts w:ascii="Times New Roman" w:hAnsi="Times New Roman" w:cs="Times New Roman"/>
          <w:sz w:val="24"/>
          <w:szCs w:val="24"/>
          <w:lang w:val="en-US"/>
        </w:rPr>
        <w:t xml:space="preserve">and </w:t>
      </w:r>
      <w:r w:rsidR="00E666C3">
        <w:rPr>
          <w:rFonts w:ascii="Times New Roman" w:hAnsi="Times New Roman" w:cs="Times New Roman"/>
          <w:sz w:val="24"/>
          <w:szCs w:val="24"/>
          <w:lang w:val="en-US"/>
        </w:rPr>
        <w:t>liver</w:t>
      </w:r>
      <w:r w:rsidR="00E615ED">
        <w:rPr>
          <w:rFonts w:ascii="Times New Roman" w:hAnsi="Times New Roman" w:cs="Times New Roman"/>
          <w:sz w:val="24"/>
          <w:szCs w:val="24"/>
          <w:lang w:val="en-US"/>
        </w:rPr>
        <w:t xml:space="preserve">, as well as </w:t>
      </w:r>
      <w:r w:rsidR="00E666C3">
        <w:rPr>
          <w:rFonts w:ascii="Times New Roman" w:hAnsi="Times New Roman" w:cs="Times New Roman"/>
          <w:sz w:val="24"/>
          <w:szCs w:val="24"/>
          <w:lang w:val="en-US"/>
        </w:rPr>
        <w:t xml:space="preserve">HCC </w:t>
      </w:r>
      <w:r w:rsidR="00E666C3"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625</w:t>
      </w:r>
      <w:r w:rsidR="00E666C3" w:rsidRPr="006708F5">
        <w:rPr>
          <w:rFonts w:ascii="Times New Roman" w:hAnsi="Times New Roman" w:cs="Times New Roman"/>
          <w:sz w:val="24"/>
          <w:lang w:val="en-US"/>
        </w:rPr>
        <w:t>]</w:t>
      </w:r>
      <w:r w:rsidR="00E666C3">
        <w:rPr>
          <w:rFonts w:ascii="Times New Roman" w:hAnsi="Times New Roman" w:cs="Times New Roman"/>
          <w:sz w:val="24"/>
          <w:szCs w:val="24"/>
          <w:lang w:val="en-US"/>
        </w:rPr>
        <w:t>.</w:t>
      </w:r>
    </w:p>
    <w:p w14:paraId="7A82B779" w14:textId="7F2CB598" w:rsidR="00B646D3" w:rsidRPr="006B535E" w:rsidRDefault="00B646D3" w:rsidP="00087CA5">
      <w:pPr>
        <w:pStyle w:val="berschrift1"/>
        <w:numPr>
          <w:ilvl w:val="0"/>
          <w:numId w:val="0"/>
        </w:numPr>
        <w:spacing w:after="240" w:line="360" w:lineRule="auto"/>
        <w:rPr>
          <w:color w:val="365F91" w:themeColor="accent1" w:themeShade="BF"/>
          <w:sz w:val="28"/>
          <w:lang w:val="en-US"/>
        </w:rPr>
      </w:pPr>
      <w:r w:rsidRPr="006B535E">
        <w:rPr>
          <w:color w:val="365F91" w:themeColor="accent1" w:themeShade="BF"/>
          <w:sz w:val="28"/>
          <w:lang w:val="en-US"/>
        </w:rPr>
        <w:t xml:space="preserve">Part </w:t>
      </w:r>
      <w:r w:rsidR="00EC57BF">
        <w:rPr>
          <w:color w:val="365F91" w:themeColor="accent1" w:themeShade="BF"/>
          <w:sz w:val="28"/>
          <w:lang w:val="en-US"/>
        </w:rPr>
        <w:t>1</w:t>
      </w:r>
      <w:r w:rsidR="00546951">
        <w:rPr>
          <w:color w:val="365F91" w:themeColor="accent1" w:themeShade="BF"/>
          <w:sz w:val="28"/>
          <w:lang w:val="en-US"/>
        </w:rPr>
        <w:t>8</w:t>
      </w:r>
      <w:r w:rsidR="00E21678">
        <w:rPr>
          <w:color w:val="365F91" w:themeColor="accent1" w:themeShade="BF"/>
          <w:sz w:val="28"/>
          <w:lang w:val="en-US"/>
        </w:rPr>
        <w:t xml:space="preserve">: </w:t>
      </w:r>
      <w:r>
        <w:rPr>
          <w:color w:val="365F91" w:themeColor="accent1" w:themeShade="BF"/>
          <w:sz w:val="28"/>
          <w:lang w:val="en-US"/>
        </w:rPr>
        <w:t>E-, P-, and L-selectin</w:t>
      </w:r>
    </w:p>
    <w:p w14:paraId="03C59765" w14:textId="77777777" w:rsidR="00B646D3" w:rsidRPr="001B0790" w:rsidRDefault="00B646D3" w:rsidP="00087CA5">
      <w:pPr>
        <w:pStyle w:val="berschrift2"/>
        <w:numPr>
          <w:ilvl w:val="0"/>
          <w:numId w:val="0"/>
        </w:numPr>
        <w:spacing w:after="240" w:line="360" w:lineRule="auto"/>
        <w:ind w:right="426"/>
        <w:rPr>
          <w:b w:val="0"/>
          <w:i/>
          <w:color w:val="365F91" w:themeColor="accent1" w:themeShade="BF"/>
          <w:sz w:val="24"/>
          <w:lang w:val="en-US"/>
        </w:rPr>
      </w:pPr>
      <w:r w:rsidRPr="001B0790">
        <w:rPr>
          <w:b w:val="0"/>
          <w:i/>
          <w:color w:val="365F91" w:themeColor="accent1" w:themeShade="BF"/>
          <w:sz w:val="24"/>
          <w:lang w:val="en-US"/>
        </w:rPr>
        <w:t>E-selectin</w:t>
      </w:r>
    </w:p>
    <w:p w14:paraId="4E4DA9AC" w14:textId="15595BED" w:rsidR="00B646D3" w:rsidRDefault="00B646D3" w:rsidP="00087CA5">
      <w:pPr>
        <w:spacing w:line="360" w:lineRule="auto"/>
        <w:ind w:right="426"/>
        <w:jc w:val="both"/>
        <w:rPr>
          <w:rFonts w:ascii="Times New Roman" w:hAnsi="Times New Roman" w:cs="Times New Roman"/>
          <w:sz w:val="24"/>
          <w:lang w:val="en-US"/>
        </w:rPr>
      </w:pPr>
      <w:r w:rsidRPr="000D2D7B">
        <w:rPr>
          <w:rFonts w:ascii="Times New Roman" w:hAnsi="Times New Roman" w:cs="Times New Roman"/>
          <w:sz w:val="24"/>
          <w:lang w:val="en-US"/>
        </w:rPr>
        <w:t>E-selectin (CD62, endothelial leukocyte adhesion molecule 1, ELAM-1, leukocyte-</w:t>
      </w:r>
      <w:r w:rsidRPr="00DC25F2">
        <w:rPr>
          <w:rFonts w:ascii="Times New Roman" w:hAnsi="Times New Roman" w:cs="Times New Roman"/>
          <w:sz w:val="24"/>
          <w:lang w:val="en-US"/>
        </w:rPr>
        <w:t>endothelial cell adhesion molecule 2</w:t>
      </w:r>
      <w:r>
        <w:rPr>
          <w:rFonts w:ascii="Times New Roman" w:hAnsi="Times New Roman" w:cs="Times New Roman"/>
          <w:sz w:val="24"/>
          <w:lang w:val="en-US"/>
        </w:rPr>
        <w:t xml:space="preserve">, </w:t>
      </w:r>
      <w:r w:rsidRPr="00DC25F2">
        <w:rPr>
          <w:rFonts w:ascii="Times New Roman" w:hAnsi="Times New Roman" w:cs="Times New Roman"/>
          <w:sz w:val="24"/>
          <w:lang w:val="en-US"/>
        </w:rPr>
        <w:t>LECAM2</w:t>
      </w:r>
      <w:r>
        <w:rPr>
          <w:rFonts w:ascii="Times New Roman" w:hAnsi="Times New Roman" w:cs="Times New Roman"/>
          <w:sz w:val="24"/>
          <w:lang w:val="en-US"/>
        </w:rPr>
        <w:t>) is a transmembrane protein and receptor</w:t>
      </w:r>
      <w:r w:rsidR="00E615ED">
        <w:rPr>
          <w:rFonts w:ascii="Times New Roman" w:hAnsi="Times New Roman" w:cs="Times New Roman"/>
          <w:sz w:val="24"/>
          <w:lang w:val="en-US"/>
        </w:rPr>
        <w:t xml:space="preserve"> that is</w:t>
      </w:r>
      <w:r>
        <w:rPr>
          <w:rFonts w:ascii="Times New Roman" w:hAnsi="Times New Roman" w:cs="Times New Roman"/>
          <w:sz w:val="24"/>
          <w:lang w:val="en-US"/>
        </w:rPr>
        <w:t xml:space="preserve"> expressed </w:t>
      </w:r>
      <w:r w:rsidR="00E615ED">
        <w:rPr>
          <w:rFonts w:ascii="Times New Roman" w:hAnsi="Times New Roman" w:cs="Times New Roman"/>
          <w:sz w:val="24"/>
          <w:lang w:val="en-US"/>
        </w:rPr>
        <w:t>in</w:t>
      </w:r>
      <w:r>
        <w:rPr>
          <w:rFonts w:ascii="Times New Roman" w:hAnsi="Times New Roman" w:cs="Times New Roman"/>
          <w:sz w:val="24"/>
          <w:lang w:val="en-US"/>
        </w:rPr>
        <w:t xml:space="preserve"> endothelial cells, bone </w:t>
      </w:r>
      <w:r w:rsidRPr="00563A0E">
        <w:rPr>
          <w:rFonts w:ascii="Times New Roman" w:hAnsi="Times New Roman" w:cs="Times New Roman"/>
          <w:sz w:val="24"/>
          <w:lang w:val="en-US"/>
        </w:rPr>
        <w:t xml:space="preserve">marrow </w:t>
      </w:r>
      <w:proofErr w:type="spellStart"/>
      <w:r w:rsidRPr="00563A0E">
        <w:rPr>
          <w:rFonts w:ascii="Times New Roman" w:hAnsi="Times New Roman" w:cs="Times New Roman"/>
          <w:sz w:val="24"/>
          <w:lang w:val="en-US"/>
        </w:rPr>
        <w:t>microvessels</w:t>
      </w:r>
      <w:proofErr w:type="spellEnd"/>
      <w:r>
        <w:rPr>
          <w:rFonts w:ascii="Times New Roman" w:hAnsi="Times New Roman" w:cs="Times New Roman"/>
          <w:sz w:val="24"/>
          <w:lang w:val="en-US"/>
        </w:rPr>
        <w:t xml:space="preserve">, and promyeloblasts after induction by IL-1, TNFα, leukotrienes, and lipopolysaccharide (LPS), and </w:t>
      </w:r>
      <w:r w:rsidR="00E615ED" w:rsidRPr="00E615ED">
        <w:rPr>
          <w:rFonts w:ascii="Times New Roman" w:hAnsi="Times New Roman" w:cs="Times New Roman"/>
          <w:sz w:val="24"/>
          <w:lang w:val="en-US"/>
        </w:rPr>
        <w:t>subsequently</w:t>
      </w:r>
      <w:r w:rsidR="00E615ED">
        <w:rPr>
          <w:rFonts w:ascii="Times New Roman" w:hAnsi="Times New Roman" w:cs="Times New Roman"/>
          <w:sz w:val="24"/>
          <w:lang w:val="en-US"/>
        </w:rPr>
        <w:t xml:space="preserve"> </w:t>
      </w:r>
      <w:r w:rsidR="0065412B">
        <w:rPr>
          <w:rFonts w:ascii="Times New Roman" w:hAnsi="Times New Roman" w:cs="Times New Roman"/>
          <w:sz w:val="24"/>
          <w:lang w:val="en-US"/>
        </w:rPr>
        <w:lastRenderedPageBreak/>
        <w:t xml:space="preserve">binds </w:t>
      </w:r>
      <w:r>
        <w:rPr>
          <w:rFonts w:ascii="Times New Roman" w:hAnsi="Times New Roman" w:cs="Times New Roman"/>
          <w:sz w:val="24"/>
          <w:lang w:val="en-US"/>
        </w:rPr>
        <w:t xml:space="preserve">polymorphonuclear leukocytes </w:t>
      </w:r>
      <w:r w:rsidR="006E2B2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626–628</w:t>
      </w:r>
      <w:r w:rsidR="006E2B27" w:rsidRPr="006708F5">
        <w:rPr>
          <w:rFonts w:ascii="Times New Roman" w:hAnsi="Times New Roman" w:cs="Times New Roman"/>
          <w:sz w:val="24"/>
          <w:lang w:val="en-US"/>
        </w:rPr>
        <w:t>]</w:t>
      </w:r>
      <w:r>
        <w:rPr>
          <w:rFonts w:ascii="Times New Roman" w:hAnsi="Times New Roman" w:cs="Times New Roman"/>
          <w:sz w:val="24"/>
          <w:lang w:val="en-US"/>
        </w:rPr>
        <w:t xml:space="preserve">. </w:t>
      </w:r>
      <w:r w:rsidR="00E615ED">
        <w:rPr>
          <w:rFonts w:ascii="Times New Roman" w:hAnsi="Times New Roman" w:cs="Times New Roman"/>
          <w:sz w:val="24"/>
          <w:lang w:val="en-US"/>
        </w:rPr>
        <w:t>The l</w:t>
      </w:r>
      <w:r>
        <w:rPr>
          <w:rFonts w:ascii="Times New Roman" w:hAnsi="Times New Roman" w:cs="Times New Roman"/>
          <w:sz w:val="24"/>
          <w:lang w:val="en-US"/>
        </w:rPr>
        <w:t xml:space="preserve">igand of E-selectin is sialy-CD15 </w:t>
      </w:r>
      <w:r w:rsidR="006E2B2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629</w:t>
      </w:r>
      <w:r w:rsidR="006E2B27" w:rsidRPr="006708F5">
        <w:rPr>
          <w:rFonts w:ascii="Times New Roman" w:hAnsi="Times New Roman" w:cs="Times New Roman"/>
          <w:sz w:val="24"/>
          <w:lang w:val="en-US"/>
        </w:rPr>
        <w:t>]</w:t>
      </w:r>
      <w:r w:rsidR="003B000D">
        <w:rPr>
          <w:rFonts w:ascii="Times New Roman" w:hAnsi="Times New Roman" w:cs="Times New Roman"/>
          <w:sz w:val="24"/>
          <w:lang w:val="en-US"/>
        </w:rPr>
        <w:t>.</w:t>
      </w:r>
      <w:r w:rsidRPr="0071160C">
        <w:rPr>
          <w:rFonts w:ascii="Times New Roman" w:hAnsi="Times New Roman" w:cs="Times New Roman"/>
          <w:sz w:val="24"/>
          <w:lang w:val="en-US"/>
        </w:rPr>
        <w:t xml:space="preserve"> </w:t>
      </w:r>
      <w:r>
        <w:rPr>
          <w:rFonts w:ascii="Times New Roman" w:hAnsi="Times New Roman" w:cs="Times New Roman"/>
          <w:sz w:val="24"/>
          <w:lang w:val="en-US"/>
        </w:rPr>
        <w:t xml:space="preserve">E-selectin </w:t>
      </w:r>
      <w:r w:rsidR="0065412B">
        <w:rPr>
          <w:rFonts w:ascii="Times New Roman" w:hAnsi="Times New Roman" w:cs="Times New Roman"/>
          <w:sz w:val="24"/>
          <w:lang w:val="en-US"/>
        </w:rPr>
        <w:t xml:space="preserve">binds </w:t>
      </w:r>
      <w:r w:rsidR="00352915">
        <w:rPr>
          <w:rFonts w:ascii="Times New Roman" w:hAnsi="Times New Roman" w:cs="Times New Roman"/>
          <w:sz w:val="24"/>
          <w:lang w:val="en-US"/>
        </w:rPr>
        <w:t xml:space="preserve">to </w:t>
      </w:r>
      <w:r>
        <w:rPr>
          <w:rFonts w:ascii="Times New Roman" w:hAnsi="Times New Roman" w:cs="Times New Roman"/>
          <w:sz w:val="24"/>
          <w:lang w:val="en-US"/>
        </w:rPr>
        <w:t>colon carcinoma</w:t>
      </w:r>
      <w:r w:rsidR="00777199">
        <w:rPr>
          <w:rFonts w:ascii="Times New Roman" w:hAnsi="Times New Roman" w:cs="Times New Roman"/>
          <w:sz w:val="24"/>
          <w:lang w:val="en-US"/>
        </w:rPr>
        <w:t xml:space="preserve"> cells</w:t>
      </w:r>
      <w:r>
        <w:rPr>
          <w:rFonts w:ascii="Times New Roman" w:hAnsi="Times New Roman" w:cs="Times New Roman"/>
          <w:sz w:val="24"/>
          <w:lang w:val="en-US"/>
        </w:rPr>
        <w:t xml:space="preserve"> </w:t>
      </w:r>
      <w:r w:rsidR="006E2B2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630–632</w:t>
      </w:r>
      <w:r w:rsidR="006E2B27" w:rsidRPr="006708F5">
        <w:rPr>
          <w:rFonts w:ascii="Times New Roman" w:hAnsi="Times New Roman" w:cs="Times New Roman"/>
          <w:sz w:val="24"/>
          <w:lang w:val="en-US"/>
        </w:rPr>
        <w:t>]</w:t>
      </w:r>
      <w:r>
        <w:rPr>
          <w:rFonts w:ascii="Times New Roman" w:hAnsi="Times New Roman" w:cs="Times New Roman"/>
          <w:sz w:val="24"/>
          <w:lang w:val="en-US"/>
        </w:rPr>
        <w:t xml:space="preserve">, preferentially at the leading edge with </w:t>
      </w:r>
      <w:r w:rsidR="005D0449">
        <w:rPr>
          <w:rFonts w:ascii="Times New Roman" w:hAnsi="Times New Roman" w:cs="Times New Roman"/>
          <w:sz w:val="24"/>
          <w:lang w:val="en-US"/>
        </w:rPr>
        <w:t xml:space="preserve">the </w:t>
      </w:r>
      <w:r>
        <w:rPr>
          <w:rFonts w:ascii="Times New Roman" w:hAnsi="Times New Roman" w:cs="Times New Roman"/>
          <w:sz w:val="24"/>
          <w:lang w:val="en-US"/>
        </w:rPr>
        <w:t xml:space="preserve">highest expression </w:t>
      </w:r>
      <w:r w:rsidR="006E2B2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632</w:t>
      </w:r>
      <w:r w:rsidR="00894581" w:rsidRPr="006708F5">
        <w:rPr>
          <w:rFonts w:ascii="Times New Roman" w:hAnsi="Times New Roman" w:cs="Times New Roman"/>
          <w:sz w:val="24"/>
          <w:lang w:val="en-US"/>
        </w:rPr>
        <w:t>]</w:t>
      </w:r>
      <w:r w:rsidR="00CD02EF">
        <w:rPr>
          <w:rFonts w:ascii="Times New Roman" w:hAnsi="Times New Roman" w:cs="Times New Roman"/>
          <w:sz w:val="24"/>
          <w:lang w:val="en-US"/>
        </w:rPr>
        <w:t xml:space="preserve">. In </w:t>
      </w:r>
      <w:r>
        <w:rPr>
          <w:rFonts w:ascii="Times New Roman" w:hAnsi="Times New Roman" w:cs="Times New Roman"/>
          <w:sz w:val="24"/>
          <w:lang w:val="en-US"/>
        </w:rPr>
        <w:t xml:space="preserve">gastric cancer </w:t>
      </w:r>
      <w:r w:rsidR="006E2B2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633</w:t>
      </w:r>
      <w:r w:rsidR="006E2B27" w:rsidRPr="006708F5">
        <w:rPr>
          <w:rFonts w:ascii="Times New Roman" w:hAnsi="Times New Roman" w:cs="Times New Roman"/>
          <w:sz w:val="24"/>
          <w:lang w:val="en-US"/>
        </w:rPr>
        <w:t>]</w:t>
      </w:r>
      <w:r w:rsidR="00777199">
        <w:rPr>
          <w:rFonts w:ascii="Times New Roman" w:hAnsi="Times New Roman" w:cs="Times New Roman"/>
          <w:sz w:val="24"/>
          <w:lang w:val="en-US"/>
        </w:rPr>
        <w:t>,</w:t>
      </w:r>
      <w:r w:rsidR="006E2B27" w:rsidRPr="0057438F">
        <w:rPr>
          <w:rFonts w:ascii="Times New Roman" w:hAnsi="Times New Roman" w:cs="Times New Roman"/>
          <w:b/>
          <w:sz w:val="20"/>
          <w:lang w:val="en-US"/>
        </w:rPr>
        <w:t xml:space="preserve"> </w:t>
      </w:r>
      <w:r w:rsidR="00CD02EF">
        <w:rPr>
          <w:rFonts w:ascii="Times New Roman" w:hAnsi="Times New Roman" w:cs="Times New Roman"/>
          <w:sz w:val="24"/>
          <w:lang w:val="en-US"/>
        </w:rPr>
        <w:t>it</w:t>
      </w:r>
      <w:r>
        <w:rPr>
          <w:rFonts w:ascii="Times New Roman" w:hAnsi="Times New Roman" w:cs="Times New Roman"/>
          <w:sz w:val="24"/>
          <w:lang w:val="en-US"/>
        </w:rPr>
        <w:t xml:space="preserve"> preferentially </w:t>
      </w:r>
      <w:r w:rsidR="008950E4">
        <w:rPr>
          <w:rFonts w:ascii="Times New Roman" w:hAnsi="Times New Roman" w:cs="Times New Roman"/>
          <w:sz w:val="24"/>
          <w:lang w:val="en-US"/>
        </w:rPr>
        <w:t xml:space="preserve">is found in </w:t>
      </w:r>
      <w:r>
        <w:rPr>
          <w:rFonts w:ascii="Times New Roman" w:hAnsi="Times New Roman" w:cs="Times New Roman"/>
          <w:sz w:val="24"/>
          <w:lang w:val="en-US"/>
        </w:rPr>
        <w:t xml:space="preserve">intestinal subtype </w:t>
      </w:r>
      <w:r w:rsidR="006E2B2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634</w:t>
      </w:r>
      <w:r w:rsidR="006E2B27" w:rsidRPr="006708F5">
        <w:rPr>
          <w:rFonts w:ascii="Times New Roman" w:hAnsi="Times New Roman" w:cs="Times New Roman"/>
          <w:sz w:val="24"/>
          <w:lang w:val="en-US"/>
        </w:rPr>
        <w:t>]</w:t>
      </w:r>
      <w:r>
        <w:rPr>
          <w:rFonts w:ascii="Times New Roman" w:hAnsi="Times New Roman" w:cs="Times New Roman"/>
          <w:sz w:val="24"/>
          <w:lang w:val="en-US"/>
        </w:rPr>
        <w:t xml:space="preserve">, </w:t>
      </w:r>
      <w:r w:rsidR="00CD02EF">
        <w:rPr>
          <w:rFonts w:ascii="Times New Roman" w:hAnsi="Times New Roman" w:cs="Times New Roman"/>
          <w:sz w:val="24"/>
          <w:lang w:val="en-US"/>
        </w:rPr>
        <w:t>but also in cancer</w:t>
      </w:r>
      <w:r w:rsidR="00777199">
        <w:rPr>
          <w:rFonts w:ascii="Times New Roman" w:hAnsi="Times New Roman" w:cs="Times New Roman"/>
          <w:sz w:val="24"/>
          <w:lang w:val="en-US"/>
        </w:rPr>
        <w:t>s</w:t>
      </w:r>
      <w:r w:rsidR="00CD02EF">
        <w:rPr>
          <w:rFonts w:ascii="Times New Roman" w:hAnsi="Times New Roman" w:cs="Times New Roman"/>
          <w:sz w:val="24"/>
          <w:lang w:val="en-US"/>
        </w:rPr>
        <w:t xml:space="preserve"> of the </w:t>
      </w:r>
      <w:r>
        <w:rPr>
          <w:rFonts w:ascii="Times New Roman" w:hAnsi="Times New Roman" w:cs="Times New Roman"/>
          <w:sz w:val="24"/>
          <w:lang w:val="en-US"/>
        </w:rPr>
        <w:t xml:space="preserve">pancreas </w:t>
      </w:r>
      <w:r w:rsidR="006E2B2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635, 636</w:t>
      </w:r>
      <w:r w:rsidR="006E2B27" w:rsidRPr="006708F5">
        <w:rPr>
          <w:rFonts w:ascii="Times New Roman" w:hAnsi="Times New Roman" w:cs="Times New Roman"/>
          <w:sz w:val="24"/>
          <w:lang w:val="en-US"/>
        </w:rPr>
        <w:t>]</w:t>
      </w:r>
      <w:r w:rsidR="00777199">
        <w:rPr>
          <w:rFonts w:ascii="Times New Roman" w:hAnsi="Times New Roman" w:cs="Times New Roman"/>
          <w:sz w:val="24"/>
          <w:lang w:val="en-US"/>
        </w:rPr>
        <w:t xml:space="preserve"> and</w:t>
      </w:r>
      <w:r w:rsidRPr="0071160C">
        <w:rPr>
          <w:rFonts w:ascii="Times New Roman" w:hAnsi="Times New Roman" w:cs="Times New Roman"/>
          <w:sz w:val="24"/>
          <w:lang w:val="en-US"/>
        </w:rPr>
        <w:t xml:space="preserve"> </w:t>
      </w:r>
      <w:r>
        <w:rPr>
          <w:rFonts w:ascii="Times New Roman" w:hAnsi="Times New Roman" w:cs="Times New Roman"/>
          <w:sz w:val="24"/>
          <w:lang w:val="en-US"/>
        </w:rPr>
        <w:t>ovar</w:t>
      </w:r>
      <w:r w:rsidR="00777199">
        <w:rPr>
          <w:rFonts w:ascii="Times New Roman" w:hAnsi="Times New Roman" w:cs="Times New Roman"/>
          <w:sz w:val="24"/>
          <w:lang w:val="en-US"/>
        </w:rPr>
        <w:t>y</w:t>
      </w:r>
      <w:r>
        <w:rPr>
          <w:rFonts w:ascii="Times New Roman" w:hAnsi="Times New Roman" w:cs="Times New Roman"/>
          <w:sz w:val="24"/>
          <w:lang w:val="en-US"/>
        </w:rPr>
        <w:t xml:space="preserve"> </w:t>
      </w:r>
      <w:r w:rsidR="006E2B2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637</w:t>
      </w:r>
      <w:r w:rsidR="006E2B27" w:rsidRPr="006708F5">
        <w:rPr>
          <w:rFonts w:ascii="Times New Roman" w:hAnsi="Times New Roman" w:cs="Times New Roman"/>
          <w:sz w:val="24"/>
          <w:lang w:val="en-US"/>
        </w:rPr>
        <w:t>]</w:t>
      </w:r>
      <w:r>
        <w:rPr>
          <w:rFonts w:ascii="Times New Roman" w:hAnsi="Times New Roman" w:cs="Times New Roman"/>
          <w:sz w:val="24"/>
          <w:lang w:val="en-US"/>
        </w:rPr>
        <w:t>, and</w:t>
      </w:r>
      <w:r w:rsidR="00CD02EF">
        <w:rPr>
          <w:rFonts w:ascii="Times New Roman" w:hAnsi="Times New Roman" w:cs="Times New Roman"/>
          <w:sz w:val="24"/>
          <w:lang w:val="en-US"/>
        </w:rPr>
        <w:t xml:space="preserve"> in </w:t>
      </w:r>
      <w:r>
        <w:rPr>
          <w:rFonts w:ascii="Times New Roman" w:hAnsi="Times New Roman" w:cs="Times New Roman"/>
          <w:sz w:val="24"/>
          <w:lang w:val="en-US"/>
        </w:rPr>
        <w:t xml:space="preserve">breast cancer induced lung metastasis </w:t>
      </w:r>
      <w:r w:rsidR="006E2B2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638</w:t>
      </w:r>
      <w:r w:rsidR="006E2B27" w:rsidRPr="006708F5">
        <w:rPr>
          <w:rFonts w:ascii="Times New Roman" w:hAnsi="Times New Roman" w:cs="Times New Roman"/>
          <w:sz w:val="24"/>
          <w:lang w:val="en-US"/>
        </w:rPr>
        <w:t>]</w:t>
      </w:r>
      <w:r>
        <w:rPr>
          <w:rFonts w:ascii="Times New Roman" w:hAnsi="Times New Roman" w:cs="Times New Roman"/>
          <w:sz w:val="24"/>
          <w:lang w:val="en-US"/>
        </w:rPr>
        <w:t xml:space="preserve">. High levels of E-selectin </w:t>
      </w:r>
      <w:r w:rsidR="003B000D">
        <w:rPr>
          <w:rFonts w:ascii="Times New Roman" w:hAnsi="Times New Roman" w:cs="Times New Roman"/>
          <w:sz w:val="24"/>
          <w:lang w:val="en-US"/>
        </w:rPr>
        <w:t xml:space="preserve">are </w:t>
      </w:r>
      <w:r w:rsidR="00777199">
        <w:rPr>
          <w:rFonts w:ascii="Times New Roman" w:hAnsi="Times New Roman" w:cs="Times New Roman"/>
          <w:sz w:val="24"/>
          <w:lang w:val="en-US"/>
        </w:rPr>
        <w:t xml:space="preserve">also </w:t>
      </w:r>
      <w:r w:rsidR="00D45D02">
        <w:rPr>
          <w:rFonts w:ascii="Times New Roman" w:hAnsi="Times New Roman" w:cs="Times New Roman"/>
          <w:sz w:val="24"/>
          <w:lang w:val="en-US"/>
        </w:rPr>
        <w:t xml:space="preserve">observed </w:t>
      </w:r>
      <w:r>
        <w:rPr>
          <w:rFonts w:ascii="Times New Roman" w:hAnsi="Times New Roman" w:cs="Times New Roman"/>
          <w:sz w:val="24"/>
          <w:lang w:val="en-US"/>
        </w:rPr>
        <w:t>in liver metastasis of gastric, colon</w:t>
      </w:r>
      <w:r w:rsidR="00777199">
        <w:rPr>
          <w:rFonts w:ascii="Times New Roman" w:hAnsi="Times New Roman" w:cs="Times New Roman"/>
          <w:sz w:val="24"/>
          <w:lang w:val="en-US"/>
        </w:rPr>
        <w:t>,</w:t>
      </w:r>
      <w:r>
        <w:rPr>
          <w:rFonts w:ascii="Times New Roman" w:hAnsi="Times New Roman" w:cs="Times New Roman"/>
          <w:sz w:val="24"/>
          <w:lang w:val="en-US"/>
        </w:rPr>
        <w:t xml:space="preserve"> and gallbladder cancer</w:t>
      </w:r>
      <w:r w:rsidR="00777199">
        <w:rPr>
          <w:rFonts w:ascii="Times New Roman" w:hAnsi="Times New Roman" w:cs="Times New Roman"/>
          <w:sz w:val="24"/>
          <w:lang w:val="en-US"/>
        </w:rPr>
        <w:t>s</w:t>
      </w:r>
      <w:r>
        <w:rPr>
          <w:rFonts w:ascii="Times New Roman" w:hAnsi="Times New Roman" w:cs="Times New Roman"/>
          <w:sz w:val="24"/>
          <w:lang w:val="en-US"/>
        </w:rPr>
        <w:t xml:space="preserve"> </w:t>
      </w:r>
      <w:r w:rsidR="006E2B2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639</w:t>
      </w:r>
      <w:r w:rsidR="006E2B27" w:rsidRPr="006708F5">
        <w:rPr>
          <w:rFonts w:ascii="Times New Roman" w:hAnsi="Times New Roman" w:cs="Times New Roman"/>
          <w:sz w:val="24"/>
          <w:lang w:val="en-US"/>
        </w:rPr>
        <w:t>]</w:t>
      </w:r>
      <w:r>
        <w:rPr>
          <w:rFonts w:ascii="Times New Roman" w:hAnsi="Times New Roman" w:cs="Times New Roman"/>
          <w:sz w:val="24"/>
          <w:lang w:val="en-US"/>
        </w:rPr>
        <w:t xml:space="preserve">. Ligands </w:t>
      </w:r>
      <w:r w:rsidR="006E2B2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640</w:t>
      </w:r>
      <w:r w:rsidR="006E2B27" w:rsidRPr="006708F5">
        <w:rPr>
          <w:rFonts w:ascii="Times New Roman" w:hAnsi="Times New Roman" w:cs="Times New Roman"/>
          <w:sz w:val="24"/>
          <w:lang w:val="en-US"/>
        </w:rPr>
        <w:t>]</w:t>
      </w:r>
      <w:r w:rsidR="006E2B27" w:rsidRPr="00AC6142">
        <w:rPr>
          <w:rFonts w:ascii="Times New Roman" w:hAnsi="Times New Roman" w:cs="Times New Roman"/>
          <w:b/>
          <w:sz w:val="20"/>
          <w:lang w:val="en-US"/>
        </w:rPr>
        <w:t xml:space="preserve"> </w:t>
      </w:r>
      <w:r>
        <w:rPr>
          <w:rFonts w:ascii="Times New Roman" w:hAnsi="Times New Roman" w:cs="Times New Roman"/>
          <w:sz w:val="24"/>
          <w:lang w:val="en-US"/>
        </w:rPr>
        <w:t xml:space="preserve">of E-selectin </w:t>
      </w:r>
      <w:r w:rsidR="00777199">
        <w:rPr>
          <w:rFonts w:ascii="Times New Roman" w:hAnsi="Times New Roman" w:cs="Times New Roman"/>
          <w:sz w:val="24"/>
          <w:lang w:val="en-US"/>
        </w:rPr>
        <w:t xml:space="preserve">include </w:t>
      </w:r>
      <w:proofErr w:type="spellStart"/>
      <w:r w:rsidRPr="00EA178D">
        <w:rPr>
          <w:rFonts w:ascii="Times New Roman" w:hAnsi="Times New Roman" w:cs="Times New Roman"/>
          <w:sz w:val="24"/>
          <w:lang w:val="en-US"/>
        </w:rPr>
        <w:t>sialyl</w:t>
      </w:r>
      <w:proofErr w:type="spellEnd"/>
      <w:r w:rsidRPr="00EA178D">
        <w:rPr>
          <w:rFonts w:ascii="Times New Roman" w:hAnsi="Times New Roman" w:cs="Times New Roman"/>
          <w:sz w:val="24"/>
          <w:lang w:val="en-US"/>
        </w:rPr>
        <w:t>-Lewis X (</w:t>
      </w:r>
      <w:proofErr w:type="spellStart"/>
      <w:r w:rsidRPr="00EA178D">
        <w:rPr>
          <w:rFonts w:ascii="Times New Roman" w:hAnsi="Times New Roman" w:cs="Times New Roman"/>
          <w:sz w:val="24"/>
          <w:lang w:val="en-US"/>
        </w:rPr>
        <w:t>sLeX</w:t>
      </w:r>
      <w:proofErr w:type="spellEnd"/>
      <w:r w:rsidRPr="00EA178D">
        <w:rPr>
          <w:rFonts w:ascii="Times New Roman" w:hAnsi="Times New Roman" w:cs="Times New Roman"/>
          <w:sz w:val="24"/>
          <w:lang w:val="en-US"/>
        </w:rPr>
        <w:t>)</w:t>
      </w:r>
      <w:r>
        <w:rPr>
          <w:rFonts w:ascii="Times New Roman" w:hAnsi="Times New Roman" w:cs="Times New Roman"/>
          <w:sz w:val="24"/>
          <w:lang w:val="en-US"/>
        </w:rPr>
        <w:t xml:space="preserve"> on monocytes, neutrophils, and dendritic cells</w:t>
      </w:r>
      <w:r w:rsidR="00FD71B8">
        <w:rPr>
          <w:rFonts w:ascii="Times New Roman" w:hAnsi="Times New Roman" w:cs="Times New Roman"/>
          <w:sz w:val="24"/>
          <w:lang w:val="en-US"/>
        </w:rPr>
        <w:t>;</w:t>
      </w:r>
      <w:r>
        <w:rPr>
          <w:rFonts w:ascii="Times New Roman" w:hAnsi="Times New Roman" w:cs="Times New Roman"/>
          <w:sz w:val="24"/>
          <w:lang w:val="en-US"/>
        </w:rPr>
        <w:t xml:space="preserve"> </w:t>
      </w:r>
      <w:r w:rsidRPr="00EA178D">
        <w:rPr>
          <w:rFonts w:ascii="Times New Roman" w:hAnsi="Times New Roman" w:cs="Times New Roman"/>
          <w:sz w:val="24"/>
          <w:lang w:val="en-US"/>
        </w:rPr>
        <w:t>E-</w:t>
      </w:r>
      <w:r w:rsidR="00203E75">
        <w:rPr>
          <w:rFonts w:ascii="Times New Roman" w:hAnsi="Times New Roman" w:cs="Times New Roman"/>
          <w:sz w:val="24"/>
          <w:lang w:val="en-US"/>
        </w:rPr>
        <w:t>s</w:t>
      </w:r>
      <w:r w:rsidRPr="00EA178D">
        <w:rPr>
          <w:rFonts w:ascii="Times New Roman" w:hAnsi="Times New Roman" w:cs="Times New Roman"/>
          <w:sz w:val="24"/>
          <w:lang w:val="en-US"/>
        </w:rPr>
        <w:t>electin-</w:t>
      </w:r>
      <w:r w:rsidR="00203E75">
        <w:rPr>
          <w:rFonts w:ascii="Times New Roman" w:hAnsi="Times New Roman" w:cs="Times New Roman"/>
          <w:sz w:val="24"/>
          <w:lang w:val="en-US"/>
        </w:rPr>
        <w:t>l</w:t>
      </w:r>
      <w:r w:rsidRPr="00EA178D">
        <w:rPr>
          <w:rFonts w:ascii="Times New Roman" w:hAnsi="Times New Roman" w:cs="Times New Roman"/>
          <w:sz w:val="24"/>
          <w:lang w:val="en-US"/>
        </w:rPr>
        <w:t>igand-1 (ESL-1)</w:t>
      </w:r>
      <w:r>
        <w:rPr>
          <w:rFonts w:ascii="Times New Roman" w:hAnsi="Times New Roman" w:cs="Times New Roman"/>
          <w:sz w:val="24"/>
          <w:lang w:val="en-US"/>
        </w:rPr>
        <w:t xml:space="preserve"> on myeloid cells</w:t>
      </w:r>
      <w:r w:rsidR="00FD71B8">
        <w:rPr>
          <w:rFonts w:ascii="Times New Roman" w:hAnsi="Times New Roman" w:cs="Times New Roman"/>
          <w:sz w:val="24"/>
          <w:lang w:val="en-US"/>
        </w:rPr>
        <w:t>;</w:t>
      </w:r>
      <w:r>
        <w:rPr>
          <w:rFonts w:ascii="Times New Roman" w:hAnsi="Times New Roman" w:cs="Times New Roman"/>
          <w:sz w:val="24"/>
          <w:lang w:val="en-US"/>
        </w:rPr>
        <w:t xml:space="preserve"> </w:t>
      </w:r>
      <w:r w:rsidRPr="00EA178D">
        <w:rPr>
          <w:rFonts w:ascii="Times New Roman" w:hAnsi="Times New Roman" w:cs="Times New Roman"/>
          <w:sz w:val="24"/>
          <w:lang w:val="en-US"/>
        </w:rPr>
        <w:t>CD44 (HCELL)</w:t>
      </w:r>
      <w:r>
        <w:rPr>
          <w:rFonts w:ascii="Times New Roman" w:hAnsi="Times New Roman" w:cs="Times New Roman"/>
          <w:sz w:val="24"/>
          <w:lang w:val="en-US"/>
        </w:rPr>
        <w:t xml:space="preserve"> on monocytes and </w:t>
      </w:r>
      <w:r w:rsidR="009570CE">
        <w:rPr>
          <w:rFonts w:ascii="Times New Roman" w:hAnsi="Times New Roman" w:cs="Times New Roman"/>
          <w:sz w:val="24"/>
          <w:lang w:val="en-US"/>
        </w:rPr>
        <w:t>hematopoietic</w:t>
      </w:r>
      <w:r>
        <w:rPr>
          <w:rFonts w:ascii="Times New Roman" w:hAnsi="Times New Roman" w:cs="Times New Roman"/>
          <w:sz w:val="24"/>
          <w:lang w:val="en-US"/>
        </w:rPr>
        <w:t xml:space="preserve"> stem cells</w:t>
      </w:r>
      <w:r w:rsidR="00FD71B8">
        <w:rPr>
          <w:rFonts w:ascii="Times New Roman" w:hAnsi="Times New Roman" w:cs="Times New Roman"/>
          <w:sz w:val="24"/>
          <w:lang w:val="en-US"/>
        </w:rPr>
        <w:t>;</w:t>
      </w:r>
      <w:r>
        <w:rPr>
          <w:rFonts w:ascii="Times New Roman" w:hAnsi="Times New Roman" w:cs="Times New Roman"/>
          <w:sz w:val="24"/>
          <w:lang w:val="en-US"/>
        </w:rPr>
        <w:t xml:space="preserve"> and </w:t>
      </w:r>
      <w:r w:rsidRPr="00EA178D">
        <w:rPr>
          <w:rFonts w:ascii="Times New Roman" w:hAnsi="Times New Roman" w:cs="Times New Roman"/>
          <w:sz w:val="24"/>
          <w:lang w:val="en-US"/>
        </w:rPr>
        <w:t>CD43 (</w:t>
      </w:r>
      <w:proofErr w:type="spellStart"/>
      <w:r>
        <w:rPr>
          <w:rFonts w:ascii="Times New Roman" w:hAnsi="Times New Roman" w:cs="Times New Roman"/>
          <w:sz w:val="24"/>
          <w:lang w:val="en-US"/>
        </w:rPr>
        <w:t>l</w:t>
      </w:r>
      <w:r w:rsidRPr="00EA178D">
        <w:rPr>
          <w:rFonts w:ascii="Times New Roman" w:hAnsi="Times New Roman" w:cs="Times New Roman"/>
          <w:sz w:val="24"/>
          <w:lang w:val="en-US"/>
        </w:rPr>
        <w:t>eukosialin</w:t>
      </w:r>
      <w:proofErr w:type="spellEnd"/>
      <w:r w:rsidR="002505A1">
        <w:rPr>
          <w:rFonts w:ascii="Times New Roman" w:hAnsi="Times New Roman" w:cs="Times New Roman"/>
          <w:sz w:val="24"/>
          <w:lang w:val="en-US"/>
        </w:rPr>
        <w:t xml:space="preserve"> and</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sialophorin</w:t>
      </w:r>
      <w:proofErr w:type="spellEnd"/>
      <w:r w:rsidRPr="00EA178D">
        <w:rPr>
          <w:rFonts w:ascii="Times New Roman" w:hAnsi="Times New Roman" w:cs="Times New Roman"/>
          <w:sz w:val="24"/>
          <w:lang w:val="en-US"/>
        </w:rPr>
        <w:t>)</w:t>
      </w:r>
      <w:r>
        <w:rPr>
          <w:rFonts w:ascii="Times New Roman" w:hAnsi="Times New Roman" w:cs="Times New Roman"/>
          <w:sz w:val="24"/>
          <w:lang w:val="en-US"/>
        </w:rPr>
        <w:t xml:space="preserve"> on</w:t>
      </w:r>
      <w:r w:rsidRPr="002C32EB">
        <w:rPr>
          <w:lang w:val="en-US"/>
        </w:rPr>
        <w:t xml:space="preserve"> </w:t>
      </w:r>
      <w:r w:rsidRPr="002C32EB">
        <w:rPr>
          <w:rFonts w:ascii="Times New Roman" w:hAnsi="Times New Roman" w:cs="Times New Roman"/>
          <w:sz w:val="24"/>
          <w:lang w:val="en-US"/>
        </w:rPr>
        <w:t>hematopoietic cells</w:t>
      </w:r>
      <w:r>
        <w:rPr>
          <w:rFonts w:ascii="Times New Roman" w:hAnsi="Times New Roman" w:cs="Times New Roman"/>
          <w:sz w:val="24"/>
          <w:lang w:val="en-US"/>
        </w:rPr>
        <w:t xml:space="preserve"> </w:t>
      </w:r>
      <w:r w:rsidR="006E2B2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641</w:t>
      </w:r>
      <w:r w:rsidR="006E2B27" w:rsidRPr="006708F5">
        <w:rPr>
          <w:rFonts w:ascii="Times New Roman" w:hAnsi="Times New Roman" w:cs="Times New Roman"/>
          <w:sz w:val="24"/>
          <w:lang w:val="en-US"/>
        </w:rPr>
        <w:t>]</w:t>
      </w:r>
      <w:r>
        <w:rPr>
          <w:rFonts w:ascii="Times New Roman" w:hAnsi="Times New Roman" w:cs="Times New Roman"/>
          <w:sz w:val="24"/>
          <w:lang w:val="en-US"/>
        </w:rPr>
        <w:t>. E-selectin bind</w:t>
      </w:r>
      <w:r w:rsidR="00507F58">
        <w:rPr>
          <w:rFonts w:ascii="Times New Roman" w:hAnsi="Times New Roman" w:cs="Times New Roman"/>
          <w:sz w:val="24"/>
          <w:lang w:val="en-US"/>
        </w:rPr>
        <w:t>s</w:t>
      </w:r>
      <w:r>
        <w:rPr>
          <w:rFonts w:ascii="Times New Roman" w:hAnsi="Times New Roman" w:cs="Times New Roman"/>
          <w:sz w:val="24"/>
          <w:lang w:val="en-US"/>
        </w:rPr>
        <w:t xml:space="preserve"> </w:t>
      </w:r>
      <w:r w:rsidRPr="002C32EB">
        <w:rPr>
          <w:rFonts w:ascii="Times New Roman" w:hAnsi="Times New Roman" w:cs="Times New Roman"/>
          <w:sz w:val="24"/>
          <w:lang w:val="en-US"/>
        </w:rPr>
        <w:t>P-selectin glycoprotein ligand-1 (PSGL-1)</w:t>
      </w:r>
      <w:r w:rsidR="008C2B11">
        <w:rPr>
          <w:rFonts w:ascii="Times New Roman" w:hAnsi="Times New Roman" w:cs="Times New Roman"/>
          <w:sz w:val="24"/>
          <w:lang w:val="en-US"/>
        </w:rPr>
        <w:t>,</w:t>
      </w:r>
      <w:r>
        <w:rPr>
          <w:rFonts w:ascii="Times New Roman" w:hAnsi="Times New Roman" w:cs="Times New Roman"/>
          <w:sz w:val="24"/>
          <w:lang w:val="en-US"/>
        </w:rPr>
        <w:t xml:space="preserve"> which also </w:t>
      </w:r>
      <w:r w:rsidR="0065412B">
        <w:rPr>
          <w:rFonts w:ascii="Times New Roman" w:hAnsi="Times New Roman" w:cs="Times New Roman"/>
          <w:sz w:val="24"/>
          <w:lang w:val="en-US"/>
        </w:rPr>
        <w:t>bind</w:t>
      </w:r>
      <w:r w:rsidR="00507F58">
        <w:rPr>
          <w:rFonts w:ascii="Times New Roman" w:hAnsi="Times New Roman" w:cs="Times New Roman"/>
          <w:sz w:val="24"/>
          <w:lang w:val="en-US"/>
        </w:rPr>
        <w:t>s</w:t>
      </w:r>
      <w:r w:rsidR="0065412B">
        <w:rPr>
          <w:rFonts w:ascii="Times New Roman" w:hAnsi="Times New Roman" w:cs="Times New Roman"/>
          <w:sz w:val="24"/>
          <w:lang w:val="en-US"/>
        </w:rPr>
        <w:t xml:space="preserve"> </w:t>
      </w:r>
      <w:r>
        <w:rPr>
          <w:rFonts w:ascii="Times New Roman" w:hAnsi="Times New Roman" w:cs="Times New Roman"/>
          <w:sz w:val="24"/>
          <w:lang w:val="en-US"/>
        </w:rPr>
        <w:t xml:space="preserve">P-selectin </w:t>
      </w:r>
      <w:r w:rsidR="006E2B2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642</w:t>
      </w:r>
      <w:r w:rsidR="006E2B27" w:rsidRPr="006708F5">
        <w:rPr>
          <w:rFonts w:ascii="Times New Roman" w:hAnsi="Times New Roman" w:cs="Times New Roman"/>
          <w:sz w:val="24"/>
          <w:lang w:val="en-US"/>
        </w:rPr>
        <w:t>]</w:t>
      </w:r>
      <w:r w:rsidR="00CD02EF">
        <w:rPr>
          <w:rFonts w:ascii="Times New Roman" w:hAnsi="Times New Roman" w:cs="Times New Roman"/>
          <w:sz w:val="24"/>
          <w:lang w:val="en-US"/>
        </w:rPr>
        <w:t>,</w:t>
      </w:r>
      <w:r>
        <w:rPr>
          <w:rFonts w:ascii="Times New Roman" w:hAnsi="Times New Roman" w:cs="Times New Roman"/>
          <w:sz w:val="24"/>
          <w:lang w:val="en-US"/>
        </w:rPr>
        <w:t xml:space="preserve"> and furthermore, next to leukocyte adhesion on endothelium with rolling, </w:t>
      </w:r>
    </w:p>
    <w:p w14:paraId="277849B7" w14:textId="77777777" w:rsidR="00B646D3" w:rsidRPr="001B0790" w:rsidRDefault="00B646D3" w:rsidP="00087CA5">
      <w:pPr>
        <w:pStyle w:val="berschrift2"/>
        <w:numPr>
          <w:ilvl w:val="0"/>
          <w:numId w:val="0"/>
        </w:numPr>
        <w:spacing w:after="240" w:line="360" w:lineRule="auto"/>
        <w:ind w:right="426"/>
        <w:rPr>
          <w:b w:val="0"/>
          <w:i/>
          <w:color w:val="365F91" w:themeColor="accent1" w:themeShade="BF"/>
          <w:sz w:val="24"/>
          <w:lang w:val="en-US"/>
        </w:rPr>
      </w:pPr>
      <w:r w:rsidRPr="001B0790">
        <w:rPr>
          <w:b w:val="0"/>
          <w:i/>
          <w:color w:val="365F91" w:themeColor="accent1" w:themeShade="BF"/>
          <w:sz w:val="24"/>
          <w:lang w:val="en-US"/>
        </w:rPr>
        <w:t>P-selectin</w:t>
      </w:r>
    </w:p>
    <w:p w14:paraId="31F402D0" w14:textId="2C3E3110" w:rsidR="00B646D3" w:rsidRDefault="00B646D3" w:rsidP="00087CA5">
      <w:pPr>
        <w:spacing w:line="360" w:lineRule="auto"/>
        <w:ind w:right="426"/>
        <w:jc w:val="both"/>
        <w:rPr>
          <w:rFonts w:ascii="Times New Roman" w:hAnsi="Times New Roman" w:cs="Times New Roman"/>
          <w:sz w:val="24"/>
          <w:lang w:val="en-US"/>
        </w:rPr>
      </w:pPr>
      <w:r w:rsidRPr="000D2D7B">
        <w:rPr>
          <w:rFonts w:ascii="Times New Roman" w:hAnsi="Times New Roman" w:cs="Times New Roman"/>
          <w:sz w:val="24"/>
          <w:lang w:val="en-US"/>
        </w:rPr>
        <w:t>P-selectin (CD62P, granule membrane protein 140, GMP-140, platelet activation-</w:t>
      </w:r>
      <w:r>
        <w:rPr>
          <w:rFonts w:ascii="Times New Roman" w:hAnsi="Times New Roman" w:cs="Times New Roman"/>
          <w:sz w:val="24"/>
          <w:lang w:val="en-US"/>
        </w:rPr>
        <w:t>d</w:t>
      </w:r>
      <w:r w:rsidRPr="008F298C">
        <w:rPr>
          <w:rFonts w:ascii="Times New Roman" w:hAnsi="Times New Roman" w:cs="Times New Roman"/>
          <w:sz w:val="24"/>
          <w:lang w:val="en-US"/>
        </w:rPr>
        <w:t xml:space="preserve">ependent </w:t>
      </w:r>
      <w:r>
        <w:rPr>
          <w:rFonts w:ascii="Times New Roman" w:hAnsi="Times New Roman" w:cs="Times New Roman"/>
          <w:sz w:val="24"/>
          <w:lang w:val="en-US"/>
        </w:rPr>
        <w:t>g</w:t>
      </w:r>
      <w:r w:rsidRPr="008F298C">
        <w:rPr>
          <w:rFonts w:ascii="Times New Roman" w:hAnsi="Times New Roman" w:cs="Times New Roman"/>
          <w:sz w:val="24"/>
          <w:lang w:val="en-US"/>
        </w:rPr>
        <w:t xml:space="preserve">ranule to </w:t>
      </w:r>
      <w:r>
        <w:rPr>
          <w:rFonts w:ascii="Times New Roman" w:hAnsi="Times New Roman" w:cs="Times New Roman"/>
          <w:sz w:val="24"/>
          <w:lang w:val="en-US"/>
        </w:rPr>
        <w:t>e</w:t>
      </w:r>
      <w:r w:rsidRPr="008F298C">
        <w:rPr>
          <w:rFonts w:ascii="Times New Roman" w:hAnsi="Times New Roman" w:cs="Times New Roman"/>
          <w:sz w:val="24"/>
          <w:lang w:val="en-US"/>
        </w:rPr>
        <w:t xml:space="preserve">xternal </w:t>
      </w:r>
      <w:r>
        <w:rPr>
          <w:rFonts w:ascii="Times New Roman" w:hAnsi="Times New Roman" w:cs="Times New Roman"/>
          <w:sz w:val="24"/>
          <w:lang w:val="en-US"/>
        </w:rPr>
        <w:t>m</w:t>
      </w:r>
      <w:r w:rsidRPr="008F298C">
        <w:rPr>
          <w:rFonts w:ascii="Times New Roman" w:hAnsi="Times New Roman" w:cs="Times New Roman"/>
          <w:sz w:val="24"/>
          <w:lang w:val="en-US"/>
        </w:rPr>
        <w:t xml:space="preserve">embrane </w:t>
      </w:r>
      <w:r>
        <w:rPr>
          <w:rFonts w:ascii="Times New Roman" w:hAnsi="Times New Roman" w:cs="Times New Roman"/>
          <w:sz w:val="24"/>
          <w:lang w:val="en-US"/>
        </w:rPr>
        <w:t>p</w:t>
      </w:r>
      <w:r w:rsidRPr="008F298C">
        <w:rPr>
          <w:rFonts w:ascii="Times New Roman" w:hAnsi="Times New Roman" w:cs="Times New Roman"/>
          <w:sz w:val="24"/>
          <w:lang w:val="en-US"/>
        </w:rPr>
        <w:t>rotein</w:t>
      </w:r>
      <w:r>
        <w:rPr>
          <w:rFonts w:ascii="Times New Roman" w:hAnsi="Times New Roman" w:cs="Times New Roman"/>
          <w:sz w:val="24"/>
          <w:lang w:val="en-US"/>
        </w:rPr>
        <w:t xml:space="preserve">, </w:t>
      </w:r>
      <w:r w:rsidR="008C2B11">
        <w:rPr>
          <w:rFonts w:ascii="Times New Roman" w:hAnsi="Times New Roman" w:cs="Times New Roman"/>
          <w:sz w:val="24"/>
          <w:lang w:val="en-US"/>
        </w:rPr>
        <w:t xml:space="preserve">or </w:t>
      </w:r>
      <w:r w:rsidRPr="00BE4AFA">
        <w:rPr>
          <w:rFonts w:ascii="Times New Roman" w:hAnsi="Times New Roman" w:cs="Times New Roman"/>
          <w:sz w:val="24"/>
          <w:lang w:val="en-US"/>
        </w:rPr>
        <w:t>PADGEM</w:t>
      </w:r>
      <w:r>
        <w:rPr>
          <w:rFonts w:ascii="Times New Roman" w:hAnsi="Times New Roman" w:cs="Times New Roman"/>
          <w:sz w:val="24"/>
          <w:lang w:val="en-US"/>
        </w:rPr>
        <w:t xml:space="preserve">) is stored in </w:t>
      </w:r>
      <w:r w:rsidR="008C2B11">
        <w:rPr>
          <w:rFonts w:ascii="Times New Roman" w:hAnsi="Times New Roman" w:cs="Times New Roman"/>
          <w:sz w:val="24"/>
          <w:lang w:val="en-US"/>
        </w:rPr>
        <w:t xml:space="preserve">the </w:t>
      </w:r>
      <w:r w:rsidRPr="00EA115A">
        <w:rPr>
          <w:rFonts w:ascii="Times New Roman" w:hAnsi="Times New Roman" w:cs="Times New Roman"/>
          <w:sz w:val="24"/>
          <w:lang w:val="en-US"/>
        </w:rPr>
        <w:t>Weibel-Palade bodies</w:t>
      </w:r>
      <w:r>
        <w:rPr>
          <w:rFonts w:ascii="Times New Roman" w:hAnsi="Times New Roman" w:cs="Times New Roman"/>
          <w:sz w:val="24"/>
          <w:lang w:val="en-US"/>
        </w:rPr>
        <w:t xml:space="preserve"> of endothelial cells </w:t>
      </w:r>
      <w:r w:rsidR="00CD16AE"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643–645</w:t>
      </w:r>
      <w:r w:rsidR="00CD16AE" w:rsidRPr="006708F5">
        <w:rPr>
          <w:rFonts w:ascii="Times New Roman" w:hAnsi="Times New Roman" w:cs="Times New Roman"/>
          <w:sz w:val="24"/>
          <w:lang w:val="en-US"/>
        </w:rPr>
        <w:t>]</w:t>
      </w:r>
      <w:r w:rsidRPr="003919E6">
        <w:rPr>
          <w:rFonts w:ascii="Times New Roman" w:hAnsi="Times New Roman" w:cs="Times New Roman"/>
          <w:sz w:val="24"/>
          <w:lang w:val="en-US"/>
        </w:rPr>
        <w:t xml:space="preserve"> and </w:t>
      </w:r>
      <w:r w:rsidR="00EE6873">
        <w:rPr>
          <w:rFonts w:ascii="Times New Roman" w:hAnsi="Times New Roman" w:cs="Times New Roman"/>
          <w:sz w:val="24"/>
          <w:lang w:val="en-US"/>
        </w:rPr>
        <w:t xml:space="preserve">the </w:t>
      </w:r>
      <w:r>
        <w:rPr>
          <w:rFonts w:ascii="Times New Roman" w:hAnsi="Times New Roman" w:cs="Times New Roman"/>
          <w:sz w:val="24"/>
          <w:lang w:val="en-US"/>
        </w:rPr>
        <w:t>α-granul</w:t>
      </w:r>
      <w:r w:rsidR="00EE6873">
        <w:rPr>
          <w:rFonts w:ascii="Times New Roman" w:hAnsi="Times New Roman" w:cs="Times New Roman"/>
          <w:sz w:val="24"/>
          <w:lang w:val="en-US"/>
        </w:rPr>
        <w:t>es</w:t>
      </w:r>
      <w:r>
        <w:rPr>
          <w:rFonts w:ascii="Times New Roman" w:hAnsi="Times New Roman" w:cs="Times New Roman"/>
          <w:sz w:val="24"/>
          <w:lang w:val="en-US"/>
        </w:rPr>
        <w:t xml:space="preserve"> of </w:t>
      </w:r>
      <w:r w:rsidRPr="003919E6">
        <w:rPr>
          <w:rFonts w:ascii="Times New Roman" w:hAnsi="Times New Roman" w:cs="Times New Roman"/>
          <w:sz w:val="24"/>
          <w:lang w:val="en-US"/>
        </w:rPr>
        <w:t xml:space="preserve">platelets </w:t>
      </w:r>
      <w:r w:rsidR="00CD16AE"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645–648</w:t>
      </w:r>
      <w:r w:rsidR="00CD16AE" w:rsidRPr="006708F5">
        <w:rPr>
          <w:rFonts w:ascii="Times New Roman" w:hAnsi="Times New Roman" w:cs="Times New Roman"/>
          <w:sz w:val="24"/>
          <w:lang w:val="en-US"/>
        </w:rPr>
        <w:t>]</w:t>
      </w:r>
      <w:r>
        <w:rPr>
          <w:rFonts w:ascii="Times New Roman" w:hAnsi="Times New Roman" w:cs="Times New Roman"/>
          <w:sz w:val="24"/>
          <w:lang w:val="en-US"/>
        </w:rPr>
        <w:t>. Activation occurs by induction of IL-12, IL-4, thrombin, histamine,</w:t>
      </w:r>
      <w:r w:rsidR="009570CE">
        <w:rPr>
          <w:rFonts w:ascii="Times New Roman" w:hAnsi="Times New Roman" w:cs="Times New Roman"/>
          <w:sz w:val="24"/>
          <w:lang w:val="en-US"/>
        </w:rPr>
        <w:t xml:space="preserve"> and</w:t>
      </w:r>
      <w:r>
        <w:rPr>
          <w:rFonts w:ascii="Times New Roman" w:hAnsi="Times New Roman" w:cs="Times New Roman"/>
          <w:sz w:val="24"/>
          <w:lang w:val="en-US"/>
        </w:rPr>
        <w:t xml:space="preserve"> leukotrienes, </w:t>
      </w:r>
      <w:r w:rsidR="00EE6873">
        <w:rPr>
          <w:rFonts w:ascii="Times New Roman" w:hAnsi="Times New Roman" w:cs="Times New Roman"/>
          <w:sz w:val="24"/>
          <w:lang w:val="en-US"/>
        </w:rPr>
        <w:t xml:space="preserve">and is </w:t>
      </w:r>
      <w:r>
        <w:rPr>
          <w:rFonts w:ascii="Times New Roman" w:hAnsi="Times New Roman" w:cs="Times New Roman"/>
          <w:sz w:val="24"/>
          <w:lang w:val="en-US"/>
        </w:rPr>
        <w:t xml:space="preserve">followed by fusion with the membrane, and rapid </w:t>
      </w:r>
      <w:r w:rsidRPr="003919E6">
        <w:rPr>
          <w:rFonts w:ascii="Times New Roman" w:hAnsi="Times New Roman" w:cs="Times New Roman"/>
          <w:sz w:val="24"/>
          <w:lang w:val="en-US"/>
        </w:rPr>
        <w:t>translocat</w:t>
      </w:r>
      <w:r>
        <w:rPr>
          <w:rFonts w:ascii="Times New Roman" w:hAnsi="Times New Roman" w:cs="Times New Roman"/>
          <w:sz w:val="24"/>
          <w:lang w:val="en-US"/>
        </w:rPr>
        <w:t>ion</w:t>
      </w:r>
      <w:r w:rsidRPr="003919E6">
        <w:rPr>
          <w:rFonts w:ascii="Times New Roman" w:hAnsi="Times New Roman" w:cs="Times New Roman"/>
          <w:sz w:val="24"/>
          <w:lang w:val="en-US"/>
        </w:rPr>
        <w:t xml:space="preserve"> to the external membrane</w:t>
      </w:r>
      <w:r>
        <w:rPr>
          <w:rFonts w:ascii="Times New Roman" w:hAnsi="Times New Roman" w:cs="Times New Roman"/>
          <w:sz w:val="24"/>
          <w:lang w:val="en-US"/>
        </w:rPr>
        <w:t xml:space="preserve"> </w:t>
      </w:r>
      <w:r w:rsidR="003B7824">
        <w:rPr>
          <w:rFonts w:ascii="Times New Roman" w:hAnsi="Times New Roman" w:cs="Times New Roman"/>
          <w:sz w:val="24"/>
          <w:lang w:val="en-US"/>
        </w:rPr>
        <w:t xml:space="preserve">in </w:t>
      </w:r>
      <w:r>
        <w:rPr>
          <w:rFonts w:ascii="Times New Roman" w:hAnsi="Times New Roman" w:cs="Times New Roman"/>
          <w:sz w:val="24"/>
          <w:lang w:val="en-US"/>
        </w:rPr>
        <w:t>endotheli</w:t>
      </w:r>
      <w:r w:rsidR="005C4BC0">
        <w:rPr>
          <w:rFonts w:ascii="Times New Roman" w:hAnsi="Times New Roman" w:cs="Times New Roman"/>
          <w:sz w:val="24"/>
          <w:lang w:val="en-US"/>
        </w:rPr>
        <w:t>a</w:t>
      </w:r>
      <w:r>
        <w:rPr>
          <w:rFonts w:ascii="Times New Roman" w:hAnsi="Times New Roman" w:cs="Times New Roman"/>
          <w:sz w:val="24"/>
          <w:lang w:val="en-US"/>
        </w:rPr>
        <w:t xml:space="preserve"> and platelets </w:t>
      </w:r>
      <w:r w:rsidR="00CD16AE"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649</w:t>
      </w:r>
      <w:r w:rsidR="00CD16AE" w:rsidRPr="006708F5">
        <w:rPr>
          <w:rFonts w:ascii="Times New Roman" w:hAnsi="Times New Roman" w:cs="Times New Roman"/>
          <w:sz w:val="24"/>
          <w:lang w:val="en-US"/>
        </w:rPr>
        <w:t>]</w:t>
      </w:r>
      <w:r w:rsidRPr="003919E6">
        <w:rPr>
          <w:rFonts w:ascii="Times New Roman" w:hAnsi="Times New Roman" w:cs="Times New Roman"/>
          <w:sz w:val="24"/>
          <w:lang w:val="en-US"/>
        </w:rPr>
        <w:t xml:space="preserve">. </w:t>
      </w:r>
      <w:r>
        <w:rPr>
          <w:rFonts w:ascii="Times New Roman" w:hAnsi="Times New Roman" w:cs="Times New Roman"/>
          <w:sz w:val="24"/>
          <w:lang w:val="en-US"/>
        </w:rPr>
        <w:t>Its ligand</w:t>
      </w:r>
      <w:r w:rsidR="001B3625">
        <w:rPr>
          <w:rFonts w:ascii="Times New Roman" w:hAnsi="Times New Roman" w:cs="Times New Roman"/>
          <w:sz w:val="24"/>
          <w:lang w:val="en-US"/>
        </w:rPr>
        <w:t>,</w:t>
      </w:r>
      <w:r>
        <w:rPr>
          <w:rFonts w:ascii="Times New Roman" w:hAnsi="Times New Roman" w:cs="Times New Roman"/>
          <w:sz w:val="24"/>
          <w:lang w:val="en-US"/>
        </w:rPr>
        <w:t xml:space="preserve"> </w:t>
      </w:r>
      <w:r w:rsidRPr="00FC71E1">
        <w:rPr>
          <w:rFonts w:ascii="Times New Roman" w:hAnsi="Times New Roman" w:cs="Times New Roman"/>
          <w:sz w:val="24"/>
          <w:lang w:val="en-US"/>
        </w:rPr>
        <w:t>P-</w:t>
      </w:r>
      <w:r>
        <w:rPr>
          <w:rFonts w:ascii="Times New Roman" w:hAnsi="Times New Roman" w:cs="Times New Roman"/>
          <w:sz w:val="24"/>
          <w:lang w:val="en-US"/>
        </w:rPr>
        <w:t>s</w:t>
      </w:r>
      <w:r w:rsidRPr="00FC71E1">
        <w:rPr>
          <w:rFonts w:ascii="Times New Roman" w:hAnsi="Times New Roman" w:cs="Times New Roman"/>
          <w:sz w:val="24"/>
          <w:lang w:val="en-US"/>
        </w:rPr>
        <w:t>ele</w:t>
      </w:r>
      <w:r>
        <w:rPr>
          <w:rFonts w:ascii="Times New Roman" w:hAnsi="Times New Roman" w:cs="Times New Roman"/>
          <w:sz w:val="24"/>
          <w:lang w:val="en-US"/>
        </w:rPr>
        <w:t>c</w:t>
      </w:r>
      <w:r w:rsidRPr="00FC71E1">
        <w:rPr>
          <w:rFonts w:ascii="Times New Roman" w:hAnsi="Times New Roman" w:cs="Times New Roman"/>
          <w:sz w:val="24"/>
          <w:lang w:val="en-US"/>
        </w:rPr>
        <w:t>tin-</w:t>
      </w:r>
      <w:r>
        <w:rPr>
          <w:rFonts w:ascii="Times New Roman" w:hAnsi="Times New Roman" w:cs="Times New Roman"/>
          <w:sz w:val="24"/>
          <w:lang w:val="en-US"/>
        </w:rPr>
        <w:t>g</w:t>
      </w:r>
      <w:r w:rsidRPr="00FC71E1">
        <w:rPr>
          <w:rFonts w:ascii="Times New Roman" w:hAnsi="Times New Roman" w:cs="Times New Roman"/>
          <w:sz w:val="24"/>
          <w:lang w:val="en-US"/>
        </w:rPr>
        <w:t>ly</w:t>
      </w:r>
      <w:r>
        <w:rPr>
          <w:rFonts w:ascii="Times New Roman" w:hAnsi="Times New Roman" w:cs="Times New Roman"/>
          <w:sz w:val="24"/>
          <w:lang w:val="en-US"/>
        </w:rPr>
        <w:t>c</w:t>
      </w:r>
      <w:r w:rsidRPr="00FC71E1">
        <w:rPr>
          <w:rFonts w:ascii="Times New Roman" w:hAnsi="Times New Roman" w:cs="Times New Roman"/>
          <w:sz w:val="24"/>
          <w:lang w:val="en-US"/>
        </w:rPr>
        <w:t>oprotein-</w:t>
      </w:r>
      <w:r>
        <w:rPr>
          <w:rFonts w:ascii="Times New Roman" w:hAnsi="Times New Roman" w:cs="Times New Roman"/>
          <w:sz w:val="24"/>
          <w:lang w:val="en-US"/>
        </w:rPr>
        <w:t>l</w:t>
      </w:r>
      <w:r w:rsidRPr="00FC71E1">
        <w:rPr>
          <w:rFonts w:ascii="Times New Roman" w:hAnsi="Times New Roman" w:cs="Times New Roman"/>
          <w:sz w:val="24"/>
          <w:lang w:val="en-US"/>
        </w:rPr>
        <w:t>igand-1 (PSGL-1)</w:t>
      </w:r>
      <w:r w:rsidR="001B3625">
        <w:rPr>
          <w:rFonts w:ascii="Times New Roman" w:hAnsi="Times New Roman" w:cs="Times New Roman"/>
          <w:sz w:val="24"/>
          <w:lang w:val="en-US"/>
        </w:rPr>
        <w:t>, is</w:t>
      </w:r>
      <w:r>
        <w:rPr>
          <w:rFonts w:ascii="Times New Roman" w:hAnsi="Times New Roman" w:cs="Times New Roman"/>
          <w:sz w:val="24"/>
          <w:lang w:val="en-US"/>
        </w:rPr>
        <w:t xml:space="preserve"> expressed on monocytes, neutrophils, lymphocytes</w:t>
      </w:r>
      <w:r w:rsidR="001B3625">
        <w:rPr>
          <w:rFonts w:ascii="Times New Roman" w:hAnsi="Times New Roman" w:cs="Times New Roman"/>
          <w:sz w:val="24"/>
          <w:lang w:val="en-US"/>
        </w:rPr>
        <w:t>,</w:t>
      </w:r>
      <w:r>
        <w:rPr>
          <w:rFonts w:ascii="Times New Roman" w:hAnsi="Times New Roman" w:cs="Times New Roman"/>
          <w:sz w:val="24"/>
          <w:lang w:val="en-US"/>
        </w:rPr>
        <w:t xml:space="preserve"> and eosinophils, </w:t>
      </w:r>
      <w:r w:rsidR="009570CE">
        <w:rPr>
          <w:rFonts w:ascii="Times New Roman" w:hAnsi="Times New Roman" w:cs="Times New Roman"/>
          <w:sz w:val="24"/>
          <w:lang w:val="en-US"/>
        </w:rPr>
        <w:t xml:space="preserve">and </w:t>
      </w:r>
      <w:r>
        <w:rPr>
          <w:rFonts w:ascii="Times New Roman" w:hAnsi="Times New Roman" w:cs="Times New Roman"/>
          <w:sz w:val="24"/>
          <w:lang w:val="en-US"/>
        </w:rPr>
        <w:t xml:space="preserve">can serve as </w:t>
      </w:r>
      <w:r w:rsidR="005D0449">
        <w:rPr>
          <w:rFonts w:ascii="Times New Roman" w:hAnsi="Times New Roman" w:cs="Times New Roman"/>
          <w:sz w:val="24"/>
          <w:lang w:val="en-US"/>
        </w:rPr>
        <w:t xml:space="preserve">a </w:t>
      </w:r>
      <w:r>
        <w:rPr>
          <w:rFonts w:ascii="Times New Roman" w:hAnsi="Times New Roman" w:cs="Times New Roman"/>
          <w:sz w:val="24"/>
          <w:lang w:val="en-US"/>
        </w:rPr>
        <w:t xml:space="preserve">ligand for E- and L-selectin </w:t>
      </w:r>
      <w:r w:rsidR="00CD16AE"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640</w:t>
      </w:r>
      <w:r w:rsidR="00CD16AE" w:rsidRPr="006708F5">
        <w:rPr>
          <w:rFonts w:ascii="Times New Roman" w:hAnsi="Times New Roman" w:cs="Times New Roman"/>
          <w:sz w:val="24"/>
          <w:lang w:val="en-US"/>
        </w:rPr>
        <w:t>]</w:t>
      </w:r>
      <w:r>
        <w:rPr>
          <w:rFonts w:ascii="Times New Roman" w:hAnsi="Times New Roman" w:cs="Times New Roman"/>
          <w:sz w:val="24"/>
          <w:lang w:val="en-US"/>
        </w:rPr>
        <w:t xml:space="preserve">. Binding </w:t>
      </w:r>
      <w:r w:rsidR="007A1CAB">
        <w:rPr>
          <w:rFonts w:ascii="Times New Roman" w:hAnsi="Times New Roman" w:cs="Times New Roman"/>
          <w:sz w:val="24"/>
          <w:lang w:val="en-US"/>
        </w:rPr>
        <w:t>results in</w:t>
      </w:r>
      <w:r>
        <w:rPr>
          <w:rFonts w:ascii="Times New Roman" w:hAnsi="Times New Roman" w:cs="Times New Roman"/>
          <w:sz w:val="24"/>
          <w:lang w:val="en-US"/>
        </w:rPr>
        <w:t xml:space="preserve"> adhesion and rolling of leukocytes </w:t>
      </w:r>
      <w:r w:rsidR="00CD16AE"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650</w:t>
      </w:r>
      <w:r w:rsidR="00CD16AE" w:rsidRPr="006708F5">
        <w:rPr>
          <w:rFonts w:ascii="Times New Roman" w:hAnsi="Times New Roman" w:cs="Times New Roman"/>
          <w:sz w:val="24"/>
          <w:lang w:val="en-US"/>
        </w:rPr>
        <w:t>]</w:t>
      </w:r>
      <w:r>
        <w:rPr>
          <w:rFonts w:ascii="Times New Roman" w:hAnsi="Times New Roman" w:cs="Times New Roman"/>
          <w:sz w:val="24"/>
          <w:lang w:val="en-US"/>
        </w:rPr>
        <w:t xml:space="preserve">. P-selectin enables </w:t>
      </w:r>
      <w:r w:rsidR="001B3625">
        <w:rPr>
          <w:rFonts w:ascii="Times New Roman" w:hAnsi="Times New Roman" w:cs="Times New Roman"/>
          <w:sz w:val="24"/>
          <w:lang w:val="en-US"/>
        </w:rPr>
        <w:t xml:space="preserve">the </w:t>
      </w:r>
      <w:r>
        <w:rPr>
          <w:rFonts w:ascii="Times New Roman" w:hAnsi="Times New Roman" w:cs="Times New Roman"/>
          <w:sz w:val="24"/>
          <w:lang w:val="en-US"/>
        </w:rPr>
        <w:t xml:space="preserve">adhesion of cancer cells </w:t>
      </w:r>
      <w:r w:rsidR="001B3625">
        <w:rPr>
          <w:rFonts w:ascii="Times New Roman" w:hAnsi="Times New Roman" w:cs="Times New Roman"/>
          <w:sz w:val="24"/>
          <w:lang w:val="en-US"/>
        </w:rPr>
        <w:t xml:space="preserve">to </w:t>
      </w:r>
      <w:r>
        <w:rPr>
          <w:rFonts w:ascii="Times New Roman" w:hAnsi="Times New Roman" w:cs="Times New Roman"/>
          <w:sz w:val="24"/>
          <w:lang w:val="en-US"/>
        </w:rPr>
        <w:t xml:space="preserve">platelets as well as </w:t>
      </w:r>
      <w:r w:rsidR="00066E51">
        <w:rPr>
          <w:rFonts w:ascii="Times New Roman" w:hAnsi="Times New Roman" w:cs="Times New Roman"/>
          <w:sz w:val="24"/>
          <w:lang w:val="en-US"/>
        </w:rPr>
        <w:t xml:space="preserve">the </w:t>
      </w:r>
      <w:r>
        <w:rPr>
          <w:rFonts w:ascii="Times New Roman" w:hAnsi="Times New Roman" w:cs="Times New Roman"/>
          <w:sz w:val="24"/>
          <w:lang w:val="en-US"/>
        </w:rPr>
        <w:t>endothelium</w:t>
      </w:r>
      <w:r w:rsidR="00066E51">
        <w:rPr>
          <w:rFonts w:ascii="Times New Roman" w:hAnsi="Times New Roman" w:cs="Times New Roman"/>
          <w:sz w:val="24"/>
          <w:lang w:val="en-US"/>
        </w:rPr>
        <w:t>,</w:t>
      </w:r>
      <w:r>
        <w:rPr>
          <w:rFonts w:ascii="Times New Roman" w:hAnsi="Times New Roman" w:cs="Times New Roman"/>
          <w:sz w:val="24"/>
          <w:lang w:val="en-US"/>
        </w:rPr>
        <w:t xml:space="preserve"> through </w:t>
      </w:r>
      <w:proofErr w:type="spellStart"/>
      <w:r>
        <w:rPr>
          <w:rFonts w:ascii="Times New Roman" w:hAnsi="Times New Roman" w:cs="Times New Roman"/>
          <w:sz w:val="24"/>
          <w:lang w:val="en-US"/>
        </w:rPr>
        <w:t>s</w:t>
      </w:r>
      <w:r w:rsidRPr="00C51D16">
        <w:rPr>
          <w:rFonts w:ascii="Times New Roman" w:hAnsi="Times New Roman" w:cs="Times New Roman"/>
          <w:sz w:val="24"/>
          <w:lang w:val="en-US"/>
        </w:rPr>
        <w:t>ialyl</w:t>
      </w:r>
      <w:proofErr w:type="spellEnd"/>
      <w:r w:rsidRPr="00C51D16">
        <w:rPr>
          <w:rFonts w:ascii="Times New Roman" w:hAnsi="Times New Roman" w:cs="Times New Roman"/>
          <w:sz w:val="24"/>
          <w:lang w:val="en-US"/>
        </w:rPr>
        <w:t>-Lewis X</w:t>
      </w:r>
      <w:r>
        <w:rPr>
          <w:rFonts w:ascii="Times New Roman" w:hAnsi="Times New Roman" w:cs="Times New Roman"/>
          <w:sz w:val="24"/>
          <w:lang w:val="en-US"/>
        </w:rPr>
        <w:t xml:space="preserve"> </w:t>
      </w:r>
      <w:r w:rsidR="00CD16AE"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651</w:t>
      </w:r>
      <w:r w:rsidR="00CD16AE" w:rsidRPr="006708F5">
        <w:rPr>
          <w:rFonts w:ascii="Times New Roman" w:hAnsi="Times New Roman" w:cs="Times New Roman"/>
          <w:sz w:val="24"/>
          <w:lang w:val="en-US"/>
        </w:rPr>
        <w:t>]</w:t>
      </w:r>
      <w:r>
        <w:rPr>
          <w:rFonts w:ascii="Times New Roman" w:hAnsi="Times New Roman" w:cs="Times New Roman"/>
          <w:sz w:val="24"/>
          <w:lang w:val="en-US"/>
        </w:rPr>
        <w:t>.</w:t>
      </w:r>
    </w:p>
    <w:p w14:paraId="0A381BF0" w14:textId="77777777" w:rsidR="00B646D3" w:rsidRPr="001B0790" w:rsidRDefault="00B646D3" w:rsidP="00087CA5">
      <w:pPr>
        <w:pStyle w:val="berschrift2"/>
        <w:numPr>
          <w:ilvl w:val="0"/>
          <w:numId w:val="0"/>
        </w:numPr>
        <w:spacing w:after="240" w:line="360" w:lineRule="auto"/>
        <w:ind w:right="426"/>
        <w:rPr>
          <w:b w:val="0"/>
          <w:i/>
          <w:color w:val="365F91" w:themeColor="accent1" w:themeShade="BF"/>
          <w:sz w:val="24"/>
          <w:lang w:val="en-US"/>
        </w:rPr>
      </w:pPr>
      <w:r w:rsidRPr="001B0790">
        <w:rPr>
          <w:b w:val="0"/>
          <w:i/>
          <w:color w:val="365F91" w:themeColor="accent1" w:themeShade="BF"/>
          <w:sz w:val="24"/>
          <w:lang w:val="en-US"/>
        </w:rPr>
        <w:t>L-selectin</w:t>
      </w:r>
    </w:p>
    <w:p w14:paraId="25947F36" w14:textId="08BB3634" w:rsidR="00B646D3" w:rsidRDefault="00B646D3" w:rsidP="00087CA5">
      <w:pPr>
        <w:spacing w:line="360" w:lineRule="auto"/>
        <w:ind w:right="426"/>
        <w:jc w:val="both"/>
        <w:rPr>
          <w:rFonts w:ascii="Times New Roman" w:hAnsi="Times New Roman" w:cs="Times New Roman"/>
          <w:sz w:val="24"/>
          <w:lang w:val="en-US"/>
        </w:rPr>
      </w:pPr>
      <w:r w:rsidRPr="000D2D7B">
        <w:rPr>
          <w:rFonts w:ascii="Times New Roman" w:hAnsi="Times New Roman" w:cs="Times New Roman"/>
          <w:sz w:val="24"/>
          <w:lang w:val="en-US"/>
        </w:rPr>
        <w:t>L-selectin (CD62L, leukocyte adhesion molecule 1,</w:t>
      </w:r>
      <w:r w:rsidR="00066E51">
        <w:rPr>
          <w:rFonts w:ascii="Times New Roman" w:hAnsi="Times New Roman" w:cs="Times New Roman"/>
          <w:sz w:val="24"/>
          <w:lang w:val="en-US"/>
        </w:rPr>
        <w:t xml:space="preserve"> or</w:t>
      </w:r>
      <w:r w:rsidRPr="000D2D7B">
        <w:rPr>
          <w:rFonts w:ascii="Times New Roman" w:hAnsi="Times New Roman" w:cs="Times New Roman"/>
          <w:sz w:val="24"/>
          <w:lang w:val="en-US"/>
        </w:rPr>
        <w:t xml:space="preserve"> LAM-1) is expressed on neutrophils,</w:t>
      </w:r>
      <w:r>
        <w:rPr>
          <w:rFonts w:ascii="Times New Roman" w:hAnsi="Times New Roman" w:cs="Times New Roman"/>
          <w:sz w:val="24"/>
          <w:lang w:val="en-US"/>
        </w:rPr>
        <w:t xml:space="preserve"> monocytes,</w:t>
      </w:r>
      <w:r w:rsidR="000B119B">
        <w:rPr>
          <w:rFonts w:ascii="Times New Roman" w:hAnsi="Times New Roman" w:cs="Times New Roman"/>
          <w:sz w:val="24"/>
          <w:lang w:val="en-US"/>
        </w:rPr>
        <w:t xml:space="preserve"> and</w:t>
      </w:r>
      <w:r>
        <w:rPr>
          <w:rFonts w:ascii="Times New Roman" w:hAnsi="Times New Roman" w:cs="Times New Roman"/>
          <w:sz w:val="24"/>
          <w:lang w:val="en-US"/>
        </w:rPr>
        <w:t xml:space="preserve"> B- and T-cells </w:t>
      </w:r>
      <w:r w:rsidR="009F1341"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640</w:t>
      </w:r>
      <w:r w:rsidR="009F1341" w:rsidRPr="006708F5">
        <w:rPr>
          <w:rFonts w:ascii="Times New Roman" w:hAnsi="Times New Roman" w:cs="Times New Roman"/>
          <w:sz w:val="24"/>
          <w:lang w:val="en-US"/>
        </w:rPr>
        <w:t>]</w:t>
      </w:r>
      <w:r>
        <w:rPr>
          <w:rFonts w:ascii="Times New Roman" w:hAnsi="Times New Roman" w:cs="Times New Roman"/>
          <w:sz w:val="24"/>
          <w:lang w:val="en-US"/>
        </w:rPr>
        <w:t xml:space="preserve">. L-selectin is a </w:t>
      </w:r>
      <w:r w:rsidRPr="00EC0EAA">
        <w:rPr>
          <w:rFonts w:ascii="Times New Roman" w:hAnsi="Times New Roman" w:cs="Times New Roman"/>
          <w:sz w:val="24"/>
          <w:lang w:val="en-US"/>
        </w:rPr>
        <w:t>receptor for high endothelial veins</w:t>
      </w:r>
      <w:r>
        <w:rPr>
          <w:rFonts w:ascii="Times New Roman" w:hAnsi="Times New Roman" w:cs="Times New Roman"/>
          <w:sz w:val="24"/>
          <w:lang w:val="en-US"/>
        </w:rPr>
        <w:t xml:space="preserve"> </w:t>
      </w:r>
      <w:r w:rsidR="009F1341"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652</w:t>
      </w:r>
      <w:r w:rsidR="009F1341" w:rsidRPr="006708F5">
        <w:rPr>
          <w:rFonts w:ascii="Times New Roman" w:hAnsi="Times New Roman" w:cs="Times New Roman"/>
          <w:sz w:val="24"/>
          <w:lang w:val="en-US"/>
        </w:rPr>
        <w:t>]</w:t>
      </w:r>
      <w:r>
        <w:rPr>
          <w:rFonts w:ascii="Times New Roman" w:hAnsi="Times New Roman" w:cs="Times New Roman"/>
          <w:sz w:val="24"/>
          <w:lang w:val="en-US"/>
        </w:rPr>
        <w:t>, and its ligands are the E-selectin ligands</w:t>
      </w:r>
      <w:r w:rsidRPr="00EC0EAA">
        <w:rPr>
          <w:lang w:val="en-US"/>
        </w:rPr>
        <w:t xml:space="preserve"> </w:t>
      </w:r>
      <w:proofErr w:type="spellStart"/>
      <w:r w:rsidRPr="00EC0EAA">
        <w:rPr>
          <w:rFonts w:ascii="Times New Roman" w:hAnsi="Times New Roman" w:cs="Times New Roman"/>
          <w:sz w:val="24"/>
          <w:lang w:val="en-US"/>
        </w:rPr>
        <w:t>sialyl</w:t>
      </w:r>
      <w:proofErr w:type="spellEnd"/>
      <w:r w:rsidRPr="00EC0EAA">
        <w:rPr>
          <w:rFonts w:ascii="Times New Roman" w:hAnsi="Times New Roman" w:cs="Times New Roman"/>
          <w:sz w:val="24"/>
          <w:lang w:val="en-US"/>
        </w:rPr>
        <w:t xml:space="preserve"> L</w:t>
      </w:r>
      <w:r w:rsidR="0065412B" w:rsidRPr="00EC0EAA">
        <w:rPr>
          <w:rFonts w:ascii="Times New Roman" w:hAnsi="Times New Roman" w:cs="Times New Roman"/>
          <w:sz w:val="24"/>
          <w:lang w:val="en-US"/>
        </w:rPr>
        <w:t>e</w:t>
      </w:r>
      <w:r w:rsidR="0065412B">
        <w:rPr>
          <w:rFonts w:ascii="Times New Roman" w:hAnsi="Times New Roman" w:cs="Times New Roman"/>
          <w:sz w:val="24"/>
          <w:lang w:val="en-US"/>
        </w:rPr>
        <w:t xml:space="preserve"> (</w:t>
      </w:r>
      <w:r w:rsidRPr="00EC0EAA">
        <w:rPr>
          <w:rFonts w:ascii="Times New Roman" w:hAnsi="Times New Roman" w:cs="Times New Roman"/>
          <w:sz w:val="24"/>
          <w:lang w:val="en-US"/>
        </w:rPr>
        <w:t xml:space="preserve">x) and </w:t>
      </w:r>
      <w:proofErr w:type="spellStart"/>
      <w:r w:rsidRPr="00EC0EAA">
        <w:rPr>
          <w:rFonts w:ascii="Times New Roman" w:hAnsi="Times New Roman" w:cs="Times New Roman"/>
          <w:sz w:val="24"/>
          <w:lang w:val="en-US"/>
        </w:rPr>
        <w:t>sialyl</w:t>
      </w:r>
      <w:proofErr w:type="spellEnd"/>
      <w:r w:rsidRPr="00EC0EAA">
        <w:rPr>
          <w:rFonts w:ascii="Times New Roman" w:hAnsi="Times New Roman" w:cs="Times New Roman"/>
          <w:sz w:val="24"/>
          <w:lang w:val="en-US"/>
        </w:rPr>
        <w:t xml:space="preserve"> L</w:t>
      </w:r>
      <w:r w:rsidR="0065412B" w:rsidRPr="00EC0EAA">
        <w:rPr>
          <w:rFonts w:ascii="Times New Roman" w:hAnsi="Times New Roman" w:cs="Times New Roman"/>
          <w:sz w:val="24"/>
          <w:lang w:val="en-US"/>
        </w:rPr>
        <w:t>e</w:t>
      </w:r>
      <w:r w:rsidR="0065412B">
        <w:rPr>
          <w:rFonts w:ascii="Times New Roman" w:hAnsi="Times New Roman" w:cs="Times New Roman"/>
          <w:sz w:val="24"/>
          <w:lang w:val="en-US"/>
        </w:rPr>
        <w:t xml:space="preserve"> (</w:t>
      </w:r>
      <w:r w:rsidRPr="00EC0EAA">
        <w:rPr>
          <w:rFonts w:ascii="Times New Roman" w:hAnsi="Times New Roman" w:cs="Times New Roman"/>
          <w:sz w:val="24"/>
          <w:lang w:val="en-US"/>
        </w:rPr>
        <w:t xml:space="preserve">a) </w:t>
      </w:r>
      <w:r w:rsidR="009F1341"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653</w:t>
      </w:r>
      <w:r w:rsidR="009F1341" w:rsidRPr="006708F5">
        <w:rPr>
          <w:rFonts w:ascii="Times New Roman" w:hAnsi="Times New Roman" w:cs="Times New Roman"/>
          <w:sz w:val="24"/>
          <w:lang w:val="en-US"/>
        </w:rPr>
        <w:t>]</w:t>
      </w:r>
      <w:r w:rsidRPr="00EC0EAA">
        <w:rPr>
          <w:rFonts w:ascii="Times New Roman" w:hAnsi="Times New Roman" w:cs="Times New Roman"/>
          <w:sz w:val="24"/>
          <w:lang w:val="en-US"/>
        </w:rPr>
        <w:t>,</w:t>
      </w:r>
      <w:r>
        <w:rPr>
          <w:rFonts w:ascii="Times New Roman" w:hAnsi="Times New Roman" w:cs="Times New Roman"/>
          <w:sz w:val="24"/>
          <w:lang w:val="en-US"/>
        </w:rPr>
        <w:t xml:space="preserve"> CD34 on </w:t>
      </w:r>
      <w:r w:rsidR="000B119B">
        <w:rPr>
          <w:rFonts w:ascii="Times New Roman" w:hAnsi="Times New Roman" w:cs="Times New Roman"/>
          <w:sz w:val="24"/>
          <w:lang w:val="en-US"/>
        </w:rPr>
        <w:t xml:space="preserve">the </w:t>
      </w:r>
      <w:r>
        <w:rPr>
          <w:rFonts w:ascii="Times New Roman" w:hAnsi="Times New Roman" w:cs="Times New Roman"/>
          <w:sz w:val="24"/>
          <w:lang w:val="en-US"/>
        </w:rPr>
        <w:t xml:space="preserve">endothelium, </w:t>
      </w:r>
      <w:r w:rsidRPr="00EC0EAA">
        <w:rPr>
          <w:rFonts w:ascii="Times New Roman" w:hAnsi="Times New Roman" w:cs="Times New Roman"/>
          <w:sz w:val="24"/>
          <w:lang w:val="en-US"/>
        </w:rPr>
        <w:t>GlyCAM-1</w:t>
      </w:r>
      <w:r>
        <w:rPr>
          <w:rFonts w:ascii="Times New Roman" w:hAnsi="Times New Roman" w:cs="Times New Roman"/>
          <w:sz w:val="24"/>
          <w:lang w:val="en-US"/>
        </w:rPr>
        <w:t xml:space="preserve"> on venules of lymph nodes</w:t>
      </w:r>
      <w:r w:rsidR="00F66B68">
        <w:rPr>
          <w:rFonts w:ascii="Times New Roman" w:hAnsi="Times New Roman" w:cs="Times New Roman"/>
          <w:sz w:val="24"/>
          <w:lang w:val="en-US"/>
        </w:rPr>
        <w:t>,</w:t>
      </w:r>
      <w:r>
        <w:rPr>
          <w:rFonts w:ascii="Times New Roman" w:hAnsi="Times New Roman" w:cs="Times New Roman"/>
          <w:sz w:val="24"/>
          <w:lang w:val="en-US"/>
        </w:rPr>
        <w:t xml:space="preserve"> and </w:t>
      </w:r>
      <w:r w:rsidRPr="00EC0EAA">
        <w:rPr>
          <w:rFonts w:ascii="Times New Roman" w:hAnsi="Times New Roman" w:cs="Times New Roman"/>
          <w:sz w:val="24"/>
          <w:lang w:val="en-US"/>
        </w:rPr>
        <w:t>MAdCAM-1</w:t>
      </w:r>
      <w:r>
        <w:rPr>
          <w:rFonts w:ascii="Times New Roman" w:hAnsi="Times New Roman" w:cs="Times New Roman"/>
          <w:sz w:val="24"/>
          <w:lang w:val="en-US"/>
        </w:rPr>
        <w:t xml:space="preserve"> in lymphatic endothelial cells of the gastrointestinal tract </w:t>
      </w:r>
      <w:r w:rsidR="009F1341"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654</w:t>
      </w:r>
      <w:r w:rsidR="009F1341" w:rsidRPr="006708F5">
        <w:rPr>
          <w:rFonts w:ascii="Times New Roman" w:hAnsi="Times New Roman" w:cs="Times New Roman"/>
          <w:sz w:val="24"/>
          <w:lang w:val="en-US"/>
        </w:rPr>
        <w:t>]</w:t>
      </w:r>
      <w:r>
        <w:rPr>
          <w:rFonts w:ascii="Times New Roman" w:hAnsi="Times New Roman" w:cs="Times New Roman"/>
          <w:sz w:val="24"/>
          <w:lang w:val="en-US"/>
        </w:rPr>
        <w:t xml:space="preserve">. L-selectin is involved </w:t>
      </w:r>
      <w:r w:rsidR="005D0449">
        <w:rPr>
          <w:rFonts w:ascii="Times New Roman" w:hAnsi="Times New Roman" w:cs="Times New Roman"/>
          <w:sz w:val="24"/>
          <w:lang w:val="en-US"/>
        </w:rPr>
        <w:t xml:space="preserve">in </w:t>
      </w:r>
      <w:r>
        <w:rPr>
          <w:rFonts w:ascii="Times New Roman" w:hAnsi="Times New Roman" w:cs="Times New Roman"/>
          <w:sz w:val="24"/>
          <w:lang w:val="en-US"/>
        </w:rPr>
        <w:t>lymphocyte</w:t>
      </w:r>
      <w:r w:rsidR="009570CE" w:rsidRPr="009570CE">
        <w:rPr>
          <w:rFonts w:ascii="Times New Roman" w:hAnsi="Times New Roman" w:cs="Times New Roman"/>
          <w:sz w:val="24"/>
          <w:lang w:val="en-US"/>
        </w:rPr>
        <w:t xml:space="preserve"> </w:t>
      </w:r>
      <w:r w:rsidR="009570CE">
        <w:rPr>
          <w:rFonts w:ascii="Times New Roman" w:hAnsi="Times New Roman" w:cs="Times New Roman"/>
          <w:sz w:val="24"/>
          <w:lang w:val="en-US"/>
        </w:rPr>
        <w:t>homing</w:t>
      </w:r>
      <w:r>
        <w:rPr>
          <w:rFonts w:ascii="Times New Roman" w:hAnsi="Times New Roman" w:cs="Times New Roman"/>
          <w:sz w:val="24"/>
          <w:lang w:val="en-US"/>
        </w:rPr>
        <w:t xml:space="preserve"> in lymph nodes and enables cancer spread into lymph nodes </w:t>
      </w:r>
      <w:r w:rsidR="006C406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655, 656</w:t>
      </w:r>
      <w:r w:rsidR="006C4067" w:rsidRPr="006708F5">
        <w:rPr>
          <w:rFonts w:ascii="Times New Roman" w:hAnsi="Times New Roman" w:cs="Times New Roman"/>
          <w:sz w:val="24"/>
          <w:lang w:val="en-US"/>
        </w:rPr>
        <w:t>]</w:t>
      </w:r>
      <w:r>
        <w:rPr>
          <w:rFonts w:ascii="Times New Roman" w:hAnsi="Times New Roman" w:cs="Times New Roman"/>
          <w:sz w:val="24"/>
          <w:lang w:val="en-US"/>
        </w:rPr>
        <w:t xml:space="preserve">. </w:t>
      </w:r>
      <w:r w:rsidRPr="00613965">
        <w:rPr>
          <w:rFonts w:ascii="Times New Roman" w:hAnsi="Times New Roman" w:cs="Times New Roman"/>
          <w:sz w:val="24"/>
          <w:lang w:val="en-US"/>
        </w:rPr>
        <w:t>lncRNA SELL</w:t>
      </w:r>
      <w:r w:rsidRPr="005A6618">
        <w:rPr>
          <w:rFonts w:ascii="Times New Roman" w:hAnsi="Times New Roman" w:cs="Times New Roman"/>
          <w:sz w:val="24"/>
          <w:lang w:val="en-US"/>
        </w:rPr>
        <w:t xml:space="preserve"> by </w:t>
      </w:r>
      <w:r w:rsidRPr="00613965">
        <w:rPr>
          <w:rFonts w:ascii="Times New Roman" w:hAnsi="Times New Roman" w:cs="Times New Roman"/>
          <w:sz w:val="24"/>
          <w:lang w:val="en-US"/>
        </w:rPr>
        <w:t xml:space="preserve">human papillomavirus </w:t>
      </w:r>
      <w:r>
        <w:rPr>
          <w:rFonts w:ascii="Times New Roman" w:hAnsi="Times New Roman" w:cs="Times New Roman"/>
          <w:sz w:val="24"/>
          <w:lang w:val="en-US"/>
        </w:rPr>
        <w:t xml:space="preserve">positive </w:t>
      </w:r>
      <w:r w:rsidRPr="00613965">
        <w:rPr>
          <w:rFonts w:ascii="Times New Roman" w:hAnsi="Times New Roman" w:cs="Times New Roman"/>
          <w:sz w:val="24"/>
          <w:lang w:val="en-US"/>
        </w:rPr>
        <w:t xml:space="preserve">(HPV+) head and neck squamous cell carcinoma </w:t>
      </w:r>
      <w:r>
        <w:rPr>
          <w:rFonts w:ascii="Times New Roman" w:hAnsi="Times New Roman" w:cs="Times New Roman"/>
          <w:sz w:val="24"/>
          <w:lang w:val="en-US"/>
        </w:rPr>
        <w:t xml:space="preserve">induce </w:t>
      </w:r>
      <w:r w:rsidRPr="00613965">
        <w:rPr>
          <w:rFonts w:ascii="Times New Roman" w:hAnsi="Times New Roman" w:cs="Times New Roman"/>
          <w:sz w:val="24"/>
          <w:lang w:val="en-US"/>
        </w:rPr>
        <w:t>L-selectin</w:t>
      </w:r>
      <w:r>
        <w:rPr>
          <w:rFonts w:ascii="Times New Roman" w:hAnsi="Times New Roman" w:cs="Times New Roman"/>
          <w:sz w:val="24"/>
          <w:lang w:val="en-US"/>
        </w:rPr>
        <w:t xml:space="preserve"> </w:t>
      </w:r>
      <w:r w:rsidR="005A6618">
        <w:rPr>
          <w:rFonts w:ascii="Times New Roman" w:hAnsi="Times New Roman" w:cs="Times New Roman"/>
          <w:sz w:val="24"/>
          <w:lang w:val="en-US"/>
        </w:rPr>
        <w:t xml:space="preserve">which </w:t>
      </w:r>
      <w:r>
        <w:rPr>
          <w:rFonts w:ascii="Times New Roman" w:hAnsi="Times New Roman" w:cs="Times New Roman"/>
          <w:sz w:val="24"/>
          <w:lang w:val="en-US"/>
        </w:rPr>
        <w:t>promote</w:t>
      </w:r>
      <w:r w:rsidR="005A6618">
        <w:rPr>
          <w:rFonts w:ascii="Times New Roman" w:hAnsi="Times New Roman" w:cs="Times New Roman"/>
          <w:sz w:val="24"/>
          <w:lang w:val="en-US"/>
        </w:rPr>
        <w:t>s</w:t>
      </w:r>
      <w:r>
        <w:rPr>
          <w:rFonts w:ascii="Times New Roman" w:hAnsi="Times New Roman" w:cs="Times New Roman"/>
          <w:sz w:val="24"/>
          <w:lang w:val="en-US"/>
        </w:rPr>
        <w:t xml:space="preserve"> lymph node and distant </w:t>
      </w:r>
      <w:r>
        <w:rPr>
          <w:rFonts w:ascii="Times New Roman" w:hAnsi="Times New Roman" w:cs="Times New Roman"/>
          <w:sz w:val="24"/>
          <w:lang w:val="en-US"/>
        </w:rPr>
        <w:lastRenderedPageBreak/>
        <w:t xml:space="preserve">metastasis </w:t>
      </w:r>
      <w:r w:rsidR="006C406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657</w:t>
      </w:r>
      <w:r w:rsidR="006C4067" w:rsidRPr="006708F5">
        <w:rPr>
          <w:rFonts w:ascii="Times New Roman" w:hAnsi="Times New Roman" w:cs="Times New Roman"/>
          <w:sz w:val="24"/>
          <w:lang w:val="en-US"/>
        </w:rPr>
        <w:t>]</w:t>
      </w:r>
      <w:r>
        <w:rPr>
          <w:rFonts w:ascii="Times New Roman" w:hAnsi="Times New Roman" w:cs="Times New Roman"/>
          <w:sz w:val="24"/>
          <w:lang w:val="en-US"/>
        </w:rPr>
        <w:t>.</w:t>
      </w:r>
      <w:r w:rsidRPr="00613965">
        <w:rPr>
          <w:lang w:val="en-US"/>
        </w:rPr>
        <w:t xml:space="preserve"> </w:t>
      </w:r>
      <w:r w:rsidR="00B34213">
        <w:rPr>
          <w:rFonts w:ascii="Times New Roman" w:hAnsi="Times New Roman" w:cs="Times New Roman"/>
          <w:sz w:val="24"/>
          <w:lang w:val="en-US"/>
        </w:rPr>
        <w:t xml:space="preserve">This carcinoma </w:t>
      </w:r>
      <w:r>
        <w:rPr>
          <w:rFonts w:ascii="Times New Roman" w:hAnsi="Times New Roman" w:cs="Times New Roman"/>
          <w:sz w:val="24"/>
          <w:lang w:val="en-US"/>
        </w:rPr>
        <w:t>metastasize</w:t>
      </w:r>
      <w:r w:rsidR="00B34213">
        <w:rPr>
          <w:rFonts w:ascii="Times New Roman" w:hAnsi="Times New Roman" w:cs="Times New Roman"/>
          <w:sz w:val="24"/>
          <w:lang w:val="en-US"/>
        </w:rPr>
        <w:t>s</w:t>
      </w:r>
      <w:r w:rsidR="00B34213" w:rsidRPr="00B34213">
        <w:rPr>
          <w:rFonts w:ascii="Times New Roman" w:hAnsi="Times New Roman" w:cs="Times New Roman"/>
          <w:sz w:val="24"/>
          <w:lang w:val="en-US"/>
        </w:rPr>
        <w:t xml:space="preserve"> </w:t>
      </w:r>
      <w:r w:rsidR="00B34213">
        <w:rPr>
          <w:rFonts w:ascii="Times New Roman" w:hAnsi="Times New Roman" w:cs="Times New Roman"/>
          <w:sz w:val="24"/>
          <w:lang w:val="en-US"/>
        </w:rPr>
        <w:t>predominantly</w:t>
      </w:r>
      <w:r>
        <w:rPr>
          <w:rFonts w:ascii="Times New Roman" w:hAnsi="Times New Roman" w:cs="Times New Roman"/>
          <w:sz w:val="24"/>
          <w:lang w:val="en-US"/>
        </w:rPr>
        <w:t xml:space="preserve"> to lymph nodes</w:t>
      </w:r>
      <w:r w:rsidR="00B34213">
        <w:rPr>
          <w:rFonts w:ascii="Times New Roman" w:hAnsi="Times New Roman" w:cs="Times New Roman"/>
          <w:sz w:val="24"/>
          <w:lang w:val="en-US"/>
        </w:rPr>
        <w:t>,</w:t>
      </w:r>
      <w:r>
        <w:rPr>
          <w:rFonts w:ascii="Times New Roman" w:hAnsi="Times New Roman" w:cs="Times New Roman"/>
          <w:sz w:val="24"/>
          <w:lang w:val="en-US"/>
        </w:rPr>
        <w:t xml:space="preserve"> and </w:t>
      </w:r>
      <w:proofErr w:type="spellStart"/>
      <w:r>
        <w:rPr>
          <w:rFonts w:ascii="Times New Roman" w:hAnsi="Times New Roman" w:cs="Times New Roman"/>
          <w:sz w:val="24"/>
          <w:lang w:val="en-US"/>
        </w:rPr>
        <w:t>n</w:t>
      </w:r>
      <w:r w:rsidRPr="00613965">
        <w:rPr>
          <w:rFonts w:ascii="Times New Roman" w:hAnsi="Times New Roman" w:cs="Times New Roman"/>
          <w:sz w:val="24"/>
          <w:lang w:val="en-US"/>
        </w:rPr>
        <w:t>ucleolin</w:t>
      </w:r>
      <w:proofErr w:type="spellEnd"/>
      <w:r w:rsidRPr="00613965">
        <w:rPr>
          <w:rFonts w:ascii="Times New Roman" w:hAnsi="Times New Roman" w:cs="Times New Roman"/>
          <w:sz w:val="24"/>
          <w:lang w:val="en-US"/>
        </w:rPr>
        <w:t xml:space="preserve"> </w:t>
      </w:r>
      <w:r>
        <w:rPr>
          <w:rFonts w:ascii="Times New Roman" w:hAnsi="Times New Roman" w:cs="Times New Roman"/>
          <w:sz w:val="24"/>
          <w:lang w:val="en-US"/>
        </w:rPr>
        <w:t xml:space="preserve">mediates cancer cell </w:t>
      </w:r>
      <w:r w:rsidRPr="00613965">
        <w:rPr>
          <w:rFonts w:ascii="Times New Roman" w:hAnsi="Times New Roman" w:cs="Times New Roman"/>
          <w:sz w:val="24"/>
          <w:lang w:val="en-US"/>
        </w:rPr>
        <w:t xml:space="preserve">L-selectin </w:t>
      </w:r>
      <w:r w:rsidR="00584463">
        <w:rPr>
          <w:rFonts w:ascii="Times New Roman" w:hAnsi="Times New Roman" w:cs="Times New Roman"/>
          <w:sz w:val="24"/>
          <w:lang w:val="en-US"/>
        </w:rPr>
        <w:t xml:space="preserve">binding </w:t>
      </w:r>
      <w:r w:rsidR="006C406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658</w:t>
      </w:r>
      <w:r w:rsidR="006C4067" w:rsidRPr="006708F5">
        <w:rPr>
          <w:rFonts w:ascii="Times New Roman" w:hAnsi="Times New Roman" w:cs="Times New Roman"/>
          <w:sz w:val="24"/>
          <w:lang w:val="en-US"/>
        </w:rPr>
        <w:t>]</w:t>
      </w:r>
      <w:r>
        <w:rPr>
          <w:rFonts w:ascii="Times New Roman" w:hAnsi="Times New Roman" w:cs="Times New Roman"/>
          <w:sz w:val="24"/>
          <w:lang w:val="en-US"/>
        </w:rPr>
        <w:t>.</w:t>
      </w:r>
    </w:p>
    <w:p w14:paraId="5379FF31" w14:textId="508FFA51" w:rsidR="00963ADC" w:rsidRDefault="00B646D3" w:rsidP="00087CA5">
      <w:pPr>
        <w:spacing w:line="360" w:lineRule="auto"/>
        <w:ind w:right="426"/>
        <w:jc w:val="both"/>
        <w:rPr>
          <w:rFonts w:ascii="Times New Roman" w:hAnsi="Times New Roman" w:cs="Times New Roman"/>
          <w:b/>
          <w:color w:val="365F91" w:themeColor="accent1" w:themeShade="BF"/>
          <w:sz w:val="32"/>
          <w:szCs w:val="24"/>
          <w:lang w:val="en-US"/>
        </w:rPr>
      </w:pPr>
      <w:r>
        <w:rPr>
          <w:rFonts w:ascii="Times New Roman" w:hAnsi="Times New Roman" w:cs="Times New Roman"/>
          <w:sz w:val="24"/>
          <w:lang w:val="en-US"/>
        </w:rPr>
        <w:t xml:space="preserve">Ongoing secretion of </w:t>
      </w:r>
      <w:r w:rsidRPr="00C22CBD">
        <w:rPr>
          <w:rFonts w:ascii="Times New Roman" w:hAnsi="Times New Roman" w:cs="Times New Roman"/>
          <w:sz w:val="24"/>
          <w:lang w:val="en-US"/>
        </w:rPr>
        <w:t>S100A8/A9</w:t>
      </w:r>
      <w:r>
        <w:rPr>
          <w:rFonts w:ascii="Times New Roman" w:hAnsi="Times New Roman" w:cs="Times New Roman"/>
          <w:sz w:val="24"/>
          <w:lang w:val="en-US"/>
        </w:rPr>
        <w:t xml:space="preserve"> (</w:t>
      </w:r>
      <w:r w:rsidRPr="00C22CBD">
        <w:rPr>
          <w:rFonts w:ascii="Times New Roman" w:hAnsi="Times New Roman" w:cs="Times New Roman"/>
          <w:sz w:val="24"/>
          <w:lang w:val="en-US"/>
        </w:rPr>
        <w:t>MRP8/14</w:t>
      </w:r>
      <w:r>
        <w:rPr>
          <w:rFonts w:ascii="Times New Roman" w:hAnsi="Times New Roman" w:cs="Times New Roman"/>
          <w:sz w:val="24"/>
          <w:lang w:val="en-US"/>
        </w:rPr>
        <w:t xml:space="preserve">, calprotectin) is </w:t>
      </w:r>
      <w:r w:rsidR="003B5363">
        <w:rPr>
          <w:rFonts w:ascii="Times New Roman" w:hAnsi="Times New Roman" w:cs="Times New Roman"/>
          <w:sz w:val="24"/>
          <w:lang w:val="en-US"/>
        </w:rPr>
        <w:t>important</w:t>
      </w:r>
      <w:r>
        <w:rPr>
          <w:rFonts w:ascii="Times New Roman" w:hAnsi="Times New Roman" w:cs="Times New Roman"/>
          <w:sz w:val="24"/>
          <w:lang w:val="en-US"/>
        </w:rPr>
        <w:t xml:space="preserve"> for neutrophil recruitment </w:t>
      </w:r>
      <w:r w:rsidR="006C406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659</w:t>
      </w:r>
      <w:r w:rsidR="006C4067" w:rsidRPr="006708F5">
        <w:rPr>
          <w:rFonts w:ascii="Times New Roman" w:hAnsi="Times New Roman" w:cs="Times New Roman"/>
          <w:sz w:val="24"/>
          <w:lang w:val="en-US"/>
        </w:rPr>
        <w:t>]</w:t>
      </w:r>
      <w:r w:rsidR="006C4067" w:rsidRPr="00705ACC">
        <w:rPr>
          <w:rFonts w:ascii="Times New Roman" w:hAnsi="Times New Roman" w:cs="Times New Roman"/>
          <w:b/>
          <w:sz w:val="20"/>
          <w:lang w:val="en-US"/>
        </w:rPr>
        <w:t xml:space="preserve"> </w:t>
      </w:r>
      <w:r>
        <w:rPr>
          <w:rFonts w:ascii="Times New Roman" w:hAnsi="Times New Roman" w:cs="Times New Roman"/>
          <w:sz w:val="24"/>
          <w:lang w:val="en-US"/>
        </w:rPr>
        <w:t xml:space="preserve">and is </w:t>
      </w:r>
      <w:r w:rsidR="00584463">
        <w:rPr>
          <w:rFonts w:ascii="Times New Roman" w:hAnsi="Times New Roman" w:cs="Times New Roman"/>
          <w:sz w:val="24"/>
          <w:lang w:val="en-US"/>
        </w:rPr>
        <w:t xml:space="preserve">considered </w:t>
      </w:r>
      <w:r>
        <w:rPr>
          <w:rFonts w:ascii="Times New Roman" w:hAnsi="Times New Roman" w:cs="Times New Roman"/>
          <w:sz w:val="24"/>
          <w:lang w:val="en-US"/>
        </w:rPr>
        <w:t>a potential therapeutic target to</w:t>
      </w:r>
      <w:r w:rsidR="00FF506D">
        <w:rPr>
          <w:rFonts w:ascii="Times New Roman" w:hAnsi="Times New Roman" w:cs="Times New Roman"/>
          <w:sz w:val="24"/>
          <w:lang w:val="en-US"/>
        </w:rPr>
        <w:t xml:space="preserve"> decrease</w:t>
      </w:r>
      <w:r>
        <w:rPr>
          <w:rFonts w:ascii="Times New Roman" w:hAnsi="Times New Roman" w:cs="Times New Roman"/>
          <w:sz w:val="24"/>
          <w:lang w:val="en-US"/>
        </w:rPr>
        <w:t xml:space="preserve"> neutrophil recruitment </w:t>
      </w:r>
      <w:r w:rsidR="006C4067" w:rsidRPr="006708F5">
        <w:rPr>
          <w:rFonts w:ascii="Times New Roman" w:hAnsi="Times New Roman" w:cs="Times New Roman"/>
          <w:sz w:val="24"/>
          <w:lang w:val="en-US"/>
        </w:rPr>
        <w:t>[</w:t>
      </w:r>
      <w:r w:rsidR="00887B79">
        <w:rPr>
          <w:rFonts w:ascii="Times New Roman" w:hAnsi="Times New Roman" w:cs="Times New Roman"/>
          <w:b/>
          <w:color w:val="365F91" w:themeColor="accent1" w:themeShade="BF"/>
          <w:sz w:val="24"/>
          <w:lang w:val="en-US"/>
        </w:rPr>
        <w:t>660</w:t>
      </w:r>
      <w:r w:rsidR="006C4067" w:rsidRPr="006708F5">
        <w:rPr>
          <w:rFonts w:ascii="Times New Roman" w:hAnsi="Times New Roman" w:cs="Times New Roman"/>
          <w:sz w:val="24"/>
          <w:lang w:val="en-US"/>
        </w:rPr>
        <w:t>]</w:t>
      </w:r>
      <w:r>
        <w:rPr>
          <w:rFonts w:ascii="Times New Roman" w:hAnsi="Times New Roman" w:cs="Times New Roman"/>
          <w:sz w:val="24"/>
          <w:lang w:val="en-US"/>
        </w:rPr>
        <w:t>.</w:t>
      </w:r>
      <w:r w:rsidR="00963ADC">
        <w:rPr>
          <w:rFonts w:ascii="Times New Roman" w:hAnsi="Times New Roman" w:cs="Times New Roman"/>
          <w:b/>
          <w:color w:val="365F91" w:themeColor="accent1" w:themeShade="BF"/>
          <w:sz w:val="32"/>
          <w:szCs w:val="24"/>
          <w:lang w:val="en-US"/>
        </w:rPr>
        <w:br w:type="page"/>
      </w:r>
    </w:p>
    <w:p w14:paraId="01E70DC3" w14:textId="1586B302" w:rsidR="008A599C" w:rsidRDefault="008A599C" w:rsidP="008A599C">
      <w:pPr>
        <w:pStyle w:val="berschrift1"/>
        <w:numPr>
          <w:ilvl w:val="0"/>
          <w:numId w:val="0"/>
        </w:numPr>
        <w:spacing w:after="240" w:line="240" w:lineRule="auto"/>
        <w:rPr>
          <w:color w:val="365F91" w:themeColor="accent1" w:themeShade="BF"/>
          <w:sz w:val="28"/>
          <w:lang w:val="en-US"/>
        </w:rPr>
      </w:pPr>
      <w:r>
        <w:rPr>
          <w:color w:val="365F91" w:themeColor="accent1" w:themeShade="BF"/>
          <w:sz w:val="28"/>
          <w:lang w:val="en-US"/>
        </w:rPr>
        <w:lastRenderedPageBreak/>
        <w:t>REFERENCES</w:t>
      </w:r>
    </w:p>
    <w:p w14:paraId="3BEAAEA6" w14:textId="5F0815EC" w:rsidR="005B504F" w:rsidRPr="002A23CF"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4"/>
          <w:lang w:val="en-US"/>
        </w:rPr>
      </w:pPr>
      <w:r w:rsidRPr="002A23CF">
        <w:rPr>
          <w:rFonts w:ascii="Times New Roman" w:hAnsi="Times New Roman" w:cs="Times New Roman"/>
          <w:color w:val="000000" w:themeColor="text1"/>
          <w:sz w:val="20"/>
          <w:szCs w:val="24"/>
          <w:lang w:val="en-US"/>
        </w:rPr>
        <w:t>Billman GE</w:t>
      </w:r>
      <w:r w:rsidR="002276BC">
        <w:rPr>
          <w:rFonts w:ascii="Times New Roman" w:hAnsi="Times New Roman" w:cs="Times New Roman"/>
          <w:color w:val="000000" w:themeColor="text1"/>
          <w:sz w:val="20"/>
          <w:szCs w:val="24"/>
          <w:lang w:val="en-US"/>
        </w:rPr>
        <w:t>:</w:t>
      </w:r>
      <w:r w:rsidRPr="002A23CF">
        <w:rPr>
          <w:rFonts w:ascii="Times New Roman" w:hAnsi="Times New Roman" w:cs="Times New Roman"/>
          <w:color w:val="000000" w:themeColor="text1"/>
          <w:sz w:val="20"/>
          <w:szCs w:val="24"/>
          <w:lang w:val="en-US"/>
        </w:rPr>
        <w:t xml:space="preserve"> Homeostasis: The Underappreciated and Far Too Often Ignored Central Organizing Principle of Physiology. Front Physiol 2020;11:200. </w:t>
      </w:r>
      <w:hyperlink r:id="rId11" w:history="1">
        <w:r w:rsidRPr="00D51137">
          <w:rPr>
            <w:rStyle w:val="Hyperlink"/>
            <w:rFonts w:ascii="Times New Roman" w:hAnsi="Times New Roman" w:cs="Times New Roman"/>
            <w:sz w:val="20"/>
            <w:szCs w:val="24"/>
            <w:lang w:val="en-US"/>
          </w:rPr>
          <w:t>https://doi.org/10.3389/fphys.2020.00200</w:t>
        </w:r>
      </w:hyperlink>
      <w:r w:rsidRPr="002A23CF">
        <w:rPr>
          <w:rFonts w:ascii="Times New Roman" w:hAnsi="Times New Roman" w:cs="Times New Roman"/>
          <w:color w:val="000000" w:themeColor="text1"/>
          <w:sz w:val="20"/>
          <w:szCs w:val="24"/>
          <w:lang w:val="en-US"/>
        </w:rPr>
        <w:t>.</w:t>
      </w:r>
      <w:r>
        <w:rPr>
          <w:rFonts w:ascii="Times New Roman" w:hAnsi="Times New Roman" w:cs="Times New Roman"/>
          <w:color w:val="000000" w:themeColor="text1"/>
          <w:sz w:val="20"/>
          <w:szCs w:val="24"/>
          <w:lang w:val="en-US"/>
        </w:rPr>
        <w:t xml:space="preserve"> </w:t>
      </w:r>
    </w:p>
    <w:p w14:paraId="353AF251"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4"/>
          <w:lang w:val="en-US"/>
        </w:rPr>
      </w:pPr>
      <w:r w:rsidRPr="002A23CF">
        <w:rPr>
          <w:rFonts w:ascii="Times New Roman" w:hAnsi="Times New Roman" w:cs="Times New Roman"/>
          <w:color w:val="000000" w:themeColor="text1"/>
          <w:sz w:val="20"/>
          <w:szCs w:val="24"/>
          <w:lang w:val="en-US"/>
        </w:rPr>
        <w:t xml:space="preserve">Bernard C: Introduction à </w:t>
      </w:r>
      <w:proofErr w:type="spellStart"/>
      <w:r w:rsidRPr="002A23CF">
        <w:rPr>
          <w:rFonts w:ascii="Times New Roman" w:hAnsi="Times New Roman" w:cs="Times New Roman"/>
          <w:color w:val="000000" w:themeColor="text1"/>
          <w:sz w:val="20"/>
          <w:szCs w:val="24"/>
          <w:lang w:val="en-US"/>
        </w:rPr>
        <w:t>l'étude</w:t>
      </w:r>
      <w:proofErr w:type="spellEnd"/>
      <w:r w:rsidRPr="002A23CF">
        <w:rPr>
          <w:rFonts w:ascii="Times New Roman" w:hAnsi="Times New Roman" w:cs="Times New Roman"/>
          <w:color w:val="000000" w:themeColor="text1"/>
          <w:sz w:val="20"/>
          <w:szCs w:val="24"/>
          <w:lang w:val="en-US"/>
        </w:rPr>
        <w:t xml:space="preserve"> de la </w:t>
      </w:r>
      <w:proofErr w:type="spellStart"/>
      <w:r w:rsidRPr="002A23CF">
        <w:rPr>
          <w:rFonts w:ascii="Times New Roman" w:hAnsi="Times New Roman" w:cs="Times New Roman"/>
          <w:color w:val="000000" w:themeColor="text1"/>
          <w:sz w:val="20"/>
          <w:szCs w:val="24"/>
          <w:lang w:val="en-US"/>
        </w:rPr>
        <w:t>médicine</w:t>
      </w:r>
      <w:proofErr w:type="spellEnd"/>
      <w:r w:rsidRPr="002A23CF">
        <w:rPr>
          <w:rFonts w:ascii="Times New Roman" w:hAnsi="Times New Roman" w:cs="Times New Roman"/>
          <w:color w:val="000000" w:themeColor="text1"/>
          <w:sz w:val="20"/>
          <w:szCs w:val="24"/>
          <w:lang w:val="en-US"/>
        </w:rPr>
        <w:t xml:space="preserve"> </w:t>
      </w:r>
      <w:proofErr w:type="spellStart"/>
      <w:r w:rsidRPr="002A23CF">
        <w:rPr>
          <w:rFonts w:ascii="Times New Roman" w:hAnsi="Times New Roman" w:cs="Times New Roman"/>
          <w:color w:val="000000" w:themeColor="text1"/>
          <w:sz w:val="20"/>
          <w:szCs w:val="24"/>
          <w:lang w:val="en-US"/>
        </w:rPr>
        <w:t>expérimentale</w:t>
      </w:r>
      <w:proofErr w:type="spellEnd"/>
      <w:r w:rsidRPr="002A23CF">
        <w:rPr>
          <w:rFonts w:ascii="Times New Roman" w:hAnsi="Times New Roman" w:cs="Times New Roman"/>
          <w:color w:val="000000" w:themeColor="text1"/>
          <w:sz w:val="20"/>
          <w:szCs w:val="24"/>
          <w:lang w:val="en-US"/>
        </w:rPr>
        <w:t>. Flammarion</w:t>
      </w:r>
      <w:r>
        <w:rPr>
          <w:rFonts w:ascii="Times New Roman" w:hAnsi="Times New Roman" w:cs="Times New Roman"/>
          <w:color w:val="000000" w:themeColor="text1"/>
          <w:sz w:val="20"/>
          <w:szCs w:val="24"/>
          <w:lang w:val="en-US"/>
        </w:rPr>
        <w:t>.</w:t>
      </w:r>
      <w:r w:rsidRPr="002A23CF">
        <w:rPr>
          <w:rFonts w:ascii="Times New Roman" w:hAnsi="Times New Roman" w:cs="Times New Roman"/>
          <w:color w:val="000000" w:themeColor="text1"/>
          <w:sz w:val="20"/>
          <w:szCs w:val="24"/>
          <w:lang w:val="en-US"/>
        </w:rPr>
        <w:t xml:space="preserve"> Paris. 1865.</w:t>
      </w:r>
    </w:p>
    <w:p w14:paraId="316EE95D"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4"/>
          <w:lang w:val="en-US"/>
        </w:rPr>
      </w:pPr>
      <w:r w:rsidRPr="002A23CF">
        <w:rPr>
          <w:rFonts w:ascii="Times New Roman" w:hAnsi="Times New Roman" w:cs="Times New Roman"/>
          <w:color w:val="000000" w:themeColor="text1"/>
          <w:sz w:val="20"/>
          <w:szCs w:val="24"/>
          <w:lang w:val="en-US"/>
        </w:rPr>
        <w:t xml:space="preserve">Bernard C: An introduction to the study of experimental medicine. Translated by Henry Copley Greene with an introduction by Lawrence J. Henderson. Henry </w:t>
      </w:r>
      <w:proofErr w:type="spellStart"/>
      <w:r w:rsidRPr="002A23CF">
        <w:rPr>
          <w:rFonts w:ascii="Times New Roman" w:hAnsi="Times New Roman" w:cs="Times New Roman"/>
          <w:color w:val="000000" w:themeColor="text1"/>
          <w:sz w:val="20"/>
          <w:szCs w:val="24"/>
          <w:lang w:val="en-US"/>
        </w:rPr>
        <w:t>Schuhman</w:t>
      </w:r>
      <w:proofErr w:type="spellEnd"/>
      <w:r w:rsidRPr="002A23CF">
        <w:rPr>
          <w:rFonts w:ascii="Times New Roman" w:hAnsi="Times New Roman" w:cs="Times New Roman"/>
          <w:color w:val="000000" w:themeColor="text1"/>
          <w:sz w:val="20"/>
          <w:szCs w:val="24"/>
          <w:lang w:val="en-US"/>
        </w:rPr>
        <w:t xml:space="preserve"> Inc. New York. 1949.</w:t>
      </w:r>
    </w:p>
    <w:p w14:paraId="06FB69C2"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4"/>
          <w:lang w:val="en-US"/>
        </w:rPr>
      </w:pPr>
      <w:r w:rsidRPr="002A23CF">
        <w:rPr>
          <w:rFonts w:ascii="Times New Roman" w:hAnsi="Times New Roman" w:cs="Times New Roman"/>
          <w:color w:val="000000" w:themeColor="text1"/>
          <w:sz w:val="20"/>
          <w:szCs w:val="24"/>
          <w:lang w:val="en-US"/>
        </w:rPr>
        <w:t>Cannon WB: Organization for physiological homeostasis. Physiol Rev 1929;9(3):399-431.</w:t>
      </w:r>
      <w:r w:rsidRPr="002A23CF">
        <w:rPr>
          <w:color w:val="000000" w:themeColor="text1"/>
          <w:sz w:val="18"/>
          <w:lang w:val="en-US"/>
        </w:rPr>
        <w:t xml:space="preserve"> </w:t>
      </w:r>
      <w:hyperlink r:id="rId12" w:history="1">
        <w:r w:rsidRPr="00D51137">
          <w:rPr>
            <w:rStyle w:val="Hyperlink"/>
            <w:sz w:val="18"/>
            <w:lang w:val="en-US"/>
          </w:rPr>
          <w:t>https://doi.org/</w:t>
        </w:r>
        <w:r w:rsidRPr="00D51137">
          <w:rPr>
            <w:rStyle w:val="Hyperlink"/>
            <w:rFonts w:ascii="Times New Roman" w:hAnsi="Times New Roman" w:cs="Times New Roman"/>
            <w:sz w:val="20"/>
            <w:szCs w:val="24"/>
            <w:lang w:val="en-US"/>
          </w:rPr>
          <w:t>10.1152/Physrev.1929.9.3.399</w:t>
        </w:r>
      </w:hyperlink>
      <w:r w:rsidRPr="002A23CF">
        <w:rPr>
          <w:rFonts w:ascii="Times New Roman" w:hAnsi="Times New Roman" w:cs="Times New Roman"/>
          <w:color w:val="000000" w:themeColor="text1"/>
          <w:sz w:val="20"/>
          <w:szCs w:val="24"/>
          <w:lang w:val="en-US"/>
        </w:rPr>
        <w:t>.</w:t>
      </w:r>
      <w:r>
        <w:rPr>
          <w:rFonts w:ascii="Times New Roman" w:hAnsi="Times New Roman" w:cs="Times New Roman"/>
          <w:color w:val="000000" w:themeColor="text1"/>
          <w:sz w:val="20"/>
          <w:szCs w:val="24"/>
          <w:lang w:val="en-US"/>
        </w:rPr>
        <w:t xml:space="preserve"> </w:t>
      </w:r>
    </w:p>
    <w:p w14:paraId="7614EA33" w14:textId="77777777" w:rsidR="005B504F" w:rsidRPr="002A23CF" w:rsidRDefault="005B504F" w:rsidP="005B504F">
      <w:pPr>
        <w:pStyle w:val="Listenabsatz"/>
        <w:numPr>
          <w:ilvl w:val="0"/>
          <w:numId w:val="5"/>
        </w:numPr>
        <w:spacing w:line="240" w:lineRule="auto"/>
        <w:jc w:val="both"/>
        <w:rPr>
          <w:rFonts w:ascii="Times New Roman" w:hAnsi="Times New Roman" w:cs="Times New Roman"/>
          <w:color w:val="000000" w:themeColor="text1"/>
          <w:sz w:val="20"/>
          <w:lang w:val="en-US"/>
        </w:rPr>
      </w:pPr>
      <w:r w:rsidRPr="002A23CF">
        <w:rPr>
          <w:rFonts w:ascii="Times New Roman" w:hAnsi="Times New Roman" w:cs="Times New Roman"/>
          <w:color w:val="000000" w:themeColor="text1"/>
          <w:sz w:val="20"/>
          <w:lang w:val="en-US"/>
        </w:rPr>
        <w:t xml:space="preserve">Gross CG: Chapter 8: Claude Bernard and the constancy of the internal environment. In: A hole in the head: more tales in the history of neuroscience. The Neuroscientist, </w:t>
      </w:r>
      <w:proofErr w:type="spellStart"/>
      <w:r w:rsidRPr="002A23CF">
        <w:rPr>
          <w:rFonts w:ascii="Times New Roman" w:hAnsi="Times New Roman" w:cs="Times New Roman"/>
          <w:color w:val="000000" w:themeColor="text1"/>
          <w:sz w:val="20"/>
          <w:lang w:val="en-US"/>
        </w:rPr>
        <w:t>Wiliams</w:t>
      </w:r>
      <w:proofErr w:type="spellEnd"/>
      <w:r w:rsidRPr="002A23CF">
        <w:rPr>
          <w:rFonts w:ascii="Times New Roman" w:hAnsi="Times New Roman" w:cs="Times New Roman"/>
          <w:color w:val="000000" w:themeColor="text1"/>
          <w:sz w:val="20"/>
          <w:lang w:val="en-US"/>
        </w:rPr>
        <w:t xml:space="preserve"> &amp; Wilkins 1998. ISSN 1073-8584.</w:t>
      </w:r>
      <w:r w:rsidRPr="002A23CF">
        <w:rPr>
          <w:rFonts w:ascii="Times New Roman" w:hAnsi="Times New Roman" w:cs="Times New Roman"/>
          <w:color w:val="000000" w:themeColor="text1"/>
          <w:lang w:val="en-US"/>
        </w:rPr>
        <w:t xml:space="preserve"> </w:t>
      </w:r>
      <w:hyperlink r:id="rId13" w:history="1">
        <w:r w:rsidRPr="00D51137">
          <w:rPr>
            <w:rStyle w:val="Hyperlink"/>
            <w:rFonts w:ascii="Times New Roman" w:hAnsi="Times New Roman" w:cs="Times New Roman"/>
            <w:lang w:val="en-US"/>
          </w:rPr>
          <w:t>https://doi.org/</w:t>
        </w:r>
        <w:r w:rsidRPr="00D51137">
          <w:rPr>
            <w:rStyle w:val="Hyperlink"/>
            <w:rFonts w:ascii="Times New Roman" w:hAnsi="Times New Roman" w:cs="Times New Roman"/>
            <w:sz w:val="20"/>
            <w:lang w:val="en-US"/>
          </w:rPr>
          <w:t>10.7551/mitpress/7759.003.0012</w:t>
        </w:r>
      </w:hyperlink>
      <w:r w:rsidRPr="002A23CF">
        <w:rPr>
          <w:rFonts w:ascii="Times New Roman" w:hAnsi="Times New Roman" w:cs="Times New Roman"/>
          <w:color w:val="000000" w:themeColor="text1"/>
          <w:sz w:val="20"/>
          <w:lang w:val="en-US"/>
        </w:rPr>
        <w:t>.</w:t>
      </w:r>
      <w:r>
        <w:rPr>
          <w:rFonts w:ascii="Times New Roman" w:hAnsi="Times New Roman" w:cs="Times New Roman"/>
          <w:color w:val="000000" w:themeColor="text1"/>
          <w:sz w:val="20"/>
          <w:lang w:val="en-US"/>
        </w:rPr>
        <w:t xml:space="preserve"> </w:t>
      </w:r>
    </w:p>
    <w:p w14:paraId="1B69A59C"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4"/>
          <w:lang w:val="en-US"/>
        </w:rPr>
      </w:pPr>
      <w:r w:rsidRPr="002A23CF">
        <w:rPr>
          <w:rFonts w:ascii="Times New Roman" w:hAnsi="Times New Roman" w:cs="Times New Roman"/>
          <w:color w:val="000000" w:themeColor="text1"/>
          <w:sz w:val="20"/>
          <w:szCs w:val="24"/>
          <w:lang w:val="en-US"/>
        </w:rPr>
        <w:t xml:space="preserve">Noble D: Claude Bernard, the first systems biologist, and the future of physiology. Exp Physiol 2008; 93(1):16-26. </w:t>
      </w:r>
      <w:hyperlink r:id="rId14" w:history="1">
        <w:r w:rsidRPr="00D51137">
          <w:rPr>
            <w:rStyle w:val="Hyperlink"/>
            <w:rFonts w:ascii="Times New Roman" w:hAnsi="Times New Roman" w:cs="Times New Roman"/>
            <w:sz w:val="20"/>
            <w:szCs w:val="24"/>
            <w:lang w:val="en-US"/>
          </w:rPr>
          <w:t>https://doi.org/10.1113/expphysiol.2007.038695</w:t>
        </w:r>
      </w:hyperlink>
      <w:r w:rsidRPr="002A23CF">
        <w:rPr>
          <w:rFonts w:ascii="Times New Roman" w:hAnsi="Times New Roman" w:cs="Times New Roman"/>
          <w:color w:val="000000" w:themeColor="text1"/>
          <w:sz w:val="20"/>
          <w:szCs w:val="24"/>
          <w:lang w:val="en-US"/>
        </w:rPr>
        <w:t>.</w:t>
      </w:r>
      <w:r>
        <w:rPr>
          <w:rFonts w:ascii="Times New Roman" w:hAnsi="Times New Roman" w:cs="Times New Roman"/>
          <w:color w:val="000000" w:themeColor="text1"/>
          <w:sz w:val="20"/>
          <w:szCs w:val="24"/>
          <w:lang w:val="en-US"/>
        </w:rPr>
        <w:t xml:space="preserve"> </w:t>
      </w:r>
    </w:p>
    <w:p w14:paraId="01F3ECA6"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4"/>
          <w:lang w:val="en-US"/>
        </w:rPr>
      </w:pPr>
      <w:r w:rsidRPr="002A23CF">
        <w:rPr>
          <w:rFonts w:ascii="Times New Roman" w:hAnsi="Times New Roman" w:cs="Times New Roman"/>
          <w:color w:val="000000" w:themeColor="text1"/>
          <w:sz w:val="20"/>
          <w:szCs w:val="24"/>
          <w:lang w:val="en-US"/>
        </w:rPr>
        <w:t xml:space="preserve">Haller Al: Dr. Albert Haller’s </w:t>
      </w:r>
      <w:proofErr w:type="spellStart"/>
      <w:r w:rsidRPr="002A23CF">
        <w:rPr>
          <w:rFonts w:ascii="Times New Roman" w:hAnsi="Times New Roman" w:cs="Times New Roman"/>
          <w:color w:val="000000" w:themeColor="text1"/>
          <w:sz w:val="20"/>
          <w:szCs w:val="24"/>
          <w:lang w:val="en-US"/>
        </w:rPr>
        <w:t>Physiolog</w:t>
      </w:r>
      <w:proofErr w:type="spellEnd"/>
      <w:r w:rsidRPr="002A23CF">
        <w:rPr>
          <w:rFonts w:ascii="Times New Roman" w:hAnsi="Times New Roman" w:cs="Times New Roman"/>
          <w:color w:val="000000" w:themeColor="text1"/>
          <w:sz w:val="20"/>
          <w:szCs w:val="24"/>
          <w:lang w:val="en-US"/>
        </w:rPr>
        <w:t xml:space="preserve">; being a course of lectures upon the Visceral Anatomy, and Vital </w:t>
      </w:r>
      <w:proofErr w:type="spellStart"/>
      <w:r w:rsidRPr="002A23CF">
        <w:rPr>
          <w:rFonts w:ascii="Times New Roman" w:hAnsi="Times New Roman" w:cs="Times New Roman"/>
          <w:color w:val="000000" w:themeColor="text1"/>
          <w:sz w:val="20"/>
          <w:szCs w:val="24"/>
          <w:lang w:val="en-US"/>
        </w:rPr>
        <w:t>Oeconomy</w:t>
      </w:r>
      <w:proofErr w:type="spellEnd"/>
      <w:r w:rsidRPr="002A23CF">
        <w:rPr>
          <w:rFonts w:ascii="Times New Roman" w:hAnsi="Times New Roman" w:cs="Times New Roman"/>
          <w:color w:val="000000" w:themeColor="text1"/>
          <w:sz w:val="20"/>
          <w:szCs w:val="24"/>
          <w:lang w:val="en-US"/>
        </w:rPr>
        <w:t xml:space="preserve"> of Human Bodies. Vol. I. W. </w:t>
      </w:r>
      <w:proofErr w:type="spellStart"/>
      <w:r w:rsidRPr="002A23CF">
        <w:rPr>
          <w:rFonts w:ascii="Times New Roman" w:hAnsi="Times New Roman" w:cs="Times New Roman"/>
          <w:color w:val="000000" w:themeColor="text1"/>
          <w:sz w:val="20"/>
          <w:szCs w:val="24"/>
          <w:lang w:val="en-US"/>
        </w:rPr>
        <w:t>Innys</w:t>
      </w:r>
      <w:proofErr w:type="spellEnd"/>
      <w:r w:rsidRPr="002A23CF">
        <w:rPr>
          <w:rFonts w:ascii="Times New Roman" w:hAnsi="Times New Roman" w:cs="Times New Roman"/>
          <w:color w:val="000000" w:themeColor="text1"/>
          <w:sz w:val="20"/>
          <w:szCs w:val="24"/>
          <w:lang w:val="en-US"/>
        </w:rPr>
        <w:t xml:space="preserve">  J. Richardson, London. 1754.</w:t>
      </w:r>
    </w:p>
    <w:p w14:paraId="05CA3CE7"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4"/>
          <w:lang w:val="en-US"/>
        </w:rPr>
      </w:pPr>
      <w:proofErr w:type="spellStart"/>
      <w:r w:rsidRPr="002A23CF">
        <w:rPr>
          <w:rFonts w:ascii="Times New Roman" w:hAnsi="Times New Roman" w:cs="Times New Roman"/>
          <w:color w:val="000000" w:themeColor="text1"/>
          <w:sz w:val="20"/>
          <w:szCs w:val="24"/>
          <w:lang w:val="en-US"/>
        </w:rPr>
        <w:t>Nisebt</w:t>
      </w:r>
      <w:proofErr w:type="spellEnd"/>
      <w:r w:rsidRPr="002A23CF">
        <w:rPr>
          <w:rFonts w:ascii="Times New Roman" w:hAnsi="Times New Roman" w:cs="Times New Roman"/>
          <w:color w:val="000000" w:themeColor="text1"/>
          <w:sz w:val="20"/>
          <w:szCs w:val="24"/>
          <w:lang w:val="en-US"/>
        </w:rPr>
        <w:t xml:space="preserve"> W: An inquiry </w:t>
      </w:r>
      <w:proofErr w:type="spellStart"/>
      <w:r w:rsidRPr="002A23CF">
        <w:rPr>
          <w:rFonts w:ascii="Times New Roman" w:hAnsi="Times New Roman" w:cs="Times New Roman"/>
          <w:color w:val="000000" w:themeColor="text1"/>
          <w:sz w:val="20"/>
          <w:szCs w:val="24"/>
          <w:lang w:val="en-US"/>
        </w:rPr>
        <w:t>inot</w:t>
      </w:r>
      <w:proofErr w:type="spellEnd"/>
      <w:r w:rsidRPr="002A23CF">
        <w:rPr>
          <w:rFonts w:ascii="Times New Roman" w:hAnsi="Times New Roman" w:cs="Times New Roman"/>
          <w:color w:val="000000" w:themeColor="text1"/>
          <w:sz w:val="20"/>
          <w:szCs w:val="24"/>
          <w:lang w:val="en-US"/>
        </w:rPr>
        <w:t xml:space="preserve"> the history, nature, causes, and different modes of treatment hitherto pursued, in the cure of </w:t>
      </w:r>
      <w:proofErr w:type="spellStart"/>
      <w:r w:rsidRPr="002A23CF">
        <w:rPr>
          <w:rFonts w:ascii="Times New Roman" w:hAnsi="Times New Roman" w:cs="Times New Roman"/>
          <w:color w:val="000000" w:themeColor="text1"/>
          <w:sz w:val="20"/>
          <w:szCs w:val="24"/>
          <w:lang w:val="en-US"/>
        </w:rPr>
        <w:t>scrophula</w:t>
      </w:r>
      <w:proofErr w:type="spellEnd"/>
      <w:r w:rsidRPr="002A23CF">
        <w:rPr>
          <w:rFonts w:ascii="Times New Roman" w:hAnsi="Times New Roman" w:cs="Times New Roman"/>
          <w:color w:val="000000" w:themeColor="text1"/>
          <w:sz w:val="20"/>
          <w:szCs w:val="24"/>
          <w:lang w:val="en-US"/>
        </w:rPr>
        <w:t xml:space="preserve"> and cancer. Alex. Chapman 6 Company, Edinburgh. 1795.</w:t>
      </w:r>
    </w:p>
    <w:p w14:paraId="3A8F1DEC"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4"/>
          <w:lang w:val="en-US"/>
        </w:rPr>
      </w:pPr>
      <w:r w:rsidRPr="002A23CF">
        <w:rPr>
          <w:rFonts w:ascii="Times New Roman" w:hAnsi="Times New Roman" w:cs="Times New Roman"/>
          <w:color w:val="000000" w:themeColor="text1"/>
          <w:sz w:val="20"/>
          <w:szCs w:val="24"/>
          <w:lang w:val="en-US"/>
        </w:rPr>
        <w:t xml:space="preserve">Bichat X: </w:t>
      </w:r>
      <w:proofErr w:type="spellStart"/>
      <w:r w:rsidRPr="002A23CF">
        <w:rPr>
          <w:rFonts w:ascii="Times New Roman" w:hAnsi="Times New Roman" w:cs="Times New Roman"/>
          <w:color w:val="000000" w:themeColor="text1"/>
          <w:sz w:val="20"/>
          <w:szCs w:val="24"/>
          <w:lang w:val="en-US"/>
        </w:rPr>
        <w:t>Anatomie</w:t>
      </w:r>
      <w:proofErr w:type="spellEnd"/>
      <w:r w:rsidRPr="002A23CF">
        <w:rPr>
          <w:rFonts w:ascii="Times New Roman" w:hAnsi="Times New Roman" w:cs="Times New Roman"/>
          <w:color w:val="000000" w:themeColor="text1"/>
          <w:sz w:val="20"/>
          <w:szCs w:val="24"/>
          <w:lang w:val="en-US"/>
        </w:rPr>
        <w:t xml:space="preserve"> </w:t>
      </w:r>
      <w:proofErr w:type="spellStart"/>
      <w:r w:rsidRPr="002A23CF">
        <w:rPr>
          <w:rFonts w:ascii="Times New Roman" w:hAnsi="Times New Roman" w:cs="Times New Roman"/>
          <w:color w:val="000000" w:themeColor="text1"/>
          <w:sz w:val="20"/>
          <w:szCs w:val="24"/>
          <w:lang w:val="en-US"/>
        </w:rPr>
        <w:t>générale</w:t>
      </w:r>
      <w:proofErr w:type="spellEnd"/>
      <w:r w:rsidRPr="002A23CF">
        <w:rPr>
          <w:rFonts w:ascii="Times New Roman" w:hAnsi="Times New Roman" w:cs="Times New Roman"/>
          <w:color w:val="000000" w:themeColor="text1"/>
          <w:sz w:val="20"/>
          <w:szCs w:val="24"/>
          <w:lang w:val="en-US"/>
        </w:rPr>
        <w:t xml:space="preserve"> </w:t>
      </w:r>
      <w:proofErr w:type="spellStart"/>
      <w:r w:rsidRPr="002A23CF">
        <w:rPr>
          <w:rFonts w:ascii="Times New Roman" w:hAnsi="Times New Roman" w:cs="Times New Roman"/>
          <w:color w:val="000000" w:themeColor="text1"/>
          <w:sz w:val="20"/>
          <w:szCs w:val="24"/>
          <w:lang w:val="en-US"/>
        </w:rPr>
        <w:t>appliquée</w:t>
      </w:r>
      <w:proofErr w:type="spellEnd"/>
      <w:r w:rsidRPr="002A23CF">
        <w:rPr>
          <w:rFonts w:ascii="Times New Roman" w:hAnsi="Times New Roman" w:cs="Times New Roman"/>
          <w:color w:val="000000" w:themeColor="text1"/>
          <w:sz w:val="20"/>
          <w:szCs w:val="24"/>
          <w:lang w:val="en-US"/>
        </w:rPr>
        <w:t xml:space="preserve"> à la </w:t>
      </w:r>
      <w:proofErr w:type="spellStart"/>
      <w:r w:rsidRPr="002A23CF">
        <w:rPr>
          <w:rFonts w:ascii="Times New Roman" w:hAnsi="Times New Roman" w:cs="Times New Roman"/>
          <w:color w:val="000000" w:themeColor="text1"/>
          <w:sz w:val="20"/>
          <w:szCs w:val="24"/>
          <w:lang w:val="en-US"/>
        </w:rPr>
        <w:t>physiologie</w:t>
      </w:r>
      <w:proofErr w:type="spellEnd"/>
      <w:r w:rsidRPr="002A23CF">
        <w:rPr>
          <w:rFonts w:ascii="Times New Roman" w:hAnsi="Times New Roman" w:cs="Times New Roman"/>
          <w:color w:val="000000" w:themeColor="text1"/>
          <w:sz w:val="20"/>
          <w:szCs w:val="24"/>
          <w:lang w:val="en-US"/>
        </w:rPr>
        <w:t xml:space="preserve"> et à la </w:t>
      </w:r>
      <w:proofErr w:type="spellStart"/>
      <w:r w:rsidRPr="002A23CF">
        <w:rPr>
          <w:rFonts w:ascii="Times New Roman" w:hAnsi="Times New Roman" w:cs="Times New Roman"/>
          <w:color w:val="000000" w:themeColor="text1"/>
          <w:sz w:val="20"/>
          <w:szCs w:val="24"/>
          <w:lang w:val="en-US"/>
        </w:rPr>
        <w:t>médecine</w:t>
      </w:r>
      <w:proofErr w:type="spellEnd"/>
      <w:r w:rsidRPr="002A23CF">
        <w:rPr>
          <w:rFonts w:ascii="Times New Roman" w:hAnsi="Times New Roman" w:cs="Times New Roman"/>
          <w:color w:val="000000" w:themeColor="text1"/>
          <w:sz w:val="20"/>
          <w:szCs w:val="24"/>
          <w:lang w:val="en-US"/>
        </w:rPr>
        <w:t xml:space="preserve">. </w:t>
      </w:r>
      <w:proofErr w:type="spellStart"/>
      <w:r w:rsidRPr="002A23CF">
        <w:rPr>
          <w:rFonts w:ascii="Times New Roman" w:hAnsi="Times New Roman" w:cs="Times New Roman"/>
          <w:color w:val="000000" w:themeColor="text1"/>
          <w:sz w:val="20"/>
          <w:szCs w:val="24"/>
          <w:lang w:val="en-US"/>
        </w:rPr>
        <w:t>Partie</w:t>
      </w:r>
      <w:proofErr w:type="spellEnd"/>
      <w:r w:rsidRPr="002A23CF">
        <w:rPr>
          <w:rFonts w:ascii="Times New Roman" w:hAnsi="Times New Roman" w:cs="Times New Roman"/>
          <w:color w:val="000000" w:themeColor="text1"/>
          <w:sz w:val="20"/>
          <w:szCs w:val="24"/>
          <w:lang w:val="en-US"/>
        </w:rPr>
        <w:t xml:space="preserve"> 1 / tome 1. </w:t>
      </w:r>
      <w:proofErr w:type="spellStart"/>
      <w:r w:rsidRPr="002A23CF">
        <w:rPr>
          <w:rFonts w:ascii="Times New Roman" w:hAnsi="Times New Roman" w:cs="Times New Roman"/>
          <w:color w:val="000000" w:themeColor="text1"/>
          <w:sz w:val="20"/>
          <w:szCs w:val="24"/>
          <w:lang w:val="en-US"/>
        </w:rPr>
        <w:t>ChezBRossoN</w:t>
      </w:r>
      <w:proofErr w:type="spellEnd"/>
      <w:r w:rsidRPr="002A23CF">
        <w:rPr>
          <w:rFonts w:ascii="Times New Roman" w:hAnsi="Times New Roman" w:cs="Times New Roman"/>
          <w:color w:val="000000" w:themeColor="text1"/>
          <w:sz w:val="20"/>
          <w:szCs w:val="24"/>
          <w:lang w:val="en-US"/>
        </w:rPr>
        <w:t>, Gabon et Ci®, Paris.1801</w:t>
      </w:r>
    </w:p>
    <w:p w14:paraId="1F7BB374"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4"/>
          <w:lang w:val="en-US"/>
        </w:rPr>
      </w:pPr>
      <w:r w:rsidRPr="00E261C0">
        <w:rPr>
          <w:rFonts w:ascii="Times New Roman" w:hAnsi="Times New Roman" w:cs="Times New Roman"/>
          <w:color w:val="000000" w:themeColor="text1"/>
          <w:sz w:val="20"/>
          <w:szCs w:val="24"/>
        </w:rPr>
        <w:t xml:space="preserve">Faber F: Das Wissenswürdigste vom Menschen. Zum Gebrauch für Schulen und beim Selbstunterricht. </w:t>
      </w:r>
      <w:r w:rsidRPr="002A23CF">
        <w:rPr>
          <w:rFonts w:ascii="Times New Roman" w:hAnsi="Times New Roman" w:cs="Times New Roman"/>
          <w:color w:val="000000" w:themeColor="text1"/>
          <w:sz w:val="20"/>
          <w:szCs w:val="24"/>
          <w:lang w:val="en-US"/>
        </w:rPr>
        <w:t xml:space="preserve">I. Band. K. </w:t>
      </w:r>
      <w:proofErr w:type="spellStart"/>
      <w:r w:rsidRPr="002A23CF">
        <w:rPr>
          <w:rFonts w:ascii="Times New Roman" w:hAnsi="Times New Roman" w:cs="Times New Roman"/>
          <w:color w:val="000000" w:themeColor="text1"/>
          <w:sz w:val="20"/>
          <w:szCs w:val="24"/>
          <w:lang w:val="en-US"/>
        </w:rPr>
        <w:t>Tyroff</w:t>
      </w:r>
      <w:proofErr w:type="spellEnd"/>
      <w:r w:rsidRPr="002A23CF">
        <w:rPr>
          <w:rFonts w:ascii="Times New Roman" w:hAnsi="Times New Roman" w:cs="Times New Roman"/>
          <w:color w:val="000000" w:themeColor="text1"/>
          <w:sz w:val="20"/>
          <w:szCs w:val="24"/>
          <w:lang w:val="en-US"/>
        </w:rPr>
        <w:t xml:space="preserve"> Verlag, </w:t>
      </w:r>
      <w:proofErr w:type="spellStart"/>
      <w:r w:rsidRPr="002A23CF">
        <w:rPr>
          <w:rFonts w:ascii="Times New Roman" w:hAnsi="Times New Roman" w:cs="Times New Roman"/>
          <w:color w:val="000000" w:themeColor="text1"/>
          <w:sz w:val="20"/>
          <w:szCs w:val="24"/>
          <w:lang w:val="en-US"/>
        </w:rPr>
        <w:t>Nürnberg</w:t>
      </w:r>
      <w:proofErr w:type="spellEnd"/>
      <w:r w:rsidRPr="002A23CF">
        <w:rPr>
          <w:rFonts w:ascii="Times New Roman" w:hAnsi="Times New Roman" w:cs="Times New Roman"/>
          <w:color w:val="000000" w:themeColor="text1"/>
          <w:sz w:val="20"/>
          <w:szCs w:val="24"/>
          <w:lang w:val="en-US"/>
        </w:rPr>
        <w:t>. 1820.</w:t>
      </w:r>
    </w:p>
    <w:p w14:paraId="67A033B1" w14:textId="77777777" w:rsidR="005B504F" w:rsidRPr="00E835C6"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4"/>
        </w:rPr>
      </w:pPr>
      <w:proofErr w:type="spellStart"/>
      <w:r w:rsidRPr="00E261C0">
        <w:rPr>
          <w:rFonts w:ascii="Times New Roman" w:hAnsi="Times New Roman" w:cs="Times New Roman"/>
          <w:color w:val="000000" w:themeColor="text1"/>
          <w:sz w:val="20"/>
          <w:szCs w:val="24"/>
        </w:rPr>
        <w:t>Dieffe</w:t>
      </w:r>
      <w:r>
        <w:rPr>
          <w:rFonts w:ascii="Times New Roman" w:hAnsi="Times New Roman" w:cs="Times New Roman"/>
          <w:color w:val="000000" w:themeColor="text1"/>
          <w:sz w:val="20"/>
          <w:szCs w:val="24"/>
        </w:rPr>
        <w:t>n</w:t>
      </w:r>
      <w:r w:rsidRPr="00E261C0">
        <w:rPr>
          <w:rFonts w:ascii="Times New Roman" w:hAnsi="Times New Roman" w:cs="Times New Roman"/>
          <w:color w:val="000000" w:themeColor="text1"/>
          <w:sz w:val="20"/>
          <w:szCs w:val="24"/>
        </w:rPr>
        <w:t>bach</w:t>
      </w:r>
      <w:proofErr w:type="spellEnd"/>
      <w:r w:rsidRPr="00E261C0">
        <w:rPr>
          <w:rFonts w:ascii="Times New Roman" w:hAnsi="Times New Roman" w:cs="Times New Roman"/>
          <w:color w:val="000000" w:themeColor="text1"/>
          <w:sz w:val="20"/>
          <w:szCs w:val="24"/>
        </w:rPr>
        <w:t xml:space="preserve"> JF: Die operative Chirurgie, Erster Band. </w:t>
      </w:r>
      <w:proofErr w:type="spellStart"/>
      <w:r w:rsidRPr="00E261C0">
        <w:rPr>
          <w:rFonts w:ascii="Times New Roman" w:hAnsi="Times New Roman" w:cs="Times New Roman"/>
          <w:color w:val="000000" w:themeColor="text1"/>
          <w:sz w:val="20"/>
          <w:szCs w:val="24"/>
        </w:rPr>
        <w:t>F.A.Brockhaus</w:t>
      </w:r>
      <w:proofErr w:type="spellEnd"/>
      <w:r w:rsidRPr="00E261C0">
        <w:rPr>
          <w:rFonts w:ascii="Times New Roman" w:hAnsi="Times New Roman" w:cs="Times New Roman"/>
          <w:color w:val="000000" w:themeColor="text1"/>
          <w:sz w:val="20"/>
          <w:szCs w:val="24"/>
        </w:rPr>
        <w:t xml:space="preserve">, Leipzig. </w:t>
      </w:r>
      <w:r w:rsidRPr="00E835C6">
        <w:rPr>
          <w:rFonts w:ascii="Times New Roman" w:hAnsi="Times New Roman" w:cs="Times New Roman"/>
          <w:color w:val="000000" w:themeColor="text1"/>
          <w:sz w:val="20"/>
          <w:szCs w:val="24"/>
        </w:rPr>
        <w:t xml:space="preserve">1845. </w:t>
      </w:r>
    </w:p>
    <w:p w14:paraId="07EC033E"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4"/>
          <w:lang w:val="en-US"/>
        </w:rPr>
      </w:pPr>
      <w:r w:rsidRPr="002A23CF">
        <w:rPr>
          <w:rFonts w:ascii="Times New Roman" w:hAnsi="Times New Roman" w:cs="Times New Roman"/>
          <w:color w:val="000000" w:themeColor="text1"/>
          <w:sz w:val="20"/>
          <w:szCs w:val="24"/>
          <w:lang w:val="en-US"/>
        </w:rPr>
        <w:t xml:space="preserve">Bernard C: Introduction à </w:t>
      </w:r>
      <w:proofErr w:type="spellStart"/>
      <w:r w:rsidRPr="002A23CF">
        <w:rPr>
          <w:rFonts w:ascii="Times New Roman" w:hAnsi="Times New Roman" w:cs="Times New Roman"/>
          <w:color w:val="000000" w:themeColor="text1"/>
          <w:sz w:val="20"/>
          <w:szCs w:val="24"/>
          <w:lang w:val="en-US"/>
        </w:rPr>
        <w:t>l'étude</w:t>
      </w:r>
      <w:proofErr w:type="spellEnd"/>
      <w:r w:rsidRPr="002A23CF">
        <w:rPr>
          <w:rFonts w:ascii="Times New Roman" w:hAnsi="Times New Roman" w:cs="Times New Roman"/>
          <w:color w:val="000000" w:themeColor="text1"/>
          <w:sz w:val="20"/>
          <w:szCs w:val="24"/>
          <w:lang w:val="en-US"/>
        </w:rPr>
        <w:t xml:space="preserve"> de la </w:t>
      </w:r>
      <w:proofErr w:type="spellStart"/>
      <w:r w:rsidRPr="002A23CF">
        <w:rPr>
          <w:rFonts w:ascii="Times New Roman" w:hAnsi="Times New Roman" w:cs="Times New Roman"/>
          <w:color w:val="000000" w:themeColor="text1"/>
          <w:sz w:val="20"/>
          <w:szCs w:val="24"/>
          <w:lang w:val="en-US"/>
        </w:rPr>
        <w:t>médicine</w:t>
      </w:r>
      <w:proofErr w:type="spellEnd"/>
      <w:r w:rsidRPr="002A23CF">
        <w:rPr>
          <w:rFonts w:ascii="Times New Roman" w:hAnsi="Times New Roman" w:cs="Times New Roman"/>
          <w:color w:val="000000" w:themeColor="text1"/>
          <w:sz w:val="20"/>
          <w:szCs w:val="24"/>
          <w:lang w:val="en-US"/>
        </w:rPr>
        <w:t xml:space="preserve"> </w:t>
      </w:r>
      <w:proofErr w:type="spellStart"/>
      <w:r w:rsidRPr="002A23CF">
        <w:rPr>
          <w:rFonts w:ascii="Times New Roman" w:hAnsi="Times New Roman" w:cs="Times New Roman"/>
          <w:color w:val="000000" w:themeColor="text1"/>
          <w:sz w:val="20"/>
          <w:szCs w:val="24"/>
          <w:lang w:val="en-US"/>
        </w:rPr>
        <w:t>expérimentale</w:t>
      </w:r>
      <w:proofErr w:type="spellEnd"/>
      <w:r w:rsidRPr="002A23CF">
        <w:rPr>
          <w:rFonts w:ascii="Times New Roman" w:hAnsi="Times New Roman" w:cs="Times New Roman"/>
          <w:color w:val="000000" w:themeColor="text1"/>
          <w:sz w:val="20"/>
          <w:szCs w:val="24"/>
          <w:lang w:val="en-US"/>
        </w:rPr>
        <w:t>. Paris: Flammarion, Paris. 1865.</w:t>
      </w:r>
    </w:p>
    <w:p w14:paraId="04451142"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4"/>
          <w:lang w:val="en-US"/>
        </w:rPr>
      </w:pPr>
      <w:r w:rsidRPr="002A23CF">
        <w:rPr>
          <w:rFonts w:ascii="Times New Roman" w:hAnsi="Times New Roman" w:cs="Times New Roman"/>
          <w:color w:val="000000" w:themeColor="text1"/>
          <w:sz w:val="20"/>
          <w:szCs w:val="24"/>
          <w:lang w:val="en-US"/>
        </w:rPr>
        <w:t>Bernard</w:t>
      </w:r>
      <w:r>
        <w:rPr>
          <w:rFonts w:ascii="Times New Roman" w:hAnsi="Times New Roman" w:cs="Times New Roman"/>
          <w:color w:val="000000" w:themeColor="text1"/>
          <w:sz w:val="20"/>
          <w:szCs w:val="24"/>
          <w:lang w:val="en-US"/>
        </w:rPr>
        <w:t xml:space="preserve"> C</w:t>
      </w:r>
      <w:r w:rsidRPr="002A23CF">
        <w:rPr>
          <w:rFonts w:ascii="Times New Roman" w:hAnsi="Times New Roman" w:cs="Times New Roman"/>
          <w:color w:val="000000" w:themeColor="text1"/>
          <w:sz w:val="20"/>
          <w:szCs w:val="24"/>
          <w:lang w:val="en-US"/>
        </w:rPr>
        <w:t xml:space="preserve">: </w:t>
      </w:r>
      <w:proofErr w:type="spellStart"/>
      <w:r w:rsidRPr="002A23CF">
        <w:rPr>
          <w:rFonts w:ascii="Times New Roman" w:hAnsi="Times New Roman" w:cs="Times New Roman"/>
          <w:color w:val="000000" w:themeColor="text1"/>
          <w:sz w:val="20"/>
          <w:szCs w:val="24"/>
          <w:lang w:val="en-US"/>
        </w:rPr>
        <w:t>Leçons</w:t>
      </w:r>
      <w:proofErr w:type="spellEnd"/>
      <w:r w:rsidRPr="002A23CF">
        <w:rPr>
          <w:rFonts w:ascii="Times New Roman" w:hAnsi="Times New Roman" w:cs="Times New Roman"/>
          <w:color w:val="000000" w:themeColor="text1"/>
          <w:sz w:val="20"/>
          <w:szCs w:val="24"/>
          <w:lang w:val="en-US"/>
        </w:rPr>
        <w:t xml:space="preserve"> sur les </w:t>
      </w:r>
      <w:proofErr w:type="spellStart"/>
      <w:r w:rsidRPr="002A23CF">
        <w:rPr>
          <w:rFonts w:ascii="Times New Roman" w:hAnsi="Times New Roman" w:cs="Times New Roman"/>
          <w:color w:val="000000" w:themeColor="text1"/>
          <w:sz w:val="20"/>
          <w:szCs w:val="24"/>
          <w:lang w:val="en-US"/>
        </w:rPr>
        <w:t>phénomènes</w:t>
      </w:r>
      <w:proofErr w:type="spellEnd"/>
      <w:r w:rsidRPr="002A23CF">
        <w:rPr>
          <w:rFonts w:ascii="Times New Roman" w:hAnsi="Times New Roman" w:cs="Times New Roman"/>
          <w:color w:val="000000" w:themeColor="text1"/>
          <w:sz w:val="20"/>
          <w:szCs w:val="24"/>
          <w:lang w:val="en-US"/>
        </w:rPr>
        <w:t xml:space="preserve"> de la vie </w:t>
      </w:r>
      <w:proofErr w:type="spellStart"/>
      <w:r w:rsidRPr="002A23CF">
        <w:rPr>
          <w:rFonts w:ascii="Times New Roman" w:hAnsi="Times New Roman" w:cs="Times New Roman"/>
          <w:color w:val="000000" w:themeColor="text1"/>
          <w:sz w:val="20"/>
          <w:szCs w:val="24"/>
          <w:lang w:val="en-US"/>
        </w:rPr>
        <w:t>communs</w:t>
      </w:r>
      <w:proofErr w:type="spellEnd"/>
      <w:r w:rsidRPr="002A23CF">
        <w:rPr>
          <w:rFonts w:ascii="Times New Roman" w:hAnsi="Times New Roman" w:cs="Times New Roman"/>
          <w:color w:val="000000" w:themeColor="text1"/>
          <w:sz w:val="20"/>
          <w:szCs w:val="24"/>
          <w:lang w:val="en-US"/>
        </w:rPr>
        <w:t xml:space="preserve"> aux </w:t>
      </w:r>
      <w:proofErr w:type="spellStart"/>
      <w:r w:rsidRPr="002A23CF">
        <w:rPr>
          <w:rFonts w:ascii="Times New Roman" w:hAnsi="Times New Roman" w:cs="Times New Roman"/>
          <w:color w:val="000000" w:themeColor="text1"/>
          <w:sz w:val="20"/>
          <w:szCs w:val="24"/>
          <w:lang w:val="en-US"/>
        </w:rPr>
        <w:t>animaux</w:t>
      </w:r>
      <w:proofErr w:type="spellEnd"/>
      <w:r w:rsidRPr="002A23CF">
        <w:rPr>
          <w:rFonts w:ascii="Times New Roman" w:hAnsi="Times New Roman" w:cs="Times New Roman"/>
          <w:color w:val="000000" w:themeColor="text1"/>
          <w:sz w:val="20"/>
          <w:szCs w:val="24"/>
          <w:lang w:val="en-US"/>
        </w:rPr>
        <w:t xml:space="preserve"> et aux </w:t>
      </w:r>
      <w:proofErr w:type="spellStart"/>
      <w:r w:rsidRPr="002A23CF">
        <w:rPr>
          <w:rFonts w:ascii="Times New Roman" w:hAnsi="Times New Roman" w:cs="Times New Roman"/>
          <w:color w:val="000000" w:themeColor="text1"/>
          <w:sz w:val="20"/>
          <w:szCs w:val="24"/>
          <w:lang w:val="en-US"/>
        </w:rPr>
        <w:t>végétaux</w:t>
      </w:r>
      <w:proofErr w:type="spellEnd"/>
      <w:r w:rsidRPr="002A23CF">
        <w:rPr>
          <w:rFonts w:ascii="Times New Roman" w:hAnsi="Times New Roman" w:cs="Times New Roman"/>
          <w:color w:val="000000" w:themeColor="text1"/>
          <w:sz w:val="20"/>
          <w:szCs w:val="24"/>
          <w:lang w:val="en-US"/>
        </w:rPr>
        <w:t xml:space="preserve">. Tome premier. </w:t>
      </w:r>
      <w:proofErr w:type="spellStart"/>
      <w:r w:rsidRPr="002A23CF">
        <w:rPr>
          <w:rFonts w:ascii="Times New Roman" w:hAnsi="Times New Roman" w:cs="Times New Roman"/>
          <w:color w:val="000000" w:themeColor="text1"/>
          <w:sz w:val="20"/>
          <w:szCs w:val="24"/>
          <w:lang w:val="en-US"/>
        </w:rPr>
        <w:t>Libraririe</w:t>
      </w:r>
      <w:proofErr w:type="spellEnd"/>
      <w:r w:rsidRPr="002A23CF">
        <w:rPr>
          <w:rFonts w:ascii="Times New Roman" w:hAnsi="Times New Roman" w:cs="Times New Roman"/>
          <w:color w:val="000000" w:themeColor="text1"/>
          <w:sz w:val="20"/>
          <w:szCs w:val="24"/>
          <w:lang w:val="en-US"/>
        </w:rPr>
        <w:t xml:space="preserve"> J.-</w:t>
      </w:r>
      <w:proofErr w:type="spellStart"/>
      <w:r w:rsidRPr="002A23CF">
        <w:rPr>
          <w:rFonts w:ascii="Times New Roman" w:hAnsi="Times New Roman" w:cs="Times New Roman"/>
          <w:color w:val="000000" w:themeColor="text1"/>
          <w:sz w:val="20"/>
          <w:szCs w:val="24"/>
          <w:lang w:val="en-US"/>
        </w:rPr>
        <w:t>B.Baillière</w:t>
      </w:r>
      <w:proofErr w:type="spellEnd"/>
      <w:r w:rsidRPr="002A23CF">
        <w:rPr>
          <w:rFonts w:ascii="Times New Roman" w:hAnsi="Times New Roman" w:cs="Times New Roman"/>
          <w:color w:val="000000" w:themeColor="text1"/>
          <w:sz w:val="20"/>
          <w:szCs w:val="24"/>
          <w:lang w:val="en-US"/>
        </w:rPr>
        <w:t xml:space="preserve"> et </w:t>
      </w:r>
      <w:proofErr w:type="spellStart"/>
      <w:r w:rsidRPr="002A23CF">
        <w:rPr>
          <w:rFonts w:ascii="Times New Roman" w:hAnsi="Times New Roman" w:cs="Times New Roman"/>
          <w:color w:val="000000" w:themeColor="text1"/>
          <w:sz w:val="20"/>
          <w:szCs w:val="24"/>
          <w:lang w:val="en-US"/>
        </w:rPr>
        <w:t>Fils</w:t>
      </w:r>
      <w:proofErr w:type="spellEnd"/>
      <w:r w:rsidRPr="002A23CF">
        <w:rPr>
          <w:rFonts w:ascii="Times New Roman" w:hAnsi="Times New Roman" w:cs="Times New Roman"/>
          <w:color w:val="000000" w:themeColor="text1"/>
          <w:sz w:val="20"/>
          <w:szCs w:val="24"/>
          <w:lang w:val="en-US"/>
        </w:rPr>
        <w:t>, Paris. 1885.</w:t>
      </w:r>
    </w:p>
    <w:p w14:paraId="0E06FA77" w14:textId="77777777" w:rsidR="005B504F" w:rsidRPr="00480DBB" w:rsidRDefault="005B504F" w:rsidP="005B504F">
      <w:pPr>
        <w:pStyle w:val="Listenabsatz"/>
        <w:numPr>
          <w:ilvl w:val="0"/>
          <w:numId w:val="5"/>
        </w:numPr>
        <w:spacing w:after="0" w:line="240" w:lineRule="auto"/>
        <w:jc w:val="both"/>
        <w:rPr>
          <w:rFonts w:ascii="Times New Roman" w:hAnsi="Times New Roman" w:cs="Times New Roman"/>
          <w:sz w:val="20"/>
        </w:rPr>
      </w:pPr>
      <w:r w:rsidRPr="00E261C0">
        <w:rPr>
          <w:rFonts w:ascii="Times New Roman" w:hAnsi="Times New Roman" w:cs="Times New Roman"/>
          <w:sz w:val="20"/>
        </w:rPr>
        <w:t>Langenbeck B</w:t>
      </w:r>
      <w:r w:rsidRPr="00480DBB">
        <w:rPr>
          <w:rFonts w:ascii="Times New Roman" w:hAnsi="Times New Roman" w:cs="Times New Roman"/>
          <w:color w:val="000000" w:themeColor="text1"/>
          <w:sz w:val="20"/>
          <w:szCs w:val="24"/>
        </w:rPr>
        <w:t>:</w:t>
      </w:r>
      <w:r w:rsidRPr="00E261C0">
        <w:rPr>
          <w:rFonts w:ascii="Times New Roman" w:hAnsi="Times New Roman" w:cs="Times New Roman"/>
          <w:sz w:val="20"/>
        </w:rPr>
        <w:t xml:space="preserve"> </w:t>
      </w:r>
      <w:proofErr w:type="spellStart"/>
      <w:r w:rsidRPr="00E261C0">
        <w:rPr>
          <w:rFonts w:ascii="Times New Roman" w:hAnsi="Times New Roman" w:cs="Times New Roman"/>
          <w:sz w:val="20"/>
        </w:rPr>
        <w:t>Ueber</w:t>
      </w:r>
      <w:proofErr w:type="spellEnd"/>
      <w:r w:rsidRPr="00E261C0">
        <w:rPr>
          <w:rFonts w:ascii="Times New Roman" w:hAnsi="Times New Roman" w:cs="Times New Roman"/>
          <w:sz w:val="20"/>
        </w:rPr>
        <w:t xml:space="preserve"> die Entstehung des Venenkrebses, und die </w:t>
      </w:r>
      <w:proofErr w:type="spellStart"/>
      <w:r w:rsidRPr="00E261C0">
        <w:rPr>
          <w:rFonts w:ascii="Times New Roman" w:hAnsi="Times New Roman" w:cs="Times New Roman"/>
          <w:sz w:val="20"/>
        </w:rPr>
        <w:t>Moeglichkeit</w:t>
      </w:r>
      <w:proofErr w:type="spellEnd"/>
      <w:r w:rsidRPr="00E261C0">
        <w:rPr>
          <w:rFonts w:ascii="Times New Roman" w:hAnsi="Times New Roman" w:cs="Times New Roman"/>
          <w:sz w:val="20"/>
        </w:rPr>
        <w:t xml:space="preserve">, Carcinome vom Menschen auf </w:t>
      </w:r>
      <w:proofErr w:type="spellStart"/>
      <w:r w:rsidRPr="00E261C0">
        <w:rPr>
          <w:rFonts w:ascii="Times New Roman" w:hAnsi="Times New Roman" w:cs="Times New Roman"/>
          <w:sz w:val="20"/>
        </w:rPr>
        <w:t>Thiere</w:t>
      </w:r>
      <w:proofErr w:type="spellEnd"/>
      <w:r w:rsidRPr="00E261C0">
        <w:rPr>
          <w:rFonts w:ascii="Times New Roman" w:hAnsi="Times New Roman" w:cs="Times New Roman"/>
          <w:sz w:val="20"/>
        </w:rPr>
        <w:t xml:space="preserve"> zu </w:t>
      </w:r>
      <w:proofErr w:type="spellStart"/>
      <w:r w:rsidRPr="00E261C0">
        <w:rPr>
          <w:rFonts w:ascii="Times New Roman" w:hAnsi="Times New Roman" w:cs="Times New Roman"/>
          <w:sz w:val="20"/>
        </w:rPr>
        <w:t>uebertragen</w:t>
      </w:r>
      <w:proofErr w:type="spellEnd"/>
      <w:r w:rsidRPr="00E261C0">
        <w:rPr>
          <w:rFonts w:ascii="Times New Roman" w:hAnsi="Times New Roman" w:cs="Times New Roman"/>
          <w:sz w:val="20"/>
        </w:rPr>
        <w:t xml:space="preserve">. </w:t>
      </w:r>
      <w:proofErr w:type="spellStart"/>
      <w:r w:rsidRPr="00480DBB">
        <w:rPr>
          <w:rFonts w:ascii="Times New Roman" w:hAnsi="Times New Roman" w:cs="Times New Roman"/>
          <w:sz w:val="20"/>
        </w:rPr>
        <w:t>Schmidt's</w:t>
      </w:r>
      <w:proofErr w:type="spellEnd"/>
      <w:r w:rsidRPr="00480DBB">
        <w:rPr>
          <w:rFonts w:ascii="Times New Roman" w:hAnsi="Times New Roman" w:cs="Times New Roman"/>
          <w:sz w:val="20"/>
        </w:rPr>
        <w:t xml:space="preserve"> Jahrbücher der in- und ausländischen </w:t>
      </w:r>
      <w:proofErr w:type="spellStart"/>
      <w:r w:rsidRPr="00480DBB">
        <w:rPr>
          <w:rFonts w:ascii="Times New Roman" w:hAnsi="Times New Roman" w:cs="Times New Roman"/>
          <w:sz w:val="20"/>
        </w:rPr>
        <w:t>gesammten</w:t>
      </w:r>
      <w:proofErr w:type="spellEnd"/>
      <w:r w:rsidRPr="00480DBB">
        <w:rPr>
          <w:rFonts w:ascii="Times New Roman" w:hAnsi="Times New Roman" w:cs="Times New Roman"/>
          <w:sz w:val="20"/>
        </w:rPr>
        <w:t xml:space="preserve"> </w:t>
      </w:r>
      <w:proofErr w:type="spellStart"/>
      <w:r w:rsidRPr="00480DBB">
        <w:rPr>
          <w:rFonts w:ascii="Times New Roman" w:hAnsi="Times New Roman" w:cs="Times New Roman"/>
          <w:sz w:val="20"/>
        </w:rPr>
        <w:t>Medicin</w:t>
      </w:r>
      <w:proofErr w:type="spellEnd"/>
      <w:r w:rsidRPr="00480DBB">
        <w:rPr>
          <w:rFonts w:ascii="Times New Roman" w:hAnsi="Times New Roman" w:cs="Times New Roman"/>
          <w:sz w:val="20"/>
        </w:rPr>
        <w:t>, Leipzig. 1840; 25:99-104.</w:t>
      </w:r>
    </w:p>
    <w:p w14:paraId="3CC36340"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Rather LJ</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Langenbeck on the mechanism of tumor metastasis and the transmission of cancer from man to animal. Clio Med 1975;10(3):213-225. </w:t>
      </w:r>
      <w:hyperlink r:id="rId15" w:history="1">
        <w:r w:rsidRPr="00D51137">
          <w:rPr>
            <w:rStyle w:val="Hyperlink"/>
            <w:rFonts w:ascii="Times New Roman" w:hAnsi="Times New Roman" w:cs="Times New Roman"/>
            <w:sz w:val="20"/>
            <w:lang w:val="en-US"/>
          </w:rPr>
          <w:t>https://doi.org/10.1163/9789004418226_036</w:t>
        </w:r>
      </w:hyperlink>
      <w:r>
        <w:rPr>
          <w:rFonts w:ascii="Times New Roman" w:hAnsi="Times New Roman" w:cs="Times New Roman"/>
          <w:sz w:val="20"/>
          <w:lang w:val="en-US"/>
        </w:rPr>
        <w:t xml:space="preserve">. </w:t>
      </w:r>
    </w:p>
    <w:p w14:paraId="2EC354AF"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C46CA1">
        <w:rPr>
          <w:rFonts w:ascii="Times New Roman" w:hAnsi="Times New Roman" w:cs="Times New Roman"/>
          <w:sz w:val="20"/>
        </w:rPr>
        <w:t>Rokitansky</w:t>
      </w:r>
      <w:proofErr w:type="spellEnd"/>
      <w:r w:rsidRPr="00C46CA1">
        <w:rPr>
          <w:rFonts w:ascii="Times New Roman" w:hAnsi="Times New Roman" w:cs="Times New Roman"/>
          <w:sz w:val="20"/>
        </w:rPr>
        <w:t xml:space="preserve"> C: Handbuch der pathologischen Anatomie. </w:t>
      </w:r>
      <w:proofErr w:type="spellStart"/>
      <w:r w:rsidRPr="00E261C0">
        <w:rPr>
          <w:rFonts w:ascii="Times New Roman" w:hAnsi="Times New Roman" w:cs="Times New Roman"/>
          <w:sz w:val="20"/>
        </w:rPr>
        <w:t>I.Band</w:t>
      </w:r>
      <w:proofErr w:type="spellEnd"/>
      <w:r w:rsidRPr="00E261C0">
        <w:rPr>
          <w:rFonts w:ascii="Times New Roman" w:hAnsi="Times New Roman" w:cs="Times New Roman"/>
          <w:sz w:val="20"/>
        </w:rPr>
        <w:t xml:space="preserve">. Die Abnormitäten des Zellgewebes, der serösen und Schleim-Häute im Allgemeinen, der </w:t>
      </w:r>
      <w:proofErr w:type="spellStart"/>
      <w:r w:rsidRPr="00E261C0">
        <w:rPr>
          <w:rFonts w:ascii="Times New Roman" w:hAnsi="Times New Roman" w:cs="Times New Roman"/>
          <w:sz w:val="20"/>
        </w:rPr>
        <w:t>äusseren</w:t>
      </w:r>
      <w:proofErr w:type="spellEnd"/>
      <w:r w:rsidRPr="00E261C0">
        <w:rPr>
          <w:rFonts w:ascii="Times New Roman" w:hAnsi="Times New Roman" w:cs="Times New Roman"/>
          <w:sz w:val="20"/>
        </w:rPr>
        <w:t xml:space="preserve"> Haut, des fibrösen, des Knochen-, Muskel, </w:t>
      </w:r>
      <w:proofErr w:type="spellStart"/>
      <w:r w:rsidRPr="00E261C0">
        <w:rPr>
          <w:rFonts w:ascii="Times New Roman" w:hAnsi="Times New Roman" w:cs="Times New Roman"/>
          <w:sz w:val="20"/>
        </w:rPr>
        <w:t>Gefäss</w:t>
      </w:r>
      <w:proofErr w:type="spellEnd"/>
      <w:r w:rsidRPr="00E261C0">
        <w:rPr>
          <w:rFonts w:ascii="Times New Roman" w:hAnsi="Times New Roman" w:cs="Times New Roman"/>
          <w:sz w:val="20"/>
        </w:rPr>
        <w:t>- und Nerven-</w:t>
      </w:r>
      <w:proofErr w:type="spellStart"/>
      <w:r w:rsidRPr="00E261C0">
        <w:rPr>
          <w:rFonts w:ascii="Times New Roman" w:hAnsi="Times New Roman" w:cs="Times New Roman"/>
          <w:sz w:val="20"/>
        </w:rPr>
        <w:t>Systemes</w:t>
      </w:r>
      <w:proofErr w:type="spellEnd"/>
      <w:r w:rsidRPr="00E261C0">
        <w:rPr>
          <w:rFonts w:ascii="Times New Roman" w:hAnsi="Times New Roman" w:cs="Times New Roman"/>
          <w:sz w:val="20"/>
        </w:rPr>
        <w:t xml:space="preserve">. </w:t>
      </w:r>
      <w:proofErr w:type="spellStart"/>
      <w:r w:rsidRPr="002A23CF">
        <w:rPr>
          <w:rFonts w:ascii="Times New Roman" w:hAnsi="Times New Roman" w:cs="Times New Roman"/>
          <w:sz w:val="20"/>
          <w:lang w:val="en-US"/>
        </w:rPr>
        <w:t>Braumüller</w:t>
      </w:r>
      <w:proofErr w:type="spellEnd"/>
      <w:r w:rsidRPr="002A23CF">
        <w:rPr>
          <w:rFonts w:ascii="Times New Roman" w:hAnsi="Times New Roman" w:cs="Times New Roman"/>
          <w:sz w:val="20"/>
          <w:lang w:val="en-US"/>
        </w:rPr>
        <w:t xml:space="preserve"> &amp; Seidel, Wien, 1844.</w:t>
      </w:r>
    </w:p>
    <w:p w14:paraId="16948D87" w14:textId="77777777" w:rsidR="005B504F" w:rsidRPr="00E261C0" w:rsidRDefault="005B504F" w:rsidP="005B504F">
      <w:pPr>
        <w:pStyle w:val="Listenabsatz"/>
        <w:numPr>
          <w:ilvl w:val="0"/>
          <w:numId w:val="5"/>
        </w:numPr>
        <w:spacing w:after="0" w:line="240" w:lineRule="auto"/>
        <w:jc w:val="both"/>
        <w:rPr>
          <w:rFonts w:ascii="Times New Roman" w:hAnsi="Times New Roman" w:cs="Times New Roman"/>
          <w:sz w:val="20"/>
        </w:rPr>
      </w:pPr>
      <w:proofErr w:type="spellStart"/>
      <w:r w:rsidRPr="00E261C0">
        <w:rPr>
          <w:rFonts w:ascii="Times New Roman" w:hAnsi="Times New Roman" w:cs="Times New Roman"/>
          <w:sz w:val="20"/>
        </w:rPr>
        <w:t>Rokitansky</w:t>
      </w:r>
      <w:proofErr w:type="spellEnd"/>
      <w:r w:rsidRPr="00E261C0">
        <w:rPr>
          <w:rFonts w:ascii="Times New Roman" w:hAnsi="Times New Roman" w:cs="Times New Roman"/>
          <w:sz w:val="20"/>
        </w:rPr>
        <w:t xml:space="preserve"> C: Handbuch der pathologischen Anatomie. III. Band. Braumüller &amp; Seidel, Wien, 1842.</w:t>
      </w:r>
    </w:p>
    <w:p w14:paraId="5C062040"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2A23CF">
        <w:rPr>
          <w:rFonts w:ascii="Times New Roman" w:hAnsi="Times New Roman" w:cs="Times New Roman"/>
          <w:sz w:val="20"/>
          <w:lang w:val="en-US"/>
        </w:rPr>
        <w:t>Lenzi</w:t>
      </w:r>
      <w:proofErr w:type="spellEnd"/>
      <w:r w:rsidRPr="002A23CF">
        <w:rPr>
          <w:rFonts w:ascii="Times New Roman" w:hAnsi="Times New Roman" w:cs="Times New Roman"/>
          <w:sz w:val="20"/>
          <w:lang w:val="en-US"/>
        </w:rPr>
        <w:t xml:space="preserve"> P, Bocci G, Natale G</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John Hunter and the origin of the term "angiogenesis". Angiogenesis 2016;19(2):255-256. </w:t>
      </w:r>
      <w:hyperlink r:id="rId16" w:history="1">
        <w:r w:rsidRPr="00D51137">
          <w:rPr>
            <w:rStyle w:val="Hyperlink"/>
            <w:rFonts w:ascii="Times New Roman" w:hAnsi="Times New Roman" w:cs="Times New Roman"/>
            <w:sz w:val="20"/>
            <w:lang w:val="en-US"/>
          </w:rPr>
          <w:t>https://doi.org/10.1007/s10456-016-9496-7</w:t>
        </w:r>
      </w:hyperlink>
      <w:r>
        <w:rPr>
          <w:rFonts w:ascii="Times New Roman" w:hAnsi="Times New Roman" w:cs="Times New Roman"/>
          <w:sz w:val="20"/>
          <w:lang w:val="en-US"/>
        </w:rPr>
        <w:t xml:space="preserve">. </w:t>
      </w:r>
    </w:p>
    <w:p w14:paraId="72101788"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Sabin FR</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The origin and development of the lymphatic system. The John Hopkins Press, Baltimore. 1913.</w:t>
      </w:r>
    </w:p>
    <w:p w14:paraId="6E63A5E7"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Sabin FR</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The origin and development of the primitive vessels of the chick and of the pig. </w:t>
      </w:r>
      <w:proofErr w:type="spellStart"/>
      <w:r w:rsidRPr="002A23CF">
        <w:rPr>
          <w:rFonts w:ascii="Times New Roman" w:hAnsi="Times New Roman" w:cs="Times New Roman"/>
          <w:sz w:val="20"/>
          <w:lang w:val="en-US"/>
        </w:rPr>
        <w:t>Contrib</w:t>
      </w:r>
      <w:proofErr w:type="spellEnd"/>
      <w:r w:rsidRPr="002A23CF">
        <w:rPr>
          <w:rFonts w:ascii="Times New Roman" w:hAnsi="Times New Roman" w:cs="Times New Roman"/>
          <w:sz w:val="20"/>
          <w:lang w:val="en-US"/>
        </w:rPr>
        <w:t xml:space="preserve"> </w:t>
      </w:r>
      <w:proofErr w:type="spellStart"/>
      <w:r w:rsidRPr="002A23CF">
        <w:rPr>
          <w:rFonts w:ascii="Times New Roman" w:hAnsi="Times New Roman" w:cs="Times New Roman"/>
          <w:sz w:val="20"/>
          <w:lang w:val="en-US"/>
        </w:rPr>
        <w:t>Embryol</w:t>
      </w:r>
      <w:proofErr w:type="spellEnd"/>
      <w:r w:rsidRPr="002A23CF">
        <w:rPr>
          <w:rFonts w:ascii="Times New Roman" w:hAnsi="Times New Roman" w:cs="Times New Roman"/>
          <w:sz w:val="20"/>
          <w:lang w:val="en-US"/>
        </w:rPr>
        <w:t xml:space="preserve"> Carnegie Inst 1917;6:61-124.</w:t>
      </w:r>
    </w:p>
    <w:p w14:paraId="7FE08587"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E261C0">
        <w:rPr>
          <w:rFonts w:ascii="Times New Roman" w:hAnsi="Times New Roman" w:cs="Times New Roman"/>
          <w:sz w:val="20"/>
        </w:rPr>
        <w:t>His W</w:t>
      </w:r>
      <w:r w:rsidRPr="00480DBB">
        <w:rPr>
          <w:rFonts w:ascii="Times New Roman" w:hAnsi="Times New Roman" w:cs="Times New Roman"/>
          <w:color w:val="000000" w:themeColor="text1"/>
          <w:sz w:val="20"/>
          <w:szCs w:val="24"/>
        </w:rPr>
        <w:t>:</w:t>
      </w:r>
      <w:r w:rsidRPr="00E261C0">
        <w:rPr>
          <w:rFonts w:ascii="Times New Roman" w:hAnsi="Times New Roman" w:cs="Times New Roman"/>
          <w:sz w:val="20"/>
        </w:rPr>
        <w:t xml:space="preserve"> Untersuchungen über die erste Anlage des Wirbeltierleibes. Die erste Entwicklung des Hühnchens im Ei. Mit Zwölf Tafeln. </w:t>
      </w:r>
      <w:r w:rsidRPr="002A23CF">
        <w:rPr>
          <w:rFonts w:ascii="Times New Roman" w:hAnsi="Times New Roman" w:cs="Times New Roman"/>
          <w:sz w:val="20"/>
          <w:lang w:val="en-US"/>
        </w:rPr>
        <w:t xml:space="preserve">Verlag von </w:t>
      </w:r>
      <w:proofErr w:type="spellStart"/>
      <w:r w:rsidRPr="002A23CF">
        <w:rPr>
          <w:rFonts w:ascii="Times New Roman" w:hAnsi="Times New Roman" w:cs="Times New Roman"/>
          <w:sz w:val="20"/>
          <w:lang w:val="en-US"/>
        </w:rPr>
        <w:t>F.C.W.Vogel</w:t>
      </w:r>
      <w:proofErr w:type="spellEnd"/>
      <w:r w:rsidRPr="002A23CF">
        <w:rPr>
          <w:rFonts w:ascii="Times New Roman" w:hAnsi="Times New Roman" w:cs="Times New Roman"/>
          <w:sz w:val="20"/>
          <w:lang w:val="en-US"/>
        </w:rPr>
        <w:t>, Leipzig, 1868.</w:t>
      </w:r>
    </w:p>
    <w:p w14:paraId="636F7A8F" w14:textId="77777777" w:rsidR="005B504F" w:rsidRPr="00E261C0" w:rsidRDefault="005B504F" w:rsidP="005B504F">
      <w:pPr>
        <w:pStyle w:val="Listenabsatz"/>
        <w:numPr>
          <w:ilvl w:val="0"/>
          <w:numId w:val="5"/>
        </w:numPr>
        <w:spacing w:after="0" w:line="240" w:lineRule="auto"/>
        <w:jc w:val="both"/>
        <w:rPr>
          <w:rFonts w:ascii="Times New Roman" w:hAnsi="Times New Roman" w:cs="Times New Roman"/>
          <w:sz w:val="20"/>
        </w:rPr>
      </w:pPr>
      <w:r w:rsidRPr="00E261C0">
        <w:rPr>
          <w:rFonts w:ascii="Times New Roman" w:hAnsi="Times New Roman" w:cs="Times New Roman"/>
          <w:sz w:val="20"/>
        </w:rPr>
        <w:t>His W</w:t>
      </w:r>
      <w:r w:rsidRPr="00480DBB">
        <w:rPr>
          <w:rFonts w:ascii="Times New Roman" w:hAnsi="Times New Roman" w:cs="Times New Roman"/>
          <w:color w:val="000000" w:themeColor="text1"/>
          <w:sz w:val="20"/>
          <w:szCs w:val="24"/>
        </w:rPr>
        <w:t>:</w:t>
      </w:r>
      <w:r w:rsidRPr="00E261C0">
        <w:rPr>
          <w:rFonts w:ascii="Times New Roman" w:hAnsi="Times New Roman" w:cs="Times New Roman"/>
          <w:sz w:val="20"/>
        </w:rPr>
        <w:t xml:space="preserve"> </w:t>
      </w:r>
      <w:proofErr w:type="spellStart"/>
      <w:r w:rsidRPr="00E261C0">
        <w:rPr>
          <w:rFonts w:ascii="Times New Roman" w:hAnsi="Times New Roman" w:cs="Times New Roman"/>
          <w:sz w:val="20"/>
        </w:rPr>
        <w:t>Lecithoblast</w:t>
      </w:r>
      <w:proofErr w:type="spellEnd"/>
      <w:r w:rsidRPr="00E261C0">
        <w:rPr>
          <w:rFonts w:ascii="Times New Roman" w:hAnsi="Times New Roman" w:cs="Times New Roman"/>
          <w:sz w:val="20"/>
        </w:rPr>
        <w:t xml:space="preserve"> und </w:t>
      </w:r>
      <w:proofErr w:type="spellStart"/>
      <w:r w:rsidRPr="00E261C0">
        <w:rPr>
          <w:rFonts w:ascii="Times New Roman" w:hAnsi="Times New Roman" w:cs="Times New Roman"/>
          <w:sz w:val="20"/>
        </w:rPr>
        <w:t>Angioblast</w:t>
      </w:r>
      <w:proofErr w:type="spellEnd"/>
      <w:r w:rsidRPr="00E261C0">
        <w:rPr>
          <w:rFonts w:ascii="Times New Roman" w:hAnsi="Times New Roman" w:cs="Times New Roman"/>
          <w:sz w:val="20"/>
        </w:rPr>
        <w:t xml:space="preserve"> der Wirbeltiere. Histogenetische Studien. Mit 102 Textfiguren. 171-328. In: Abhandlungen der Mathematisch-Physischen Classe der Königlich Sächsischen Gesellschaft der Wissenschaften. 26. Band mit 35 Tafeln und 140 Textfiguren. </w:t>
      </w:r>
      <w:proofErr w:type="spellStart"/>
      <w:r w:rsidRPr="00E261C0">
        <w:rPr>
          <w:rFonts w:ascii="Times New Roman" w:hAnsi="Times New Roman" w:cs="Times New Roman"/>
          <w:sz w:val="20"/>
        </w:rPr>
        <w:t>B.G.Teubner</w:t>
      </w:r>
      <w:proofErr w:type="spellEnd"/>
      <w:r w:rsidRPr="00E261C0">
        <w:rPr>
          <w:rFonts w:ascii="Times New Roman" w:hAnsi="Times New Roman" w:cs="Times New Roman"/>
          <w:sz w:val="20"/>
        </w:rPr>
        <w:t xml:space="preserve">, Leipzig, 1900. </w:t>
      </w:r>
    </w:p>
    <w:p w14:paraId="46BDBD28"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 xml:space="preserve">Richardson MK, </w:t>
      </w:r>
      <w:proofErr w:type="spellStart"/>
      <w:r w:rsidRPr="002A23CF">
        <w:rPr>
          <w:rFonts w:ascii="Times New Roman" w:hAnsi="Times New Roman" w:cs="Times New Roman"/>
          <w:sz w:val="20"/>
          <w:lang w:val="en-US"/>
        </w:rPr>
        <w:t>Keuck</w:t>
      </w:r>
      <w:proofErr w:type="spellEnd"/>
      <w:r w:rsidRPr="002A23CF">
        <w:rPr>
          <w:rFonts w:ascii="Times New Roman" w:hAnsi="Times New Roman" w:cs="Times New Roman"/>
          <w:sz w:val="20"/>
          <w:lang w:val="en-US"/>
        </w:rPr>
        <w:t xml:space="preserve"> G</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The revolutionary developmental biology of Wilhelm His, Sr. Biol Rev </w:t>
      </w:r>
      <w:proofErr w:type="spellStart"/>
      <w:r w:rsidRPr="002A23CF">
        <w:rPr>
          <w:rFonts w:ascii="Times New Roman" w:hAnsi="Times New Roman" w:cs="Times New Roman"/>
          <w:sz w:val="20"/>
          <w:lang w:val="en-US"/>
        </w:rPr>
        <w:t>Camb</w:t>
      </w:r>
      <w:proofErr w:type="spellEnd"/>
      <w:r w:rsidRPr="002A23CF">
        <w:rPr>
          <w:rFonts w:ascii="Times New Roman" w:hAnsi="Times New Roman" w:cs="Times New Roman"/>
          <w:sz w:val="20"/>
          <w:lang w:val="en-US"/>
        </w:rPr>
        <w:t xml:space="preserve"> </w:t>
      </w:r>
      <w:proofErr w:type="spellStart"/>
      <w:r w:rsidRPr="002A23CF">
        <w:rPr>
          <w:rFonts w:ascii="Times New Roman" w:hAnsi="Times New Roman" w:cs="Times New Roman"/>
          <w:sz w:val="20"/>
          <w:lang w:val="en-US"/>
        </w:rPr>
        <w:t>Philos</w:t>
      </w:r>
      <w:proofErr w:type="spellEnd"/>
      <w:r w:rsidRPr="002A23CF">
        <w:rPr>
          <w:rFonts w:ascii="Times New Roman" w:hAnsi="Times New Roman" w:cs="Times New Roman"/>
          <w:sz w:val="20"/>
          <w:lang w:val="en-US"/>
        </w:rPr>
        <w:t xml:space="preserve"> Soc 2022;97(3):1131-1160. </w:t>
      </w:r>
      <w:hyperlink r:id="rId17" w:history="1">
        <w:r w:rsidRPr="00D51137">
          <w:rPr>
            <w:rStyle w:val="Hyperlink"/>
            <w:rFonts w:ascii="Times New Roman" w:hAnsi="Times New Roman" w:cs="Times New Roman"/>
            <w:sz w:val="20"/>
            <w:lang w:val="en-US"/>
          </w:rPr>
          <w:t>https://doi.org/10.1111/brv.12834</w:t>
        </w:r>
      </w:hyperlink>
      <w:r>
        <w:rPr>
          <w:rFonts w:ascii="Times New Roman" w:hAnsi="Times New Roman" w:cs="Times New Roman"/>
          <w:sz w:val="20"/>
          <w:lang w:val="en-US"/>
        </w:rPr>
        <w:t xml:space="preserve">. </w:t>
      </w:r>
    </w:p>
    <w:p w14:paraId="780E6F02"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Recamier JC</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w:t>
      </w:r>
      <w:proofErr w:type="spellStart"/>
      <w:r w:rsidRPr="002A23CF">
        <w:rPr>
          <w:rFonts w:ascii="Times New Roman" w:hAnsi="Times New Roman" w:cs="Times New Roman"/>
          <w:sz w:val="20"/>
          <w:lang w:val="en-US"/>
        </w:rPr>
        <w:t>Recherches</w:t>
      </w:r>
      <w:proofErr w:type="spellEnd"/>
      <w:r w:rsidRPr="002A23CF">
        <w:rPr>
          <w:rFonts w:ascii="Times New Roman" w:hAnsi="Times New Roman" w:cs="Times New Roman"/>
          <w:sz w:val="20"/>
          <w:lang w:val="en-US"/>
        </w:rPr>
        <w:t xml:space="preserve"> sur le </w:t>
      </w:r>
      <w:proofErr w:type="spellStart"/>
      <w:r w:rsidRPr="002A23CF">
        <w:rPr>
          <w:rFonts w:ascii="Times New Roman" w:hAnsi="Times New Roman" w:cs="Times New Roman"/>
          <w:sz w:val="20"/>
          <w:lang w:val="en-US"/>
        </w:rPr>
        <w:t>traitment</w:t>
      </w:r>
      <w:proofErr w:type="spellEnd"/>
      <w:r w:rsidRPr="002A23CF">
        <w:rPr>
          <w:rFonts w:ascii="Times New Roman" w:hAnsi="Times New Roman" w:cs="Times New Roman"/>
          <w:sz w:val="20"/>
          <w:lang w:val="en-US"/>
        </w:rPr>
        <w:t xml:space="preserve"> du cancer, par la compression </w:t>
      </w:r>
      <w:proofErr w:type="spellStart"/>
      <w:r w:rsidRPr="002A23CF">
        <w:rPr>
          <w:rFonts w:ascii="Times New Roman" w:hAnsi="Times New Roman" w:cs="Times New Roman"/>
          <w:sz w:val="20"/>
          <w:lang w:val="en-US"/>
        </w:rPr>
        <w:t>méthodique</w:t>
      </w:r>
      <w:proofErr w:type="spellEnd"/>
      <w:r w:rsidRPr="002A23CF">
        <w:rPr>
          <w:rFonts w:ascii="Times New Roman" w:hAnsi="Times New Roman" w:cs="Times New Roman"/>
          <w:sz w:val="20"/>
          <w:lang w:val="en-US"/>
        </w:rPr>
        <w:t xml:space="preserve"> simple </w:t>
      </w:r>
      <w:proofErr w:type="spellStart"/>
      <w:r w:rsidRPr="002A23CF">
        <w:rPr>
          <w:rFonts w:ascii="Times New Roman" w:hAnsi="Times New Roman" w:cs="Times New Roman"/>
          <w:sz w:val="20"/>
          <w:lang w:val="en-US"/>
        </w:rPr>
        <w:t>ou</w:t>
      </w:r>
      <w:proofErr w:type="spellEnd"/>
      <w:r w:rsidRPr="002A23CF">
        <w:rPr>
          <w:rFonts w:ascii="Times New Roman" w:hAnsi="Times New Roman" w:cs="Times New Roman"/>
          <w:sz w:val="20"/>
          <w:lang w:val="en-US"/>
        </w:rPr>
        <w:t xml:space="preserve"> </w:t>
      </w:r>
      <w:proofErr w:type="spellStart"/>
      <w:r w:rsidRPr="002A23CF">
        <w:rPr>
          <w:rFonts w:ascii="Times New Roman" w:hAnsi="Times New Roman" w:cs="Times New Roman"/>
          <w:sz w:val="20"/>
          <w:lang w:val="en-US"/>
        </w:rPr>
        <w:t>combinée</w:t>
      </w:r>
      <w:proofErr w:type="spellEnd"/>
      <w:r w:rsidRPr="002A23CF">
        <w:rPr>
          <w:rFonts w:ascii="Times New Roman" w:hAnsi="Times New Roman" w:cs="Times New Roman"/>
          <w:sz w:val="20"/>
          <w:lang w:val="en-US"/>
        </w:rPr>
        <w:t xml:space="preserve">, sur </w:t>
      </w:r>
      <w:proofErr w:type="spellStart"/>
      <w:r w:rsidRPr="002A23CF">
        <w:rPr>
          <w:rFonts w:ascii="Times New Roman" w:hAnsi="Times New Roman" w:cs="Times New Roman"/>
          <w:sz w:val="20"/>
          <w:lang w:val="en-US"/>
        </w:rPr>
        <w:t>l_histoire</w:t>
      </w:r>
      <w:proofErr w:type="spellEnd"/>
      <w:r w:rsidRPr="002A23CF">
        <w:rPr>
          <w:rFonts w:ascii="Times New Roman" w:hAnsi="Times New Roman" w:cs="Times New Roman"/>
          <w:sz w:val="20"/>
          <w:lang w:val="en-US"/>
        </w:rPr>
        <w:t xml:space="preserve"> </w:t>
      </w:r>
      <w:proofErr w:type="spellStart"/>
      <w:r w:rsidRPr="002A23CF">
        <w:rPr>
          <w:rFonts w:ascii="Times New Roman" w:hAnsi="Times New Roman" w:cs="Times New Roman"/>
          <w:sz w:val="20"/>
          <w:lang w:val="en-US"/>
        </w:rPr>
        <w:t>générale</w:t>
      </w:r>
      <w:proofErr w:type="spellEnd"/>
      <w:r w:rsidRPr="002A23CF">
        <w:rPr>
          <w:rFonts w:ascii="Times New Roman" w:hAnsi="Times New Roman" w:cs="Times New Roman"/>
          <w:sz w:val="20"/>
          <w:lang w:val="en-US"/>
        </w:rPr>
        <w:t xml:space="preserve"> de la </w:t>
      </w:r>
      <w:proofErr w:type="spellStart"/>
      <w:r w:rsidRPr="002A23CF">
        <w:rPr>
          <w:rFonts w:ascii="Times New Roman" w:hAnsi="Times New Roman" w:cs="Times New Roman"/>
          <w:sz w:val="20"/>
          <w:lang w:val="en-US"/>
        </w:rPr>
        <w:t>méme</w:t>
      </w:r>
      <w:proofErr w:type="spellEnd"/>
      <w:r w:rsidRPr="002A23CF">
        <w:rPr>
          <w:rFonts w:ascii="Times New Roman" w:hAnsi="Times New Roman" w:cs="Times New Roman"/>
          <w:sz w:val="20"/>
          <w:lang w:val="en-US"/>
        </w:rPr>
        <w:t xml:space="preserve"> </w:t>
      </w:r>
      <w:proofErr w:type="spellStart"/>
      <w:r w:rsidRPr="002A23CF">
        <w:rPr>
          <w:rFonts w:ascii="Times New Roman" w:hAnsi="Times New Roman" w:cs="Times New Roman"/>
          <w:sz w:val="20"/>
          <w:lang w:val="en-US"/>
        </w:rPr>
        <w:t>maladie</w:t>
      </w:r>
      <w:proofErr w:type="spellEnd"/>
      <w:r w:rsidRPr="002A23CF">
        <w:rPr>
          <w:rFonts w:ascii="Times New Roman" w:hAnsi="Times New Roman" w:cs="Times New Roman"/>
          <w:sz w:val="20"/>
          <w:lang w:val="en-US"/>
        </w:rPr>
        <w:t>. Chez Gabon, Libraire-</w:t>
      </w:r>
      <w:proofErr w:type="spellStart"/>
      <w:r w:rsidRPr="002A23CF">
        <w:rPr>
          <w:rFonts w:ascii="Times New Roman" w:hAnsi="Times New Roman" w:cs="Times New Roman"/>
          <w:sz w:val="20"/>
          <w:lang w:val="en-US"/>
        </w:rPr>
        <w:t>Editeur</w:t>
      </w:r>
      <w:proofErr w:type="spellEnd"/>
      <w:r w:rsidRPr="002A23CF">
        <w:rPr>
          <w:rFonts w:ascii="Times New Roman" w:hAnsi="Times New Roman" w:cs="Times New Roman"/>
          <w:sz w:val="20"/>
          <w:lang w:val="en-US"/>
        </w:rPr>
        <w:t>, Paris, 1829.</w:t>
      </w:r>
    </w:p>
    <w:p w14:paraId="5CC5AADE" w14:textId="77777777" w:rsidR="005B504F" w:rsidRPr="002A23CF" w:rsidRDefault="005B504F" w:rsidP="005B504F">
      <w:pPr>
        <w:pStyle w:val="Listenabsatz"/>
        <w:numPr>
          <w:ilvl w:val="0"/>
          <w:numId w:val="5"/>
        </w:numPr>
        <w:spacing w:after="0"/>
        <w:jc w:val="both"/>
        <w:rPr>
          <w:rFonts w:ascii="Times New Roman" w:hAnsi="Times New Roman" w:cs="Times New Roman"/>
          <w:sz w:val="20"/>
          <w:lang w:val="en-US"/>
        </w:rPr>
      </w:pPr>
      <w:proofErr w:type="spellStart"/>
      <w:r w:rsidRPr="00E261C0">
        <w:rPr>
          <w:rFonts w:ascii="Times New Roman" w:hAnsi="Times New Roman" w:cs="Times New Roman"/>
          <w:sz w:val="20"/>
        </w:rPr>
        <w:t>Waldeyer</w:t>
      </w:r>
      <w:proofErr w:type="spellEnd"/>
      <w:r w:rsidRPr="00E261C0">
        <w:rPr>
          <w:rFonts w:ascii="Times New Roman" w:hAnsi="Times New Roman" w:cs="Times New Roman"/>
          <w:sz w:val="20"/>
        </w:rPr>
        <w:t xml:space="preserve"> W</w:t>
      </w:r>
      <w:r w:rsidRPr="00480DBB">
        <w:rPr>
          <w:rFonts w:ascii="Times New Roman" w:hAnsi="Times New Roman" w:cs="Times New Roman"/>
          <w:color w:val="000000" w:themeColor="text1"/>
          <w:sz w:val="20"/>
          <w:szCs w:val="24"/>
        </w:rPr>
        <w:t>:</w:t>
      </w:r>
      <w:r w:rsidRPr="00E261C0">
        <w:rPr>
          <w:rFonts w:ascii="Times New Roman" w:hAnsi="Times New Roman" w:cs="Times New Roman"/>
          <w:sz w:val="20"/>
        </w:rPr>
        <w:t xml:space="preserve"> Die Entwicklung der Carcinome. </w:t>
      </w:r>
      <w:r w:rsidRPr="002A23CF">
        <w:rPr>
          <w:rFonts w:ascii="Times New Roman" w:hAnsi="Times New Roman" w:cs="Times New Roman"/>
          <w:sz w:val="20"/>
          <w:lang w:val="en-US"/>
        </w:rPr>
        <w:t xml:space="preserve">Arch </w:t>
      </w:r>
      <w:proofErr w:type="spellStart"/>
      <w:r w:rsidRPr="002A23CF">
        <w:rPr>
          <w:rFonts w:ascii="Times New Roman" w:hAnsi="Times New Roman" w:cs="Times New Roman"/>
          <w:sz w:val="20"/>
          <w:lang w:val="en-US"/>
        </w:rPr>
        <w:t>Pathol</w:t>
      </w:r>
      <w:proofErr w:type="spellEnd"/>
      <w:r w:rsidRPr="002A23CF">
        <w:rPr>
          <w:rFonts w:ascii="Times New Roman" w:hAnsi="Times New Roman" w:cs="Times New Roman"/>
          <w:sz w:val="20"/>
          <w:lang w:val="en-US"/>
        </w:rPr>
        <w:t xml:space="preserve"> </w:t>
      </w:r>
      <w:proofErr w:type="spellStart"/>
      <w:r w:rsidRPr="002A23CF">
        <w:rPr>
          <w:rFonts w:ascii="Times New Roman" w:hAnsi="Times New Roman" w:cs="Times New Roman"/>
          <w:sz w:val="20"/>
          <w:lang w:val="en-US"/>
        </w:rPr>
        <w:t>Anat</w:t>
      </w:r>
      <w:proofErr w:type="spellEnd"/>
      <w:r w:rsidRPr="002A23CF">
        <w:rPr>
          <w:rFonts w:ascii="Times New Roman" w:hAnsi="Times New Roman" w:cs="Times New Roman"/>
          <w:sz w:val="20"/>
          <w:lang w:val="en-US"/>
        </w:rPr>
        <w:t xml:space="preserve"> 1867;41:470–523. </w:t>
      </w:r>
      <w:hyperlink r:id="rId18" w:history="1">
        <w:r w:rsidRPr="00D51137">
          <w:rPr>
            <w:rStyle w:val="Hyperlink"/>
            <w:rFonts w:ascii="Times New Roman" w:hAnsi="Times New Roman" w:cs="Times New Roman"/>
            <w:sz w:val="20"/>
            <w:lang w:val="en-US"/>
          </w:rPr>
          <w:t>https://doi.org/10.1007/BF01932586</w:t>
        </w:r>
      </w:hyperlink>
      <w:r>
        <w:rPr>
          <w:rFonts w:ascii="Times New Roman" w:hAnsi="Times New Roman" w:cs="Times New Roman"/>
          <w:sz w:val="20"/>
          <w:lang w:val="en-US"/>
        </w:rPr>
        <w:t xml:space="preserve">. </w:t>
      </w:r>
    </w:p>
    <w:p w14:paraId="2638EC54" w14:textId="77777777" w:rsidR="005B504F" w:rsidRPr="002A23CF" w:rsidRDefault="005B504F" w:rsidP="005B504F">
      <w:pPr>
        <w:pStyle w:val="Listenabsatz"/>
        <w:numPr>
          <w:ilvl w:val="0"/>
          <w:numId w:val="5"/>
        </w:numPr>
        <w:spacing w:after="0"/>
        <w:jc w:val="both"/>
        <w:rPr>
          <w:rFonts w:ascii="Times New Roman" w:hAnsi="Times New Roman" w:cs="Times New Roman"/>
          <w:sz w:val="20"/>
          <w:lang w:val="en-US"/>
        </w:rPr>
      </w:pPr>
      <w:proofErr w:type="spellStart"/>
      <w:r w:rsidRPr="00E261C0">
        <w:rPr>
          <w:rFonts w:ascii="Times New Roman" w:hAnsi="Times New Roman" w:cs="Times New Roman"/>
          <w:sz w:val="20"/>
        </w:rPr>
        <w:t>Waldeyer</w:t>
      </w:r>
      <w:proofErr w:type="spellEnd"/>
      <w:r w:rsidRPr="00E261C0">
        <w:rPr>
          <w:rFonts w:ascii="Times New Roman" w:hAnsi="Times New Roman" w:cs="Times New Roman"/>
          <w:sz w:val="20"/>
        </w:rPr>
        <w:t xml:space="preserve"> W</w:t>
      </w:r>
      <w:r w:rsidRPr="00480DBB">
        <w:rPr>
          <w:rFonts w:ascii="Times New Roman" w:hAnsi="Times New Roman" w:cs="Times New Roman"/>
          <w:color w:val="000000" w:themeColor="text1"/>
          <w:sz w:val="20"/>
          <w:szCs w:val="24"/>
        </w:rPr>
        <w:t>:</w:t>
      </w:r>
      <w:r w:rsidRPr="00E261C0">
        <w:rPr>
          <w:rFonts w:ascii="Times New Roman" w:hAnsi="Times New Roman" w:cs="Times New Roman"/>
          <w:sz w:val="20"/>
        </w:rPr>
        <w:t xml:space="preserve"> Über den Krebs. Verlag von Breitkopf und Härtel, Leipzig. </w:t>
      </w:r>
      <w:r w:rsidRPr="002A23CF">
        <w:rPr>
          <w:rFonts w:ascii="Times New Roman" w:hAnsi="Times New Roman" w:cs="Times New Roman"/>
          <w:sz w:val="20"/>
          <w:lang w:val="en-US"/>
        </w:rPr>
        <w:t>1872</w:t>
      </w:r>
    </w:p>
    <w:p w14:paraId="70CF18A5"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E261C0">
        <w:rPr>
          <w:rFonts w:ascii="Times New Roman" w:hAnsi="Times New Roman" w:cs="Times New Roman"/>
          <w:sz w:val="20"/>
        </w:rPr>
        <w:t>Weigert C: Real-</w:t>
      </w:r>
      <w:proofErr w:type="spellStart"/>
      <w:r w:rsidRPr="00E261C0">
        <w:rPr>
          <w:rFonts w:ascii="Times New Roman" w:hAnsi="Times New Roman" w:cs="Times New Roman"/>
          <w:sz w:val="20"/>
        </w:rPr>
        <w:t>Encyclopädie</w:t>
      </w:r>
      <w:proofErr w:type="spellEnd"/>
      <w:r w:rsidRPr="00E261C0">
        <w:rPr>
          <w:rFonts w:ascii="Times New Roman" w:hAnsi="Times New Roman" w:cs="Times New Roman"/>
          <w:sz w:val="20"/>
        </w:rPr>
        <w:t xml:space="preserve"> der </w:t>
      </w:r>
      <w:proofErr w:type="spellStart"/>
      <w:r w:rsidRPr="00E261C0">
        <w:rPr>
          <w:rFonts w:ascii="Times New Roman" w:hAnsi="Times New Roman" w:cs="Times New Roman"/>
          <w:sz w:val="20"/>
        </w:rPr>
        <w:t>gesammten</w:t>
      </w:r>
      <w:proofErr w:type="spellEnd"/>
      <w:r w:rsidRPr="00E261C0">
        <w:rPr>
          <w:rFonts w:ascii="Times New Roman" w:hAnsi="Times New Roman" w:cs="Times New Roman"/>
          <w:sz w:val="20"/>
        </w:rPr>
        <w:t xml:space="preserve"> Heilkunde : </w:t>
      </w:r>
      <w:proofErr w:type="spellStart"/>
      <w:r w:rsidRPr="00E261C0">
        <w:rPr>
          <w:rFonts w:ascii="Times New Roman" w:hAnsi="Times New Roman" w:cs="Times New Roman"/>
          <w:sz w:val="20"/>
        </w:rPr>
        <w:t>Medicinisch</w:t>
      </w:r>
      <w:proofErr w:type="spellEnd"/>
      <w:r w:rsidRPr="00E261C0">
        <w:rPr>
          <w:rFonts w:ascii="Times New Roman" w:hAnsi="Times New Roman" w:cs="Times New Roman"/>
          <w:sz w:val="20"/>
        </w:rPr>
        <w:t xml:space="preserve">-chirurgisches Handwörterbuch für praktische Ärzte. </w:t>
      </w:r>
      <w:proofErr w:type="spellStart"/>
      <w:r w:rsidRPr="002A23CF">
        <w:rPr>
          <w:rFonts w:ascii="Times New Roman" w:hAnsi="Times New Roman" w:cs="Times New Roman"/>
          <w:sz w:val="20"/>
          <w:lang w:val="en-US"/>
        </w:rPr>
        <w:t>Dritter</w:t>
      </w:r>
      <w:proofErr w:type="spellEnd"/>
      <w:r w:rsidRPr="002A23CF">
        <w:rPr>
          <w:rFonts w:ascii="Times New Roman" w:hAnsi="Times New Roman" w:cs="Times New Roman"/>
          <w:sz w:val="20"/>
          <w:lang w:val="en-US"/>
        </w:rPr>
        <w:t xml:space="preserve"> Band. </w:t>
      </w:r>
      <w:proofErr w:type="spellStart"/>
      <w:r w:rsidRPr="002A23CF">
        <w:rPr>
          <w:rFonts w:ascii="Times New Roman" w:hAnsi="Times New Roman" w:cs="Times New Roman"/>
          <w:sz w:val="20"/>
          <w:lang w:val="en-US"/>
        </w:rPr>
        <w:t>Seite</w:t>
      </w:r>
      <w:proofErr w:type="spellEnd"/>
      <w:r w:rsidRPr="002A23CF">
        <w:rPr>
          <w:rFonts w:ascii="Times New Roman" w:hAnsi="Times New Roman" w:cs="Times New Roman"/>
          <w:sz w:val="20"/>
          <w:lang w:val="en-US"/>
        </w:rPr>
        <w:t xml:space="preserve"> 497. Urban &amp; Schwarzenberg, Wien und Leipzig. 1880.</w:t>
      </w:r>
    </w:p>
    <w:p w14:paraId="53F172BE" w14:textId="77777777" w:rsidR="005B504F" w:rsidRPr="002A23CF" w:rsidRDefault="005B504F" w:rsidP="005B504F">
      <w:pPr>
        <w:pStyle w:val="Listenabsatz"/>
        <w:numPr>
          <w:ilvl w:val="0"/>
          <w:numId w:val="5"/>
        </w:numPr>
        <w:jc w:val="both"/>
        <w:rPr>
          <w:rFonts w:ascii="Times New Roman" w:hAnsi="Times New Roman" w:cs="Times New Roman"/>
          <w:sz w:val="20"/>
          <w:szCs w:val="24"/>
          <w:lang w:val="en-US"/>
        </w:rPr>
      </w:pPr>
      <w:r w:rsidRPr="00E261C0">
        <w:rPr>
          <w:rFonts w:ascii="Times New Roman" w:hAnsi="Times New Roman" w:cs="Times New Roman"/>
          <w:sz w:val="20"/>
          <w:szCs w:val="24"/>
        </w:rPr>
        <w:t>Von Recklinghausen F</w:t>
      </w:r>
      <w:r w:rsidRPr="00480DBB">
        <w:rPr>
          <w:rFonts w:ascii="Times New Roman" w:hAnsi="Times New Roman" w:cs="Times New Roman"/>
          <w:color w:val="000000" w:themeColor="text1"/>
          <w:sz w:val="20"/>
          <w:szCs w:val="24"/>
        </w:rPr>
        <w:t>:</w:t>
      </w:r>
      <w:r w:rsidRPr="00E261C0">
        <w:rPr>
          <w:rFonts w:ascii="Times New Roman" w:hAnsi="Times New Roman" w:cs="Times New Roman"/>
          <w:sz w:val="20"/>
          <w:szCs w:val="24"/>
        </w:rPr>
        <w:t xml:space="preserve"> Die fibröse oder deformierende </w:t>
      </w:r>
      <w:proofErr w:type="spellStart"/>
      <w:r w:rsidRPr="00E261C0">
        <w:rPr>
          <w:rFonts w:ascii="Times New Roman" w:hAnsi="Times New Roman" w:cs="Times New Roman"/>
          <w:sz w:val="20"/>
          <w:szCs w:val="24"/>
        </w:rPr>
        <w:t>Ostitits</w:t>
      </w:r>
      <w:proofErr w:type="spellEnd"/>
      <w:r w:rsidRPr="00E261C0">
        <w:rPr>
          <w:rFonts w:ascii="Times New Roman" w:hAnsi="Times New Roman" w:cs="Times New Roman"/>
          <w:sz w:val="20"/>
          <w:szCs w:val="24"/>
        </w:rPr>
        <w:t xml:space="preserve">, die </w:t>
      </w:r>
      <w:proofErr w:type="spellStart"/>
      <w:r w:rsidRPr="00E261C0">
        <w:rPr>
          <w:rFonts w:ascii="Times New Roman" w:hAnsi="Times New Roman" w:cs="Times New Roman"/>
          <w:sz w:val="20"/>
          <w:szCs w:val="24"/>
        </w:rPr>
        <w:t>Osteomalacie</w:t>
      </w:r>
      <w:proofErr w:type="spellEnd"/>
      <w:r w:rsidRPr="00E261C0">
        <w:rPr>
          <w:rFonts w:ascii="Times New Roman" w:hAnsi="Times New Roman" w:cs="Times New Roman"/>
          <w:sz w:val="20"/>
          <w:szCs w:val="24"/>
        </w:rPr>
        <w:t xml:space="preserve"> und die </w:t>
      </w:r>
      <w:proofErr w:type="spellStart"/>
      <w:r w:rsidRPr="00E261C0">
        <w:rPr>
          <w:rFonts w:ascii="Times New Roman" w:hAnsi="Times New Roman" w:cs="Times New Roman"/>
          <w:sz w:val="20"/>
          <w:szCs w:val="24"/>
        </w:rPr>
        <w:t>osteopathoische</w:t>
      </w:r>
      <w:proofErr w:type="spellEnd"/>
      <w:r w:rsidRPr="00E261C0">
        <w:rPr>
          <w:rFonts w:ascii="Times New Roman" w:hAnsi="Times New Roman" w:cs="Times New Roman"/>
          <w:sz w:val="20"/>
          <w:szCs w:val="24"/>
        </w:rPr>
        <w:t xml:space="preserve"> </w:t>
      </w:r>
      <w:proofErr w:type="spellStart"/>
      <w:r w:rsidRPr="00E261C0">
        <w:rPr>
          <w:rFonts w:ascii="Times New Roman" w:hAnsi="Times New Roman" w:cs="Times New Roman"/>
          <w:sz w:val="20"/>
          <w:szCs w:val="24"/>
        </w:rPr>
        <w:t>Carcinose</w:t>
      </w:r>
      <w:proofErr w:type="spellEnd"/>
      <w:r w:rsidRPr="00E261C0">
        <w:rPr>
          <w:rFonts w:ascii="Times New Roman" w:hAnsi="Times New Roman" w:cs="Times New Roman"/>
          <w:sz w:val="20"/>
          <w:szCs w:val="24"/>
        </w:rPr>
        <w:t xml:space="preserve"> in ihren gegenseitigen Beziehungen. In: Hoppe-Seyler F, von Recklinghausen F, </w:t>
      </w:r>
      <w:proofErr w:type="spellStart"/>
      <w:r w:rsidRPr="00E261C0">
        <w:rPr>
          <w:rFonts w:ascii="Times New Roman" w:hAnsi="Times New Roman" w:cs="Times New Roman"/>
          <w:sz w:val="20"/>
          <w:szCs w:val="24"/>
        </w:rPr>
        <w:t>Klebs</w:t>
      </w:r>
      <w:proofErr w:type="spellEnd"/>
      <w:r w:rsidRPr="00E261C0">
        <w:rPr>
          <w:rFonts w:ascii="Times New Roman" w:hAnsi="Times New Roman" w:cs="Times New Roman"/>
          <w:sz w:val="20"/>
          <w:szCs w:val="24"/>
        </w:rPr>
        <w:t xml:space="preserve"> E, Roth M, </w:t>
      </w:r>
      <w:proofErr w:type="spellStart"/>
      <w:r w:rsidRPr="00E261C0">
        <w:rPr>
          <w:rFonts w:ascii="Times New Roman" w:hAnsi="Times New Roman" w:cs="Times New Roman"/>
          <w:sz w:val="20"/>
          <w:szCs w:val="24"/>
        </w:rPr>
        <w:t>Ponflick</w:t>
      </w:r>
      <w:proofErr w:type="spellEnd"/>
      <w:r w:rsidRPr="00E261C0">
        <w:rPr>
          <w:rFonts w:ascii="Times New Roman" w:hAnsi="Times New Roman" w:cs="Times New Roman"/>
          <w:sz w:val="20"/>
          <w:szCs w:val="24"/>
        </w:rPr>
        <w:t xml:space="preserve"> E, Liebreich O, </w:t>
      </w:r>
      <w:proofErr w:type="spellStart"/>
      <w:r w:rsidRPr="00E261C0">
        <w:rPr>
          <w:rFonts w:ascii="Times New Roman" w:hAnsi="Times New Roman" w:cs="Times New Roman"/>
          <w:sz w:val="20"/>
          <w:szCs w:val="24"/>
        </w:rPr>
        <w:t>Salkowski</w:t>
      </w:r>
      <w:proofErr w:type="spellEnd"/>
      <w:r w:rsidRPr="00E261C0">
        <w:rPr>
          <w:rFonts w:ascii="Times New Roman" w:hAnsi="Times New Roman" w:cs="Times New Roman"/>
          <w:sz w:val="20"/>
          <w:szCs w:val="24"/>
        </w:rPr>
        <w:t xml:space="preserve"> E, Orth J, Jürgens R, Grawitz P, Israel O, Langerhans R, Hansemann D: Festschrift Rudolf Virchow zu seinem 71. </w:t>
      </w:r>
      <w:proofErr w:type="spellStart"/>
      <w:r w:rsidRPr="002A23CF">
        <w:rPr>
          <w:rFonts w:ascii="Times New Roman" w:hAnsi="Times New Roman" w:cs="Times New Roman"/>
          <w:sz w:val="20"/>
          <w:szCs w:val="24"/>
          <w:lang w:val="en-US"/>
        </w:rPr>
        <w:t>Geburtstage</w:t>
      </w:r>
      <w:proofErr w:type="spellEnd"/>
      <w:r w:rsidRPr="002A23CF">
        <w:rPr>
          <w:rFonts w:ascii="Times New Roman" w:hAnsi="Times New Roman" w:cs="Times New Roman"/>
          <w:sz w:val="20"/>
          <w:szCs w:val="24"/>
          <w:lang w:val="en-US"/>
        </w:rPr>
        <w:t xml:space="preserve"> Virchow, Stuttgart. 1891.</w:t>
      </w:r>
    </w:p>
    <w:p w14:paraId="70CBC627" w14:textId="77777777" w:rsidR="005B504F" w:rsidRPr="00E261C0" w:rsidRDefault="005B504F" w:rsidP="005B504F">
      <w:pPr>
        <w:pStyle w:val="Listenabsatz"/>
        <w:numPr>
          <w:ilvl w:val="0"/>
          <w:numId w:val="5"/>
        </w:numPr>
        <w:spacing w:after="0" w:line="240" w:lineRule="auto"/>
        <w:jc w:val="both"/>
        <w:rPr>
          <w:rFonts w:ascii="Times New Roman" w:hAnsi="Times New Roman" w:cs="Times New Roman"/>
          <w:sz w:val="20"/>
        </w:rPr>
      </w:pPr>
      <w:proofErr w:type="spellStart"/>
      <w:r w:rsidRPr="00E261C0">
        <w:rPr>
          <w:rFonts w:ascii="Times New Roman" w:hAnsi="Times New Roman" w:cs="Times New Roman"/>
          <w:sz w:val="20"/>
        </w:rPr>
        <w:lastRenderedPageBreak/>
        <w:t>Maximow</w:t>
      </w:r>
      <w:proofErr w:type="spellEnd"/>
      <w:r w:rsidRPr="00E261C0">
        <w:rPr>
          <w:rFonts w:ascii="Times New Roman" w:hAnsi="Times New Roman" w:cs="Times New Roman"/>
          <w:sz w:val="20"/>
        </w:rPr>
        <w:t xml:space="preserve"> A</w:t>
      </w:r>
      <w:r w:rsidRPr="00480DBB">
        <w:rPr>
          <w:rFonts w:ascii="Times New Roman" w:hAnsi="Times New Roman" w:cs="Times New Roman"/>
          <w:color w:val="000000" w:themeColor="text1"/>
          <w:sz w:val="20"/>
          <w:szCs w:val="24"/>
        </w:rPr>
        <w:t>:</w:t>
      </w:r>
      <w:r w:rsidRPr="00E261C0">
        <w:rPr>
          <w:rFonts w:ascii="Times New Roman" w:hAnsi="Times New Roman" w:cs="Times New Roman"/>
          <w:sz w:val="20"/>
        </w:rPr>
        <w:t xml:space="preserve"> Experimentelle Untersuchungen über die entzündliche Neubildung von </w:t>
      </w:r>
      <w:proofErr w:type="spellStart"/>
      <w:r w:rsidRPr="00E261C0">
        <w:rPr>
          <w:rFonts w:ascii="Times New Roman" w:hAnsi="Times New Roman" w:cs="Times New Roman"/>
          <w:sz w:val="20"/>
        </w:rPr>
        <w:t>Bindegwebe</w:t>
      </w:r>
      <w:proofErr w:type="spellEnd"/>
      <w:r w:rsidRPr="00E261C0">
        <w:rPr>
          <w:rFonts w:ascii="Times New Roman" w:hAnsi="Times New Roman" w:cs="Times New Roman"/>
          <w:sz w:val="20"/>
        </w:rPr>
        <w:t xml:space="preserve">. </w:t>
      </w:r>
      <w:proofErr w:type="spellStart"/>
      <w:r w:rsidRPr="00E261C0">
        <w:rPr>
          <w:rFonts w:ascii="Times New Roman" w:hAnsi="Times New Roman" w:cs="Times New Roman"/>
          <w:sz w:val="20"/>
        </w:rPr>
        <w:t>Beitr</w:t>
      </w:r>
      <w:proofErr w:type="spellEnd"/>
      <w:r w:rsidRPr="00E261C0">
        <w:rPr>
          <w:rFonts w:ascii="Times New Roman" w:hAnsi="Times New Roman" w:cs="Times New Roman"/>
          <w:sz w:val="20"/>
        </w:rPr>
        <w:t xml:space="preserve"> </w:t>
      </w:r>
      <w:proofErr w:type="spellStart"/>
      <w:r w:rsidRPr="00E261C0">
        <w:rPr>
          <w:rFonts w:ascii="Times New Roman" w:hAnsi="Times New Roman" w:cs="Times New Roman"/>
          <w:sz w:val="20"/>
        </w:rPr>
        <w:t>Pathol</w:t>
      </w:r>
      <w:proofErr w:type="spellEnd"/>
      <w:r w:rsidRPr="00E261C0">
        <w:rPr>
          <w:rFonts w:ascii="Times New Roman" w:hAnsi="Times New Roman" w:cs="Times New Roman"/>
          <w:sz w:val="20"/>
        </w:rPr>
        <w:t xml:space="preserve"> </w:t>
      </w:r>
      <w:proofErr w:type="spellStart"/>
      <w:r w:rsidRPr="00E261C0">
        <w:rPr>
          <w:rFonts w:ascii="Times New Roman" w:hAnsi="Times New Roman" w:cs="Times New Roman"/>
          <w:sz w:val="20"/>
        </w:rPr>
        <w:t>Anat</w:t>
      </w:r>
      <w:proofErr w:type="spellEnd"/>
      <w:r w:rsidRPr="00E261C0">
        <w:rPr>
          <w:rFonts w:ascii="Times New Roman" w:hAnsi="Times New Roman" w:cs="Times New Roman"/>
          <w:sz w:val="20"/>
        </w:rPr>
        <w:t xml:space="preserve"> u z </w:t>
      </w:r>
      <w:proofErr w:type="spellStart"/>
      <w:r w:rsidRPr="00E261C0">
        <w:rPr>
          <w:rFonts w:ascii="Times New Roman" w:hAnsi="Times New Roman" w:cs="Times New Roman"/>
          <w:sz w:val="20"/>
        </w:rPr>
        <w:t>Allg</w:t>
      </w:r>
      <w:proofErr w:type="spellEnd"/>
      <w:r w:rsidRPr="00E261C0">
        <w:rPr>
          <w:rFonts w:ascii="Times New Roman" w:hAnsi="Times New Roman" w:cs="Times New Roman"/>
          <w:sz w:val="20"/>
        </w:rPr>
        <w:t xml:space="preserve"> </w:t>
      </w:r>
      <w:proofErr w:type="spellStart"/>
      <w:r w:rsidRPr="00E261C0">
        <w:rPr>
          <w:rFonts w:ascii="Times New Roman" w:hAnsi="Times New Roman" w:cs="Times New Roman"/>
          <w:sz w:val="20"/>
        </w:rPr>
        <w:t>Pathol</w:t>
      </w:r>
      <w:proofErr w:type="spellEnd"/>
      <w:r w:rsidRPr="00E261C0">
        <w:rPr>
          <w:rFonts w:ascii="Times New Roman" w:hAnsi="Times New Roman" w:cs="Times New Roman"/>
          <w:sz w:val="20"/>
        </w:rPr>
        <w:t xml:space="preserve">, 5. Supplementheft, </w:t>
      </w:r>
      <w:proofErr w:type="spellStart"/>
      <w:r w:rsidRPr="00E261C0">
        <w:rPr>
          <w:rFonts w:ascii="Times New Roman" w:hAnsi="Times New Roman" w:cs="Times New Roman"/>
          <w:sz w:val="20"/>
        </w:rPr>
        <w:t>E.Ziegler</w:t>
      </w:r>
      <w:proofErr w:type="spellEnd"/>
      <w:r w:rsidRPr="00E261C0">
        <w:rPr>
          <w:rFonts w:ascii="Times New Roman" w:hAnsi="Times New Roman" w:cs="Times New Roman"/>
          <w:sz w:val="20"/>
        </w:rPr>
        <w:t xml:space="preserve"> (</w:t>
      </w:r>
      <w:proofErr w:type="spellStart"/>
      <w:r w:rsidRPr="00E261C0">
        <w:rPr>
          <w:rFonts w:ascii="Times New Roman" w:hAnsi="Times New Roman" w:cs="Times New Roman"/>
          <w:sz w:val="20"/>
        </w:rPr>
        <w:t>ed</w:t>
      </w:r>
      <w:proofErr w:type="spellEnd"/>
      <w:r w:rsidRPr="00E261C0">
        <w:rPr>
          <w:rFonts w:ascii="Times New Roman" w:hAnsi="Times New Roman" w:cs="Times New Roman"/>
          <w:sz w:val="20"/>
        </w:rPr>
        <w:t xml:space="preserve">), Verlag von Gustav Fischer, Jena. 1902. </w:t>
      </w:r>
    </w:p>
    <w:p w14:paraId="547DABEB"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4"/>
          <w:lang w:val="en-US"/>
        </w:rPr>
      </w:pPr>
      <w:r w:rsidRPr="002A23CF">
        <w:rPr>
          <w:rFonts w:ascii="Times New Roman" w:hAnsi="Times New Roman" w:cs="Times New Roman"/>
          <w:sz w:val="20"/>
          <w:szCs w:val="24"/>
          <w:lang w:val="en-US"/>
        </w:rPr>
        <w:t>Bland-Sutton J</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4"/>
          <w:lang w:val="en-US"/>
        </w:rPr>
        <w:t xml:space="preserve"> </w:t>
      </w:r>
      <w:proofErr w:type="spellStart"/>
      <w:r w:rsidRPr="002A23CF">
        <w:rPr>
          <w:rFonts w:ascii="Times New Roman" w:hAnsi="Times New Roman" w:cs="Times New Roman"/>
          <w:sz w:val="20"/>
          <w:szCs w:val="24"/>
          <w:lang w:val="en-US"/>
        </w:rPr>
        <w:t>Tumours</w:t>
      </w:r>
      <w:proofErr w:type="spellEnd"/>
      <w:r w:rsidRPr="002A23CF">
        <w:rPr>
          <w:rFonts w:ascii="Times New Roman" w:hAnsi="Times New Roman" w:cs="Times New Roman"/>
          <w:sz w:val="20"/>
          <w:szCs w:val="24"/>
          <w:lang w:val="en-US"/>
        </w:rPr>
        <w:t>, innocent and malignant; their clinical characters and appropriate treatment. Lea Brothers, Philadelphia. 1893.</w:t>
      </w:r>
    </w:p>
    <w:p w14:paraId="743949FC" w14:textId="77777777" w:rsidR="005B504F" w:rsidRPr="00E261C0" w:rsidRDefault="005B504F" w:rsidP="005B504F">
      <w:pPr>
        <w:pStyle w:val="Listenabsatz"/>
        <w:numPr>
          <w:ilvl w:val="0"/>
          <w:numId w:val="5"/>
        </w:numPr>
        <w:spacing w:after="0" w:line="240" w:lineRule="auto"/>
        <w:jc w:val="both"/>
        <w:rPr>
          <w:rFonts w:ascii="Times New Roman" w:hAnsi="Times New Roman" w:cs="Times New Roman"/>
          <w:sz w:val="20"/>
        </w:rPr>
      </w:pPr>
      <w:r w:rsidRPr="00E261C0">
        <w:rPr>
          <w:rFonts w:ascii="Times New Roman" w:hAnsi="Times New Roman" w:cs="Times New Roman"/>
          <w:sz w:val="20"/>
        </w:rPr>
        <w:t>Saxer Fr</w:t>
      </w:r>
      <w:r w:rsidRPr="00480DBB">
        <w:rPr>
          <w:rFonts w:ascii="Times New Roman" w:hAnsi="Times New Roman" w:cs="Times New Roman"/>
          <w:color w:val="000000" w:themeColor="text1"/>
          <w:sz w:val="20"/>
          <w:szCs w:val="24"/>
        </w:rPr>
        <w:t>:</w:t>
      </w:r>
      <w:r w:rsidRPr="00E261C0">
        <w:rPr>
          <w:rFonts w:ascii="Times New Roman" w:hAnsi="Times New Roman" w:cs="Times New Roman"/>
          <w:sz w:val="20"/>
        </w:rPr>
        <w:t xml:space="preserve"> Über die Entwicklung und den Bau der normalen Lymphdrüsen und die Entstehung der roten und </w:t>
      </w:r>
      <w:proofErr w:type="spellStart"/>
      <w:r w:rsidRPr="00E261C0">
        <w:rPr>
          <w:rFonts w:ascii="Times New Roman" w:hAnsi="Times New Roman" w:cs="Times New Roman"/>
          <w:sz w:val="20"/>
        </w:rPr>
        <w:t>weissen</w:t>
      </w:r>
      <w:proofErr w:type="spellEnd"/>
      <w:r w:rsidRPr="00E261C0">
        <w:rPr>
          <w:rFonts w:ascii="Times New Roman" w:hAnsi="Times New Roman" w:cs="Times New Roman"/>
          <w:sz w:val="20"/>
        </w:rPr>
        <w:t xml:space="preserve"> Blutkörperchen. Anatomische Hefte XIX/XX, 6(3):347-532. Verlag von </w:t>
      </w:r>
      <w:proofErr w:type="spellStart"/>
      <w:r w:rsidRPr="00E261C0">
        <w:rPr>
          <w:rFonts w:ascii="Times New Roman" w:hAnsi="Times New Roman" w:cs="Times New Roman"/>
          <w:sz w:val="20"/>
        </w:rPr>
        <w:t>J.F.Bergmann</w:t>
      </w:r>
      <w:proofErr w:type="spellEnd"/>
      <w:r w:rsidRPr="00E261C0">
        <w:rPr>
          <w:rFonts w:ascii="Times New Roman" w:hAnsi="Times New Roman" w:cs="Times New Roman"/>
          <w:sz w:val="20"/>
        </w:rPr>
        <w:t>, Wiesbaden, 1896.</w:t>
      </w:r>
    </w:p>
    <w:p w14:paraId="54D82CCD" w14:textId="77777777" w:rsidR="005B504F" w:rsidRPr="0056425B" w:rsidRDefault="005B504F" w:rsidP="005B504F">
      <w:pPr>
        <w:pStyle w:val="Listenabsatz"/>
        <w:numPr>
          <w:ilvl w:val="0"/>
          <w:numId w:val="5"/>
        </w:numPr>
        <w:spacing w:after="0" w:line="240" w:lineRule="auto"/>
        <w:jc w:val="both"/>
        <w:rPr>
          <w:rFonts w:ascii="Times New Roman" w:hAnsi="Times New Roman" w:cs="Times New Roman"/>
          <w:sz w:val="20"/>
        </w:rPr>
      </w:pPr>
      <w:r w:rsidRPr="0056425B">
        <w:rPr>
          <w:rFonts w:ascii="Times New Roman" w:hAnsi="Times New Roman" w:cs="Times New Roman"/>
          <w:sz w:val="20"/>
        </w:rPr>
        <w:t>Goldmann EE</w:t>
      </w:r>
      <w:r w:rsidRPr="0056425B">
        <w:rPr>
          <w:rFonts w:ascii="Times New Roman" w:hAnsi="Times New Roman" w:cs="Times New Roman"/>
          <w:color w:val="000000" w:themeColor="text1"/>
          <w:sz w:val="20"/>
          <w:szCs w:val="24"/>
        </w:rPr>
        <w:t>:</w:t>
      </w:r>
      <w:r w:rsidRPr="0056425B">
        <w:rPr>
          <w:rFonts w:ascii="Times New Roman" w:hAnsi="Times New Roman" w:cs="Times New Roman"/>
          <w:sz w:val="20"/>
        </w:rPr>
        <w:t xml:space="preserve"> Anatomische Untersuchungen über die Verbreitungswege bösartiger Geschwülste, </w:t>
      </w:r>
      <w:proofErr w:type="spellStart"/>
      <w:r w:rsidRPr="0056425B">
        <w:rPr>
          <w:rFonts w:ascii="Times New Roman" w:hAnsi="Times New Roman" w:cs="Times New Roman"/>
          <w:sz w:val="20"/>
        </w:rPr>
        <w:t>Beitr</w:t>
      </w:r>
      <w:proofErr w:type="spellEnd"/>
      <w:r w:rsidRPr="0056425B">
        <w:rPr>
          <w:rFonts w:ascii="Times New Roman" w:hAnsi="Times New Roman" w:cs="Times New Roman"/>
          <w:sz w:val="20"/>
        </w:rPr>
        <w:t xml:space="preserve"> Z </w:t>
      </w:r>
      <w:proofErr w:type="spellStart"/>
      <w:r w:rsidRPr="0056425B">
        <w:rPr>
          <w:rFonts w:ascii="Times New Roman" w:hAnsi="Times New Roman" w:cs="Times New Roman"/>
          <w:sz w:val="20"/>
        </w:rPr>
        <w:t>Klin</w:t>
      </w:r>
      <w:proofErr w:type="spellEnd"/>
      <w:r w:rsidRPr="0056425B">
        <w:rPr>
          <w:rFonts w:ascii="Times New Roman" w:hAnsi="Times New Roman" w:cs="Times New Roman"/>
          <w:sz w:val="20"/>
        </w:rPr>
        <w:t xml:space="preserve"> </w:t>
      </w:r>
      <w:proofErr w:type="spellStart"/>
      <w:r w:rsidRPr="0056425B">
        <w:rPr>
          <w:rFonts w:ascii="Times New Roman" w:hAnsi="Times New Roman" w:cs="Times New Roman"/>
          <w:sz w:val="20"/>
        </w:rPr>
        <w:t>Chir</w:t>
      </w:r>
      <w:proofErr w:type="spellEnd"/>
      <w:r w:rsidRPr="0056425B">
        <w:rPr>
          <w:rFonts w:ascii="Times New Roman" w:hAnsi="Times New Roman" w:cs="Times New Roman"/>
          <w:sz w:val="20"/>
        </w:rPr>
        <w:t xml:space="preserve"> 1897;18:594-698.</w:t>
      </w:r>
    </w:p>
    <w:p w14:paraId="043B8FD0" w14:textId="77777777" w:rsidR="005B504F" w:rsidRPr="0056425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56425B">
        <w:rPr>
          <w:rFonts w:ascii="Times New Roman" w:hAnsi="Times New Roman" w:cs="Times New Roman"/>
          <w:sz w:val="20"/>
          <w:szCs w:val="20"/>
          <w:lang w:val="en-US"/>
        </w:rPr>
        <w:t>Ashworth TR</w:t>
      </w:r>
      <w:r w:rsidRPr="0056425B">
        <w:rPr>
          <w:rFonts w:ascii="Times New Roman" w:hAnsi="Times New Roman" w:cs="Times New Roman"/>
          <w:color w:val="000000" w:themeColor="text1"/>
          <w:sz w:val="20"/>
          <w:szCs w:val="24"/>
          <w:lang w:val="en-US"/>
        </w:rPr>
        <w:t>:</w:t>
      </w:r>
      <w:r w:rsidRPr="0056425B">
        <w:rPr>
          <w:rFonts w:ascii="Times New Roman" w:hAnsi="Times New Roman" w:cs="Times New Roman"/>
          <w:sz w:val="20"/>
          <w:szCs w:val="20"/>
          <w:lang w:val="en-US"/>
        </w:rPr>
        <w:t xml:space="preserve"> A case of cancer in which cells similar to those in the tumors were seen in the blood after death. Aust Med J 1869;14(3):146–149.</w:t>
      </w:r>
      <w:r w:rsidRPr="0056425B">
        <w:rPr>
          <w:lang w:val="en-US"/>
        </w:rPr>
        <w:t xml:space="preserve"> </w:t>
      </w:r>
      <w:r w:rsidRPr="0056425B">
        <w:rPr>
          <w:rFonts w:ascii="Times New Roman" w:hAnsi="Times New Roman" w:cs="Times New Roman"/>
          <w:sz w:val="20"/>
          <w:szCs w:val="20"/>
          <w:lang w:val="en-US"/>
        </w:rPr>
        <w:t xml:space="preserve">Article available at the website of the University of Melbourne: </w:t>
      </w:r>
      <w:hyperlink r:id="rId19" w:history="1">
        <w:r w:rsidRPr="0056425B">
          <w:rPr>
            <w:rStyle w:val="Hyperlink"/>
            <w:rFonts w:ascii="Times New Roman" w:hAnsi="Times New Roman" w:cs="Times New Roman"/>
            <w:sz w:val="20"/>
            <w:szCs w:val="20"/>
            <w:lang w:val="en-US"/>
          </w:rPr>
          <w:t>https://collections.mdhs.unimelb.edu.au/objects/27718/photocopied-article-a-case-of-cancer-in-which-cells-similar-to-whose-in-the-tumours-were-seen-in-the-blood-after-death</w:t>
        </w:r>
      </w:hyperlink>
      <w:r w:rsidRPr="0056425B">
        <w:rPr>
          <w:rFonts w:ascii="Times New Roman" w:hAnsi="Times New Roman" w:cs="Times New Roman"/>
          <w:sz w:val="20"/>
          <w:szCs w:val="20"/>
          <w:lang w:val="en-US"/>
        </w:rPr>
        <w:t xml:space="preserve">. </w:t>
      </w:r>
    </w:p>
    <w:p w14:paraId="7C08E225"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2A23CF">
        <w:rPr>
          <w:rFonts w:ascii="Times New Roman" w:hAnsi="Times New Roman" w:cs="Times New Roman"/>
          <w:sz w:val="20"/>
          <w:lang w:val="en-US"/>
        </w:rPr>
        <w:t>Troisier</w:t>
      </w:r>
      <w:proofErr w:type="spellEnd"/>
      <w:r w:rsidRPr="002A23CF">
        <w:rPr>
          <w:rFonts w:ascii="Times New Roman" w:hAnsi="Times New Roman" w:cs="Times New Roman"/>
          <w:sz w:val="20"/>
          <w:lang w:val="en-US"/>
        </w:rPr>
        <w:t xml:space="preserve"> CE</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Cancer de </w:t>
      </w:r>
      <w:proofErr w:type="spellStart"/>
      <w:r w:rsidRPr="002A23CF">
        <w:rPr>
          <w:rFonts w:ascii="Times New Roman" w:hAnsi="Times New Roman" w:cs="Times New Roman"/>
          <w:sz w:val="20"/>
          <w:lang w:val="en-US"/>
        </w:rPr>
        <w:t>l'estomac</w:t>
      </w:r>
      <w:proofErr w:type="spellEnd"/>
      <w:r w:rsidRPr="002A23CF">
        <w:rPr>
          <w:rFonts w:ascii="Times New Roman" w:hAnsi="Times New Roman" w:cs="Times New Roman"/>
          <w:sz w:val="20"/>
          <w:lang w:val="en-US"/>
        </w:rPr>
        <w:t xml:space="preserve">; Cancer </w:t>
      </w:r>
      <w:proofErr w:type="spellStart"/>
      <w:r w:rsidRPr="002A23CF">
        <w:rPr>
          <w:rFonts w:ascii="Times New Roman" w:hAnsi="Times New Roman" w:cs="Times New Roman"/>
          <w:sz w:val="20"/>
          <w:lang w:val="en-US"/>
        </w:rPr>
        <w:t>secondaire</w:t>
      </w:r>
      <w:proofErr w:type="spellEnd"/>
      <w:r w:rsidRPr="002A23CF">
        <w:rPr>
          <w:rFonts w:ascii="Times New Roman" w:hAnsi="Times New Roman" w:cs="Times New Roman"/>
          <w:sz w:val="20"/>
          <w:lang w:val="en-US"/>
        </w:rPr>
        <w:t xml:space="preserve"> des </w:t>
      </w:r>
      <w:proofErr w:type="spellStart"/>
      <w:r w:rsidRPr="002A23CF">
        <w:rPr>
          <w:rFonts w:ascii="Times New Roman" w:hAnsi="Times New Roman" w:cs="Times New Roman"/>
          <w:sz w:val="20"/>
          <w:lang w:val="en-US"/>
        </w:rPr>
        <w:t>poumons</w:t>
      </w:r>
      <w:proofErr w:type="spellEnd"/>
      <w:r w:rsidRPr="002A23CF">
        <w:rPr>
          <w:rFonts w:ascii="Times New Roman" w:hAnsi="Times New Roman" w:cs="Times New Roman"/>
          <w:sz w:val="20"/>
          <w:lang w:val="en-US"/>
        </w:rPr>
        <w:t xml:space="preserve">. </w:t>
      </w:r>
      <w:proofErr w:type="spellStart"/>
      <w:r w:rsidRPr="002A23CF">
        <w:rPr>
          <w:rFonts w:ascii="Times New Roman" w:hAnsi="Times New Roman" w:cs="Times New Roman"/>
          <w:sz w:val="20"/>
          <w:lang w:val="en-US"/>
        </w:rPr>
        <w:t>Lymphangite</w:t>
      </w:r>
      <w:proofErr w:type="spellEnd"/>
      <w:r w:rsidRPr="002A23CF">
        <w:rPr>
          <w:rFonts w:ascii="Times New Roman" w:hAnsi="Times New Roman" w:cs="Times New Roman"/>
          <w:sz w:val="20"/>
          <w:lang w:val="en-US"/>
        </w:rPr>
        <w:t xml:space="preserve"> </w:t>
      </w:r>
      <w:proofErr w:type="spellStart"/>
      <w:r w:rsidRPr="002A23CF">
        <w:rPr>
          <w:rFonts w:ascii="Times New Roman" w:hAnsi="Times New Roman" w:cs="Times New Roman"/>
          <w:sz w:val="20"/>
          <w:lang w:val="en-US"/>
        </w:rPr>
        <w:t>pulmonaire</w:t>
      </w:r>
      <w:proofErr w:type="spellEnd"/>
      <w:r w:rsidRPr="002A23CF">
        <w:rPr>
          <w:rFonts w:ascii="Times New Roman" w:hAnsi="Times New Roman" w:cs="Times New Roman"/>
          <w:sz w:val="20"/>
          <w:lang w:val="en-US"/>
        </w:rPr>
        <w:t xml:space="preserve"> </w:t>
      </w:r>
      <w:proofErr w:type="spellStart"/>
      <w:r w:rsidRPr="002A23CF">
        <w:rPr>
          <w:rFonts w:ascii="Times New Roman" w:hAnsi="Times New Roman" w:cs="Times New Roman"/>
          <w:sz w:val="20"/>
          <w:lang w:val="en-US"/>
        </w:rPr>
        <w:t>generalise</w:t>
      </w:r>
      <w:proofErr w:type="spellEnd"/>
      <w:r w:rsidRPr="002A23CF">
        <w:rPr>
          <w:rFonts w:ascii="Times New Roman" w:hAnsi="Times New Roman" w:cs="Times New Roman"/>
          <w:sz w:val="20"/>
          <w:lang w:val="en-US"/>
        </w:rPr>
        <w:t xml:space="preserve">. Bull Soc </w:t>
      </w:r>
      <w:proofErr w:type="spellStart"/>
      <w:r w:rsidRPr="002A23CF">
        <w:rPr>
          <w:rFonts w:ascii="Times New Roman" w:hAnsi="Times New Roman" w:cs="Times New Roman"/>
          <w:sz w:val="20"/>
          <w:lang w:val="en-US"/>
        </w:rPr>
        <w:t>Anat</w:t>
      </w:r>
      <w:proofErr w:type="spellEnd"/>
      <w:r w:rsidRPr="002A23CF">
        <w:rPr>
          <w:rFonts w:ascii="Times New Roman" w:hAnsi="Times New Roman" w:cs="Times New Roman"/>
          <w:sz w:val="20"/>
          <w:lang w:val="en-US"/>
        </w:rPr>
        <w:t xml:space="preserve"> de Paris 1873;48:834.</w:t>
      </w:r>
    </w:p>
    <w:p w14:paraId="7BD89F7F"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Raynaud M</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Lecture </w:t>
      </w:r>
      <w:proofErr w:type="spellStart"/>
      <w:r w:rsidRPr="002A23CF">
        <w:rPr>
          <w:rFonts w:ascii="Times New Roman" w:hAnsi="Times New Roman" w:cs="Times New Roman"/>
          <w:sz w:val="20"/>
          <w:lang w:val="en-US"/>
        </w:rPr>
        <w:t>d'une</w:t>
      </w:r>
      <w:proofErr w:type="spellEnd"/>
      <w:r w:rsidRPr="002A23CF">
        <w:rPr>
          <w:rFonts w:ascii="Times New Roman" w:hAnsi="Times New Roman" w:cs="Times New Roman"/>
          <w:sz w:val="20"/>
          <w:lang w:val="en-US"/>
        </w:rPr>
        <w:t xml:space="preserve"> memoire sur </w:t>
      </w:r>
      <w:proofErr w:type="spellStart"/>
      <w:r w:rsidRPr="002A23CF">
        <w:rPr>
          <w:rFonts w:ascii="Times New Roman" w:hAnsi="Times New Roman" w:cs="Times New Roman"/>
          <w:sz w:val="20"/>
          <w:lang w:val="en-US"/>
        </w:rPr>
        <w:t>l'angioleucite</w:t>
      </w:r>
      <w:proofErr w:type="spellEnd"/>
      <w:r w:rsidRPr="002A23CF">
        <w:rPr>
          <w:rFonts w:ascii="Times New Roman" w:hAnsi="Times New Roman" w:cs="Times New Roman"/>
          <w:sz w:val="20"/>
          <w:lang w:val="en-US"/>
        </w:rPr>
        <w:t xml:space="preserve"> </w:t>
      </w:r>
      <w:proofErr w:type="spellStart"/>
      <w:r w:rsidRPr="002A23CF">
        <w:rPr>
          <w:rFonts w:ascii="Times New Roman" w:hAnsi="Times New Roman" w:cs="Times New Roman"/>
          <w:sz w:val="20"/>
          <w:lang w:val="en-US"/>
        </w:rPr>
        <w:t>generalisee</w:t>
      </w:r>
      <w:proofErr w:type="spellEnd"/>
      <w:r w:rsidRPr="002A23CF">
        <w:rPr>
          <w:rFonts w:ascii="Times New Roman" w:hAnsi="Times New Roman" w:cs="Times New Roman"/>
          <w:sz w:val="20"/>
          <w:lang w:val="en-US"/>
        </w:rPr>
        <w:t xml:space="preserve"> des </w:t>
      </w:r>
      <w:proofErr w:type="spellStart"/>
      <w:r w:rsidRPr="002A23CF">
        <w:rPr>
          <w:rFonts w:ascii="Times New Roman" w:hAnsi="Times New Roman" w:cs="Times New Roman"/>
          <w:sz w:val="20"/>
          <w:lang w:val="en-US"/>
        </w:rPr>
        <w:t>poumons</w:t>
      </w:r>
      <w:proofErr w:type="spellEnd"/>
      <w:r w:rsidRPr="002A23CF">
        <w:rPr>
          <w:rFonts w:ascii="Times New Roman" w:hAnsi="Times New Roman" w:cs="Times New Roman"/>
          <w:sz w:val="20"/>
          <w:lang w:val="en-US"/>
        </w:rPr>
        <w:t>. Bull et mem Soc Med de hop, Paris 1874;11:66.</w:t>
      </w:r>
    </w:p>
    <w:p w14:paraId="406BC74B"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2A23CF">
        <w:rPr>
          <w:rFonts w:ascii="Times New Roman" w:hAnsi="Times New Roman" w:cs="Times New Roman"/>
          <w:sz w:val="20"/>
          <w:lang w:val="en-US"/>
        </w:rPr>
        <w:t>Hillairet</w:t>
      </w:r>
      <w:proofErr w:type="spellEnd"/>
      <w:r w:rsidRPr="002A23CF">
        <w:rPr>
          <w:rFonts w:ascii="Times New Roman" w:hAnsi="Times New Roman" w:cs="Times New Roman"/>
          <w:sz w:val="20"/>
          <w:lang w:val="en-US"/>
        </w:rPr>
        <w:t xml:space="preserve"> M</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Observations </w:t>
      </w:r>
      <w:proofErr w:type="spellStart"/>
      <w:r w:rsidRPr="002A23CF">
        <w:rPr>
          <w:rFonts w:ascii="Times New Roman" w:hAnsi="Times New Roman" w:cs="Times New Roman"/>
          <w:sz w:val="20"/>
          <w:lang w:val="en-US"/>
        </w:rPr>
        <w:t>d'angioleucite</w:t>
      </w:r>
      <w:proofErr w:type="spellEnd"/>
      <w:r w:rsidRPr="002A23CF">
        <w:rPr>
          <w:rFonts w:ascii="Times New Roman" w:hAnsi="Times New Roman" w:cs="Times New Roman"/>
          <w:sz w:val="20"/>
          <w:lang w:val="en-US"/>
        </w:rPr>
        <w:t xml:space="preserve"> </w:t>
      </w:r>
      <w:proofErr w:type="spellStart"/>
      <w:r w:rsidRPr="002A23CF">
        <w:rPr>
          <w:rFonts w:ascii="Times New Roman" w:hAnsi="Times New Roman" w:cs="Times New Roman"/>
          <w:sz w:val="20"/>
          <w:lang w:val="en-US"/>
        </w:rPr>
        <w:t>pulmonaire</w:t>
      </w:r>
      <w:proofErr w:type="spellEnd"/>
      <w:r w:rsidRPr="002A23CF">
        <w:rPr>
          <w:rFonts w:ascii="Times New Roman" w:hAnsi="Times New Roman" w:cs="Times New Roman"/>
          <w:sz w:val="20"/>
          <w:lang w:val="en-US"/>
        </w:rPr>
        <w:t xml:space="preserve"> dans le cancer de </w:t>
      </w:r>
      <w:proofErr w:type="spellStart"/>
      <w:r w:rsidRPr="002A23CF">
        <w:rPr>
          <w:rFonts w:ascii="Times New Roman" w:hAnsi="Times New Roman" w:cs="Times New Roman"/>
          <w:sz w:val="20"/>
          <w:lang w:val="en-US"/>
        </w:rPr>
        <w:t>l'estomac</w:t>
      </w:r>
      <w:proofErr w:type="spellEnd"/>
      <w:r w:rsidRPr="002A23CF">
        <w:rPr>
          <w:rFonts w:ascii="Times New Roman" w:hAnsi="Times New Roman" w:cs="Times New Roman"/>
          <w:sz w:val="20"/>
          <w:lang w:val="en-US"/>
        </w:rPr>
        <w:t>. Bull et mem Soc Med de hop, Paris 1874;11:78.</w:t>
      </w:r>
    </w:p>
    <w:p w14:paraId="01C96157"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Greenspan EB</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Carcinomatous endarteritis of the pulmonary vessels resulting in failure of the right ventricle. Arch Int Med 1934;54(4):625-644. </w:t>
      </w:r>
      <w:hyperlink r:id="rId20" w:history="1">
        <w:r w:rsidRPr="00D51137">
          <w:rPr>
            <w:rStyle w:val="Hyperlink"/>
            <w:rFonts w:ascii="Times New Roman" w:hAnsi="Times New Roman" w:cs="Times New Roman"/>
            <w:sz w:val="20"/>
            <w:lang w:val="en-US"/>
          </w:rPr>
          <w:t>https://doi.org/10.1001/archinte.1934.00160160144009</w:t>
        </w:r>
      </w:hyperlink>
      <w:r>
        <w:rPr>
          <w:rFonts w:ascii="Times New Roman" w:hAnsi="Times New Roman" w:cs="Times New Roman"/>
          <w:sz w:val="20"/>
          <w:lang w:val="en-US"/>
        </w:rPr>
        <w:t xml:space="preserve">. </w:t>
      </w:r>
    </w:p>
    <w:p w14:paraId="25A7F8F6" w14:textId="77777777" w:rsidR="005B504F" w:rsidRPr="00DC25B3" w:rsidRDefault="005B504F" w:rsidP="005B504F">
      <w:pPr>
        <w:pStyle w:val="Listenabsatz"/>
        <w:numPr>
          <w:ilvl w:val="0"/>
          <w:numId w:val="5"/>
        </w:numPr>
        <w:spacing w:after="0" w:line="240" w:lineRule="auto"/>
        <w:jc w:val="both"/>
        <w:rPr>
          <w:rFonts w:ascii="Times New Roman" w:hAnsi="Times New Roman" w:cs="Times New Roman"/>
          <w:sz w:val="20"/>
        </w:rPr>
      </w:pPr>
      <w:r w:rsidRPr="00E261C0">
        <w:rPr>
          <w:rFonts w:ascii="Times New Roman" w:hAnsi="Times New Roman" w:cs="Times New Roman"/>
          <w:sz w:val="20"/>
        </w:rPr>
        <w:t>von Recklinghausen</w:t>
      </w:r>
      <w:r>
        <w:rPr>
          <w:rFonts w:ascii="Times New Roman" w:hAnsi="Times New Roman" w:cs="Times New Roman"/>
          <w:sz w:val="20"/>
        </w:rPr>
        <w:t xml:space="preserve"> F:</w:t>
      </w:r>
      <w:r w:rsidRPr="00E261C0">
        <w:rPr>
          <w:rFonts w:ascii="Times New Roman" w:hAnsi="Times New Roman" w:cs="Times New Roman"/>
          <w:sz w:val="20"/>
        </w:rPr>
        <w:t xml:space="preserve"> Über die venöse Embolie und den retrograden Transport etc. </w:t>
      </w:r>
      <w:r w:rsidRPr="00DC25B3">
        <w:rPr>
          <w:rFonts w:ascii="Times New Roman" w:hAnsi="Times New Roman" w:cs="Times New Roman"/>
          <w:sz w:val="20"/>
        </w:rPr>
        <w:t>Virchows Archiv 1880.</w:t>
      </w:r>
    </w:p>
    <w:p w14:paraId="3806AB3E"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2A23CF">
        <w:rPr>
          <w:rFonts w:ascii="Times New Roman" w:hAnsi="Times New Roman" w:cs="Times New Roman"/>
          <w:sz w:val="20"/>
          <w:lang w:val="en-US"/>
        </w:rPr>
        <w:t>Coman</w:t>
      </w:r>
      <w:proofErr w:type="spellEnd"/>
      <w:r w:rsidRPr="002A23CF">
        <w:rPr>
          <w:rFonts w:ascii="Times New Roman" w:hAnsi="Times New Roman" w:cs="Times New Roman"/>
          <w:sz w:val="20"/>
          <w:lang w:val="en-US"/>
        </w:rPr>
        <w:t xml:space="preserve"> D R, Eisenberg RB, McCutcheon M</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Factors Affecting the Distribution of Tumor Metastases. Experiments with V2 Carcinoma of Rabbits. Cancer Res 1949(11);649-651. PMID: 15392828.</w:t>
      </w:r>
    </w:p>
    <w:p w14:paraId="72E44B01"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2A23CF">
        <w:rPr>
          <w:rFonts w:ascii="Times New Roman" w:hAnsi="Times New Roman" w:cs="Times New Roman"/>
          <w:sz w:val="20"/>
          <w:szCs w:val="20"/>
          <w:lang w:val="en-US"/>
        </w:rPr>
        <w:t>Creighton C</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Three cases of </w:t>
      </w:r>
      <w:proofErr w:type="spellStart"/>
      <w:r w:rsidRPr="002A23CF">
        <w:rPr>
          <w:rFonts w:ascii="Times New Roman" w:hAnsi="Times New Roman" w:cs="Times New Roman"/>
          <w:sz w:val="20"/>
          <w:szCs w:val="20"/>
          <w:lang w:val="en-US"/>
        </w:rPr>
        <w:t>Tumour</w:t>
      </w:r>
      <w:proofErr w:type="spellEnd"/>
      <w:r w:rsidRPr="002A23CF">
        <w:rPr>
          <w:rFonts w:ascii="Times New Roman" w:hAnsi="Times New Roman" w:cs="Times New Roman"/>
          <w:sz w:val="20"/>
          <w:szCs w:val="20"/>
          <w:lang w:val="en-US"/>
        </w:rPr>
        <w:t xml:space="preserve"> arising from Skin-glands in the Dog, showing the connection between disorder of the glandular structure and function, and cancerous invasion of the connective tissue. Med </w:t>
      </w:r>
      <w:proofErr w:type="spellStart"/>
      <w:r w:rsidRPr="002A23CF">
        <w:rPr>
          <w:rFonts w:ascii="Times New Roman" w:hAnsi="Times New Roman" w:cs="Times New Roman"/>
          <w:sz w:val="20"/>
          <w:szCs w:val="20"/>
          <w:lang w:val="en-US"/>
        </w:rPr>
        <w:t>Chir</w:t>
      </w:r>
      <w:proofErr w:type="spellEnd"/>
      <w:r w:rsidRPr="002A23CF">
        <w:rPr>
          <w:rFonts w:ascii="Times New Roman" w:hAnsi="Times New Roman" w:cs="Times New Roman"/>
          <w:sz w:val="20"/>
          <w:szCs w:val="20"/>
          <w:lang w:val="en-US"/>
        </w:rPr>
        <w:t xml:space="preserve"> Trans 1882;65:53-70.3. </w:t>
      </w:r>
      <w:hyperlink r:id="rId21" w:history="1">
        <w:r w:rsidRPr="00D51137">
          <w:rPr>
            <w:rStyle w:val="Hyperlink"/>
            <w:rFonts w:ascii="Times New Roman" w:hAnsi="Times New Roman" w:cs="Times New Roman"/>
            <w:sz w:val="20"/>
            <w:szCs w:val="20"/>
            <w:lang w:val="en-US"/>
          </w:rPr>
          <w:t>https://doi.org/10.1177/095952878206500108</w:t>
        </w:r>
      </w:hyperlink>
      <w:r>
        <w:rPr>
          <w:rFonts w:ascii="Times New Roman" w:hAnsi="Times New Roman" w:cs="Times New Roman"/>
          <w:sz w:val="20"/>
          <w:szCs w:val="20"/>
          <w:lang w:val="en-US"/>
        </w:rPr>
        <w:t xml:space="preserve">. </w:t>
      </w:r>
    </w:p>
    <w:p w14:paraId="3B1E4B44"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2A23CF">
        <w:rPr>
          <w:rFonts w:ascii="Times New Roman" w:hAnsi="Times New Roman" w:cs="Times New Roman"/>
          <w:sz w:val="20"/>
          <w:szCs w:val="20"/>
          <w:lang w:val="en-US"/>
        </w:rPr>
        <w:t>Formad</w:t>
      </w:r>
      <w:proofErr w:type="spellEnd"/>
      <w:r w:rsidRPr="002A23CF">
        <w:rPr>
          <w:rFonts w:ascii="Times New Roman" w:hAnsi="Times New Roman" w:cs="Times New Roman"/>
          <w:sz w:val="20"/>
          <w:szCs w:val="20"/>
          <w:lang w:val="en-US"/>
        </w:rPr>
        <w:t xml:space="preserve"> HF</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Pathological Society of Philadelphia: Cancer of Mammary Gland of Dog, with Metastasis to Liver and Lymphatic Glands. J Comp Med Surg 1882;3(4):326. PMID: 36389908.</w:t>
      </w:r>
    </w:p>
    <w:p w14:paraId="143A4ABE"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2A23CF">
        <w:rPr>
          <w:rFonts w:ascii="Times New Roman" w:hAnsi="Times New Roman" w:cs="Times New Roman"/>
          <w:sz w:val="20"/>
          <w:szCs w:val="20"/>
          <w:lang w:val="en-US"/>
        </w:rPr>
        <w:t>Walton FV</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Adenoma of the Breast in a Dog, J Comp Med Surg 1883;4(1):59-61.</w:t>
      </w:r>
      <w:r w:rsidRPr="002A23CF">
        <w:rPr>
          <w:sz w:val="20"/>
          <w:szCs w:val="20"/>
          <w:lang w:val="en-US"/>
        </w:rPr>
        <w:t xml:space="preserve"> </w:t>
      </w:r>
      <w:r w:rsidRPr="002A23CF">
        <w:rPr>
          <w:rFonts w:ascii="Times New Roman" w:hAnsi="Times New Roman" w:cs="Times New Roman"/>
          <w:sz w:val="20"/>
          <w:szCs w:val="20"/>
          <w:lang w:val="en-US"/>
        </w:rPr>
        <w:t>PMID: 36390509.</w:t>
      </w:r>
    </w:p>
    <w:p w14:paraId="1B52291A"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 xml:space="preserve">Takahashi M. An Experimental Study of Metastases. J Path </w:t>
      </w:r>
      <w:proofErr w:type="spellStart"/>
      <w:r w:rsidRPr="002A23CF">
        <w:rPr>
          <w:rFonts w:ascii="Times New Roman" w:hAnsi="Times New Roman" w:cs="Times New Roman"/>
          <w:sz w:val="20"/>
          <w:lang w:val="en-US"/>
        </w:rPr>
        <w:t>Bact</w:t>
      </w:r>
      <w:proofErr w:type="spellEnd"/>
      <w:r w:rsidRPr="002A23CF">
        <w:rPr>
          <w:rFonts w:ascii="Times New Roman" w:hAnsi="Times New Roman" w:cs="Times New Roman"/>
          <w:sz w:val="20"/>
          <w:lang w:val="en-US"/>
        </w:rPr>
        <w:t xml:space="preserve"> 1915;20(1):9-13. </w:t>
      </w:r>
      <w:hyperlink r:id="rId22" w:history="1">
        <w:r w:rsidRPr="00D51137">
          <w:rPr>
            <w:rStyle w:val="Hyperlink"/>
            <w:rFonts w:ascii="Times New Roman" w:hAnsi="Times New Roman" w:cs="Times New Roman"/>
            <w:sz w:val="20"/>
            <w:lang w:val="en-US"/>
          </w:rPr>
          <w:t>https://doi.org/10.1002/path.1700200102</w:t>
        </w:r>
      </w:hyperlink>
      <w:r>
        <w:rPr>
          <w:rFonts w:ascii="Times New Roman" w:hAnsi="Times New Roman" w:cs="Times New Roman"/>
          <w:sz w:val="20"/>
          <w:lang w:val="en-US"/>
        </w:rPr>
        <w:t xml:space="preserve">. </w:t>
      </w:r>
    </w:p>
    <w:p w14:paraId="39FF8843"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4"/>
          <w:lang w:val="en-US"/>
        </w:rPr>
      </w:pPr>
      <w:r w:rsidRPr="002A23CF">
        <w:rPr>
          <w:rFonts w:ascii="Times New Roman" w:hAnsi="Times New Roman" w:cs="Times New Roman"/>
          <w:sz w:val="20"/>
          <w:szCs w:val="24"/>
          <w:lang w:val="en-US"/>
        </w:rPr>
        <w:t>Kettle EH</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4"/>
          <w:lang w:val="en-US"/>
        </w:rPr>
        <w:t xml:space="preserve"> </w:t>
      </w:r>
      <w:proofErr w:type="spellStart"/>
      <w:r w:rsidRPr="002A23CF">
        <w:rPr>
          <w:rFonts w:ascii="Times New Roman" w:hAnsi="Times New Roman" w:cs="Times New Roman"/>
          <w:sz w:val="20"/>
          <w:szCs w:val="24"/>
          <w:lang w:val="en-US"/>
        </w:rPr>
        <w:t>Tumours</w:t>
      </w:r>
      <w:proofErr w:type="spellEnd"/>
      <w:r w:rsidRPr="002A23CF">
        <w:rPr>
          <w:rFonts w:ascii="Times New Roman" w:hAnsi="Times New Roman" w:cs="Times New Roman"/>
          <w:sz w:val="20"/>
          <w:szCs w:val="24"/>
          <w:lang w:val="en-US"/>
        </w:rPr>
        <w:t xml:space="preserve"> arising from Endothelium. Proc R Soc Med 1918;11(</w:t>
      </w:r>
      <w:proofErr w:type="spellStart"/>
      <w:r w:rsidRPr="002A23CF">
        <w:rPr>
          <w:rFonts w:ascii="Times New Roman" w:hAnsi="Times New Roman" w:cs="Times New Roman"/>
          <w:sz w:val="20"/>
          <w:szCs w:val="24"/>
          <w:lang w:val="en-US"/>
        </w:rPr>
        <w:t>Pathol</w:t>
      </w:r>
      <w:proofErr w:type="spellEnd"/>
      <w:r w:rsidRPr="002A23CF">
        <w:rPr>
          <w:rFonts w:ascii="Times New Roman" w:hAnsi="Times New Roman" w:cs="Times New Roman"/>
          <w:sz w:val="20"/>
          <w:szCs w:val="24"/>
          <w:lang w:val="en-US"/>
        </w:rPr>
        <w:t xml:space="preserve"> Sect):19-34.</w:t>
      </w:r>
    </w:p>
    <w:p w14:paraId="1B1B4690"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E261C0">
        <w:rPr>
          <w:rFonts w:ascii="Times New Roman" w:hAnsi="Times New Roman" w:cs="Times New Roman"/>
          <w:sz w:val="20"/>
        </w:rPr>
        <w:t xml:space="preserve">Hauser G: Das </w:t>
      </w:r>
      <w:proofErr w:type="spellStart"/>
      <w:r w:rsidRPr="00E261C0">
        <w:rPr>
          <w:rFonts w:ascii="Times New Roman" w:hAnsi="Times New Roman" w:cs="Times New Roman"/>
          <w:sz w:val="20"/>
        </w:rPr>
        <w:t>Cylinderepithel</w:t>
      </w:r>
      <w:proofErr w:type="spellEnd"/>
      <w:r w:rsidRPr="00E261C0">
        <w:rPr>
          <w:rFonts w:ascii="Times New Roman" w:hAnsi="Times New Roman" w:cs="Times New Roman"/>
          <w:sz w:val="20"/>
        </w:rPr>
        <w:t xml:space="preserve">-Carcinom des Magens und des Dickdarms, Verlag von Gustav Fischer, Jena.  </w:t>
      </w:r>
      <w:r w:rsidRPr="002A23CF">
        <w:rPr>
          <w:rFonts w:ascii="Times New Roman" w:hAnsi="Times New Roman" w:cs="Times New Roman"/>
          <w:sz w:val="20"/>
          <w:lang w:val="en-US"/>
        </w:rPr>
        <w:t>1890.</w:t>
      </w:r>
    </w:p>
    <w:p w14:paraId="006EBC16" w14:textId="77777777" w:rsidR="005B504F" w:rsidRPr="00E261C0" w:rsidRDefault="005B504F" w:rsidP="005B504F">
      <w:pPr>
        <w:pStyle w:val="Listenabsatz"/>
        <w:numPr>
          <w:ilvl w:val="0"/>
          <w:numId w:val="5"/>
        </w:numPr>
        <w:spacing w:after="0" w:line="240" w:lineRule="auto"/>
        <w:jc w:val="both"/>
        <w:rPr>
          <w:rFonts w:ascii="Times New Roman" w:hAnsi="Times New Roman" w:cs="Times New Roman"/>
          <w:sz w:val="20"/>
          <w:szCs w:val="20"/>
        </w:rPr>
      </w:pPr>
      <w:r w:rsidRPr="00E261C0">
        <w:rPr>
          <w:rFonts w:ascii="Times New Roman" w:hAnsi="Times New Roman" w:cs="Times New Roman"/>
          <w:sz w:val="20"/>
          <w:szCs w:val="20"/>
        </w:rPr>
        <w:t>Zahn FW</w:t>
      </w:r>
      <w:r w:rsidRPr="005B504F">
        <w:rPr>
          <w:rFonts w:ascii="Times New Roman" w:hAnsi="Times New Roman" w:cs="Times New Roman"/>
          <w:color w:val="000000" w:themeColor="text1"/>
          <w:sz w:val="20"/>
          <w:szCs w:val="24"/>
        </w:rPr>
        <w:t>:</w:t>
      </w:r>
      <w:r w:rsidRPr="00E261C0">
        <w:rPr>
          <w:rFonts w:ascii="Times New Roman" w:hAnsi="Times New Roman" w:cs="Times New Roman"/>
          <w:sz w:val="20"/>
          <w:szCs w:val="20"/>
        </w:rPr>
        <w:t xml:space="preserve"> XIII. Beiträge zur Geschwulstlehre. Langenbecks Arch </w:t>
      </w:r>
      <w:proofErr w:type="spellStart"/>
      <w:r w:rsidRPr="00E261C0">
        <w:rPr>
          <w:rFonts w:ascii="Times New Roman" w:hAnsi="Times New Roman" w:cs="Times New Roman"/>
          <w:sz w:val="20"/>
          <w:szCs w:val="20"/>
        </w:rPr>
        <w:t>Surg</w:t>
      </w:r>
      <w:proofErr w:type="spellEnd"/>
      <w:r w:rsidRPr="00E261C0">
        <w:rPr>
          <w:rFonts w:ascii="Times New Roman" w:hAnsi="Times New Roman" w:cs="Times New Roman"/>
          <w:sz w:val="20"/>
          <w:szCs w:val="20"/>
        </w:rPr>
        <w:t xml:space="preserve"> (</w:t>
      </w:r>
      <w:proofErr w:type="spellStart"/>
      <w:r w:rsidRPr="00E261C0">
        <w:rPr>
          <w:rFonts w:ascii="Times New Roman" w:hAnsi="Times New Roman" w:cs="Times New Roman"/>
          <w:sz w:val="20"/>
          <w:szCs w:val="20"/>
        </w:rPr>
        <w:t>former</w:t>
      </w:r>
      <w:proofErr w:type="spellEnd"/>
      <w:r w:rsidRPr="00E261C0">
        <w:rPr>
          <w:rFonts w:ascii="Times New Roman" w:hAnsi="Times New Roman" w:cs="Times New Roman"/>
          <w:sz w:val="20"/>
          <w:szCs w:val="20"/>
        </w:rPr>
        <w:t>: Deutsche Zeitschrift für Chirurgie) 1890;387-416.</w:t>
      </w:r>
    </w:p>
    <w:p w14:paraId="33324D31"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E261C0">
        <w:rPr>
          <w:rFonts w:ascii="Times New Roman" w:hAnsi="Times New Roman" w:cs="Times New Roman"/>
          <w:sz w:val="20"/>
          <w:szCs w:val="20"/>
        </w:rPr>
        <w:t>Zahn FW</w:t>
      </w:r>
      <w:r w:rsidRPr="00480DBB">
        <w:rPr>
          <w:rFonts w:ascii="Times New Roman" w:hAnsi="Times New Roman" w:cs="Times New Roman"/>
          <w:color w:val="000000" w:themeColor="text1"/>
          <w:sz w:val="20"/>
          <w:szCs w:val="24"/>
        </w:rPr>
        <w:t>:</w:t>
      </w:r>
      <w:r w:rsidRPr="00E261C0">
        <w:rPr>
          <w:rFonts w:ascii="Times New Roman" w:hAnsi="Times New Roman" w:cs="Times New Roman"/>
          <w:sz w:val="20"/>
          <w:szCs w:val="20"/>
        </w:rPr>
        <w:t xml:space="preserve"> Über Geschwulstmetastase durch Kapillarembolie. Über einige Fälle seltener Geschwulstmetastasen (Magen, Ovarien, Tonsillen). </w:t>
      </w:r>
      <w:proofErr w:type="spellStart"/>
      <w:r w:rsidRPr="002A23CF">
        <w:rPr>
          <w:rFonts w:ascii="Times New Roman" w:hAnsi="Times New Roman" w:cs="Times New Roman"/>
          <w:sz w:val="20"/>
          <w:szCs w:val="20"/>
          <w:lang w:val="en-US"/>
        </w:rPr>
        <w:t>Virchows</w:t>
      </w:r>
      <w:proofErr w:type="spellEnd"/>
      <w:r w:rsidRPr="002A23CF">
        <w:rPr>
          <w:rFonts w:ascii="Times New Roman" w:hAnsi="Times New Roman" w:cs="Times New Roman"/>
          <w:sz w:val="20"/>
          <w:szCs w:val="20"/>
          <w:lang w:val="en-US"/>
        </w:rPr>
        <w:t xml:space="preserve"> Arch 1899;117(117):30-37. </w:t>
      </w:r>
      <w:hyperlink r:id="rId23" w:history="1">
        <w:r w:rsidRPr="00D51137">
          <w:rPr>
            <w:rStyle w:val="Hyperlink"/>
            <w:rFonts w:ascii="Times New Roman" w:hAnsi="Times New Roman" w:cs="Times New Roman"/>
            <w:sz w:val="20"/>
            <w:szCs w:val="20"/>
            <w:lang w:val="en-US"/>
          </w:rPr>
          <w:t>https://doi.org/10.1007/BF01877619</w:t>
        </w:r>
      </w:hyperlink>
      <w:r>
        <w:rPr>
          <w:rFonts w:ascii="Times New Roman" w:hAnsi="Times New Roman" w:cs="Times New Roman"/>
          <w:sz w:val="20"/>
          <w:szCs w:val="20"/>
          <w:lang w:val="en-US"/>
        </w:rPr>
        <w:t xml:space="preserve">. </w:t>
      </w:r>
    </w:p>
    <w:p w14:paraId="2BC8294B"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szCs w:val="24"/>
          <w:lang w:val="en-US"/>
        </w:rPr>
      </w:pPr>
      <w:r w:rsidRPr="002A23CF">
        <w:rPr>
          <w:rFonts w:ascii="Times New Roman" w:hAnsi="Times New Roman" w:cs="Times New Roman"/>
          <w:sz w:val="20"/>
          <w:szCs w:val="24"/>
          <w:lang w:val="en-US"/>
        </w:rPr>
        <w:t>Handley WS</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4"/>
          <w:lang w:val="en-US"/>
        </w:rPr>
        <w:t xml:space="preserve"> On the Mode of Spread of Breast Cancer in Relation to Its Operative Treatment. Glasgow Med J 1905;64(6):401-413. PMID: 30437805.</w:t>
      </w:r>
    </w:p>
    <w:p w14:paraId="38E4F515" w14:textId="77777777" w:rsidR="005B504F" w:rsidRPr="00E261C0" w:rsidRDefault="005B504F" w:rsidP="005B504F">
      <w:pPr>
        <w:pStyle w:val="Listenabsatz"/>
        <w:numPr>
          <w:ilvl w:val="0"/>
          <w:numId w:val="5"/>
        </w:numPr>
        <w:spacing w:after="0" w:line="240" w:lineRule="auto"/>
        <w:jc w:val="both"/>
        <w:rPr>
          <w:rFonts w:ascii="Times New Roman" w:hAnsi="Times New Roman" w:cs="Times New Roman"/>
          <w:sz w:val="20"/>
          <w:szCs w:val="20"/>
        </w:rPr>
      </w:pPr>
      <w:r w:rsidRPr="00E261C0">
        <w:rPr>
          <w:rFonts w:ascii="Times New Roman" w:hAnsi="Times New Roman" w:cs="Times New Roman"/>
          <w:sz w:val="20"/>
          <w:szCs w:val="20"/>
        </w:rPr>
        <w:t>Zahn FW</w:t>
      </w:r>
      <w:r w:rsidRPr="00480DBB">
        <w:rPr>
          <w:rFonts w:ascii="Times New Roman" w:hAnsi="Times New Roman" w:cs="Times New Roman"/>
          <w:color w:val="000000" w:themeColor="text1"/>
          <w:sz w:val="20"/>
          <w:szCs w:val="24"/>
        </w:rPr>
        <w:t>:</w:t>
      </w:r>
      <w:r w:rsidRPr="00E261C0">
        <w:rPr>
          <w:rFonts w:ascii="Times New Roman" w:hAnsi="Times New Roman" w:cs="Times New Roman"/>
          <w:sz w:val="20"/>
          <w:szCs w:val="20"/>
        </w:rPr>
        <w:t xml:space="preserve"> Untersuchungen über Thrombose. Bildung der Thromben. Virchows Arch </w:t>
      </w:r>
      <w:proofErr w:type="spellStart"/>
      <w:r w:rsidRPr="00E261C0">
        <w:rPr>
          <w:rFonts w:ascii="Times New Roman" w:hAnsi="Times New Roman" w:cs="Times New Roman"/>
          <w:sz w:val="20"/>
          <w:szCs w:val="20"/>
        </w:rPr>
        <w:t>Pathol</w:t>
      </w:r>
      <w:proofErr w:type="spellEnd"/>
      <w:r w:rsidRPr="00E261C0">
        <w:rPr>
          <w:rFonts w:ascii="Times New Roman" w:hAnsi="Times New Roman" w:cs="Times New Roman"/>
          <w:sz w:val="20"/>
          <w:szCs w:val="20"/>
        </w:rPr>
        <w:t xml:space="preserve"> </w:t>
      </w:r>
      <w:proofErr w:type="spellStart"/>
      <w:r w:rsidRPr="00E261C0">
        <w:rPr>
          <w:rFonts w:ascii="Times New Roman" w:hAnsi="Times New Roman" w:cs="Times New Roman"/>
          <w:sz w:val="20"/>
          <w:szCs w:val="20"/>
        </w:rPr>
        <w:t>Anat</w:t>
      </w:r>
      <w:proofErr w:type="spellEnd"/>
      <w:r w:rsidRPr="00E261C0">
        <w:rPr>
          <w:rFonts w:ascii="Times New Roman" w:hAnsi="Times New Roman" w:cs="Times New Roman"/>
          <w:sz w:val="20"/>
          <w:szCs w:val="20"/>
        </w:rPr>
        <w:t xml:space="preserve"> Physiol </w:t>
      </w:r>
      <w:proofErr w:type="spellStart"/>
      <w:r w:rsidRPr="00E261C0">
        <w:rPr>
          <w:rFonts w:ascii="Times New Roman" w:hAnsi="Times New Roman" w:cs="Times New Roman"/>
          <w:sz w:val="20"/>
          <w:szCs w:val="20"/>
        </w:rPr>
        <w:t>Klin</w:t>
      </w:r>
      <w:proofErr w:type="spellEnd"/>
      <w:r w:rsidRPr="00E261C0">
        <w:rPr>
          <w:rFonts w:ascii="Times New Roman" w:hAnsi="Times New Roman" w:cs="Times New Roman"/>
          <w:sz w:val="20"/>
          <w:szCs w:val="20"/>
        </w:rPr>
        <w:t xml:space="preserve"> Med 1875;62:81-124.</w:t>
      </w:r>
    </w:p>
    <w:p w14:paraId="429AE5C2"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Iwasaki T</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Histological and Experimental Observations on the Destruction of Tumor Cells in Blood Vessels. J Path </w:t>
      </w:r>
      <w:proofErr w:type="spellStart"/>
      <w:r w:rsidRPr="002A23CF">
        <w:rPr>
          <w:rFonts w:ascii="Times New Roman" w:hAnsi="Times New Roman" w:cs="Times New Roman"/>
          <w:sz w:val="20"/>
          <w:lang w:val="en-US"/>
        </w:rPr>
        <w:t>Bact</w:t>
      </w:r>
      <w:proofErr w:type="spellEnd"/>
      <w:r w:rsidRPr="002A23CF">
        <w:rPr>
          <w:rFonts w:ascii="Times New Roman" w:hAnsi="Times New Roman" w:cs="Times New Roman"/>
          <w:sz w:val="20"/>
          <w:lang w:val="en-US"/>
        </w:rPr>
        <w:t xml:space="preserve"> 1915;20(1):85-105. </w:t>
      </w:r>
      <w:hyperlink r:id="rId24" w:history="1">
        <w:r w:rsidRPr="00D51137">
          <w:rPr>
            <w:rStyle w:val="Hyperlink"/>
            <w:rFonts w:ascii="Times New Roman" w:hAnsi="Times New Roman" w:cs="Times New Roman"/>
            <w:sz w:val="20"/>
            <w:lang w:val="en-US"/>
          </w:rPr>
          <w:t>https://doi.org/10.1002/path.1700200109</w:t>
        </w:r>
      </w:hyperlink>
      <w:r>
        <w:rPr>
          <w:rFonts w:ascii="Times New Roman" w:hAnsi="Times New Roman" w:cs="Times New Roman"/>
          <w:sz w:val="20"/>
          <w:lang w:val="en-US"/>
        </w:rPr>
        <w:t xml:space="preserve">. </w:t>
      </w:r>
    </w:p>
    <w:p w14:paraId="4B6D0B68" w14:textId="77777777" w:rsidR="005B504F" w:rsidRPr="002A23CF" w:rsidRDefault="005B504F" w:rsidP="005B504F">
      <w:pPr>
        <w:pStyle w:val="Listenabsatz"/>
        <w:numPr>
          <w:ilvl w:val="0"/>
          <w:numId w:val="5"/>
        </w:numPr>
        <w:jc w:val="both"/>
        <w:rPr>
          <w:rFonts w:ascii="Times New Roman" w:hAnsi="Times New Roman" w:cs="Times New Roman"/>
          <w:sz w:val="20"/>
          <w:lang w:val="en-US"/>
        </w:rPr>
      </w:pPr>
      <w:proofErr w:type="spellStart"/>
      <w:r w:rsidRPr="002A23CF">
        <w:rPr>
          <w:rFonts w:ascii="Times New Roman" w:hAnsi="Times New Roman" w:cs="Times New Roman"/>
          <w:sz w:val="20"/>
          <w:lang w:val="en-US"/>
        </w:rPr>
        <w:t>Coman</w:t>
      </w:r>
      <w:proofErr w:type="spellEnd"/>
      <w:r w:rsidRPr="002A23CF">
        <w:rPr>
          <w:rFonts w:ascii="Times New Roman" w:hAnsi="Times New Roman" w:cs="Times New Roman"/>
          <w:sz w:val="20"/>
          <w:lang w:val="en-US"/>
        </w:rPr>
        <w:t xml:space="preserve"> DR</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Mechanism Responsible for the Origin and Distribution of Blood-Borne Tumor Metastases: A Review, Cancer Res 1953;13(6):397-404.</w:t>
      </w:r>
      <w:r w:rsidRPr="002A23CF">
        <w:rPr>
          <w:sz w:val="18"/>
          <w:lang w:val="en-US"/>
        </w:rPr>
        <w:t xml:space="preserve"> </w:t>
      </w:r>
      <w:r w:rsidRPr="002A23CF">
        <w:rPr>
          <w:rFonts w:ascii="Times New Roman" w:hAnsi="Times New Roman" w:cs="Times New Roman"/>
          <w:sz w:val="20"/>
          <w:lang w:val="en-US"/>
        </w:rPr>
        <w:t>PMID: 13051750.</w:t>
      </w:r>
    </w:p>
    <w:p w14:paraId="315B7D02" w14:textId="77777777" w:rsidR="005B504F" w:rsidRPr="002A23CF" w:rsidRDefault="005B504F" w:rsidP="005B504F">
      <w:pPr>
        <w:pStyle w:val="Listenabsatz"/>
        <w:numPr>
          <w:ilvl w:val="0"/>
          <w:numId w:val="5"/>
        </w:numPr>
        <w:jc w:val="both"/>
        <w:rPr>
          <w:rFonts w:ascii="Times New Roman" w:hAnsi="Times New Roman" w:cs="Times New Roman"/>
          <w:sz w:val="20"/>
          <w:lang w:val="en-US"/>
        </w:rPr>
      </w:pPr>
      <w:r w:rsidRPr="002A23CF">
        <w:rPr>
          <w:rFonts w:ascii="Times New Roman" w:hAnsi="Times New Roman" w:cs="Times New Roman"/>
          <w:sz w:val="20"/>
          <w:lang w:val="en-US"/>
        </w:rPr>
        <w:t>Brücher BLDM, Jamall IS</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Epistemology of the Origin of Cancer II: Fibroblasts Are the First Cells to Undergo Neoplastic Transformation. Cell Physiol Biochem 2023;57(6):512-537. </w:t>
      </w:r>
      <w:hyperlink r:id="rId25" w:history="1">
        <w:r w:rsidRPr="00D51137">
          <w:rPr>
            <w:rStyle w:val="Hyperlink"/>
            <w:rFonts w:ascii="Times New Roman" w:hAnsi="Times New Roman" w:cs="Times New Roman"/>
            <w:sz w:val="20"/>
            <w:lang w:val="en-US"/>
          </w:rPr>
          <w:t>https://doi.org/10.33594/000000672</w:t>
        </w:r>
      </w:hyperlink>
      <w:r>
        <w:rPr>
          <w:rFonts w:ascii="Times New Roman" w:hAnsi="Times New Roman" w:cs="Times New Roman"/>
          <w:sz w:val="20"/>
          <w:lang w:val="en-US"/>
        </w:rPr>
        <w:t xml:space="preserve">. </w:t>
      </w:r>
    </w:p>
    <w:p w14:paraId="1DD7829B" w14:textId="77777777" w:rsidR="005B504F" w:rsidRPr="002A23CF" w:rsidRDefault="005B504F" w:rsidP="005B504F">
      <w:pPr>
        <w:pStyle w:val="Listenabsatz"/>
        <w:numPr>
          <w:ilvl w:val="0"/>
          <w:numId w:val="5"/>
        </w:numPr>
        <w:jc w:val="both"/>
        <w:rPr>
          <w:rFonts w:ascii="Times New Roman" w:hAnsi="Times New Roman" w:cs="Times New Roman"/>
          <w:sz w:val="20"/>
          <w:szCs w:val="20"/>
          <w:lang w:val="en-US"/>
        </w:rPr>
      </w:pPr>
      <w:r w:rsidRPr="002A23CF">
        <w:rPr>
          <w:rFonts w:ascii="Times New Roman" w:hAnsi="Times New Roman" w:cs="Times New Roman"/>
          <w:sz w:val="20"/>
          <w:szCs w:val="20"/>
          <w:lang w:val="en-US"/>
        </w:rPr>
        <w:t>Leitch A</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A British Medical Association Lecture on the experimental inquiry into the causes of cancer. Br Med J 1923;2(3262):1-7. </w:t>
      </w:r>
      <w:hyperlink r:id="rId26" w:history="1">
        <w:r w:rsidRPr="00D51137">
          <w:rPr>
            <w:rStyle w:val="Hyperlink"/>
            <w:rFonts w:ascii="Times New Roman" w:hAnsi="Times New Roman" w:cs="Times New Roman"/>
            <w:sz w:val="20"/>
            <w:szCs w:val="20"/>
            <w:lang w:val="en-US"/>
          </w:rPr>
          <w:t>https://doi.org/10.1136/bmj.2.3262.1</w:t>
        </w:r>
      </w:hyperlink>
      <w:r>
        <w:rPr>
          <w:rFonts w:ascii="Times New Roman" w:hAnsi="Times New Roman" w:cs="Times New Roman"/>
          <w:sz w:val="20"/>
          <w:szCs w:val="20"/>
          <w:lang w:val="en-US"/>
        </w:rPr>
        <w:t xml:space="preserve">. </w:t>
      </w:r>
    </w:p>
    <w:p w14:paraId="6FBA35B8" w14:textId="77777777" w:rsidR="005B504F" w:rsidRPr="00480DBB" w:rsidRDefault="005B504F" w:rsidP="005B504F">
      <w:pPr>
        <w:pStyle w:val="Listenabsatz"/>
        <w:numPr>
          <w:ilvl w:val="0"/>
          <w:numId w:val="5"/>
        </w:numPr>
        <w:spacing w:after="0" w:line="240" w:lineRule="auto"/>
        <w:jc w:val="both"/>
        <w:rPr>
          <w:rFonts w:ascii="Times New Roman" w:hAnsi="Times New Roman" w:cs="Times New Roman"/>
          <w:sz w:val="20"/>
        </w:rPr>
      </w:pPr>
      <w:r w:rsidRPr="00E261C0">
        <w:rPr>
          <w:rFonts w:ascii="Times New Roman" w:hAnsi="Times New Roman" w:cs="Times New Roman"/>
          <w:sz w:val="20"/>
        </w:rPr>
        <w:t>Virchow R</w:t>
      </w:r>
      <w:r w:rsidRPr="00480DBB">
        <w:rPr>
          <w:rFonts w:ascii="Times New Roman" w:hAnsi="Times New Roman" w:cs="Times New Roman"/>
          <w:color w:val="000000" w:themeColor="text1"/>
          <w:sz w:val="20"/>
          <w:szCs w:val="24"/>
        </w:rPr>
        <w:t>:</w:t>
      </w:r>
      <w:r w:rsidRPr="00E261C0">
        <w:rPr>
          <w:rFonts w:ascii="Times New Roman" w:hAnsi="Times New Roman" w:cs="Times New Roman"/>
          <w:sz w:val="20"/>
        </w:rPr>
        <w:t xml:space="preserve"> Die krankhaften Geschwülste, </w:t>
      </w:r>
      <w:proofErr w:type="spellStart"/>
      <w:r w:rsidRPr="00E261C0">
        <w:rPr>
          <w:rFonts w:ascii="Times New Roman" w:hAnsi="Times New Roman" w:cs="Times New Roman"/>
          <w:sz w:val="20"/>
        </w:rPr>
        <w:t>Dreissig</w:t>
      </w:r>
      <w:proofErr w:type="spellEnd"/>
      <w:r w:rsidRPr="00E261C0">
        <w:rPr>
          <w:rFonts w:ascii="Times New Roman" w:hAnsi="Times New Roman" w:cs="Times New Roman"/>
          <w:sz w:val="20"/>
        </w:rPr>
        <w:t xml:space="preserve"> Vorlesungen gehalten während des Wintersemesters 1862-1863 and der Universität zu Berlin, Band II, Verlag von August Hirschwald, Berlin. </w:t>
      </w:r>
      <w:r w:rsidRPr="00480DBB">
        <w:rPr>
          <w:rFonts w:ascii="Times New Roman" w:hAnsi="Times New Roman" w:cs="Times New Roman"/>
          <w:sz w:val="20"/>
        </w:rPr>
        <w:t>1864.</w:t>
      </w:r>
    </w:p>
    <w:p w14:paraId="55ABC3A3" w14:textId="77777777" w:rsidR="005B504F" w:rsidRPr="00480DBB" w:rsidRDefault="005B504F" w:rsidP="005B504F">
      <w:pPr>
        <w:pStyle w:val="Listenabsatz"/>
        <w:numPr>
          <w:ilvl w:val="0"/>
          <w:numId w:val="5"/>
        </w:numPr>
        <w:spacing w:after="0" w:line="240" w:lineRule="auto"/>
        <w:jc w:val="both"/>
        <w:rPr>
          <w:rFonts w:ascii="Times New Roman" w:hAnsi="Times New Roman" w:cs="Times New Roman"/>
          <w:sz w:val="20"/>
        </w:rPr>
      </w:pPr>
      <w:r w:rsidRPr="00E261C0">
        <w:rPr>
          <w:rFonts w:ascii="Times New Roman" w:hAnsi="Times New Roman" w:cs="Times New Roman"/>
          <w:sz w:val="20"/>
        </w:rPr>
        <w:t>Virchow R</w:t>
      </w:r>
      <w:r w:rsidRPr="00480DBB">
        <w:rPr>
          <w:rFonts w:ascii="Times New Roman" w:hAnsi="Times New Roman" w:cs="Times New Roman"/>
          <w:color w:val="000000" w:themeColor="text1"/>
          <w:sz w:val="20"/>
          <w:szCs w:val="24"/>
        </w:rPr>
        <w:t>:</w:t>
      </w:r>
      <w:r w:rsidRPr="00E261C0">
        <w:rPr>
          <w:rFonts w:ascii="Times New Roman" w:hAnsi="Times New Roman" w:cs="Times New Roman"/>
          <w:sz w:val="20"/>
        </w:rPr>
        <w:t xml:space="preserve"> Die krankhaften Geschwülste, </w:t>
      </w:r>
      <w:proofErr w:type="spellStart"/>
      <w:r w:rsidRPr="00E261C0">
        <w:rPr>
          <w:rFonts w:ascii="Times New Roman" w:hAnsi="Times New Roman" w:cs="Times New Roman"/>
          <w:sz w:val="20"/>
        </w:rPr>
        <w:t>Dreissig</w:t>
      </w:r>
      <w:proofErr w:type="spellEnd"/>
      <w:r w:rsidRPr="00E261C0">
        <w:rPr>
          <w:rFonts w:ascii="Times New Roman" w:hAnsi="Times New Roman" w:cs="Times New Roman"/>
          <w:sz w:val="20"/>
        </w:rPr>
        <w:t xml:space="preserve"> Vorlesungen gehalten während des Wintersemesters 1862-1863 and der Universität zu Berlin, Band I, Verlag von August Hirschwald, Berlin. </w:t>
      </w:r>
      <w:r w:rsidRPr="00480DBB">
        <w:rPr>
          <w:rFonts w:ascii="Times New Roman" w:hAnsi="Times New Roman" w:cs="Times New Roman"/>
          <w:sz w:val="20"/>
        </w:rPr>
        <w:t>1864.</w:t>
      </w:r>
    </w:p>
    <w:p w14:paraId="397D1E5B" w14:textId="77777777" w:rsidR="005B504F" w:rsidRPr="00E261C0" w:rsidRDefault="005B504F" w:rsidP="005B504F">
      <w:pPr>
        <w:pStyle w:val="Listenabsatz"/>
        <w:numPr>
          <w:ilvl w:val="0"/>
          <w:numId w:val="5"/>
        </w:numPr>
        <w:spacing w:after="0" w:line="240" w:lineRule="auto"/>
        <w:jc w:val="both"/>
        <w:rPr>
          <w:rFonts w:ascii="Times New Roman" w:hAnsi="Times New Roman" w:cs="Times New Roman"/>
          <w:sz w:val="20"/>
        </w:rPr>
      </w:pPr>
      <w:r w:rsidRPr="00E261C0">
        <w:rPr>
          <w:rFonts w:ascii="Times New Roman" w:hAnsi="Times New Roman" w:cs="Times New Roman"/>
          <w:sz w:val="20"/>
          <w:szCs w:val="20"/>
        </w:rPr>
        <w:t>Fuchs E</w:t>
      </w:r>
      <w:r w:rsidRPr="00480DBB">
        <w:rPr>
          <w:rFonts w:ascii="Times New Roman" w:hAnsi="Times New Roman" w:cs="Times New Roman"/>
          <w:color w:val="000000" w:themeColor="text1"/>
          <w:sz w:val="20"/>
          <w:szCs w:val="24"/>
        </w:rPr>
        <w:t>:</w:t>
      </w:r>
      <w:r w:rsidRPr="00E261C0">
        <w:rPr>
          <w:rFonts w:ascii="Times New Roman" w:hAnsi="Times New Roman" w:cs="Times New Roman"/>
          <w:sz w:val="20"/>
          <w:szCs w:val="20"/>
        </w:rPr>
        <w:t xml:space="preserve"> Das Sarkom des </w:t>
      </w:r>
      <w:proofErr w:type="spellStart"/>
      <w:r w:rsidRPr="00E261C0">
        <w:rPr>
          <w:rFonts w:ascii="Times New Roman" w:hAnsi="Times New Roman" w:cs="Times New Roman"/>
          <w:sz w:val="20"/>
          <w:szCs w:val="20"/>
        </w:rPr>
        <w:t>Uvealtractus</w:t>
      </w:r>
      <w:proofErr w:type="spellEnd"/>
      <w:r w:rsidRPr="00E261C0">
        <w:rPr>
          <w:rFonts w:ascii="Times New Roman" w:hAnsi="Times New Roman" w:cs="Times New Roman"/>
          <w:sz w:val="20"/>
          <w:szCs w:val="20"/>
        </w:rPr>
        <w:t xml:space="preserve">. Habilitationsschrift, Wilhelm Braunmüller, Wien und </w:t>
      </w:r>
      <w:proofErr w:type="spellStart"/>
      <w:r w:rsidRPr="00E261C0">
        <w:rPr>
          <w:rFonts w:ascii="Times New Roman" w:hAnsi="Times New Roman" w:cs="Times New Roman"/>
          <w:sz w:val="20"/>
          <w:szCs w:val="20"/>
        </w:rPr>
        <w:t>Graefe's</w:t>
      </w:r>
      <w:proofErr w:type="spellEnd"/>
      <w:r w:rsidRPr="00E261C0">
        <w:rPr>
          <w:rFonts w:ascii="Times New Roman" w:hAnsi="Times New Roman" w:cs="Times New Roman"/>
          <w:sz w:val="20"/>
          <w:szCs w:val="20"/>
        </w:rPr>
        <w:t xml:space="preserve"> Arch </w:t>
      </w:r>
      <w:proofErr w:type="spellStart"/>
      <w:r w:rsidRPr="00E261C0">
        <w:rPr>
          <w:rFonts w:ascii="Times New Roman" w:hAnsi="Times New Roman" w:cs="Times New Roman"/>
          <w:sz w:val="20"/>
          <w:szCs w:val="20"/>
        </w:rPr>
        <w:t>Ophthalmol</w:t>
      </w:r>
      <w:proofErr w:type="spellEnd"/>
      <w:r w:rsidRPr="00E261C0">
        <w:rPr>
          <w:rFonts w:ascii="Times New Roman" w:hAnsi="Times New Roman" w:cs="Times New Roman"/>
          <w:sz w:val="20"/>
          <w:szCs w:val="20"/>
        </w:rPr>
        <w:t>, XII, Wien. 1882.</w:t>
      </w:r>
    </w:p>
    <w:p w14:paraId="1002503E"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szCs w:val="20"/>
          <w:lang w:val="en-US"/>
        </w:rPr>
        <w:lastRenderedPageBreak/>
        <w:t>Paget S</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The distribution of secondary growth in cancer of the breast</w:t>
      </w:r>
      <w:r>
        <w:rPr>
          <w:rFonts w:ascii="Times New Roman" w:hAnsi="Times New Roman" w:cs="Times New Roman"/>
          <w:sz w:val="20"/>
          <w:szCs w:val="20"/>
          <w:lang w:val="en-US"/>
        </w:rPr>
        <w:t>.</w:t>
      </w:r>
      <w:r w:rsidRPr="002A23CF">
        <w:rPr>
          <w:rFonts w:ascii="Times New Roman" w:hAnsi="Times New Roman" w:cs="Times New Roman"/>
          <w:sz w:val="20"/>
          <w:szCs w:val="20"/>
          <w:lang w:val="en-US"/>
        </w:rPr>
        <w:t xml:space="preserve"> Lancet 1899:1:571–573. </w:t>
      </w:r>
      <w:r w:rsidRPr="008141E0">
        <w:rPr>
          <w:rFonts w:ascii="Times New Roman" w:hAnsi="Times New Roman" w:cs="Times New Roman"/>
          <w:sz w:val="20"/>
          <w:szCs w:val="20"/>
          <w:lang w:val="en-US"/>
        </w:rPr>
        <w:t>PMID: 2673568</w:t>
      </w:r>
      <w:r>
        <w:rPr>
          <w:rFonts w:ascii="Times New Roman" w:hAnsi="Times New Roman" w:cs="Times New Roman"/>
          <w:sz w:val="20"/>
          <w:szCs w:val="20"/>
          <w:lang w:val="en-US"/>
        </w:rPr>
        <w:t>.</w:t>
      </w:r>
    </w:p>
    <w:p w14:paraId="43CD236E" w14:textId="77777777" w:rsidR="005B504F" w:rsidRPr="002A23CF" w:rsidRDefault="005B504F" w:rsidP="005B504F">
      <w:pPr>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De Morgan C</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On the Use of the Chloride of Zinc in Surgical Operations and Injuries, and Especially in Operations for the Removal of Cancerous </w:t>
      </w:r>
      <w:proofErr w:type="spellStart"/>
      <w:r w:rsidRPr="002A23CF">
        <w:rPr>
          <w:rFonts w:ascii="Times New Roman" w:hAnsi="Times New Roman" w:cs="Times New Roman"/>
          <w:sz w:val="20"/>
          <w:lang w:val="en-US"/>
        </w:rPr>
        <w:t>Tumours</w:t>
      </w:r>
      <w:proofErr w:type="spellEnd"/>
      <w:r w:rsidRPr="002A23CF">
        <w:rPr>
          <w:rFonts w:ascii="Times New Roman" w:hAnsi="Times New Roman" w:cs="Times New Roman"/>
          <w:sz w:val="20"/>
          <w:lang w:val="en-US"/>
        </w:rPr>
        <w:t xml:space="preserve">, Br Foreign Med </w:t>
      </w:r>
      <w:proofErr w:type="spellStart"/>
      <w:r w:rsidRPr="002A23CF">
        <w:rPr>
          <w:rFonts w:ascii="Times New Roman" w:hAnsi="Times New Roman" w:cs="Times New Roman"/>
          <w:sz w:val="20"/>
          <w:lang w:val="en-US"/>
        </w:rPr>
        <w:t>Chir</w:t>
      </w:r>
      <w:proofErr w:type="spellEnd"/>
      <w:r w:rsidRPr="002A23CF">
        <w:rPr>
          <w:rFonts w:ascii="Times New Roman" w:hAnsi="Times New Roman" w:cs="Times New Roman"/>
          <w:sz w:val="20"/>
          <w:lang w:val="en-US"/>
        </w:rPr>
        <w:t xml:space="preserve"> Rev 1886;37(73):201-214. PMID: 30163774. </w:t>
      </w:r>
    </w:p>
    <w:p w14:paraId="2FD502B0" w14:textId="77777777" w:rsidR="005B504F" w:rsidRPr="002A23CF" w:rsidRDefault="005B504F" w:rsidP="005B504F">
      <w:pPr>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Alexander J</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Case of Cancerous </w:t>
      </w:r>
      <w:proofErr w:type="spellStart"/>
      <w:r w:rsidRPr="002A23CF">
        <w:rPr>
          <w:rFonts w:ascii="Times New Roman" w:hAnsi="Times New Roman" w:cs="Times New Roman"/>
          <w:sz w:val="20"/>
          <w:lang w:val="en-US"/>
        </w:rPr>
        <w:t>Tumour</w:t>
      </w:r>
      <w:proofErr w:type="spellEnd"/>
      <w:r w:rsidRPr="002A23CF">
        <w:rPr>
          <w:rFonts w:ascii="Times New Roman" w:hAnsi="Times New Roman" w:cs="Times New Roman"/>
          <w:sz w:val="20"/>
          <w:lang w:val="en-US"/>
        </w:rPr>
        <w:t xml:space="preserve"> Treated by Chloride of Zinc, </w:t>
      </w:r>
      <w:proofErr w:type="spellStart"/>
      <w:r w:rsidRPr="002A23CF">
        <w:rPr>
          <w:rFonts w:ascii="Times New Roman" w:hAnsi="Times New Roman" w:cs="Times New Roman"/>
          <w:sz w:val="20"/>
          <w:lang w:val="en-US"/>
        </w:rPr>
        <w:t>Edinb</w:t>
      </w:r>
      <w:proofErr w:type="spellEnd"/>
      <w:r w:rsidRPr="002A23CF">
        <w:rPr>
          <w:rFonts w:ascii="Times New Roman" w:hAnsi="Times New Roman" w:cs="Times New Roman"/>
          <w:sz w:val="20"/>
          <w:lang w:val="en-US"/>
        </w:rPr>
        <w:t xml:space="preserve"> Med J 1858;4(2):114-117. </w:t>
      </w:r>
    </w:p>
    <w:p w14:paraId="19D4D79B" w14:textId="77777777" w:rsidR="005B504F" w:rsidRDefault="005B504F" w:rsidP="005B504F">
      <w:pPr>
        <w:pStyle w:val="Listenabsatz"/>
        <w:numPr>
          <w:ilvl w:val="0"/>
          <w:numId w:val="5"/>
        </w:numPr>
        <w:spacing w:line="240" w:lineRule="auto"/>
        <w:jc w:val="both"/>
        <w:rPr>
          <w:rFonts w:ascii="Times New Roman" w:hAnsi="Times New Roman" w:cs="Times New Roman"/>
          <w:sz w:val="20"/>
          <w:lang w:val="en-US"/>
        </w:rPr>
      </w:pPr>
      <w:r w:rsidRPr="008141E0">
        <w:rPr>
          <w:rFonts w:ascii="Times New Roman" w:hAnsi="Times New Roman" w:cs="Times New Roman"/>
          <w:sz w:val="20"/>
          <w:lang w:val="en-US"/>
        </w:rPr>
        <w:t>Moore CH</w:t>
      </w:r>
      <w:r w:rsidRPr="002A23CF">
        <w:rPr>
          <w:rFonts w:ascii="Times New Roman" w:hAnsi="Times New Roman" w:cs="Times New Roman"/>
          <w:color w:val="000000" w:themeColor="text1"/>
          <w:sz w:val="20"/>
          <w:szCs w:val="24"/>
          <w:lang w:val="en-US"/>
        </w:rPr>
        <w:t>:</w:t>
      </w:r>
      <w:r w:rsidRPr="008141E0">
        <w:rPr>
          <w:rFonts w:ascii="Times New Roman" w:hAnsi="Times New Roman" w:cs="Times New Roman"/>
          <w:sz w:val="20"/>
          <w:lang w:val="en-US"/>
        </w:rPr>
        <w:t xml:space="preserve"> On the Influence of Inadequate Operations on the Theory of Cancer, Med </w:t>
      </w:r>
      <w:proofErr w:type="spellStart"/>
      <w:r w:rsidRPr="008141E0">
        <w:rPr>
          <w:rFonts w:ascii="Times New Roman" w:hAnsi="Times New Roman" w:cs="Times New Roman"/>
          <w:sz w:val="20"/>
          <w:lang w:val="en-US"/>
        </w:rPr>
        <w:t>Chir</w:t>
      </w:r>
      <w:proofErr w:type="spellEnd"/>
      <w:r w:rsidRPr="008141E0">
        <w:rPr>
          <w:rFonts w:ascii="Times New Roman" w:hAnsi="Times New Roman" w:cs="Times New Roman"/>
          <w:sz w:val="20"/>
          <w:lang w:val="en-US"/>
        </w:rPr>
        <w:t xml:space="preserve"> Trans 1867;50:245-280. </w:t>
      </w:r>
      <w:hyperlink r:id="rId27" w:history="1">
        <w:r w:rsidRPr="00D51137">
          <w:rPr>
            <w:rStyle w:val="Hyperlink"/>
            <w:rFonts w:ascii="Times New Roman" w:hAnsi="Times New Roman" w:cs="Times New Roman"/>
            <w:sz w:val="20"/>
            <w:lang w:val="en-US"/>
          </w:rPr>
          <w:t>https://doi.org/10.1177/095952876705000114</w:t>
        </w:r>
      </w:hyperlink>
      <w:r>
        <w:rPr>
          <w:rFonts w:ascii="Times New Roman" w:hAnsi="Times New Roman" w:cs="Times New Roman"/>
          <w:sz w:val="20"/>
          <w:lang w:val="en-US"/>
        </w:rPr>
        <w:t xml:space="preserve">. </w:t>
      </w:r>
    </w:p>
    <w:p w14:paraId="15601B98" w14:textId="77777777" w:rsidR="005B504F" w:rsidRPr="008141E0" w:rsidRDefault="005B504F" w:rsidP="005B504F">
      <w:pPr>
        <w:pStyle w:val="Listenabsatz"/>
        <w:numPr>
          <w:ilvl w:val="0"/>
          <w:numId w:val="5"/>
        </w:numPr>
        <w:spacing w:line="240" w:lineRule="auto"/>
        <w:jc w:val="both"/>
        <w:rPr>
          <w:rFonts w:ascii="Times New Roman" w:hAnsi="Times New Roman" w:cs="Times New Roman"/>
          <w:sz w:val="20"/>
          <w:lang w:val="en-US"/>
        </w:rPr>
      </w:pPr>
      <w:r w:rsidRPr="008141E0">
        <w:rPr>
          <w:rFonts w:ascii="Times New Roman" w:hAnsi="Times New Roman" w:cs="Times New Roman"/>
          <w:sz w:val="20"/>
          <w:lang w:val="en-US"/>
        </w:rPr>
        <w:t>Lack HL</w:t>
      </w:r>
      <w:r w:rsidRPr="002A23CF">
        <w:rPr>
          <w:rFonts w:ascii="Times New Roman" w:hAnsi="Times New Roman" w:cs="Times New Roman"/>
          <w:color w:val="000000" w:themeColor="text1"/>
          <w:sz w:val="20"/>
          <w:szCs w:val="24"/>
          <w:lang w:val="en-US"/>
        </w:rPr>
        <w:t>:</w:t>
      </w:r>
      <w:r w:rsidRPr="008141E0">
        <w:rPr>
          <w:rFonts w:ascii="Times New Roman" w:hAnsi="Times New Roman" w:cs="Times New Roman"/>
          <w:sz w:val="20"/>
          <w:lang w:val="en-US"/>
        </w:rPr>
        <w:t xml:space="preserve"> A Contribution to operative treatment of malignant disease of the larynx with special reference to danger of cancerous wound infection. Lancet 1896;147(3798), 1638–1641. </w:t>
      </w:r>
      <w:hyperlink r:id="rId28" w:history="1">
        <w:r w:rsidRPr="00D51137">
          <w:rPr>
            <w:rStyle w:val="Hyperlink"/>
            <w:rFonts w:ascii="Times New Roman" w:hAnsi="Times New Roman" w:cs="Times New Roman"/>
            <w:sz w:val="20"/>
            <w:lang w:val="en-US"/>
          </w:rPr>
          <w:t>https://doi.org/10.1016/S0140-6736(01)64038-8</w:t>
        </w:r>
      </w:hyperlink>
      <w:r>
        <w:rPr>
          <w:rFonts w:ascii="Times New Roman" w:hAnsi="Times New Roman" w:cs="Times New Roman"/>
          <w:sz w:val="20"/>
          <w:lang w:val="en-US"/>
        </w:rPr>
        <w:t xml:space="preserve">. </w:t>
      </w:r>
    </w:p>
    <w:p w14:paraId="230F583C" w14:textId="77777777" w:rsidR="005B504F" w:rsidRPr="002A23CF" w:rsidRDefault="005B504F" w:rsidP="005B504F">
      <w:pPr>
        <w:pStyle w:val="Listenabsatz"/>
        <w:numPr>
          <w:ilvl w:val="0"/>
          <w:numId w:val="5"/>
        </w:numPr>
        <w:spacing w:line="240" w:lineRule="auto"/>
        <w:jc w:val="both"/>
        <w:rPr>
          <w:rFonts w:ascii="Times New Roman" w:hAnsi="Times New Roman" w:cs="Times New Roman"/>
          <w:sz w:val="20"/>
          <w:lang w:val="en-US"/>
        </w:rPr>
      </w:pPr>
      <w:r w:rsidRPr="002A23CF">
        <w:rPr>
          <w:rFonts w:ascii="Times New Roman" w:hAnsi="Times New Roman" w:cs="Times New Roman"/>
          <w:sz w:val="20"/>
          <w:lang w:val="en-US"/>
        </w:rPr>
        <w:t>Ryall C</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Cancer infections and cancer recurrence: a danger to avoid in cancer operations, Lancet 1907;170(4393):1311-1316. </w:t>
      </w:r>
      <w:hyperlink r:id="rId29" w:history="1">
        <w:r w:rsidRPr="00D51137">
          <w:rPr>
            <w:rStyle w:val="Hyperlink"/>
            <w:rFonts w:ascii="Times New Roman" w:hAnsi="Times New Roman" w:cs="Times New Roman"/>
            <w:sz w:val="20"/>
            <w:lang w:val="en-US"/>
          </w:rPr>
          <w:t>https://doi.org/10.1016/S0140-6736(00)77969-4</w:t>
        </w:r>
      </w:hyperlink>
      <w:r>
        <w:rPr>
          <w:rFonts w:ascii="Times New Roman" w:hAnsi="Times New Roman" w:cs="Times New Roman"/>
          <w:sz w:val="20"/>
          <w:lang w:val="en-US"/>
        </w:rPr>
        <w:t xml:space="preserve">. </w:t>
      </w:r>
    </w:p>
    <w:p w14:paraId="1EB8AA40" w14:textId="77777777" w:rsidR="005B504F" w:rsidRPr="002A23CF" w:rsidRDefault="005B504F" w:rsidP="005B504F">
      <w:pPr>
        <w:pStyle w:val="Listenabsatz"/>
        <w:numPr>
          <w:ilvl w:val="0"/>
          <w:numId w:val="5"/>
        </w:numPr>
        <w:spacing w:line="240" w:lineRule="auto"/>
        <w:jc w:val="both"/>
        <w:rPr>
          <w:rFonts w:ascii="Times New Roman" w:hAnsi="Times New Roman" w:cs="Times New Roman"/>
          <w:sz w:val="20"/>
          <w:lang w:val="en-US"/>
        </w:rPr>
      </w:pPr>
      <w:r w:rsidRPr="002A23CF">
        <w:rPr>
          <w:rFonts w:ascii="Times New Roman" w:hAnsi="Times New Roman" w:cs="Times New Roman"/>
          <w:sz w:val="20"/>
          <w:lang w:val="en-US"/>
        </w:rPr>
        <w:t>Ryall C</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The Technique Of Cancer Operations, With Reference To The Danger Of Cancer Infection</w:t>
      </w:r>
      <w:r>
        <w:rPr>
          <w:rFonts w:ascii="Times New Roman" w:hAnsi="Times New Roman" w:cs="Times New Roman"/>
          <w:sz w:val="20"/>
          <w:lang w:val="en-US"/>
        </w:rPr>
        <w:t>.</w:t>
      </w:r>
      <w:r w:rsidRPr="002A23CF">
        <w:rPr>
          <w:rFonts w:ascii="Times New Roman" w:hAnsi="Times New Roman" w:cs="Times New Roman"/>
          <w:sz w:val="20"/>
          <w:lang w:val="en-US"/>
        </w:rPr>
        <w:t xml:space="preserve"> Br M J 1908;2(2492):1005-1008.</w:t>
      </w:r>
      <w:r w:rsidRPr="00480DBB">
        <w:rPr>
          <w:lang w:val="en-US"/>
        </w:rPr>
        <w:t xml:space="preserve"> </w:t>
      </w:r>
      <w:hyperlink r:id="rId30" w:history="1">
        <w:r w:rsidRPr="00D51137">
          <w:rPr>
            <w:rStyle w:val="Hyperlink"/>
            <w:rFonts w:ascii="Times New Roman" w:hAnsi="Times New Roman" w:cs="Times New Roman"/>
            <w:sz w:val="20"/>
            <w:lang w:val="en-US"/>
          </w:rPr>
          <w:t>https://www.jstor.org/stable/25279271</w:t>
        </w:r>
      </w:hyperlink>
      <w:r>
        <w:rPr>
          <w:rFonts w:ascii="Times New Roman" w:hAnsi="Times New Roman" w:cs="Times New Roman"/>
          <w:sz w:val="20"/>
          <w:lang w:val="en-US"/>
        </w:rPr>
        <w:t xml:space="preserve">. </w:t>
      </w:r>
    </w:p>
    <w:p w14:paraId="2D68126C" w14:textId="77777777" w:rsidR="005B504F" w:rsidRPr="002A23CF" w:rsidRDefault="005B504F" w:rsidP="005B504F">
      <w:pPr>
        <w:pStyle w:val="Listenabsatz"/>
        <w:numPr>
          <w:ilvl w:val="0"/>
          <w:numId w:val="5"/>
        </w:numPr>
        <w:spacing w:line="240" w:lineRule="auto"/>
        <w:jc w:val="both"/>
        <w:rPr>
          <w:rFonts w:ascii="Times New Roman" w:hAnsi="Times New Roman" w:cs="Times New Roman"/>
          <w:sz w:val="20"/>
          <w:lang w:val="en-US"/>
        </w:rPr>
      </w:pPr>
      <w:r w:rsidRPr="002A23CF">
        <w:rPr>
          <w:rFonts w:ascii="Times New Roman" w:hAnsi="Times New Roman" w:cs="Times New Roman"/>
          <w:sz w:val="20"/>
          <w:lang w:val="en-US"/>
        </w:rPr>
        <w:t>Saphir O</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The transfer of tumor cells by the surgical knife, Surg </w:t>
      </w:r>
      <w:proofErr w:type="spellStart"/>
      <w:r w:rsidRPr="002A23CF">
        <w:rPr>
          <w:rFonts w:ascii="Times New Roman" w:hAnsi="Times New Roman" w:cs="Times New Roman"/>
          <w:sz w:val="20"/>
          <w:lang w:val="en-US"/>
        </w:rPr>
        <w:t>Gynecol</w:t>
      </w:r>
      <w:proofErr w:type="spellEnd"/>
      <w:r w:rsidRPr="002A23CF">
        <w:rPr>
          <w:rFonts w:ascii="Times New Roman" w:hAnsi="Times New Roman" w:cs="Times New Roman"/>
          <w:sz w:val="20"/>
          <w:lang w:val="en-US"/>
        </w:rPr>
        <w:t xml:space="preserve"> </w:t>
      </w:r>
      <w:proofErr w:type="spellStart"/>
      <w:r w:rsidRPr="002A23CF">
        <w:rPr>
          <w:rFonts w:ascii="Times New Roman" w:hAnsi="Times New Roman" w:cs="Times New Roman"/>
          <w:sz w:val="20"/>
          <w:lang w:val="en-US"/>
        </w:rPr>
        <w:t>Obstet</w:t>
      </w:r>
      <w:proofErr w:type="spellEnd"/>
      <w:r w:rsidRPr="002A23CF">
        <w:rPr>
          <w:rFonts w:ascii="Times New Roman" w:hAnsi="Times New Roman" w:cs="Times New Roman"/>
          <w:sz w:val="20"/>
          <w:lang w:val="en-US"/>
        </w:rPr>
        <w:t xml:space="preserve"> 1936;63(6):775-776.  </w:t>
      </w:r>
    </w:p>
    <w:p w14:paraId="0C97836B" w14:textId="77777777" w:rsidR="005B504F" w:rsidRPr="002A23CF" w:rsidRDefault="005B504F" w:rsidP="005B504F">
      <w:pPr>
        <w:pStyle w:val="Listenabsatz"/>
        <w:numPr>
          <w:ilvl w:val="0"/>
          <w:numId w:val="5"/>
        </w:numPr>
        <w:jc w:val="both"/>
        <w:rPr>
          <w:rFonts w:ascii="Times New Roman" w:hAnsi="Times New Roman" w:cs="Times New Roman"/>
          <w:sz w:val="20"/>
          <w:lang w:val="en-US"/>
        </w:rPr>
      </w:pPr>
      <w:proofErr w:type="spellStart"/>
      <w:r w:rsidRPr="002A23CF">
        <w:rPr>
          <w:rFonts w:ascii="Times New Roman" w:hAnsi="Times New Roman" w:cs="Times New Roman"/>
          <w:sz w:val="20"/>
          <w:lang w:val="en-US"/>
        </w:rPr>
        <w:t>Brandes</w:t>
      </w:r>
      <w:proofErr w:type="spellEnd"/>
      <w:r w:rsidRPr="002A23CF">
        <w:rPr>
          <w:rFonts w:ascii="Times New Roman" w:hAnsi="Times New Roman" w:cs="Times New Roman"/>
          <w:sz w:val="20"/>
          <w:lang w:val="en-US"/>
        </w:rPr>
        <w:t xml:space="preserve"> WW, White WC, Sutton JB</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Accidental transplantation of cancer in the operating room, with a case report, Surg, </w:t>
      </w:r>
      <w:proofErr w:type="spellStart"/>
      <w:r w:rsidRPr="002A23CF">
        <w:rPr>
          <w:rFonts w:ascii="Times New Roman" w:hAnsi="Times New Roman" w:cs="Times New Roman"/>
          <w:sz w:val="20"/>
          <w:lang w:val="en-US"/>
        </w:rPr>
        <w:t>Gynec</w:t>
      </w:r>
      <w:proofErr w:type="spellEnd"/>
      <w:r w:rsidRPr="002A23CF">
        <w:rPr>
          <w:rFonts w:ascii="Times New Roman" w:hAnsi="Times New Roman" w:cs="Times New Roman"/>
          <w:sz w:val="20"/>
          <w:lang w:val="en-US"/>
        </w:rPr>
        <w:t xml:space="preserve"> </w:t>
      </w:r>
      <w:proofErr w:type="spellStart"/>
      <w:r w:rsidRPr="002A23CF">
        <w:rPr>
          <w:rFonts w:ascii="Times New Roman" w:hAnsi="Times New Roman" w:cs="Times New Roman"/>
          <w:sz w:val="20"/>
          <w:lang w:val="en-US"/>
        </w:rPr>
        <w:t>Obstet</w:t>
      </w:r>
      <w:proofErr w:type="spellEnd"/>
      <w:r w:rsidRPr="002A23CF">
        <w:rPr>
          <w:rFonts w:ascii="Times New Roman" w:hAnsi="Times New Roman" w:cs="Times New Roman"/>
          <w:sz w:val="20"/>
          <w:lang w:val="en-US"/>
        </w:rPr>
        <w:t xml:space="preserve"> 1946;82:212-214. PMID: 21011709.</w:t>
      </w:r>
    </w:p>
    <w:p w14:paraId="2B994C9B" w14:textId="77777777" w:rsidR="005B504F" w:rsidRPr="002A23CF" w:rsidRDefault="005B504F" w:rsidP="005B504F">
      <w:pPr>
        <w:pStyle w:val="Listenabsatz"/>
        <w:numPr>
          <w:ilvl w:val="0"/>
          <w:numId w:val="5"/>
        </w:numPr>
        <w:spacing w:line="240" w:lineRule="auto"/>
        <w:jc w:val="both"/>
        <w:rPr>
          <w:rFonts w:ascii="Times New Roman" w:hAnsi="Times New Roman" w:cs="Times New Roman"/>
          <w:sz w:val="20"/>
          <w:lang w:val="en-US"/>
        </w:rPr>
      </w:pPr>
      <w:r w:rsidRPr="002A23CF">
        <w:rPr>
          <w:rFonts w:ascii="Times New Roman" w:hAnsi="Times New Roman" w:cs="Times New Roman"/>
          <w:sz w:val="20"/>
          <w:lang w:val="en-US"/>
        </w:rPr>
        <w:t>Ewing J</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Neoplastic Diseases: a treatise on </w:t>
      </w:r>
      <w:proofErr w:type="spellStart"/>
      <w:r w:rsidRPr="002A23CF">
        <w:rPr>
          <w:rFonts w:ascii="Times New Roman" w:hAnsi="Times New Roman" w:cs="Times New Roman"/>
          <w:sz w:val="20"/>
          <w:lang w:val="en-US"/>
        </w:rPr>
        <w:t>tumours</w:t>
      </w:r>
      <w:proofErr w:type="spellEnd"/>
      <w:r w:rsidRPr="002A23CF">
        <w:rPr>
          <w:rFonts w:ascii="Times New Roman" w:hAnsi="Times New Roman" w:cs="Times New Roman"/>
          <w:sz w:val="20"/>
          <w:lang w:val="en-US"/>
        </w:rPr>
        <w:t>, W.B. Saunders Co. Ltd., Philadelphia and London. 1928.</w:t>
      </w:r>
    </w:p>
    <w:p w14:paraId="331C9AA5" w14:textId="77777777" w:rsidR="005B504F" w:rsidRPr="002A23CF" w:rsidRDefault="005B504F" w:rsidP="005B504F">
      <w:pPr>
        <w:pStyle w:val="Listenabsatz"/>
        <w:numPr>
          <w:ilvl w:val="0"/>
          <w:numId w:val="5"/>
        </w:numPr>
        <w:spacing w:line="240" w:lineRule="auto"/>
        <w:jc w:val="both"/>
        <w:rPr>
          <w:rFonts w:ascii="Times New Roman" w:hAnsi="Times New Roman" w:cs="Times New Roman"/>
          <w:sz w:val="20"/>
          <w:lang w:val="en-US"/>
        </w:rPr>
      </w:pPr>
      <w:r w:rsidRPr="002A23CF">
        <w:rPr>
          <w:rFonts w:ascii="Times New Roman" w:hAnsi="Times New Roman" w:cs="Times New Roman"/>
          <w:sz w:val="20"/>
          <w:lang w:val="en-US"/>
        </w:rPr>
        <w:t>Saphir O</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Morphological variations of tumor cells, Am J </w:t>
      </w:r>
      <w:proofErr w:type="spellStart"/>
      <w:r w:rsidRPr="002A23CF">
        <w:rPr>
          <w:rFonts w:ascii="Times New Roman" w:hAnsi="Times New Roman" w:cs="Times New Roman"/>
          <w:sz w:val="20"/>
          <w:lang w:val="en-US"/>
        </w:rPr>
        <w:t>Pathol</w:t>
      </w:r>
      <w:proofErr w:type="spellEnd"/>
      <w:r w:rsidRPr="002A23CF">
        <w:rPr>
          <w:rFonts w:ascii="Times New Roman" w:hAnsi="Times New Roman" w:cs="Times New Roman"/>
          <w:sz w:val="20"/>
          <w:lang w:val="en-US"/>
        </w:rPr>
        <w:t xml:space="preserve"> 1938;14(4):443-454.5. PMID: 19970401.</w:t>
      </w:r>
    </w:p>
    <w:p w14:paraId="2ED03217"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r w:rsidRPr="002A23CF">
        <w:rPr>
          <w:rFonts w:ascii="Times New Roman" w:hAnsi="Times New Roman" w:cs="Times New Roman"/>
          <w:sz w:val="20"/>
          <w:szCs w:val="20"/>
          <w:lang w:val="en-US"/>
        </w:rPr>
        <w:t>Leidy J</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On the transplantation of Animal Tissues. Proc </w:t>
      </w:r>
      <w:proofErr w:type="spellStart"/>
      <w:r w:rsidRPr="002A23CF">
        <w:rPr>
          <w:rFonts w:ascii="Times New Roman" w:hAnsi="Times New Roman" w:cs="Times New Roman"/>
          <w:sz w:val="20"/>
          <w:szCs w:val="20"/>
          <w:lang w:val="en-US"/>
        </w:rPr>
        <w:t>Acad</w:t>
      </w:r>
      <w:proofErr w:type="spellEnd"/>
      <w:r w:rsidRPr="002A23CF">
        <w:rPr>
          <w:rFonts w:ascii="Times New Roman" w:hAnsi="Times New Roman" w:cs="Times New Roman"/>
          <w:sz w:val="20"/>
          <w:szCs w:val="20"/>
          <w:lang w:val="en-US"/>
        </w:rPr>
        <w:t xml:space="preserve"> </w:t>
      </w:r>
      <w:proofErr w:type="spellStart"/>
      <w:r w:rsidRPr="002A23CF">
        <w:rPr>
          <w:rFonts w:ascii="Times New Roman" w:hAnsi="Times New Roman" w:cs="Times New Roman"/>
          <w:sz w:val="20"/>
          <w:szCs w:val="20"/>
          <w:lang w:val="en-US"/>
        </w:rPr>
        <w:t>Natur</w:t>
      </w:r>
      <w:proofErr w:type="spellEnd"/>
      <w:r w:rsidRPr="002A23CF">
        <w:rPr>
          <w:rFonts w:ascii="Times New Roman" w:hAnsi="Times New Roman" w:cs="Times New Roman"/>
          <w:sz w:val="20"/>
          <w:szCs w:val="20"/>
          <w:lang w:val="en-US"/>
        </w:rPr>
        <w:t xml:space="preserve"> Sci Phila 1851;5:201.</w:t>
      </w:r>
    </w:p>
    <w:p w14:paraId="041E724D"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r w:rsidRPr="002A23CF">
        <w:rPr>
          <w:rFonts w:ascii="Times New Roman" w:hAnsi="Times New Roman" w:cs="Times New Roman"/>
          <w:sz w:val="20"/>
          <w:szCs w:val="20"/>
          <w:lang w:val="en-US"/>
        </w:rPr>
        <w:t>Leidy J</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On the introduction of cancerous matter into the integument of the frog. Proc </w:t>
      </w:r>
      <w:proofErr w:type="spellStart"/>
      <w:r w:rsidRPr="002A23CF">
        <w:rPr>
          <w:rFonts w:ascii="Times New Roman" w:hAnsi="Times New Roman" w:cs="Times New Roman"/>
          <w:sz w:val="20"/>
          <w:szCs w:val="20"/>
          <w:lang w:val="en-US"/>
        </w:rPr>
        <w:t>Acad</w:t>
      </w:r>
      <w:proofErr w:type="spellEnd"/>
      <w:r w:rsidRPr="002A23CF">
        <w:rPr>
          <w:rFonts w:ascii="Times New Roman" w:hAnsi="Times New Roman" w:cs="Times New Roman"/>
          <w:sz w:val="20"/>
          <w:szCs w:val="20"/>
          <w:lang w:val="en-US"/>
        </w:rPr>
        <w:t xml:space="preserve"> </w:t>
      </w:r>
      <w:proofErr w:type="spellStart"/>
      <w:r w:rsidRPr="002A23CF">
        <w:rPr>
          <w:rFonts w:ascii="Times New Roman" w:hAnsi="Times New Roman" w:cs="Times New Roman"/>
          <w:sz w:val="20"/>
          <w:szCs w:val="20"/>
          <w:lang w:val="en-US"/>
        </w:rPr>
        <w:t>Natur</w:t>
      </w:r>
      <w:proofErr w:type="spellEnd"/>
      <w:r w:rsidRPr="002A23CF">
        <w:rPr>
          <w:rFonts w:ascii="Times New Roman" w:hAnsi="Times New Roman" w:cs="Times New Roman"/>
          <w:sz w:val="20"/>
          <w:szCs w:val="20"/>
          <w:lang w:val="en-US"/>
        </w:rPr>
        <w:t xml:space="preserve"> Sci Phila 1851;5:212.</w:t>
      </w:r>
    </w:p>
    <w:p w14:paraId="1F13B490"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E261C0">
        <w:rPr>
          <w:rFonts w:ascii="Times New Roman" w:hAnsi="Times New Roman" w:cs="Times New Roman"/>
          <w:sz w:val="20"/>
          <w:szCs w:val="20"/>
        </w:rPr>
        <w:t>Nowinsky</w:t>
      </w:r>
      <w:proofErr w:type="spellEnd"/>
      <w:r w:rsidRPr="00E261C0">
        <w:rPr>
          <w:rFonts w:ascii="Times New Roman" w:hAnsi="Times New Roman" w:cs="Times New Roman"/>
          <w:sz w:val="20"/>
          <w:szCs w:val="20"/>
        </w:rPr>
        <w:t xml:space="preserve"> M</w:t>
      </w:r>
      <w:r w:rsidRPr="00EF7089">
        <w:rPr>
          <w:rFonts w:ascii="Times New Roman" w:hAnsi="Times New Roman" w:cs="Times New Roman"/>
          <w:color w:val="000000" w:themeColor="text1"/>
          <w:sz w:val="20"/>
          <w:szCs w:val="24"/>
        </w:rPr>
        <w:t>:</w:t>
      </w:r>
      <w:r w:rsidRPr="00E261C0">
        <w:rPr>
          <w:rFonts w:ascii="Times New Roman" w:hAnsi="Times New Roman" w:cs="Times New Roman"/>
          <w:sz w:val="20"/>
          <w:szCs w:val="20"/>
        </w:rPr>
        <w:t xml:space="preserve"> Zur Frage der Impfung der krebsigen Geschwülste. </w:t>
      </w:r>
      <w:proofErr w:type="spellStart"/>
      <w:r w:rsidRPr="00E261C0">
        <w:rPr>
          <w:rFonts w:ascii="Times New Roman" w:hAnsi="Times New Roman" w:cs="Times New Roman"/>
          <w:sz w:val="20"/>
          <w:szCs w:val="20"/>
        </w:rPr>
        <w:t>Centralblatt</w:t>
      </w:r>
      <w:proofErr w:type="spellEnd"/>
      <w:r w:rsidRPr="00E261C0">
        <w:rPr>
          <w:rFonts w:ascii="Times New Roman" w:hAnsi="Times New Roman" w:cs="Times New Roman"/>
          <w:sz w:val="20"/>
          <w:szCs w:val="20"/>
        </w:rPr>
        <w:t xml:space="preserve"> für die Medizinischen Wissenschaften 1876;14(45):790-791. </w:t>
      </w:r>
      <w:r w:rsidRPr="002A23CF">
        <w:rPr>
          <w:rFonts w:ascii="Times New Roman" w:hAnsi="Times New Roman" w:cs="Times New Roman"/>
          <w:sz w:val="20"/>
          <w:szCs w:val="20"/>
          <w:lang w:val="en-US"/>
        </w:rPr>
        <w:t xml:space="preserve">Verlag von August </w:t>
      </w:r>
      <w:proofErr w:type="spellStart"/>
      <w:r w:rsidRPr="002A23CF">
        <w:rPr>
          <w:rFonts w:ascii="Times New Roman" w:hAnsi="Times New Roman" w:cs="Times New Roman"/>
          <w:sz w:val="20"/>
          <w:szCs w:val="20"/>
          <w:lang w:val="en-US"/>
        </w:rPr>
        <w:t>Hirschwald</w:t>
      </w:r>
      <w:proofErr w:type="spellEnd"/>
      <w:r w:rsidRPr="002A23CF">
        <w:rPr>
          <w:rFonts w:ascii="Times New Roman" w:hAnsi="Times New Roman" w:cs="Times New Roman"/>
          <w:sz w:val="20"/>
          <w:szCs w:val="20"/>
          <w:lang w:val="en-US"/>
        </w:rPr>
        <w:t xml:space="preserve">, Berlin. </w:t>
      </w:r>
    </w:p>
    <w:p w14:paraId="5202C1D1"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2A23CF">
        <w:rPr>
          <w:rFonts w:ascii="Times New Roman" w:hAnsi="Times New Roman" w:cs="Times New Roman"/>
          <w:sz w:val="20"/>
          <w:szCs w:val="20"/>
          <w:lang w:val="en-US"/>
        </w:rPr>
        <w:t xml:space="preserve">Shimkin MB. M. A. Novinsky: A note on the history of transplantation of tumors. Cancer 1955;8(4):653-655. </w:t>
      </w:r>
      <w:hyperlink r:id="rId31" w:history="1">
        <w:r w:rsidRPr="00D51137">
          <w:rPr>
            <w:rStyle w:val="Hyperlink"/>
            <w:rFonts w:ascii="Times New Roman" w:hAnsi="Times New Roman" w:cs="Times New Roman"/>
            <w:sz w:val="20"/>
            <w:szCs w:val="20"/>
            <w:lang w:val="en-US"/>
          </w:rPr>
          <w:t>https://doi.org/10.1002/1097-0142(1955)8:4&lt;653::aid-cncr2820080402&gt;3.0.co;2-o</w:t>
        </w:r>
      </w:hyperlink>
      <w:r>
        <w:rPr>
          <w:rFonts w:ascii="Times New Roman" w:hAnsi="Times New Roman" w:cs="Times New Roman"/>
          <w:sz w:val="20"/>
          <w:szCs w:val="20"/>
          <w:lang w:val="en-US"/>
        </w:rPr>
        <w:t xml:space="preserve">. </w:t>
      </w:r>
      <w:r w:rsidRPr="0060393F">
        <w:rPr>
          <w:rFonts w:ascii="Times New Roman" w:hAnsi="Times New Roman" w:cs="Times New Roman"/>
          <w:sz w:val="20"/>
          <w:szCs w:val="20"/>
          <w:lang w:val="en-US"/>
        </w:rPr>
        <w:t xml:space="preserve"> </w:t>
      </w:r>
    </w:p>
    <w:p w14:paraId="4ED25008" w14:textId="77777777" w:rsidR="005B504F" w:rsidRPr="00A56A7E" w:rsidRDefault="005B504F" w:rsidP="005B504F">
      <w:pPr>
        <w:pStyle w:val="Listenabsatz"/>
        <w:numPr>
          <w:ilvl w:val="0"/>
          <w:numId w:val="5"/>
        </w:numPr>
        <w:spacing w:line="240" w:lineRule="auto"/>
        <w:jc w:val="both"/>
        <w:rPr>
          <w:rFonts w:ascii="Times New Roman" w:hAnsi="Times New Roman"/>
          <w:sz w:val="20"/>
          <w:szCs w:val="20"/>
        </w:rPr>
      </w:pPr>
      <w:r w:rsidRPr="00E261C0">
        <w:rPr>
          <w:rFonts w:ascii="Times New Roman" w:hAnsi="Times New Roman"/>
          <w:sz w:val="20"/>
          <w:szCs w:val="20"/>
        </w:rPr>
        <w:t>Wehr</w:t>
      </w:r>
      <w:r w:rsidRPr="00EF7089">
        <w:rPr>
          <w:rFonts w:ascii="Times New Roman" w:hAnsi="Times New Roman" w:cs="Times New Roman"/>
          <w:color w:val="000000" w:themeColor="text1"/>
          <w:sz w:val="20"/>
          <w:szCs w:val="24"/>
        </w:rPr>
        <w:t>:</w:t>
      </w:r>
      <w:r w:rsidRPr="00E261C0">
        <w:rPr>
          <w:rFonts w:ascii="Times New Roman" w:hAnsi="Times New Roman"/>
          <w:sz w:val="20"/>
          <w:szCs w:val="20"/>
        </w:rPr>
        <w:t xml:space="preserve"> Demonstration der durch Impfung von Hund auf Hund erzeugten </w:t>
      </w:r>
      <w:proofErr w:type="spellStart"/>
      <w:r w:rsidRPr="00E261C0">
        <w:rPr>
          <w:rFonts w:ascii="Times New Roman" w:hAnsi="Times New Roman"/>
          <w:sz w:val="20"/>
          <w:szCs w:val="20"/>
        </w:rPr>
        <w:t>Carcinomknötchen</w:t>
      </w:r>
      <w:proofErr w:type="spellEnd"/>
      <w:r w:rsidRPr="00E261C0">
        <w:rPr>
          <w:rFonts w:ascii="Times New Roman" w:hAnsi="Times New Roman"/>
          <w:sz w:val="20"/>
          <w:szCs w:val="20"/>
        </w:rPr>
        <w:t xml:space="preserve">. Dritter Sitzungstag am Freitag, den 6. April 1888. Siebzehnter </w:t>
      </w:r>
      <w:proofErr w:type="spellStart"/>
      <w:r w:rsidRPr="00E261C0">
        <w:rPr>
          <w:rFonts w:ascii="Times New Roman" w:hAnsi="Times New Roman"/>
          <w:sz w:val="20"/>
          <w:szCs w:val="20"/>
        </w:rPr>
        <w:t>Congress</w:t>
      </w:r>
      <w:proofErr w:type="spellEnd"/>
      <w:r w:rsidRPr="00E261C0">
        <w:rPr>
          <w:rFonts w:ascii="Times New Roman" w:hAnsi="Times New Roman"/>
          <w:sz w:val="20"/>
          <w:szCs w:val="20"/>
        </w:rPr>
        <w:t xml:space="preserve">. Seite 53/53. Verlag von August Hirschwald, Berlin. </w:t>
      </w:r>
      <w:r w:rsidRPr="00A56A7E">
        <w:rPr>
          <w:rFonts w:ascii="Times New Roman" w:hAnsi="Times New Roman"/>
          <w:sz w:val="20"/>
          <w:szCs w:val="20"/>
        </w:rPr>
        <w:t xml:space="preserve">1888. </w:t>
      </w:r>
    </w:p>
    <w:p w14:paraId="75552C54" w14:textId="77777777" w:rsidR="005B504F" w:rsidRPr="002A23CF" w:rsidRDefault="005B504F" w:rsidP="005B504F">
      <w:pPr>
        <w:pStyle w:val="Listenabsatz"/>
        <w:numPr>
          <w:ilvl w:val="0"/>
          <w:numId w:val="5"/>
        </w:numPr>
        <w:spacing w:line="240" w:lineRule="auto"/>
        <w:jc w:val="both"/>
        <w:rPr>
          <w:rFonts w:ascii="Times New Roman" w:hAnsi="Times New Roman" w:cs="Times New Roman"/>
          <w:sz w:val="20"/>
          <w:szCs w:val="20"/>
          <w:lang w:val="en-US"/>
        </w:rPr>
      </w:pPr>
      <w:proofErr w:type="spellStart"/>
      <w:r w:rsidRPr="002A23CF">
        <w:rPr>
          <w:rFonts w:ascii="Times New Roman" w:hAnsi="Times New Roman" w:cs="Times New Roman"/>
          <w:sz w:val="20"/>
          <w:szCs w:val="20"/>
          <w:lang w:val="en-US"/>
        </w:rPr>
        <w:t>Wincewiczi</w:t>
      </w:r>
      <w:proofErr w:type="spellEnd"/>
      <w:r w:rsidRPr="002A23CF">
        <w:rPr>
          <w:rFonts w:ascii="Times New Roman" w:hAnsi="Times New Roman" w:cs="Times New Roman"/>
          <w:sz w:val="20"/>
          <w:szCs w:val="20"/>
          <w:lang w:val="en-US"/>
        </w:rPr>
        <w:t xml:space="preserve"> A, </w:t>
      </w:r>
      <w:proofErr w:type="spellStart"/>
      <w:r w:rsidRPr="002A23CF">
        <w:rPr>
          <w:rFonts w:ascii="Times New Roman" w:hAnsi="Times New Roman" w:cs="Times New Roman"/>
          <w:sz w:val="20"/>
          <w:szCs w:val="20"/>
          <w:lang w:val="en-US"/>
        </w:rPr>
        <w:t>Turek-Pietrzykowska</w:t>
      </w:r>
      <w:proofErr w:type="spellEnd"/>
      <w:r w:rsidRPr="002A23CF">
        <w:rPr>
          <w:rFonts w:ascii="Times New Roman" w:hAnsi="Times New Roman" w:cs="Times New Roman"/>
          <w:sz w:val="20"/>
          <w:szCs w:val="20"/>
          <w:lang w:val="en-US"/>
        </w:rPr>
        <w:t xml:space="preserve"> M</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Scientific and organizational achievements of Professor of Anatomy Henryk </w:t>
      </w:r>
      <w:proofErr w:type="spellStart"/>
      <w:r w:rsidRPr="002A23CF">
        <w:rPr>
          <w:rFonts w:ascii="Times New Roman" w:hAnsi="Times New Roman" w:cs="Times New Roman"/>
          <w:sz w:val="20"/>
          <w:szCs w:val="20"/>
          <w:lang w:val="en-US"/>
        </w:rPr>
        <w:t>Kadyi</w:t>
      </w:r>
      <w:proofErr w:type="spellEnd"/>
      <w:r w:rsidRPr="002A23CF">
        <w:rPr>
          <w:rFonts w:ascii="Times New Roman" w:hAnsi="Times New Roman" w:cs="Times New Roman"/>
          <w:sz w:val="20"/>
          <w:szCs w:val="20"/>
          <w:lang w:val="en-US"/>
        </w:rPr>
        <w:t xml:space="preserve"> – Rector </w:t>
      </w:r>
      <w:proofErr w:type="spellStart"/>
      <w:r w:rsidRPr="002A23CF">
        <w:rPr>
          <w:rFonts w:ascii="Times New Roman" w:hAnsi="Times New Roman" w:cs="Times New Roman"/>
          <w:sz w:val="20"/>
          <w:szCs w:val="20"/>
          <w:lang w:val="en-US"/>
        </w:rPr>
        <w:t>Vigilantissimus</w:t>
      </w:r>
      <w:proofErr w:type="spellEnd"/>
      <w:r w:rsidRPr="002A23CF">
        <w:rPr>
          <w:rFonts w:ascii="Times New Roman" w:hAnsi="Times New Roman" w:cs="Times New Roman"/>
          <w:sz w:val="20"/>
          <w:szCs w:val="20"/>
          <w:lang w:val="en-US"/>
        </w:rPr>
        <w:t xml:space="preserve"> Universitatis </w:t>
      </w:r>
      <w:proofErr w:type="spellStart"/>
      <w:r w:rsidRPr="002A23CF">
        <w:rPr>
          <w:rFonts w:ascii="Times New Roman" w:hAnsi="Times New Roman" w:cs="Times New Roman"/>
          <w:sz w:val="20"/>
          <w:szCs w:val="20"/>
          <w:lang w:val="en-US"/>
        </w:rPr>
        <w:t>Leopoliensis</w:t>
      </w:r>
      <w:proofErr w:type="spellEnd"/>
      <w:r w:rsidRPr="002A23CF">
        <w:rPr>
          <w:rFonts w:ascii="Times New Roman" w:hAnsi="Times New Roman" w:cs="Times New Roman"/>
          <w:sz w:val="20"/>
          <w:szCs w:val="20"/>
          <w:lang w:val="en-US"/>
        </w:rPr>
        <w:t xml:space="preserve">. Rom J </w:t>
      </w:r>
      <w:proofErr w:type="spellStart"/>
      <w:r w:rsidRPr="002A23CF">
        <w:rPr>
          <w:rFonts w:ascii="Times New Roman" w:hAnsi="Times New Roman" w:cs="Times New Roman"/>
          <w:sz w:val="20"/>
          <w:szCs w:val="20"/>
          <w:lang w:val="en-US"/>
        </w:rPr>
        <w:t>Morphol</w:t>
      </w:r>
      <w:proofErr w:type="spellEnd"/>
      <w:r w:rsidRPr="002A23CF">
        <w:rPr>
          <w:rFonts w:ascii="Times New Roman" w:hAnsi="Times New Roman" w:cs="Times New Roman"/>
          <w:sz w:val="20"/>
          <w:szCs w:val="20"/>
          <w:lang w:val="en-US"/>
        </w:rPr>
        <w:t xml:space="preserve"> </w:t>
      </w:r>
      <w:proofErr w:type="spellStart"/>
      <w:r w:rsidRPr="002A23CF">
        <w:rPr>
          <w:rFonts w:ascii="Times New Roman" w:hAnsi="Times New Roman" w:cs="Times New Roman"/>
          <w:sz w:val="20"/>
          <w:szCs w:val="20"/>
          <w:lang w:val="en-US"/>
        </w:rPr>
        <w:t>Embryol</w:t>
      </w:r>
      <w:proofErr w:type="spellEnd"/>
      <w:r w:rsidRPr="002A23CF">
        <w:rPr>
          <w:rFonts w:ascii="Times New Roman" w:hAnsi="Times New Roman" w:cs="Times New Roman"/>
          <w:sz w:val="20"/>
          <w:szCs w:val="20"/>
          <w:lang w:val="en-US"/>
        </w:rPr>
        <w:t xml:space="preserve"> 2017, 58(4):1623–1629. ISSN (print) 1220–0522. </w:t>
      </w:r>
    </w:p>
    <w:p w14:paraId="5F928228" w14:textId="77777777" w:rsidR="005B504F" w:rsidRPr="000F2B3F" w:rsidRDefault="005B504F" w:rsidP="005B504F">
      <w:pPr>
        <w:pStyle w:val="Listenabsatz"/>
        <w:numPr>
          <w:ilvl w:val="0"/>
          <w:numId w:val="5"/>
        </w:numPr>
        <w:spacing w:after="0" w:line="240" w:lineRule="auto"/>
        <w:jc w:val="both"/>
        <w:rPr>
          <w:rFonts w:ascii="Times New Roman" w:hAnsi="Times New Roman" w:cs="Times New Roman"/>
          <w:sz w:val="20"/>
          <w:szCs w:val="20"/>
        </w:rPr>
      </w:pPr>
      <w:r w:rsidRPr="00E261C0">
        <w:rPr>
          <w:rFonts w:ascii="Times New Roman" w:hAnsi="Times New Roman" w:cs="Times New Roman"/>
          <w:sz w:val="20"/>
          <w:szCs w:val="20"/>
        </w:rPr>
        <w:t>Hanau AN</w:t>
      </w:r>
      <w:r w:rsidRPr="001A04F8">
        <w:rPr>
          <w:rFonts w:ascii="Times New Roman" w:hAnsi="Times New Roman" w:cs="Times New Roman"/>
          <w:color w:val="000000" w:themeColor="text1"/>
          <w:sz w:val="20"/>
          <w:szCs w:val="24"/>
        </w:rPr>
        <w:t>:</w:t>
      </w:r>
      <w:r w:rsidRPr="00E261C0">
        <w:rPr>
          <w:rFonts w:ascii="Times New Roman" w:hAnsi="Times New Roman" w:cs="Times New Roman"/>
          <w:sz w:val="20"/>
          <w:szCs w:val="20"/>
        </w:rPr>
        <w:t xml:space="preserve"> </w:t>
      </w:r>
      <w:r w:rsidRPr="000F2B3F">
        <w:rPr>
          <w:rFonts w:ascii="Times New Roman" w:hAnsi="Times New Roman" w:cs="Times New Roman"/>
          <w:sz w:val="20"/>
          <w:szCs w:val="20"/>
        </w:rPr>
        <w:t xml:space="preserve">Erfolgreiche experimentelle </w:t>
      </w:r>
      <w:proofErr w:type="spellStart"/>
      <w:r w:rsidRPr="000F2B3F">
        <w:rPr>
          <w:rFonts w:ascii="Times New Roman" w:hAnsi="Times New Roman" w:cs="Times New Roman"/>
          <w:sz w:val="20"/>
          <w:szCs w:val="20"/>
        </w:rPr>
        <w:t>Uebertragung</w:t>
      </w:r>
      <w:proofErr w:type="spellEnd"/>
      <w:r w:rsidRPr="000F2B3F">
        <w:rPr>
          <w:rFonts w:ascii="Times New Roman" w:hAnsi="Times New Roman" w:cs="Times New Roman"/>
          <w:sz w:val="20"/>
          <w:szCs w:val="20"/>
        </w:rPr>
        <w:t xml:space="preserve"> von Carcinom. </w:t>
      </w:r>
      <w:proofErr w:type="spellStart"/>
      <w:r w:rsidRPr="000F2B3F">
        <w:rPr>
          <w:rFonts w:ascii="Times New Roman" w:hAnsi="Times New Roman" w:cs="Times New Roman"/>
          <w:sz w:val="20"/>
          <w:szCs w:val="20"/>
        </w:rPr>
        <w:t>Fortschr</w:t>
      </w:r>
      <w:proofErr w:type="spellEnd"/>
      <w:r w:rsidRPr="000F2B3F">
        <w:rPr>
          <w:rFonts w:ascii="Times New Roman" w:hAnsi="Times New Roman" w:cs="Times New Roman"/>
          <w:sz w:val="20"/>
          <w:szCs w:val="20"/>
        </w:rPr>
        <w:t xml:space="preserve"> Med 1889;7:321-339. </w:t>
      </w:r>
    </w:p>
    <w:p w14:paraId="12982B40"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2A23CF">
        <w:rPr>
          <w:rFonts w:ascii="Times New Roman" w:hAnsi="Times New Roman" w:cs="Times New Roman"/>
          <w:sz w:val="20"/>
          <w:szCs w:val="20"/>
          <w:lang w:val="en-US"/>
        </w:rPr>
        <w:t>Shimkin MB. Arthur Nathan Hanau: a further note on the history of transplantation of tumors</w:t>
      </w:r>
      <w:r>
        <w:rPr>
          <w:rFonts w:ascii="Times New Roman" w:hAnsi="Times New Roman" w:cs="Times New Roman"/>
          <w:sz w:val="20"/>
          <w:szCs w:val="20"/>
          <w:lang w:val="en-US"/>
        </w:rPr>
        <w:t>.</w:t>
      </w:r>
      <w:r w:rsidRPr="002A23CF">
        <w:rPr>
          <w:rFonts w:ascii="Times New Roman" w:hAnsi="Times New Roman" w:cs="Times New Roman"/>
          <w:sz w:val="20"/>
          <w:szCs w:val="20"/>
          <w:lang w:val="en-US"/>
        </w:rPr>
        <w:t xml:space="preserve"> Cancer 1960;13(2):221. </w:t>
      </w:r>
      <w:hyperlink r:id="rId32" w:history="1">
        <w:r w:rsidRPr="00D51137">
          <w:rPr>
            <w:rStyle w:val="Hyperlink"/>
            <w:rFonts w:ascii="Times New Roman" w:hAnsi="Times New Roman" w:cs="Times New Roman"/>
            <w:sz w:val="20"/>
            <w:szCs w:val="20"/>
            <w:lang w:val="en-US"/>
          </w:rPr>
          <w:t>https://doi.org/10.1002/1097-0142(196003/04)13:2&lt;221::aid-cncr2820130202&gt;3.0.co;2-f</w:t>
        </w:r>
      </w:hyperlink>
      <w:r>
        <w:rPr>
          <w:rFonts w:ascii="Times New Roman" w:hAnsi="Times New Roman" w:cs="Times New Roman"/>
          <w:sz w:val="20"/>
          <w:szCs w:val="20"/>
          <w:lang w:val="en-US"/>
        </w:rPr>
        <w:t xml:space="preserve">. </w:t>
      </w:r>
    </w:p>
    <w:p w14:paraId="72BFED3F" w14:textId="77777777" w:rsidR="005B504F" w:rsidRPr="001A04F8" w:rsidRDefault="005B504F" w:rsidP="005B504F">
      <w:pPr>
        <w:pStyle w:val="Listenabsatz"/>
        <w:numPr>
          <w:ilvl w:val="0"/>
          <w:numId w:val="5"/>
        </w:numPr>
        <w:spacing w:after="0"/>
        <w:jc w:val="both"/>
        <w:rPr>
          <w:rFonts w:ascii="Times New Roman" w:hAnsi="Times New Roman" w:cs="Times New Roman"/>
          <w:sz w:val="20"/>
          <w:szCs w:val="20"/>
        </w:rPr>
      </w:pPr>
      <w:r w:rsidRPr="00E261C0">
        <w:rPr>
          <w:rFonts w:ascii="Times New Roman" w:hAnsi="Times New Roman" w:cs="Times New Roman"/>
          <w:sz w:val="20"/>
          <w:szCs w:val="20"/>
        </w:rPr>
        <w:t xml:space="preserve">Von </w:t>
      </w:r>
      <w:proofErr w:type="spellStart"/>
      <w:r w:rsidRPr="00E261C0">
        <w:rPr>
          <w:rFonts w:ascii="Times New Roman" w:hAnsi="Times New Roman" w:cs="Times New Roman"/>
          <w:sz w:val="20"/>
          <w:szCs w:val="20"/>
        </w:rPr>
        <w:t>Eiselberg</w:t>
      </w:r>
      <w:proofErr w:type="spellEnd"/>
      <w:r w:rsidRPr="00E261C0">
        <w:rPr>
          <w:rFonts w:ascii="Times New Roman" w:hAnsi="Times New Roman" w:cs="Times New Roman"/>
          <w:sz w:val="20"/>
          <w:szCs w:val="20"/>
        </w:rPr>
        <w:t xml:space="preserve"> F</w:t>
      </w:r>
      <w:r w:rsidRPr="001A04F8">
        <w:rPr>
          <w:rFonts w:ascii="Times New Roman" w:hAnsi="Times New Roman" w:cs="Times New Roman"/>
          <w:color w:val="000000" w:themeColor="text1"/>
          <w:sz w:val="20"/>
          <w:szCs w:val="24"/>
        </w:rPr>
        <w:t>:</w:t>
      </w:r>
      <w:r w:rsidRPr="00E261C0">
        <w:rPr>
          <w:rFonts w:ascii="Times New Roman" w:hAnsi="Times New Roman" w:cs="Times New Roman"/>
          <w:sz w:val="20"/>
          <w:szCs w:val="20"/>
        </w:rPr>
        <w:t xml:space="preserve"> Über einen Fall von erfolgreicher Transplantation eines </w:t>
      </w:r>
      <w:proofErr w:type="spellStart"/>
      <w:r w:rsidRPr="00E261C0">
        <w:rPr>
          <w:rFonts w:ascii="Times New Roman" w:hAnsi="Times New Roman" w:cs="Times New Roman"/>
          <w:sz w:val="20"/>
          <w:szCs w:val="20"/>
        </w:rPr>
        <w:t>Fibrosakoms</w:t>
      </w:r>
      <w:proofErr w:type="spellEnd"/>
      <w:r w:rsidRPr="00E261C0">
        <w:rPr>
          <w:rFonts w:ascii="Times New Roman" w:hAnsi="Times New Roman" w:cs="Times New Roman"/>
          <w:sz w:val="20"/>
          <w:szCs w:val="20"/>
        </w:rPr>
        <w:t xml:space="preserve"> bei Ratten. </w:t>
      </w:r>
      <w:r w:rsidRPr="001A04F8">
        <w:rPr>
          <w:rFonts w:ascii="Times New Roman" w:hAnsi="Times New Roman" w:cs="Times New Roman"/>
          <w:sz w:val="20"/>
          <w:szCs w:val="20"/>
        </w:rPr>
        <w:t xml:space="preserve">Wien </w:t>
      </w:r>
      <w:proofErr w:type="spellStart"/>
      <w:r w:rsidRPr="001A04F8">
        <w:rPr>
          <w:rFonts w:ascii="Times New Roman" w:hAnsi="Times New Roman" w:cs="Times New Roman"/>
          <w:sz w:val="20"/>
          <w:szCs w:val="20"/>
        </w:rPr>
        <w:t>Klin</w:t>
      </w:r>
      <w:proofErr w:type="spellEnd"/>
      <w:r w:rsidRPr="001A04F8">
        <w:rPr>
          <w:rFonts w:ascii="Times New Roman" w:hAnsi="Times New Roman" w:cs="Times New Roman"/>
          <w:sz w:val="20"/>
          <w:szCs w:val="20"/>
        </w:rPr>
        <w:t xml:space="preserve"> </w:t>
      </w:r>
      <w:proofErr w:type="spellStart"/>
      <w:r w:rsidRPr="001A04F8">
        <w:rPr>
          <w:rFonts w:ascii="Times New Roman" w:hAnsi="Times New Roman" w:cs="Times New Roman"/>
          <w:sz w:val="20"/>
          <w:szCs w:val="20"/>
        </w:rPr>
        <w:t>Wochenschr</w:t>
      </w:r>
      <w:proofErr w:type="spellEnd"/>
      <w:r w:rsidRPr="001A04F8">
        <w:rPr>
          <w:rFonts w:ascii="Times New Roman" w:hAnsi="Times New Roman" w:cs="Times New Roman"/>
          <w:sz w:val="20"/>
          <w:szCs w:val="20"/>
        </w:rPr>
        <w:t xml:space="preserve"> 1890;48(3):927-928.</w:t>
      </w:r>
    </w:p>
    <w:p w14:paraId="47FD702A" w14:textId="77777777" w:rsidR="005B504F" w:rsidRPr="001A04F8" w:rsidRDefault="005B504F" w:rsidP="005B504F">
      <w:pPr>
        <w:pStyle w:val="Listenabsatz"/>
        <w:numPr>
          <w:ilvl w:val="0"/>
          <w:numId w:val="5"/>
        </w:numPr>
        <w:spacing w:after="0"/>
        <w:jc w:val="both"/>
        <w:rPr>
          <w:rFonts w:ascii="Times New Roman" w:hAnsi="Times New Roman" w:cs="Times New Roman"/>
          <w:sz w:val="20"/>
          <w:szCs w:val="20"/>
        </w:rPr>
      </w:pPr>
      <w:r w:rsidRPr="00E261C0">
        <w:rPr>
          <w:rFonts w:ascii="Times New Roman" w:hAnsi="Times New Roman" w:cs="Times New Roman"/>
          <w:sz w:val="20"/>
          <w:szCs w:val="20"/>
        </w:rPr>
        <w:t xml:space="preserve">Von </w:t>
      </w:r>
      <w:proofErr w:type="spellStart"/>
      <w:r w:rsidRPr="00E261C0">
        <w:rPr>
          <w:rFonts w:ascii="Times New Roman" w:hAnsi="Times New Roman" w:cs="Times New Roman"/>
          <w:sz w:val="20"/>
          <w:szCs w:val="20"/>
        </w:rPr>
        <w:t>Eiselberg</w:t>
      </w:r>
      <w:proofErr w:type="spellEnd"/>
      <w:r w:rsidRPr="00E261C0">
        <w:rPr>
          <w:rFonts w:ascii="Times New Roman" w:hAnsi="Times New Roman" w:cs="Times New Roman"/>
          <w:sz w:val="20"/>
          <w:szCs w:val="20"/>
        </w:rPr>
        <w:t xml:space="preserve"> F</w:t>
      </w:r>
      <w:r w:rsidRPr="001A04F8">
        <w:rPr>
          <w:rFonts w:ascii="Times New Roman" w:hAnsi="Times New Roman" w:cs="Times New Roman"/>
          <w:color w:val="000000" w:themeColor="text1"/>
          <w:sz w:val="20"/>
          <w:szCs w:val="24"/>
        </w:rPr>
        <w:t>:</w:t>
      </w:r>
      <w:r w:rsidRPr="00E261C0">
        <w:rPr>
          <w:rFonts w:ascii="Times New Roman" w:hAnsi="Times New Roman" w:cs="Times New Roman"/>
          <w:sz w:val="20"/>
          <w:szCs w:val="20"/>
        </w:rPr>
        <w:t xml:space="preserve"> Über erfolgreiche Einheilung der Katzenschilddrüse in die Bauchdecke und Auftreten von Tetanie nach deren Exstirpation. </w:t>
      </w:r>
      <w:r w:rsidRPr="001A04F8">
        <w:rPr>
          <w:rFonts w:ascii="Times New Roman" w:hAnsi="Times New Roman" w:cs="Times New Roman"/>
          <w:sz w:val="20"/>
          <w:szCs w:val="20"/>
        </w:rPr>
        <w:t xml:space="preserve">Wien </w:t>
      </w:r>
      <w:proofErr w:type="spellStart"/>
      <w:r w:rsidRPr="001A04F8">
        <w:rPr>
          <w:rFonts w:ascii="Times New Roman" w:hAnsi="Times New Roman" w:cs="Times New Roman"/>
          <w:sz w:val="20"/>
          <w:szCs w:val="20"/>
        </w:rPr>
        <w:t>Klin</w:t>
      </w:r>
      <w:proofErr w:type="spellEnd"/>
      <w:r w:rsidRPr="001A04F8">
        <w:rPr>
          <w:rFonts w:ascii="Times New Roman" w:hAnsi="Times New Roman" w:cs="Times New Roman"/>
          <w:sz w:val="20"/>
          <w:szCs w:val="20"/>
        </w:rPr>
        <w:t xml:space="preserve"> </w:t>
      </w:r>
      <w:proofErr w:type="spellStart"/>
      <w:r w:rsidRPr="001A04F8">
        <w:rPr>
          <w:rFonts w:ascii="Times New Roman" w:hAnsi="Times New Roman" w:cs="Times New Roman"/>
          <w:sz w:val="20"/>
          <w:szCs w:val="20"/>
        </w:rPr>
        <w:t>Wochenschr</w:t>
      </w:r>
      <w:proofErr w:type="spellEnd"/>
      <w:r w:rsidRPr="001A04F8">
        <w:rPr>
          <w:rFonts w:ascii="Times New Roman" w:hAnsi="Times New Roman" w:cs="Times New Roman"/>
          <w:sz w:val="20"/>
          <w:szCs w:val="20"/>
        </w:rPr>
        <w:t xml:space="preserve"> 1892;5(5):81–85.</w:t>
      </w:r>
    </w:p>
    <w:p w14:paraId="60C4D2D9" w14:textId="77777777" w:rsidR="005B504F" w:rsidRPr="00A56A7E" w:rsidRDefault="005B504F" w:rsidP="005B504F">
      <w:pPr>
        <w:pStyle w:val="Listenabsatz"/>
        <w:numPr>
          <w:ilvl w:val="0"/>
          <w:numId w:val="5"/>
        </w:numPr>
        <w:spacing w:after="0"/>
        <w:jc w:val="both"/>
        <w:rPr>
          <w:rFonts w:ascii="Times New Roman" w:hAnsi="Times New Roman" w:cs="Times New Roman"/>
          <w:sz w:val="20"/>
          <w:szCs w:val="20"/>
        </w:rPr>
      </w:pPr>
      <w:r w:rsidRPr="00E261C0">
        <w:rPr>
          <w:rFonts w:ascii="Times New Roman" w:hAnsi="Times New Roman" w:cs="Times New Roman"/>
          <w:sz w:val="20"/>
          <w:szCs w:val="20"/>
        </w:rPr>
        <w:t>Geissler T</w:t>
      </w:r>
      <w:r w:rsidRPr="001A04F8">
        <w:rPr>
          <w:rFonts w:ascii="Times New Roman" w:hAnsi="Times New Roman" w:cs="Times New Roman"/>
          <w:color w:val="000000" w:themeColor="text1"/>
          <w:sz w:val="20"/>
          <w:szCs w:val="24"/>
        </w:rPr>
        <w:t>:</w:t>
      </w:r>
      <w:r w:rsidRPr="00E261C0">
        <w:rPr>
          <w:rFonts w:ascii="Times New Roman" w:hAnsi="Times New Roman" w:cs="Times New Roman"/>
          <w:sz w:val="20"/>
          <w:szCs w:val="20"/>
        </w:rPr>
        <w:t xml:space="preserve"> Die </w:t>
      </w:r>
      <w:proofErr w:type="spellStart"/>
      <w:r w:rsidRPr="00E261C0">
        <w:rPr>
          <w:rFonts w:ascii="Times New Roman" w:hAnsi="Times New Roman" w:cs="Times New Roman"/>
          <w:sz w:val="20"/>
          <w:szCs w:val="20"/>
        </w:rPr>
        <w:t>Uebertragbarkeit</w:t>
      </w:r>
      <w:proofErr w:type="spellEnd"/>
      <w:r w:rsidRPr="00E261C0">
        <w:rPr>
          <w:rFonts w:ascii="Times New Roman" w:hAnsi="Times New Roman" w:cs="Times New Roman"/>
          <w:sz w:val="20"/>
          <w:szCs w:val="20"/>
        </w:rPr>
        <w:t xml:space="preserve"> des Carcinoms. In: von Bergmann E (</w:t>
      </w:r>
      <w:proofErr w:type="spellStart"/>
      <w:r w:rsidRPr="00E261C0">
        <w:rPr>
          <w:rFonts w:ascii="Times New Roman" w:hAnsi="Times New Roman" w:cs="Times New Roman"/>
          <w:sz w:val="20"/>
          <w:szCs w:val="20"/>
        </w:rPr>
        <w:t>ed</w:t>
      </w:r>
      <w:proofErr w:type="spellEnd"/>
      <w:r w:rsidRPr="00E261C0">
        <w:rPr>
          <w:rFonts w:ascii="Times New Roman" w:hAnsi="Times New Roman" w:cs="Times New Roman"/>
          <w:sz w:val="20"/>
          <w:szCs w:val="20"/>
        </w:rPr>
        <w:t xml:space="preserve">.) Arbeiten aus der chirurgischen Klinik der Königlichen Universität Berlin, 70-91. August Hirschwald, Berlin. </w:t>
      </w:r>
      <w:r w:rsidRPr="00A56A7E">
        <w:rPr>
          <w:rFonts w:ascii="Times New Roman" w:hAnsi="Times New Roman" w:cs="Times New Roman"/>
          <w:sz w:val="20"/>
          <w:szCs w:val="20"/>
        </w:rPr>
        <w:t>1893.</w:t>
      </w:r>
    </w:p>
    <w:p w14:paraId="79D9B5A1"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proofErr w:type="spellStart"/>
      <w:r w:rsidRPr="002A23CF">
        <w:rPr>
          <w:rFonts w:ascii="Times New Roman" w:hAnsi="Times New Roman" w:cs="Times New Roman"/>
          <w:sz w:val="20"/>
          <w:szCs w:val="20"/>
          <w:lang w:val="en-US"/>
        </w:rPr>
        <w:t>Morau</w:t>
      </w:r>
      <w:proofErr w:type="spellEnd"/>
      <w:r w:rsidRPr="002A23CF">
        <w:rPr>
          <w:rFonts w:ascii="Times New Roman" w:hAnsi="Times New Roman" w:cs="Times New Roman"/>
          <w:sz w:val="20"/>
          <w:szCs w:val="20"/>
          <w:lang w:val="en-US"/>
        </w:rPr>
        <w:t xml:space="preserve"> H</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w:t>
      </w:r>
      <w:proofErr w:type="spellStart"/>
      <w:r w:rsidRPr="002A23CF">
        <w:rPr>
          <w:rFonts w:ascii="Times New Roman" w:hAnsi="Times New Roman" w:cs="Times New Roman"/>
          <w:sz w:val="20"/>
          <w:szCs w:val="20"/>
          <w:lang w:val="en-US"/>
        </w:rPr>
        <w:t>Recherches</w:t>
      </w:r>
      <w:proofErr w:type="spellEnd"/>
      <w:r w:rsidRPr="002A23CF">
        <w:rPr>
          <w:rFonts w:ascii="Times New Roman" w:hAnsi="Times New Roman" w:cs="Times New Roman"/>
          <w:sz w:val="20"/>
          <w:szCs w:val="20"/>
          <w:lang w:val="en-US"/>
        </w:rPr>
        <w:t xml:space="preserve"> </w:t>
      </w:r>
      <w:proofErr w:type="spellStart"/>
      <w:r w:rsidRPr="002A23CF">
        <w:rPr>
          <w:rFonts w:ascii="Times New Roman" w:hAnsi="Times New Roman" w:cs="Times New Roman"/>
          <w:sz w:val="20"/>
          <w:szCs w:val="20"/>
          <w:lang w:val="en-US"/>
        </w:rPr>
        <w:t>experimentales</w:t>
      </w:r>
      <w:proofErr w:type="spellEnd"/>
      <w:r w:rsidRPr="002A23CF">
        <w:rPr>
          <w:rFonts w:ascii="Times New Roman" w:hAnsi="Times New Roman" w:cs="Times New Roman"/>
          <w:sz w:val="20"/>
          <w:szCs w:val="20"/>
          <w:lang w:val="en-US"/>
        </w:rPr>
        <w:t xml:space="preserve"> sur la </w:t>
      </w:r>
      <w:proofErr w:type="spellStart"/>
      <w:r w:rsidRPr="002A23CF">
        <w:rPr>
          <w:rFonts w:ascii="Times New Roman" w:hAnsi="Times New Roman" w:cs="Times New Roman"/>
          <w:sz w:val="20"/>
          <w:szCs w:val="20"/>
          <w:lang w:val="en-US"/>
        </w:rPr>
        <w:t>transmissibilite</w:t>
      </w:r>
      <w:proofErr w:type="spellEnd"/>
      <w:r w:rsidRPr="002A23CF">
        <w:rPr>
          <w:rFonts w:ascii="Times New Roman" w:hAnsi="Times New Roman" w:cs="Times New Roman"/>
          <w:sz w:val="20"/>
          <w:szCs w:val="20"/>
          <w:lang w:val="en-US"/>
        </w:rPr>
        <w:t xml:space="preserve"> de </w:t>
      </w:r>
      <w:proofErr w:type="spellStart"/>
      <w:r w:rsidRPr="002A23CF">
        <w:rPr>
          <w:rFonts w:ascii="Times New Roman" w:hAnsi="Times New Roman" w:cs="Times New Roman"/>
          <w:sz w:val="20"/>
          <w:szCs w:val="20"/>
          <w:lang w:val="en-US"/>
        </w:rPr>
        <w:t>certains</w:t>
      </w:r>
      <w:proofErr w:type="spellEnd"/>
      <w:r w:rsidRPr="002A23CF">
        <w:rPr>
          <w:rFonts w:ascii="Times New Roman" w:hAnsi="Times New Roman" w:cs="Times New Roman"/>
          <w:sz w:val="20"/>
          <w:szCs w:val="20"/>
          <w:lang w:val="en-US"/>
        </w:rPr>
        <w:t xml:space="preserve"> neoplasms. Arch de med </w:t>
      </w:r>
      <w:proofErr w:type="spellStart"/>
      <w:r w:rsidRPr="002A23CF">
        <w:rPr>
          <w:rFonts w:ascii="Times New Roman" w:hAnsi="Times New Roman" w:cs="Times New Roman"/>
          <w:sz w:val="20"/>
          <w:szCs w:val="20"/>
          <w:lang w:val="en-US"/>
        </w:rPr>
        <w:t>Exper</w:t>
      </w:r>
      <w:proofErr w:type="spellEnd"/>
      <w:r w:rsidRPr="002A23CF">
        <w:rPr>
          <w:rFonts w:ascii="Times New Roman" w:hAnsi="Times New Roman" w:cs="Times New Roman"/>
          <w:sz w:val="20"/>
          <w:szCs w:val="20"/>
          <w:lang w:val="en-US"/>
        </w:rPr>
        <w:t xml:space="preserve"> et </w:t>
      </w:r>
      <w:proofErr w:type="spellStart"/>
      <w:r w:rsidRPr="002A23CF">
        <w:rPr>
          <w:rFonts w:ascii="Times New Roman" w:hAnsi="Times New Roman" w:cs="Times New Roman"/>
          <w:sz w:val="20"/>
          <w:szCs w:val="20"/>
          <w:lang w:val="en-US"/>
        </w:rPr>
        <w:t>D’Anat</w:t>
      </w:r>
      <w:proofErr w:type="spellEnd"/>
      <w:r w:rsidRPr="002A23CF">
        <w:rPr>
          <w:rFonts w:ascii="Times New Roman" w:hAnsi="Times New Roman" w:cs="Times New Roman"/>
          <w:sz w:val="20"/>
          <w:szCs w:val="20"/>
          <w:lang w:val="en-US"/>
        </w:rPr>
        <w:t xml:space="preserve"> Path 1894;6:677-705.</w:t>
      </w:r>
    </w:p>
    <w:p w14:paraId="3019E9C9" w14:textId="77777777" w:rsidR="005B504F" w:rsidRPr="001A04F8" w:rsidRDefault="005B504F" w:rsidP="005B504F">
      <w:pPr>
        <w:pStyle w:val="Listenabsatz"/>
        <w:numPr>
          <w:ilvl w:val="0"/>
          <w:numId w:val="5"/>
        </w:numPr>
        <w:spacing w:after="0"/>
        <w:jc w:val="both"/>
        <w:rPr>
          <w:rFonts w:ascii="Times New Roman" w:hAnsi="Times New Roman" w:cs="Times New Roman"/>
          <w:sz w:val="20"/>
          <w:szCs w:val="20"/>
        </w:rPr>
      </w:pPr>
      <w:r w:rsidRPr="00E261C0">
        <w:rPr>
          <w:rFonts w:ascii="Times New Roman" w:hAnsi="Times New Roman" w:cs="Times New Roman"/>
          <w:sz w:val="20"/>
          <w:szCs w:val="20"/>
        </w:rPr>
        <w:t xml:space="preserve">Von </w:t>
      </w:r>
      <w:proofErr w:type="spellStart"/>
      <w:r w:rsidRPr="00E261C0">
        <w:rPr>
          <w:rFonts w:ascii="Times New Roman" w:hAnsi="Times New Roman" w:cs="Times New Roman"/>
          <w:sz w:val="20"/>
          <w:szCs w:val="20"/>
        </w:rPr>
        <w:t>Leyden</w:t>
      </w:r>
      <w:proofErr w:type="spellEnd"/>
      <w:r w:rsidRPr="00E261C0">
        <w:rPr>
          <w:rFonts w:ascii="Times New Roman" w:hAnsi="Times New Roman" w:cs="Times New Roman"/>
          <w:sz w:val="20"/>
          <w:szCs w:val="20"/>
        </w:rPr>
        <w:t xml:space="preserve"> VE, Blumenthal F</w:t>
      </w:r>
      <w:r w:rsidRPr="001A04F8">
        <w:rPr>
          <w:rFonts w:ascii="Times New Roman" w:hAnsi="Times New Roman" w:cs="Times New Roman"/>
          <w:color w:val="000000" w:themeColor="text1"/>
          <w:sz w:val="20"/>
          <w:szCs w:val="24"/>
        </w:rPr>
        <w:t>:</w:t>
      </w:r>
      <w:r w:rsidRPr="00E261C0">
        <w:rPr>
          <w:rFonts w:ascii="Times New Roman" w:hAnsi="Times New Roman" w:cs="Times New Roman"/>
          <w:sz w:val="20"/>
          <w:szCs w:val="20"/>
        </w:rPr>
        <w:t xml:space="preserve"> Vorläufige Mitteilungen über einig Ergebnisse der Krebsforschung auf der 1. </w:t>
      </w:r>
      <w:r w:rsidRPr="001A04F8">
        <w:rPr>
          <w:rFonts w:ascii="Times New Roman" w:hAnsi="Times New Roman" w:cs="Times New Roman"/>
          <w:sz w:val="20"/>
          <w:szCs w:val="20"/>
        </w:rPr>
        <w:t xml:space="preserve">Medizinischen Klinik. </w:t>
      </w:r>
      <w:proofErr w:type="spellStart"/>
      <w:r w:rsidRPr="001A04F8">
        <w:rPr>
          <w:rFonts w:ascii="Times New Roman" w:hAnsi="Times New Roman" w:cs="Times New Roman"/>
          <w:sz w:val="20"/>
          <w:szCs w:val="20"/>
        </w:rPr>
        <w:t>Dtsch</w:t>
      </w:r>
      <w:proofErr w:type="spellEnd"/>
      <w:r w:rsidRPr="001A04F8">
        <w:rPr>
          <w:rFonts w:ascii="Times New Roman" w:hAnsi="Times New Roman" w:cs="Times New Roman"/>
          <w:sz w:val="20"/>
          <w:szCs w:val="20"/>
        </w:rPr>
        <w:t xml:space="preserve"> Med </w:t>
      </w:r>
      <w:proofErr w:type="spellStart"/>
      <w:r w:rsidRPr="001A04F8">
        <w:rPr>
          <w:rFonts w:ascii="Times New Roman" w:hAnsi="Times New Roman" w:cs="Times New Roman"/>
          <w:sz w:val="20"/>
          <w:szCs w:val="20"/>
        </w:rPr>
        <w:t>Wochenschr</w:t>
      </w:r>
      <w:proofErr w:type="spellEnd"/>
      <w:r w:rsidRPr="001A04F8">
        <w:rPr>
          <w:rFonts w:ascii="Times New Roman" w:hAnsi="Times New Roman" w:cs="Times New Roman"/>
          <w:sz w:val="20"/>
          <w:szCs w:val="20"/>
        </w:rPr>
        <w:t xml:space="preserve"> 1902;28(3):637-638. </w:t>
      </w:r>
    </w:p>
    <w:p w14:paraId="6D2A8714"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r w:rsidRPr="002A23CF">
        <w:rPr>
          <w:rFonts w:ascii="Times New Roman" w:hAnsi="Times New Roman" w:cs="Times New Roman"/>
          <w:sz w:val="20"/>
          <w:szCs w:val="20"/>
          <w:lang w:val="en-US"/>
        </w:rPr>
        <w:t>Coca AF, Gilman G</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The Specific Treatment of Carcinoma. Phil J Sci med Sect 1909;4:381-392.</w:t>
      </w:r>
    </w:p>
    <w:p w14:paraId="138CF9E9"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proofErr w:type="spellStart"/>
      <w:r w:rsidRPr="00E261C0">
        <w:rPr>
          <w:rFonts w:ascii="Times New Roman" w:hAnsi="Times New Roman" w:cs="Times New Roman"/>
          <w:sz w:val="20"/>
          <w:szCs w:val="20"/>
        </w:rPr>
        <w:t>Dungern</w:t>
      </w:r>
      <w:proofErr w:type="spellEnd"/>
      <w:r w:rsidRPr="00E261C0">
        <w:rPr>
          <w:rFonts w:ascii="Times New Roman" w:hAnsi="Times New Roman" w:cs="Times New Roman"/>
          <w:sz w:val="20"/>
          <w:szCs w:val="20"/>
        </w:rPr>
        <w:t xml:space="preserve"> E, Werner R</w:t>
      </w:r>
      <w:r w:rsidRPr="001A04F8">
        <w:rPr>
          <w:rFonts w:ascii="Times New Roman" w:hAnsi="Times New Roman" w:cs="Times New Roman"/>
          <w:color w:val="000000" w:themeColor="text1"/>
          <w:sz w:val="20"/>
          <w:szCs w:val="24"/>
        </w:rPr>
        <w:t>:</w:t>
      </w:r>
      <w:r w:rsidRPr="00E261C0">
        <w:rPr>
          <w:rFonts w:ascii="Times New Roman" w:hAnsi="Times New Roman" w:cs="Times New Roman"/>
          <w:sz w:val="20"/>
          <w:szCs w:val="20"/>
        </w:rPr>
        <w:t xml:space="preserve"> Das Wesen der bösartigen Geschwülste. Eine biologische Studie. Akademische Verlagsgesellschaft, Leipzig. </w:t>
      </w:r>
      <w:r w:rsidRPr="002A23CF">
        <w:rPr>
          <w:rFonts w:ascii="Times New Roman" w:hAnsi="Times New Roman" w:cs="Times New Roman"/>
          <w:sz w:val="20"/>
          <w:szCs w:val="20"/>
          <w:lang w:val="en-US"/>
        </w:rPr>
        <w:t xml:space="preserve">1907. </w:t>
      </w:r>
    </w:p>
    <w:p w14:paraId="225C2C00"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r w:rsidRPr="002A23CF">
        <w:rPr>
          <w:rFonts w:ascii="Times New Roman" w:hAnsi="Times New Roman" w:cs="Times New Roman"/>
          <w:sz w:val="20"/>
          <w:szCs w:val="20"/>
          <w:lang w:val="en-US"/>
        </w:rPr>
        <w:t>Bertrand L</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w:t>
      </w:r>
      <w:proofErr w:type="spellStart"/>
      <w:r w:rsidRPr="002A23CF">
        <w:rPr>
          <w:rFonts w:ascii="Times New Roman" w:hAnsi="Times New Roman" w:cs="Times New Roman"/>
          <w:sz w:val="20"/>
          <w:szCs w:val="20"/>
          <w:lang w:val="en-US"/>
        </w:rPr>
        <w:t>Essais</w:t>
      </w:r>
      <w:proofErr w:type="spellEnd"/>
      <w:r w:rsidRPr="002A23CF">
        <w:rPr>
          <w:rFonts w:ascii="Times New Roman" w:hAnsi="Times New Roman" w:cs="Times New Roman"/>
          <w:sz w:val="20"/>
          <w:szCs w:val="20"/>
          <w:lang w:val="en-US"/>
        </w:rPr>
        <w:t xml:space="preserve"> de </w:t>
      </w:r>
      <w:proofErr w:type="spellStart"/>
      <w:r w:rsidRPr="002A23CF">
        <w:rPr>
          <w:rFonts w:ascii="Times New Roman" w:hAnsi="Times New Roman" w:cs="Times New Roman"/>
          <w:sz w:val="20"/>
          <w:szCs w:val="20"/>
          <w:lang w:val="en-US"/>
        </w:rPr>
        <w:t>traitement</w:t>
      </w:r>
      <w:proofErr w:type="spellEnd"/>
      <w:r w:rsidRPr="002A23CF">
        <w:rPr>
          <w:rFonts w:ascii="Times New Roman" w:hAnsi="Times New Roman" w:cs="Times New Roman"/>
          <w:sz w:val="20"/>
          <w:szCs w:val="20"/>
          <w:lang w:val="en-US"/>
        </w:rPr>
        <w:t xml:space="preserve"> du cancer par le cancer. Annal de la Soc de Med </w:t>
      </w:r>
      <w:proofErr w:type="spellStart"/>
      <w:r w:rsidRPr="002A23CF">
        <w:rPr>
          <w:rFonts w:ascii="Times New Roman" w:hAnsi="Times New Roman" w:cs="Times New Roman"/>
          <w:sz w:val="20"/>
          <w:szCs w:val="20"/>
          <w:lang w:val="en-US"/>
        </w:rPr>
        <w:t>d'Anvers</w:t>
      </w:r>
      <w:proofErr w:type="spellEnd"/>
      <w:r w:rsidRPr="002A23CF">
        <w:rPr>
          <w:rFonts w:ascii="Times New Roman" w:hAnsi="Times New Roman" w:cs="Times New Roman"/>
          <w:sz w:val="20"/>
          <w:szCs w:val="20"/>
          <w:lang w:val="en-US"/>
        </w:rPr>
        <w:t xml:space="preserve"> 1909;71:111-116.</w:t>
      </w:r>
    </w:p>
    <w:p w14:paraId="4510B2FF"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r w:rsidRPr="00E261C0">
        <w:rPr>
          <w:rFonts w:ascii="Times New Roman" w:hAnsi="Times New Roman" w:cs="Times New Roman"/>
          <w:sz w:val="20"/>
          <w:szCs w:val="20"/>
        </w:rPr>
        <w:t xml:space="preserve">Wolff J. Lehre von der Krebskrankheit von den ältesten Zeiten bis zur Gegenwart. </w:t>
      </w:r>
      <w:r w:rsidRPr="002A23CF">
        <w:rPr>
          <w:rFonts w:ascii="Times New Roman" w:hAnsi="Times New Roman" w:cs="Times New Roman"/>
          <w:sz w:val="20"/>
          <w:szCs w:val="20"/>
          <w:lang w:val="en-US"/>
        </w:rPr>
        <w:t>Gustav Fischer Verlag, Jena. 1907 und 1911.</w:t>
      </w:r>
    </w:p>
    <w:p w14:paraId="2CAFC6EA"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r w:rsidRPr="002A23CF">
        <w:rPr>
          <w:rFonts w:ascii="Times New Roman" w:hAnsi="Times New Roman" w:cs="Times New Roman"/>
          <w:sz w:val="20"/>
          <w:szCs w:val="20"/>
          <w:lang w:val="en-US"/>
        </w:rPr>
        <w:t xml:space="preserve">Coca AF, Dorrance GM, </w:t>
      </w:r>
      <w:proofErr w:type="spellStart"/>
      <w:r w:rsidRPr="002A23CF">
        <w:rPr>
          <w:rFonts w:ascii="Times New Roman" w:hAnsi="Times New Roman" w:cs="Times New Roman"/>
          <w:sz w:val="20"/>
          <w:szCs w:val="20"/>
          <w:lang w:val="en-US"/>
        </w:rPr>
        <w:t>Lebredo</w:t>
      </w:r>
      <w:proofErr w:type="spellEnd"/>
      <w:r w:rsidRPr="002A23CF">
        <w:rPr>
          <w:rFonts w:ascii="Times New Roman" w:hAnsi="Times New Roman" w:cs="Times New Roman"/>
          <w:sz w:val="20"/>
          <w:szCs w:val="20"/>
          <w:lang w:val="en-US"/>
        </w:rPr>
        <w:t xml:space="preserve"> MG</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Vaccination in cancer: a report of the results of vaccination therapy as applied to seventy-nice cases of human cancer. Z </w:t>
      </w:r>
      <w:proofErr w:type="spellStart"/>
      <w:r w:rsidRPr="002A23CF">
        <w:rPr>
          <w:rFonts w:ascii="Times New Roman" w:hAnsi="Times New Roman" w:cs="Times New Roman"/>
          <w:sz w:val="20"/>
          <w:szCs w:val="20"/>
          <w:lang w:val="en-US"/>
        </w:rPr>
        <w:t>Immun</w:t>
      </w:r>
      <w:proofErr w:type="spellEnd"/>
      <w:r w:rsidRPr="002A23CF">
        <w:rPr>
          <w:rFonts w:ascii="Times New Roman" w:hAnsi="Times New Roman" w:cs="Times New Roman"/>
          <w:sz w:val="20"/>
          <w:szCs w:val="20"/>
          <w:lang w:val="en-US"/>
        </w:rPr>
        <w:t xml:space="preserve"> Exp </w:t>
      </w:r>
      <w:proofErr w:type="spellStart"/>
      <w:r w:rsidRPr="002A23CF">
        <w:rPr>
          <w:rFonts w:ascii="Times New Roman" w:hAnsi="Times New Roman" w:cs="Times New Roman"/>
          <w:sz w:val="20"/>
          <w:szCs w:val="20"/>
          <w:lang w:val="en-US"/>
        </w:rPr>
        <w:t>Therap</w:t>
      </w:r>
      <w:proofErr w:type="spellEnd"/>
      <w:r w:rsidRPr="002A23CF">
        <w:rPr>
          <w:rFonts w:ascii="Times New Roman" w:hAnsi="Times New Roman" w:cs="Times New Roman"/>
          <w:sz w:val="20"/>
          <w:szCs w:val="20"/>
          <w:lang w:val="en-US"/>
        </w:rPr>
        <w:t xml:space="preserve"> 1912;13:543-551.</w:t>
      </w:r>
    </w:p>
    <w:p w14:paraId="6E6ED686"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szCs w:val="24"/>
          <w:lang w:val="en-US"/>
        </w:rPr>
        <w:t>Levin I</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4"/>
          <w:lang w:val="en-US"/>
        </w:rPr>
        <w:t xml:space="preserve"> Studies on immunity in cancers of the white rat: the significance of „the specific stroma reaction“. J Exp Med 1911;14(2):139-47. </w:t>
      </w:r>
      <w:hyperlink r:id="rId33" w:history="1">
        <w:r w:rsidRPr="00D51137">
          <w:rPr>
            <w:rStyle w:val="Hyperlink"/>
            <w:rFonts w:ascii="Times New Roman" w:hAnsi="Times New Roman" w:cs="Times New Roman"/>
            <w:sz w:val="20"/>
            <w:szCs w:val="24"/>
            <w:lang w:val="en-US"/>
          </w:rPr>
          <w:t>https://doi.org/10.1084/jem.15.2.163</w:t>
        </w:r>
      </w:hyperlink>
      <w:r>
        <w:rPr>
          <w:rFonts w:ascii="Times New Roman" w:hAnsi="Times New Roman" w:cs="Times New Roman"/>
          <w:sz w:val="20"/>
          <w:szCs w:val="24"/>
          <w:lang w:val="en-US"/>
        </w:rPr>
        <w:t xml:space="preserve">, </w:t>
      </w:r>
    </w:p>
    <w:p w14:paraId="2D28B284"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r w:rsidRPr="00E261C0">
        <w:rPr>
          <w:rFonts w:ascii="Times New Roman" w:hAnsi="Times New Roman" w:cs="Times New Roman"/>
          <w:sz w:val="20"/>
          <w:szCs w:val="20"/>
        </w:rPr>
        <w:lastRenderedPageBreak/>
        <w:t>Jensen CO</w:t>
      </w:r>
      <w:r w:rsidRPr="001A04F8">
        <w:rPr>
          <w:rFonts w:ascii="Times New Roman" w:hAnsi="Times New Roman" w:cs="Times New Roman"/>
          <w:color w:val="000000" w:themeColor="text1"/>
          <w:sz w:val="20"/>
          <w:szCs w:val="24"/>
        </w:rPr>
        <w:t>:</w:t>
      </w:r>
      <w:r w:rsidRPr="00E261C0">
        <w:rPr>
          <w:rFonts w:ascii="Times New Roman" w:hAnsi="Times New Roman" w:cs="Times New Roman"/>
          <w:sz w:val="20"/>
          <w:szCs w:val="20"/>
        </w:rPr>
        <w:t xml:space="preserve"> Experimentelle Untersuchungen über Krebs bei Mäusen. </w:t>
      </w:r>
      <w:proofErr w:type="spellStart"/>
      <w:r w:rsidRPr="00E261C0">
        <w:rPr>
          <w:rFonts w:ascii="Times New Roman" w:hAnsi="Times New Roman" w:cs="Times New Roman"/>
          <w:sz w:val="20"/>
          <w:szCs w:val="20"/>
        </w:rPr>
        <w:t>Centralblatt</w:t>
      </w:r>
      <w:proofErr w:type="spellEnd"/>
      <w:r w:rsidRPr="00E261C0">
        <w:rPr>
          <w:rFonts w:ascii="Times New Roman" w:hAnsi="Times New Roman" w:cs="Times New Roman"/>
          <w:sz w:val="20"/>
          <w:szCs w:val="20"/>
        </w:rPr>
        <w:t xml:space="preserve"> für Bakteriologie, Parasitenkunde und Infektionskrankheiten. </w:t>
      </w:r>
      <w:r w:rsidRPr="002A23CF">
        <w:rPr>
          <w:rFonts w:ascii="Times New Roman" w:hAnsi="Times New Roman" w:cs="Times New Roman"/>
          <w:sz w:val="20"/>
          <w:szCs w:val="20"/>
          <w:lang w:val="en-US"/>
        </w:rPr>
        <w:t xml:space="preserve">Abt. 1, </w:t>
      </w:r>
      <w:proofErr w:type="spellStart"/>
      <w:r w:rsidRPr="002A23CF">
        <w:rPr>
          <w:rFonts w:ascii="Times New Roman" w:hAnsi="Times New Roman" w:cs="Times New Roman"/>
          <w:sz w:val="20"/>
          <w:szCs w:val="20"/>
          <w:lang w:val="en-US"/>
        </w:rPr>
        <w:t>Medizinisch-hygienische</w:t>
      </w:r>
      <w:proofErr w:type="spellEnd"/>
      <w:r w:rsidRPr="002A23CF">
        <w:rPr>
          <w:rFonts w:ascii="Times New Roman" w:hAnsi="Times New Roman" w:cs="Times New Roman"/>
          <w:sz w:val="20"/>
          <w:szCs w:val="20"/>
          <w:lang w:val="en-US"/>
        </w:rPr>
        <w:t xml:space="preserve"> </w:t>
      </w:r>
      <w:proofErr w:type="spellStart"/>
      <w:r w:rsidRPr="002A23CF">
        <w:rPr>
          <w:rFonts w:ascii="Times New Roman" w:hAnsi="Times New Roman" w:cs="Times New Roman"/>
          <w:sz w:val="20"/>
          <w:szCs w:val="20"/>
          <w:lang w:val="en-US"/>
        </w:rPr>
        <w:t>Bakteriologie</w:t>
      </w:r>
      <w:proofErr w:type="spellEnd"/>
      <w:r w:rsidRPr="002A23CF">
        <w:rPr>
          <w:rFonts w:ascii="Times New Roman" w:hAnsi="Times New Roman" w:cs="Times New Roman"/>
          <w:sz w:val="20"/>
          <w:szCs w:val="20"/>
          <w:lang w:val="en-US"/>
        </w:rPr>
        <w:t xml:space="preserve">, </w:t>
      </w:r>
      <w:proofErr w:type="spellStart"/>
      <w:r w:rsidRPr="002A23CF">
        <w:rPr>
          <w:rFonts w:ascii="Times New Roman" w:hAnsi="Times New Roman" w:cs="Times New Roman"/>
          <w:sz w:val="20"/>
          <w:szCs w:val="20"/>
          <w:lang w:val="en-US"/>
        </w:rPr>
        <w:t>Virusforschung</w:t>
      </w:r>
      <w:proofErr w:type="spellEnd"/>
      <w:r w:rsidRPr="002A23CF">
        <w:rPr>
          <w:rFonts w:ascii="Times New Roman" w:hAnsi="Times New Roman" w:cs="Times New Roman"/>
          <w:sz w:val="20"/>
          <w:szCs w:val="20"/>
          <w:lang w:val="en-US"/>
        </w:rPr>
        <w:t xml:space="preserve"> und </w:t>
      </w:r>
      <w:proofErr w:type="spellStart"/>
      <w:r w:rsidRPr="002A23CF">
        <w:rPr>
          <w:rFonts w:ascii="Times New Roman" w:hAnsi="Times New Roman" w:cs="Times New Roman"/>
          <w:sz w:val="20"/>
          <w:szCs w:val="20"/>
          <w:lang w:val="en-US"/>
        </w:rPr>
        <w:t>tierische</w:t>
      </w:r>
      <w:proofErr w:type="spellEnd"/>
      <w:r w:rsidRPr="002A23CF">
        <w:rPr>
          <w:rFonts w:ascii="Times New Roman" w:hAnsi="Times New Roman" w:cs="Times New Roman"/>
          <w:sz w:val="20"/>
          <w:szCs w:val="20"/>
          <w:lang w:val="en-US"/>
        </w:rPr>
        <w:t xml:space="preserve"> </w:t>
      </w:r>
      <w:proofErr w:type="spellStart"/>
      <w:r w:rsidRPr="002A23CF">
        <w:rPr>
          <w:rFonts w:ascii="Times New Roman" w:hAnsi="Times New Roman" w:cs="Times New Roman"/>
          <w:sz w:val="20"/>
          <w:szCs w:val="20"/>
          <w:lang w:val="en-US"/>
        </w:rPr>
        <w:t>Parasitologie</w:t>
      </w:r>
      <w:proofErr w:type="spellEnd"/>
      <w:r w:rsidRPr="002A23CF">
        <w:rPr>
          <w:rFonts w:ascii="Times New Roman" w:hAnsi="Times New Roman" w:cs="Times New Roman"/>
          <w:sz w:val="20"/>
          <w:szCs w:val="20"/>
          <w:lang w:val="en-US"/>
        </w:rPr>
        <w:t xml:space="preserve">. </w:t>
      </w:r>
      <w:proofErr w:type="spellStart"/>
      <w:r w:rsidRPr="002A23CF">
        <w:rPr>
          <w:rFonts w:ascii="Times New Roman" w:hAnsi="Times New Roman" w:cs="Times New Roman"/>
          <w:sz w:val="20"/>
          <w:szCs w:val="20"/>
          <w:lang w:val="en-US"/>
        </w:rPr>
        <w:t>Originale</w:t>
      </w:r>
      <w:proofErr w:type="spellEnd"/>
      <w:r w:rsidRPr="002A23CF">
        <w:rPr>
          <w:rFonts w:ascii="Times New Roman" w:hAnsi="Times New Roman" w:cs="Times New Roman"/>
          <w:sz w:val="20"/>
          <w:szCs w:val="20"/>
          <w:lang w:val="en-US"/>
        </w:rPr>
        <w:t xml:space="preserve"> 1903;34:28-34.</w:t>
      </w:r>
    </w:p>
    <w:p w14:paraId="0D5531B8"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r w:rsidRPr="002A23CF">
        <w:rPr>
          <w:rFonts w:ascii="Times New Roman" w:hAnsi="Times New Roman" w:cs="Times New Roman"/>
          <w:sz w:val="20"/>
          <w:szCs w:val="20"/>
          <w:lang w:val="en-US"/>
        </w:rPr>
        <w:t>Loeb L</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On transplantation of tumors. J Med Res 1901;6(1):28-38.5.</w:t>
      </w:r>
      <w:r w:rsidRPr="002A23CF">
        <w:rPr>
          <w:sz w:val="20"/>
          <w:szCs w:val="20"/>
          <w:lang w:val="en-US"/>
        </w:rPr>
        <w:t xml:space="preserve"> </w:t>
      </w:r>
      <w:r w:rsidRPr="002A23CF">
        <w:rPr>
          <w:rFonts w:ascii="Times New Roman" w:hAnsi="Times New Roman" w:cs="Times New Roman"/>
          <w:sz w:val="20"/>
          <w:szCs w:val="20"/>
          <w:lang w:val="en-US"/>
        </w:rPr>
        <w:t>PMID: 19971423.</w:t>
      </w:r>
    </w:p>
    <w:p w14:paraId="1861296D"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r w:rsidRPr="002A23CF">
        <w:rPr>
          <w:rFonts w:ascii="Times New Roman" w:hAnsi="Times New Roman" w:cs="Times New Roman"/>
          <w:sz w:val="20"/>
          <w:szCs w:val="20"/>
          <w:lang w:val="en-US"/>
        </w:rPr>
        <w:t>Loeb L</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Further investigations in transplantation of tumors. J Med Res 1902;8(1):44-73. PMID: 19971496.</w:t>
      </w:r>
    </w:p>
    <w:p w14:paraId="627EFC4F"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r w:rsidRPr="002A23CF">
        <w:rPr>
          <w:rFonts w:ascii="Times New Roman" w:hAnsi="Times New Roman" w:cs="Times New Roman"/>
          <w:sz w:val="20"/>
          <w:szCs w:val="20"/>
          <w:lang w:val="en-US"/>
        </w:rPr>
        <w:t>Loeb L</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On some conditions determining variations in the energy of tumor growth. Am Med 1905;10(7):265-269.</w:t>
      </w:r>
    </w:p>
    <w:p w14:paraId="3CA24801"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r w:rsidRPr="002A23CF">
        <w:rPr>
          <w:rFonts w:ascii="Times New Roman" w:hAnsi="Times New Roman" w:cs="Times New Roman"/>
          <w:sz w:val="20"/>
          <w:szCs w:val="20"/>
          <w:lang w:val="en-US"/>
        </w:rPr>
        <w:t>Loeb L</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Some conditions in the growth of tumors.</w:t>
      </w:r>
      <w:r w:rsidRPr="002A23CF">
        <w:rPr>
          <w:sz w:val="20"/>
          <w:szCs w:val="20"/>
          <w:lang w:val="en-US"/>
        </w:rPr>
        <w:t xml:space="preserve"> </w:t>
      </w:r>
      <w:r w:rsidRPr="002A23CF">
        <w:rPr>
          <w:rFonts w:ascii="Times New Roman" w:hAnsi="Times New Roman" w:cs="Times New Roman"/>
          <w:sz w:val="20"/>
          <w:szCs w:val="20"/>
          <w:lang w:val="en-US"/>
        </w:rPr>
        <w:t>A.R. Elliott, New York. 1909</w:t>
      </w:r>
    </w:p>
    <w:p w14:paraId="38B11805"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proofErr w:type="spellStart"/>
      <w:r w:rsidRPr="00E261C0">
        <w:rPr>
          <w:rFonts w:ascii="Times New Roman" w:hAnsi="Times New Roman" w:cs="Times New Roman"/>
          <w:sz w:val="20"/>
          <w:szCs w:val="20"/>
        </w:rPr>
        <w:t>Rywosch</w:t>
      </w:r>
      <w:proofErr w:type="spellEnd"/>
      <w:r w:rsidRPr="00E261C0">
        <w:rPr>
          <w:rFonts w:ascii="Times New Roman" w:hAnsi="Times New Roman" w:cs="Times New Roman"/>
          <w:sz w:val="20"/>
          <w:szCs w:val="20"/>
        </w:rPr>
        <w:t> M</w:t>
      </w:r>
      <w:r w:rsidRPr="001A04F8">
        <w:rPr>
          <w:rFonts w:ascii="Times New Roman" w:hAnsi="Times New Roman" w:cs="Times New Roman"/>
          <w:color w:val="000000" w:themeColor="text1"/>
          <w:sz w:val="20"/>
          <w:szCs w:val="24"/>
        </w:rPr>
        <w:t>:</w:t>
      </w:r>
      <w:r w:rsidRPr="00E261C0">
        <w:rPr>
          <w:rFonts w:ascii="Times New Roman" w:hAnsi="Times New Roman" w:cs="Times New Roman"/>
          <w:sz w:val="20"/>
          <w:szCs w:val="20"/>
        </w:rPr>
        <w:t xml:space="preserve"> </w:t>
      </w:r>
      <w:proofErr w:type="spellStart"/>
      <w:r w:rsidRPr="00E261C0">
        <w:rPr>
          <w:rFonts w:ascii="Times New Roman" w:hAnsi="Times New Roman" w:cs="Times New Roman"/>
          <w:sz w:val="20"/>
          <w:szCs w:val="20"/>
        </w:rPr>
        <w:t>Ueber</w:t>
      </w:r>
      <w:proofErr w:type="spellEnd"/>
      <w:r w:rsidRPr="00E261C0">
        <w:rPr>
          <w:rFonts w:ascii="Times New Roman" w:hAnsi="Times New Roman" w:cs="Times New Roman"/>
          <w:sz w:val="20"/>
          <w:szCs w:val="20"/>
        </w:rPr>
        <w:t xml:space="preserve"> Hämolyse und </w:t>
      </w:r>
      <w:proofErr w:type="spellStart"/>
      <w:r w:rsidRPr="00E261C0">
        <w:rPr>
          <w:rFonts w:ascii="Times New Roman" w:hAnsi="Times New Roman" w:cs="Times New Roman"/>
          <w:sz w:val="20"/>
          <w:szCs w:val="20"/>
        </w:rPr>
        <w:t>Bakteridicie</w:t>
      </w:r>
      <w:proofErr w:type="spellEnd"/>
      <w:r w:rsidRPr="00E261C0">
        <w:rPr>
          <w:rFonts w:ascii="Times New Roman" w:hAnsi="Times New Roman" w:cs="Times New Roman"/>
          <w:sz w:val="20"/>
          <w:szCs w:val="20"/>
        </w:rPr>
        <w:t xml:space="preserve"> des embryonalen Hühnerblutes. </w:t>
      </w:r>
      <w:proofErr w:type="spellStart"/>
      <w:r w:rsidRPr="00E261C0">
        <w:rPr>
          <w:rFonts w:ascii="Times New Roman" w:hAnsi="Times New Roman" w:cs="Times New Roman"/>
          <w:sz w:val="20"/>
          <w:szCs w:val="20"/>
        </w:rPr>
        <w:t>Centralblatt</w:t>
      </w:r>
      <w:proofErr w:type="spellEnd"/>
      <w:r w:rsidRPr="00E261C0">
        <w:rPr>
          <w:rFonts w:ascii="Times New Roman" w:hAnsi="Times New Roman" w:cs="Times New Roman"/>
          <w:sz w:val="20"/>
          <w:szCs w:val="20"/>
        </w:rPr>
        <w:t xml:space="preserve"> für Bakteriologie, Parasitenkunde und Infektionskrankheiten. Abt. 1, Medizinisch-hygienische Bakteriologie, Virusforschung und tierische Parasitologie. </w:t>
      </w:r>
      <w:proofErr w:type="spellStart"/>
      <w:r w:rsidRPr="002A23CF">
        <w:rPr>
          <w:rFonts w:ascii="Times New Roman" w:hAnsi="Times New Roman" w:cs="Times New Roman"/>
          <w:sz w:val="20"/>
          <w:szCs w:val="20"/>
          <w:lang w:val="en-US"/>
        </w:rPr>
        <w:t>Originale</w:t>
      </w:r>
      <w:proofErr w:type="spellEnd"/>
      <w:r w:rsidRPr="002A23CF">
        <w:rPr>
          <w:rFonts w:ascii="Times New Roman" w:hAnsi="Times New Roman" w:cs="Times New Roman"/>
          <w:sz w:val="20"/>
          <w:szCs w:val="20"/>
          <w:lang w:val="en-US"/>
        </w:rPr>
        <w:t xml:space="preserve"> 1907;44(1):468-474.</w:t>
      </w:r>
    </w:p>
    <w:p w14:paraId="7CF3407E" w14:textId="77777777" w:rsidR="005B504F" w:rsidRPr="00696C57"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696C57">
        <w:rPr>
          <w:rFonts w:ascii="Times New Roman" w:hAnsi="Times New Roman" w:cs="Times New Roman"/>
          <w:sz w:val="20"/>
          <w:szCs w:val="20"/>
          <w:lang w:val="en-US"/>
        </w:rPr>
        <w:t xml:space="preserve">Rous PF: A transmissible avian neoplasm (Sarcoma of the common </w:t>
      </w:r>
      <w:proofErr w:type="spellStart"/>
      <w:r w:rsidRPr="00696C57">
        <w:rPr>
          <w:rFonts w:ascii="Times New Roman" w:hAnsi="Times New Roman" w:cs="Times New Roman"/>
          <w:sz w:val="20"/>
          <w:szCs w:val="20"/>
          <w:lang w:val="en-US"/>
        </w:rPr>
        <w:t>flowl</w:t>
      </w:r>
      <w:proofErr w:type="spellEnd"/>
      <w:r w:rsidRPr="00696C57">
        <w:rPr>
          <w:rFonts w:ascii="Times New Roman" w:hAnsi="Times New Roman" w:cs="Times New Roman"/>
          <w:sz w:val="20"/>
          <w:szCs w:val="20"/>
          <w:lang w:val="en-US"/>
        </w:rPr>
        <w:t xml:space="preserve">). J Exp Med 1910;12(5):696-705. </w:t>
      </w:r>
      <w:hyperlink r:id="rId34" w:history="1">
        <w:r w:rsidRPr="00D51137">
          <w:rPr>
            <w:rStyle w:val="Hyperlink"/>
            <w:rFonts w:ascii="Times New Roman" w:hAnsi="Times New Roman" w:cs="Times New Roman"/>
            <w:sz w:val="20"/>
            <w:szCs w:val="20"/>
            <w:lang w:val="en-US"/>
          </w:rPr>
          <w:t>https://doi.org/10.1084/jem.12.5.696</w:t>
        </w:r>
      </w:hyperlink>
      <w:r>
        <w:rPr>
          <w:rFonts w:ascii="Times New Roman" w:hAnsi="Times New Roman" w:cs="Times New Roman"/>
          <w:sz w:val="20"/>
          <w:szCs w:val="20"/>
          <w:lang w:val="en-US"/>
        </w:rPr>
        <w:t xml:space="preserve">. </w:t>
      </w:r>
    </w:p>
    <w:p w14:paraId="1AFE2952" w14:textId="77777777" w:rsidR="005B504F" w:rsidRPr="00696C57"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696C57">
        <w:rPr>
          <w:rFonts w:ascii="Times New Roman" w:hAnsi="Times New Roman" w:cs="Times New Roman"/>
          <w:sz w:val="20"/>
          <w:szCs w:val="20"/>
          <w:lang w:val="en-US"/>
        </w:rPr>
        <w:t xml:space="preserve">Rous PF: A sarcoma of the fowl transmissible by an agent separable from the tumor cells. J Exp Med 1911;13(4):397-411. </w:t>
      </w:r>
      <w:hyperlink r:id="rId35" w:history="1">
        <w:r w:rsidRPr="00696C57">
          <w:rPr>
            <w:rStyle w:val="Hyperlink"/>
            <w:rFonts w:ascii="Times New Roman" w:hAnsi="Times New Roman" w:cs="Times New Roman"/>
            <w:sz w:val="20"/>
            <w:szCs w:val="20"/>
            <w:lang w:val="en-US"/>
          </w:rPr>
          <w:t>https://doi.org/10.1084/jem.13.4.397</w:t>
        </w:r>
      </w:hyperlink>
      <w:r w:rsidRPr="00696C57">
        <w:rPr>
          <w:rFonts w:ascii="Times New Roman" w:hAnsi="Times New Roman" w:cs="Times New Roman"/>
          <w:sz w:val="20"/>
          <w:szCs w:val="20"/>
          <w:lang w:val="en-US"/>
        </w:rPr>
        <w:t xml:space="preserve">. </w:t>
      </w:r>
    </w:p>
    <w:p w14:paraId="2383F8E5" w14:textId="77777777" w:rsidR="005B504F" w:rsidRPr="00696C57" w:rsidRDefault="005B504F" w:rsidP="005B504F">
      <w:pPr>
        <w:pStyle w:val="Listenabsatz"/>
        <w:numPr>
          <w:ilvl w:val="0"/>
          <w:numId w:val="5"/>
        </w:numPr>
        <w:spacing w:after="0"/>
        <w:jc w:val="both"/>
        <w:rPr>
          <w:rFonts w:ascii="Times New Roman" w:hAnsi="Times New Roman" w:cs="Times New Roman"/>
          <w:sz w:val="20"/>
          <w:szCs w:val="20"/>
          <w:lang w:val="en-US"/>
        </w:rPr>
      </w:pPr>
      <w:proofErr w:type="spellStart"/>
      <w:r w:rsidRPr="00696C57">
        <w:rPr>
          <w:rFonts w:ascii="Times New Roman" w:hAnsi="Times New Roman" w:cs="Times New Roman"/>
          <w:sz w:val="20"/>
          <w:szCs w:val="20"/>
          <w:lang w:val="en-US"/>
        </w:rPr>
        <w:t>Risley</w:t>
      </w:r>
      <w:proofErr w:type="spellEnd"/>
      <w:r w:rsidRPr="00696C57">
        <w:rPr>
          <w:rFonts w:ascii="Times New Roman" w:hAnsi="Times New Roman" w:cs="Times New Roman"/>
          <w:sz w:val="20"/>
          <w:szCs w:val="20"/>
          <w:lang w:val="en-US"/>
        </w:rPr>
        <w:t xml:space="preserve"> EH</w:t>
      </w:r>
      <w:r w:rsidRPr="002A23CF">
        <w:rPr>
          <w:rFonts w:ascii="Times New Roman" w:hAnsi="Times New Roman" w:cs="Times New Roman"/>
          <w:color w:val="000000" w:themeColor="text1"/>
          <w:sz w:val="20"/>
          <w:szCs w:val="24"/>
          <w:lang w:val="en-US"/>
        </w:rPr>
        <w:t>:</w:t>
      </w:r>
      <w:r w:rsidRPr="00696C57">
        <w:rPr>
          <w:rFonts w:ascii="Times New Roman" w:hAnsi="Times New Roman" w:cs="Times New Roman"/>
          <w:sz w:val="20"/>
          <w:szCs w:val="20"/>
          <w:lang w:val="en-US"/>
        </w:rPr>
        <w:t xml:space="preserve"> The Gilman-Coca vaccine emulsion treatment of cancer. Boston Med Surg 1911;165(21):784-788. </w:t>
      </w:r>
      <w:hyperlink r:id="rId36" w:history="1">
        <w:r w:rsidRPr="00696C57">
          <w:rPr>
            <w:rStyle w:val="Hyperlink"/>
            <w:rFonts w:ascii="Times New Roman" w:hAnsi="Times New Roman" w:cs="Times New Roman"/>
            <w:sz w:val="20"/>
            <w:szCs w:val="20"/>
            <w:lang w:val="en-US"/>
          </w:rPr>
          <w:t>https://doi.org/10.1056/NEJM191111231652102</w:t>
        </w:r>
      </w:hyperlink>
      <w:r w:rsidRPr="00696C57">
        <w:rPr>
          <w:rFonts w:ascii="Times New Roman" w:hAnsi="Times New Roman" w:cs="Times New Roman"/>
          <w:sz w:val="20"/>
          <w:szCs w:val="20"/>
          <w:lang w:val="en-US"/>
        </w:rPr>
        <w:t xml:space="preserve">. </w:t>
      </w:r>
    </w:p>
    <w:p w14:paraId="18F03552" w14:textId="77777777" w:rsidR="005B504F" w:rsidRPr="00696C57" w:rsidRDefault="005B504F" w:rsidP="005B504F">
      <w:pPr>
        <w:pStyle w:val="Listenabsatz"/>
        <w:numPr>
          <w:ilvl w:val="0"/>
          <w:numId w:val="5"/>
        </w:numPr>
        <w:spacing w:after="0"/>
        <w:jc w:val="both"/>
        <w:rPr>
          <w:rFonts w:ascii="Times New Roman" w:hAnsi="Times New Roman" w:cs="Times New Roman"/>
          <w:sz w:val="20"/>
          <w:szCs w:val="20"/>
          <w:lang w:val="en-US"/>
        </w:rPr>
      </w:pPr>
      <w:r w:rsidRPr="00696C57">
        <w:rPr>
          <w:rFonts w:ascii="Times New Roman" w:hAnsi="Times New Roman" w:cs="Times New Roman"/>
          <w:sz w:val="20"/>
          <w:szCs w:val="20"/>
          <w:lang w:val="en-US"/>
        </w:rPr>
        <w:t>Vaughan JW</w:t>
      </w:r>
      <w:r w:rsidRPr="002A23CF">
        <w:rPr>
          <w:rFonts w:ascii="Times New Roman" w:hAnsi="Times New Roman" w:cs="Times New Roman"/>
          <w:color w:val="000000" w:themeColor="text1"/>
          <w:sz w:val="20"/>
          <w:szCs w:val="24"/>
          <w:lang w:val="en-US"/>
        </w:rPr>
        <w:t>:</w:t>
      </w:r>
      <w:r w:rsidRPr="00696C57">
        <w:rPr>
          <w:rFonts w:ascii="Times New Roman" w:hAnsi="Times New Roman" w:cs="Times New Roman"/>
          <w:sz w:val="20"/>
          <w:szCs w:val="20"/>
          <w:lang w:val="en-US"/>
        </w:rPr>
        <w:t xml:space="preserve"> Cancer Vaccine and Anticancer Globulin as an Aid in the Surgical Treatment of Malignancy. JAMA 1914;63:1258.</w:t>
      </w:r>
      <w:r w:rsidRPr="001A04F8">
        <w:rPr>
          <w:rFonts w:ascii="Times New Roman" w:hAnsi="Times New Roman" w:cs="Times New Roman"/>
          <w:sz w:val="20"/>
          <w:szCs w:val="20"/>
          <w:lang w:val="en-US"/>
        </w:rPr>
        <w:t xml:space="preserve"> </w:t>
      </w:r>
      <w:hyperlink r:id="rId37" w:history="1">
        <w:r w:rsidRPr="001A04F8">
          <w:rPr>
            <w:rStyle w:val="Hyperlink"/>
            <w:rFonts w:ascii="Times New Roman" w:hAnsi="Times New Roman" w:cs="Times New Roman"/>
            <w:sz w:val="20"/>
            <w:szCs w:val="20"/>
            <w:lang w:val="en-US"/>
          </w:rPr>
          <w:t>https://doi.org/</w:t>
        </w:r>
        <w:r w:rsidRPr="00696C57">
          <w:rPr>
            <w:rStyle w:val="Hyperlink"/>
            <w:rFonts w:ascii="Times New Roman" w:hAnsi="Times New Roman" w:cs="Times New Roman"/>
            <w:sz w:val="20"/>
            <w:szCs w:val="20"/>
            <w:lang w:val="en-US"/>
          </w:rPr>
          <w:t>10.1001/jama.1914.02570150014004</w:t>
        </w:r>
      </w:hyperlink>
      <w:r w:rsidRPr="00696C57">
        <w:rPr>
          <w:rFonts w:ascii="Times New Roman" w:hAnsi="Times New Roman" w:cs="Times New Roman"/>
          <w:sz w:val="20"/>
          <w:szCs w:val="20"/>
          <w:lang w:val="en-US"/>
        </w:rPr>
        <w:t xml:space="preserve">. </w:t>
      </w:r>
    </w:p>
    <w:p w14:paraId="523A533E" w14:textId="77777777" w:rsidR="005B504F" w:rsidRPr="00696C57" w:rsidRDefault="005B504F" w:rsidP="005B504F">
      <w:pPr>
        <w:pStyle w:val="Listenabsatz"/>
        <w:numPr>
          <w:ilvl w:val="0"/>
          <w:numId w:val="5"/>
        </w:numPr>
        <w:spacing w:after="0"/>
        <w:jc w:val="both"/>
        <w:rPr>
          <w:rFonts w:ascii="Times New Roman" w:hAnsi="Times New Roman" w:cs="Times New Roman"/>
          <w:sz w:val="20"/>
          <w:szCs w:val="20"/>
          <w:lang w:val="en-US"/>
        </w:rPr>
      </w:pPr>
      <w:r w:rsidRPr="00696C57">
        <w:rPr>
          <w:rFonts w:ascii="Times New Roman" w:hAnsi="Times New Roman" w:cs="Times New Roman"/>
          <w:sz w:val="20"/>
          <w:szCs w:val="20"/>
          <w:lang w:val="en-US"/>
        </w:rPr>
        <w:t>No Authors</w:t>
      </w:r>
      <w:r w:rsidRPr="002A23CF">
        <w:rPr>
          <w:rFonts w:ascii="Times New Roman" w:hAnsi="Times New Roman" w:cs="Times New Roman"/>
          <w:color w:val="000000" w:themeColor="text1"/>
          <w:sz w:val="20"/>
          <w:szCs w:val="24"/>
          <w:lang w:val="en-US"/>
        </w:rPr>
        <w:t>:</w:t>
      </w:r>
      <w:r w:rsidRPr="00696C57">
        <w:rPr>
          <w:rFonts w:ascii="Times New Roman" w:hAnsi="Times New Roman" w:cs="Times New Roman"/>
          <w:sz w:val="20"/>
          <w:szCs w:val="20"/>
          <w:lang w:val="en-US"/>
        </w:rPr>
        <w:t xml:space="preserve"> Discussion on the present position of cancer research. Eighty-eighth annual meeting of the British Medical Association. Br Med J 1920;2(3122):653-658. PMC2338470.</w:t>
      </w:r>
    </w:p>
    <w:p w14:paraId="2298642A" w14:textId="77777777" w:rsidR="005B504F" w:rsidRPr="00696C57" w:rsidRDefault="005B504F" w:rsidP="005B504F">
      <w:pPr>
        <w:pStyle w:val="Listenabsatz"/>
        <w:numPr>
          <w:ilvl w:val="0"/>
          <w:numId w:val="5"/>
        </w:numPr>
        <w:spacing w:after="0"/>
        <w:jc w:val="both"/>
        <w:rPr>
          <w:rFonts w:ascii="Times New Roman" w:hAnsi="Times New Roman" w:cs="Times New Roman"/>
          <w:sz w:val="20"/>
          <w:szCs w:val="20"/>
          <w:lang w:val="en-US"/>
        </w:rPr>
      </w:pPr>
      <w:r w:rsidRPr="00696C57">
        <w:rPr>
          <w:rFonts w:ascii="Times New Roman" w:hAnsi="Times New Roman" w:cs="Times New Roman"/>
          <w:sz w:val="20"/>
          <w:szCs w:val="20"/>
          <w:lang w:val="en-US"/>
        </w:rPr>
        <w:t>Kellock TH, Chambers H, Russ S</w:t>
      </w:r>
      <w:r w:rsidRPr="002A23CF">
        <w:rPr>
          <w:rFonts w:ascii="Times New Roman" w:hAnsi="Times New Roman" w:cs="Times New Roman"/>
          <w:color w:val="000000" w:themeColor="text1"/>
          <w:sz w:val="20"/>
          <w:szCs w:val="24"/>
          <w:lang w:val="en-US"/>
        </w:rPr>
        <w:t>:</w:t>
      </w:r>
      <w:r w:rsidRPr="00696C57">
        <w:rPr>
          <w:rFonts w:ascii="Times New Roman" w:hAnsi="Times New Roman" w:cs="Times New Roman"/>
          <w:sz w:val="20"/>
          <w:szCs w:val="20"/>
          <w:lang w:val="en-US"/>
        </w:rPr>
        <w:t xml:space="preserve"> An Attempt to Procure Immunity to Malignant Disease in Man. Lancet 1922;199(5136):217-219. </w:t>
      </w:r>
      <w:hyperlink r:id="rId38" w:history="1">
        <w:r w:rsidRPr="00696C57">
          <w:rPr>
            <w:rStyle w:val="Hyperlink"/>
            <w:rFonts w:ascii="Times New Roman" w:hAnsi="Times New Roman" w:cs="Times New Roman"/>
            <w:sz w:val="20"/>
            <w:szCs w:val="20"/>
            <w:lang w:val="en-US"/>
          </w:rPr>
          <w:t>https://doi.org/10.1016/S0140-6736(01)25621-9</w:t>
        </w:r>
      </w:hyperlink>
      <w:r w:rsidRPr="00696C57">
        <w:rPr>
          <w:rFonts w:ascii="Times New Roman" w:hAnsi="Times New Roman" w:cs="Times New Roman"/>
          <w:sz w:val="20"/>
          <w:szCs w:val="20"/>
          <w:lang w:val="en-US"/>
        </w:rPr>
        <w:t xml:space="preserve">. </w:t>
      </w:r>
    </w:p>
    <w:p w14:paraId="4B4775A6" w14:textId="77777777" w:rsidR="005B504F" w:rsidRPr="00696C57" w:rsidRDefault="005B504F" w:rsidP="005B504F">
      <w:pPr>
        <w:pStyle w:val="Listenabsatz"/>
        <w:numPr>
          <w:ilvl w:val="0"/>
          <w:numId w:val="5"/>
        </w:numPr>
        <w:spacing w:after="0"/>
        <w:jc w:val="both"/>
        <w:rPr>
          <w:rFonts w:ascii="Times New Roman" w:hAnsi="Times New Roman" w:cs="Times New Roman"/>
          <w:sz w:val="20"/>
          <w:szCs w:val="20"/>
          <w:lang w:val="en-US"/>
        </w:rPr>
      </w:pPr>
      <w:r w:rsidRPr="00696C57">
        <w:rPr>
          <w:rFonts w:ascii="Times New Roman" w:hAnsi="Times New Roman" w:cs="Times New Roman"/>
          <w:sz w:val="20"/>
          <w:szCs w:val="20"/>
        </w:rPr>
        <w:t xml:space="preserve">Rubens-Duval H: La </w:t>
      </w:r>
      <w:proofErr w:type="spellStart"/>
      <w:r w:rsidRPr="00696C57">
        <w:rPr>
          <w:rFonts w:ascii="Times New Roman" w:hAnsi="Times New Roman" w:cs="Times New Roman"/>
          <w:sz w:val="20"/>
          <w:szCs w:val="20"/>
        </w:rPr>
        <w:t>préparation</w:t>
      </w:r>
      <w:proofErr w:type="spellEnd"/>
      <w:r w:rsidRPr="00696C57">
        <w:rPr>
          <w:rFonts w:ascii="Times New Roman" w:hAnsi="Times New Roman" w:cs="Times New Roman"/>
          <w:sz w:val="20"/>
          <w:szCs w:val="20"/>
        </w:rPr>
        <w:t xml:space="preserve"> des </w:t>
      </w:r>
      <w:proofErr w:type="spellStart"/>
      <w:r w:rsidRPr="00696C57">
        <w:rPr>
          <w:rFonts w:ascii="Times New Roman" w:hAnsi="Times New Roman" w:cs="Times New Roman"/>
          <w:sz w:val="20"/>
          <w:szCs w:val="20"/>
        </w:rPr>
        <w:t>globulines</w:t>
      </w:r>
      <w:proofErr w:type="spellEnd"/>
      <w:r w:rsidRPr="00696C57">
        <w:rPr>
          <w:rFonts w:ascii="Times New Roman" w:hAnsi="Times New Roman" w:cs="Times New Roman"/>
          <w:sz w:val="20"/>
          <w:szCs w:val="20"/>
        </w:rPr>
        <w:t xml:space="preserve"> des </w:t>
      </w:r>
      <w:proofErr w:type="spellStart"/>
      <w:r w:rsidRPr="00696C57">
        <w:rPr>
          <w:rFonts w:ascii="Times New Roman" w:hAnsi="Times New Roman" w:cs="Times New Roman"/>
          <w:sz w:val="20"/>
          <w:szCs w:val="20"/>
        </w:rPr>
        <w:t>tumeurs</w:t>
      </w:r>
      <w:proofErr w:type="spellEnd"/>
      <w:r w:rsidRPr="00696C57">
        <w:rPr>
          <w:rFonts w:ascii="Times New Roman" w:hAnsi="Times New Roman" w:cs="Times New Roman"/>
          <w:sz w:val="20"/>
          <w:szCs w:val="20"/>
        </w:rPr>
        <w:t xml:space="preserve"> en </w:t>
      </w:r>
      <w:proofErr w:type="spellStart"/>
      <w:r w:rsidRPr="00696C57">
        <w:rPr>
          <w:rFonts w:ascii="Times New Roman" w:hAnsi="Times New Roman" w:cs="Times New Roman"/>
          <w:sz w:val="20"/>
          <w:szCs w:val="20"/>
        </w:rPr>
        <w:t>vue</w:t>
      </w:r>
      <w:proofErr w:type="spellEnd"/>
      <w:r w:rsidRPr="00696C57">
        <w:rPr>
          <w:rFonts w:ascii="Times New Roman" w:hAnsi="Times New Roman" w:cs="Times New Roman"/>
          <w:sz w:val="20"/>
          <w:szCs w:val="20"/>
        </w:rPr>
        <w:t xml:space="preserve"> de </w:t>
      </w:r>
      <w:proofErr w:type="spellStart"/>
      <w:r w:rsidRPr="00696C57">
        <w:rPr>
          <w:rFonts w:ascii="Times New Roman" w:hAnsi="Times New Roman" w:cs="Times New Roman"/>
          <w:sz w:val="20"/>
          <w:szCs w:val="20"/>
        </w:rPr>
        <w:t>leur</w:t>
      </w:r>
      <w:proofErr w:type="spellEnd"/>
      <w:r w:rsidRPr="00696C57">
        <w:rPr>
          <w:rFonts w:ascii="Times New Roman" w:hAnsi="Times New Roman" w:cs="Times New Roman"/>
          <w:sz w:val="20"/>
          <w:szCs w:val="20"/>
        </w:rPr>
        <w:t xml:space="preserve"> </w:t>
      </w:r>
      <w:proofErr w:type="spellStart"/>
      <w:r w:rsidRPr="00696C57">
        <w:rPr>
          <w:rFonts w:ascii="Times New Roman" w:hAnsi="Times New Roman" w:cs="Times New Roman"/>
          <w:sz w:val="20"/>
          <w:szCs w:val="20"/>
        </w:rPr>
        <w:t>utilisation</w:t>
      </w:r>
      <w:proofErr w:type="spellEnd"/>
      <w:r w:rsidRPr="00696C57">
        <w:rPr>
          <w:rFonts w:ascii="Times New Roman" w:hAnsi="Times New Roman" w:cs="Times New Roman"/>
          <w:sz w:val="20"/>
          <w:szCs w:val="20"/>
        </w:rPr>
        <w:t xml:space="preserve"> en </w:t>
      </w:r>
      <w:proofErr w:type="spellStart"/>
      <w:r w:rsidRPr="00696C57">
        <w:rPr>
          <w:rFonts w:ascii="Times New Roman" w:hAnsi="Times New Roman" w:cs="Times New Roman"/>
          <w:sz w:val="20"/>
          <w:szCs w:val="20"/>
        </w:rPr>
        <w:t>thérapeutique</w:t>
      </w:r>
      <w:proofErr w:type="spellEnd"/>
      <w:r w:rsidRPr="00696C57">
        <w:rPr>
          <w:rFonts w:ascii="Times New Roman" w:hAnsi="Times New Roman" w:cs="Times New Roman"/>
          <w:sz w:val="20"/>
          <w:szCs w:val="20"/>
        </w:rPr>
        <w:t xml:space="preserve">. </w:t>
      </w:r>
      <w:r w:rsidRPr="00696C57">
        <w:rPr>
          <w:rFonts w:ascii="Times New Roman" w:hAnsi="Times New Roman" w:cs="Times New Roman"/>
          <w:sz w:val="20"/>
          <w:szCs w:val="20"/>
          <w:lang w:val="en-US"/>
        </w:rPr>
        <w:t xml:space="preserve">Bull Ass franc p </w:t>
      </w:r>
      <w:proofErr w:type="spellStart"/>
      <w:r w:rsidRPr="00696C57">
        <w:rPr>
          <w:rFonts w:ascii="Times New Roman" w:hAnsi="Times New Roman" w:cs="Times New Roman"/>
          <w:sz w:val="20"/>
          <w:szCs w:val="20"/>
          <w:lang w:val="en-US"/>
        </w:rPr>
        <w:t>l’étude</w:t>
      </w:r>
      <w:proofErr w:type="spellEnd"/>
      <w:r w:rsidRPr="00696C57">
        <w:rPr>
          <w:rFonts w:ascii="Times New Roman" w:hAnsi="Times New Roman" w:cs="Times New Roman"/>
          <w:sz w:val="20"/>
          <w:szCs w:val="20"/>
          <w:lang w:val="en-US"/>
        </w:rPr>
        <w:t xml:space="preserve"> du cancer 1932;21:646-653.</w:t>
      </w:r>
    </w:p>
    <w:p w14:paraId="0F794BB5" w14:textId="77777777" w:rsidR="005B504F" w:rsidRPr="00696C57" w:rsidRDefault="005B504F" w:rsidP="005B504F">
      <w:pPr>
        <w:pStyle w:val="Listenabsatz"/>
        <w:numPr>
          <w:ilvl w:val="0"/>
          <w:numId w:val="5"/>
        </w:numPr>
        <w:spacing w:after="0"/>
        <w:jc w:val="both"/>
        <w:rPr>
          <w:rFonts w:ascii="Times New Roman" w:hAnsi="Times New Roman" w:cs="Times New Roman"/>
          <w:sz w:val="20"/>
          <w:szCs w:val="20"/>
          <w:lang w:val="en-US"/>
        </w:rPr>
      </w:pPr>
      <w:r w:rsidRPr="00696C57">
        <w:rPr>
          <w:rFonts w:ascii="Times New Roman" w:hAnsi="Times New Roman" w:cs="Times New Roman"/>
          <w:sz w:val="20"/>
          <w:szCs w:val="20"/>
          <w:lang w:val="en-US"/>
        </w:rPr>
        <w:t>Graham JB, Graham RM</w:t>
      </w:r>
      <w:r w:rsidRPr="002A23CF">
        <w:rPr>
          <w:rFonts w:ascii="Times New Roman" w:hAnsi="Times New Roman" w:cs="Times New Roman"/>
          <w:color w:val="000000" w:themeColor="text1"/>
          <w:sz w:val="20"/>
          <w:szCs w:val="24"/>
          <w:lang w:val="en-US"/>
        </w:rPr>
        <w:t>:</w:t>
      </w:r>
      <w:r w:rsidRPr="00696C57">
        <w:rPr>
          <w:rFonts w:ascii="Times New Roman" w:hAnsi="Times New Roman" w:cs="Times New Roman"/>
          <w:sz w:val="20"/>
          <w:szCs w:val="20"/>
          <w:lang w:val="en-US"/>
        </w:rPr>
        <w:t xml:space="preserve"> The effect of vaccine on cancer patients. Surg </w:t>
      </w:r>
      <w:proofErr w:type="spellStart"/>
      <w:r w:rsidRPr="00696C57">
        <w:rPr>
          <w:rFonts w:ascii="Times New Roman" w:hAnsi="Times New Roman" w:cs="Times New Roman"/>
          <w:sz w:val="20"/>
          <w:szCs w:val="20"/>
          <w:lang w:val="en-US"/>
        </w:rPr>
        <w:t>Gynecol</w:t>
      </w:r>
      <w:proofErr w:type="spellEnd"/>
      <w:r w:rsidRPr="00696C57">
        <w:rPr>
          <w:rFonts w:ascii="Times New Roman" w:hAnsi="Times New Roman" w:cs="Times New Roman"/>
          <w:sz w:val="20"/>
          <w:szCs w:val="20"/>
          <w:lang w:val="en-US"/>
        </w:rPr>
        <w:t xml:space="preserve"> </w:t>
      </w:r>
      <w:proofErr w:type="spellStart"/>
      <w:r w:rsidRPr="00696C57">
        <w:rPr>
          <w:rFonts w:ascii="Times New Roman" w:hAnsi="Times New Roman" w:cs="Times New Roman"/>
          <w:sz w:val="20"/>
          <w:szCs w:val="20"/>
          <w:lang w:val="en-US"/>
        </w:rPr>
        <w:t>Obstet</w:t>
      </w:r>
      <w:proofErr w:type="spellEnd"/>
      <w:r w:rsidRPr="00696C57">
        <w:rPr>
          <w:rFonts w:ascii="Times New Roman" w:hAnsi="Times New Roman" w:cs="Times New Roman"/>
          <w:sz w:val="20"/>
          <w:szCs w:val="20"/>
          <w:lang w:val="en-US"/>
        </w:rPr>
        <w:t xml:space="preserve"> 1959;109(2):131-138. PMID: 13675984.</w:t>
      </w:r>
    </w:p>
    <w:p w14:paraId="3B5A0F88"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r w:rsidRPr="002A23CF">
        <w:rPr>
          <w:rFonts w:ascii="Times New Roman" w:hAnsi="Times New Roman" w:cs="Times New Roman"/>
          <w:sz w:val="20"/>
          <w:szCs w:val="20"/>
          <w:lang w:val="en-US"/>
        </w:rPr>
        <w:t>Currie GA</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Eighty years of immunotherapy: a review of immunological methods used for the treatment of human cancer. Br J Cancer 1972;26(3):141-153. </w:t>
      </w:r>
      <w:hyperlink r:id="rId39" w:history="1">
        <w:r w:rsidRPr="00D51137">
          <w:rPr>
            <w:rStyle w:val="Hyperlink"/>
            <w:rFonts w:ascii="Times New Roman" w:hAnsi="Times New Roman" w:cs="Times New Roman"/>
            <w:sz w:val="20"/>
            <w:szCs w:val="20"/>
            <w:lang w:val="en-US"/>
          </w:rPr>
          <w:t>https://doi.org/10.1038/bjc.1972.21</w:t>
        </w:r>
      </w:hyperlink>
      <w:r>
        <w:rPr>
          <w:rFonts w:ascii="Times New Roman" w:hAnsi="Times New Roman" w:cs="Times New Roman"/>
          <w:sz w:val="20"/>
          <w:szCs w:val="20"/>
          <w:lang w:val="en-US"/>
        </w:rPr>
        <w:t xml:space="preserve">. </w:t>
      </w:r>
    </w:p>
    <w:p w14:paraId="0912B7C4"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4"/>
          <w:lang w:val="en-US"/>
        </w:rPr>
      </w:pPr>
      <w:r w:rsidRPr="002A23CF">
        <w:rPr>
          <w:rFonts w:ascii="Times New Roman" w:hAnsi="Times New Roman" w:cs="Times New Roman"/>
          <w:sz w:val="20"/>
          <w:szCs w:val="24"/>
          <w:lang w:val="en-US"/>
        </w:rPr>
        <w:t>Murphy JB</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4"/>
          <w:lang w:val="en-US"/>
        </w:rPr>
        <w:t xml:space="preserve"> </w:t>
      </w:r>
      <w:proofErr w:type="spellStart"/>
      <w:r w:rsidRPr="002A23CF">
        <w:rPr>
          <w:rFonts w:ascii="Times New Roman" w:hAnsi="Times New Roman" w:cs="Times New Roman"/>
          <w:sz w:val="20"/>
          <w:szCs w:val="24"/>
          <w:lang w:val="en-US"/>
        </w:rPr>
        <w:t>Transplantability</w:t>
      </w:r>
      <w:proofErr w:type="spellEnd"/>
      <w:r w:rsidRPr="002A23CF">
        <w:rPr>
          <w:rFonts w:ascii="Times New Roman" w:hAnsi="Times New Roman" w:cs="Times New Roman"/>
          <w:sz w:val="20"/>
          <w:szCs w:val="24"/>
          <w:lang w:val="en-US"/>
        </w:rPr>
        <w:t xml:space="preserve"> of tissues to the embryo of foreign species: its bearing on questions of tissue specificity and tumor immunity. J Exp Med 1913;17(4):482-493. </w:t>
      </w:r>
      <w:hyperlink r:id="rId40" w:history="1">
        <w:r w:rsidRPr="00D51137">
          <w:rPr>
            <w:rStyle w:val="Hyperlink"/>
            <w:rFonts w:ascii="Times New Roman" w:hAnsi="Times New Roman" w:cs="Times New Roman"/>
            <w:sz w:val="20"/>
            <w:szCs w:val="24"/>
            <w:lang w:val="en-US"/>
          </w:rPr>
          <w:t>https://doi.org/10.1084/jem.17.4.482</w:t>
        </w:r>
      </w:hyperlink>
      <w:r>
        <w:rPr>
          <w:rFonts w:ascii="Times New Roman" w:hAnsi="Times New Roman" w:cs="Times New Roman"/>
          <w:sz w:val="20"/>
          <w:szCs w:val="24"/>
          <w:lang w:val="en-US"/>
        </w:rPr>
        <w:t xml:space="preserve">. </w:t>
      </w:r>
    </w:p>
    <w:p w14:paraId="2E208823"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4"/>
          <w:lang w:val="en-US"/>
        </w:rPr>
      </w:pPr>
      <w:r w:rsidRPr="002A23CF">
        <w:rPr>
          <w:rFonts w:ascii="Times New Roman" w:hAnsi="Times New Roman" w:cs="Times New Roman"/>
          <w:sz w:val="20"/>
          <w:szCs w:val="24"/>
          <w:lang w:val="en-US"/>
        </w:rPr>
        <w:t>Kettle EH</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4"/>
          <w:lang w:val="en-US"/>
        </w:rPr>
        <w:t xml:space="preserve"> Carcinomatous metastases in the spleen. J </w:t>
      </w:r>
      <w:proofErr w:type="spellStart"/>
      <w:r w:rsidRPr="002A23CF">
        <w:rPr>
          <w:rFonts w:ascii="Times New Roman" w:hAnsi="Times New Roman" w:cs="Times New Roman"/>
          <w:sz w:val="20"/>
          <w:szCs w:val="24"/>
          <w:lang w:val="en-US"/>
        </w:rPr>
        <w:t>Pathol</w:t>
      </w:r>
      <w:proofErr w:type="spellEnd"/>
      <w:r w:rsidRPr="002A23CF">
        <w:rPr>
          <w:rFonts w:ascii="Times New Roman" w:hAnsi="Times New Roman" w:cs="Times New Roman"/>
          <w:sz w:val="20"/>
          <w:szCs w:val="24"/>
          <w:lang w:val="en-US"/>
        </w:rPr>
        <w:t xml:space="preserve"> </w:t>
      </w:r>
      <w:proofErr w:type="spellStart"/>
      <w:r w:rsidRPr="002A23CF">
        <w:rPr>
          <w:rFonts w:ascii="Times New Roman" w:hAnsi="Times New Roman" w:cs="Times New Roman"/>
          <w:sz w:val="20"/>
          <w:szCs w:val="24"/>
          <w:lang w:val="en-US"/>
        </w:rPr>
        <w:t>Bacteriol</w:t>
      </w:r>
      <w:proofErr w:type="spellEnd"/>
      <w:r w:rsidRPr="002A23CF">
        <w:rPr>
          <w:rFonts w:ascii="Times New Roman" w:hAnsi="Times New Roman" w:cs="Times New Roman"/>
          <w:sz w:val="20"/>
          <w:szCs w:val="24"/>
          <w:lang w:val="en-US"/>
        </w:rPr>
        <w:t xml:space="preserve"> 1912;17(1):40-46.</w:t>
      </w:r>
      <w:r w:rsidRPr="00631FCC">
        <w:rPr>
          <w:rFonts w:ascii="Times New Roman" w:hAnsi="Times New Roman" w:cs="Times New Roman"/>
          <w:sz w:val="20"/>
          <w:szCs w:val="24"/>
          <w:lang w:val="en-US"/>
        </w:rPr>
        <w:t xml:space="preserve"> </w:t>
      </w:r>
      <w:hyperlink r:id="rId41" w:history="1">
        <w:r w:rsidRPr="00D51137">
          <w:rPr>
            <w:rStyle w:val="Hyperlink"/>
            <w:rFonts w:ascii="Times New Roman" w:hAnsi="Times New Roman" w:cs="Times New Roman"/>
            <w:sz w:val="20"/>
            <w:szCs w:val="24"/>
            <w:lang w:val="en-US"/>
          </w:rPr>
          <w:t>https://doi.org/10.1002/path.1700170106</w:t>
        </w:r>
      </w:hyperlink>
      <w:r>
        <w:rPr>
          <w:rFonts w:ascii="Times New Roman" w:hAnsi="Times New Roman" w:cs="Times New Roman"/>
          <w:sz w:val="20"/>
          <w:szCs w:val="24"/>
          <w:lang w:val="en-US"/>
        </w:rPr>
        <w:t xml:space="preserve">. </w:t>
      </w:r>
    </w:p>
    <w:p w14:paraId="31136774"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Kettle EH</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The pathology of tumors. H.K. Lewis, London. 1916.</w:t>
      </w:r>
    </w:p>
    <w:p w14:paraId="5074A495" w14:textId="77777777" w:rsidR="005B504F" w:rsidRPr="000B2557" w:rsidRDefault="005B504F" w:rsidP="005B504F">
      <w:pPr>
        <w:pStyle w:val="Listenabsatz"/>
        <w:numPr>
          <w:ilvl w:val="0"/>
          <w:numId w:val="5"/>
        </w:numPr>
        <w:spacing w:after="0"/>
        <w:jc w:val="both"/>
        <w:rPr>
          <w:rFonts w:ascii="Times New Roman" w:hAnsi="Times New Roman" w:cs="Times New Roman"/>
          <w:sz w:val="20"/>
          <w:szCs w:val="20"/>
          <w:lang w:val="en-US"/>
        </w:rPr>
      </w:pPr>
      <w:r w:rsidRPr="000B2557">
        <w:rPr>
          <w:rFonts w:ascii="Times New Roman" w:hAnsi="Times New Roman" w:cs="Times New Roman"/>
          <w:sz w:val="20"/>
          <w:szCs w:val="20"/>
          <w:lang w:val="en-US"/>
        </w:rPr>
        <w:t>Bullock WE</w:t>
      </w:r>
      <w:r w:rsidRPr="002A23CF">
        <w:rPr>
          <w:rFonts w:ascii="Times New Roman" w:hAnsi="Times New Roman" w:cs="Times New Roman"/>
          <w:color w:val="000000" w:themeColor="text1"/>
          <w:sz w:val="20"/>
          <w:szCs w:val="24"/>
          <w:lang w:val="en-US"/>
        </w:rPr>
        <w:t>:</w:t>
      </w:r>
      <w:r w:rsidRPr="000B2557">
        <w:rPr>
          <w:rFonts w:ascii="Times New Roman" w:hAnsi="Times New Roman" w:cs="Times New Roman"/>
          <w:sz w:val="20"/>
          <w:szCs w:val="20"/>
          <w:lang w:val="en-US"/>
        </w:rPr>
        <w:t xml:space="preserve"> Heterologous transplantation: mouse tumors in rats. Lancet 1915;1(4779):701-703. </w:t>
      </w:r>
      <w:hyperlink r:id="rId42" w:history="1">
        <w:r w:rsidRPr="000B2557">
          <w:rPr>
            <w:rStyle w:val="Hyperlink"/>
            <w:rFonts w:ascii="Times New Roman" w:hAnsi="Times New Roman" w:cs="Times New Roman"/>
            <w:sz w:val="20"/>
            <w:szCs w:val="20"/>
            <w:lang w:val="en-US"/>
          </w:rPr>
          <w:t>https://doi.org/10.1016/S0140-6736(00)80707-2</w:t>
        </w:r>
      </w:hyperlink>
      <w:r w:rsidRPr="000B2557">
        <w:rPr>
          <w:rFonts w:ascii="Times New Roman" w:hAnsi="Times New Roman" w:cs="Times New Roman"/>
          <w:sz w:val="20"/>
          <w:szCs w:val="20"/>
          <w:lang w:val="en-US"/>
        </w:rPr>
        <w:t xml:space="preserve">. </w:t>
      </w:r>
    </w:p>
    <w:p w14:paraId="25DAC0FF" w14:textId="68A35D01" w:rsidR="005B504F" w:rsidRPr="002A23CF" w:rsidRDefault="005B504F" w:rsidP="0056425B">
      <w:pPr>
        <w:pStyle w:val="Listenabsatz"/>
        <w:numPr>
          <w:ilvl w:val="0"/>
          <w:numId w:val="5"/>
        </w:numPr>
        <w:spacing w:after="0"/>
        <w:jc w:val="both"/>
        <w:rPr>
          <w:rFonts w:ascii="Times New Roman" w:hAnsi="Times New Roman" w:cs="Times New Roman"/>
          <w:sz w:val="20"/>
          <w:szCs w:val="24"/>
          <w:lang w:val="en-US"/>
        </w:rPr>
      </w:pPr>
      <w:r w:rsidRPr="002A23CF">
        <w:rPr>
          <w:rFonts w:ascii="Times New Roman" w:hAnsi="Times New Roman" w:cs="Times New Roman"/>
          <w:sz w:val="20"/>
          <w:szCs w:val="24"/>
          <w:lang w:val="en-US"/>
        </w:rPr>
        <w:t>Little CC, Strong LC</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4"/>
          <w:lang w:val="en-US"/>
        </w:rPr>
        <w:t xml:space="preserve"> Genetic studies in the transplantation of two </w:t>
      </w:r>
      <w:proofErr w:type="spellStart"/>
      <w:r w:rsidRPr="002A23CF">
        <w:rPr>
          <w:rFonts w:ascii="Times New Roman" w:hAnsi="Times New Roman" w:cs="Times New Roman"/>
          <w:sz w:val="20"/>
          <w:szCs w:val="24"/>
          <w:lang w:val="en-US"/>
        </w:rPr>
        <w:t>adenocarcinomata</w:t>
      </w:r>
      <w:proofErr w:type="spellEnd"/>
      <w:r w:rsidRPr="002A23CF">
        <w:rPr>
          <w:rFonts w:ascii="Times New Roman" w:hAnsi="Times New Roman" w:cs="Times New Roman"/>
          <w:sz w:val="20"/>
          <w:szCs w:val="24"/>
          <w:lang w:val="en-US"/>
        </w:rPr>
        <w:t xml:space="preserve">. J </w:t>
      </w:r>
      <w:proofErr w:type="spellStart"/>
      <w:r w:rsidRPr="002A23CF">
        <w:rPr>
          <w:rFonts w:ascii="Times New Roman" w:hAnsi="Times New Roman" w:cs="Times New Roman"/>
          <w:sz w:val="20"/>
          <w:szCs w:val="24"/>
          <w:lang w:val="en-US"/>
        </w:rPr>
        <w:t>Exper</w:t>
      </w:r>
      <w:proofErr w:type="spellEnd"/>
      <w:r w:rsidRPr="002A23CF">
        <w:rPr>
          <w:rFonts w:ascii="Times New Roman" w:hAnsi="Times New Roman" w:cs="Times New Roman"/>
          <w:sz w:val="20"/>
          <w:szCs w:val="24"/>
          <w:lang w:val="en-US"/>
        </w:rPr>
        <w:t xml:space="preserve"> </w:t>
      </w:r>
      <w:proofErr w:type="spellStart"/>
      <w:r w:rsidRPr="002A23CF">
        <w:rPr>
          <w:rFonts w:ascii="Times New Roman" w:hAnsi="Times New Roman" w:cs="Times New Roman"/>
          <w:sz w:val="20"/>
          <w:szCs w:val="24"/>
          <w:lang w:val="en-US"/>
        </w:rPr>
        <w:t>Zool</w:t>
      </w:r>
      <w:proofErr w:type="spellEnd"/>
      <w:r w:rsidRPr="002A23CF">
        <w:rPr>
          <w:rFonts w:ascii="Times New Roman" w:hAnsi="Times New Roman" w:cs="Times New Roman"/>
          <w:sz w:val="20"/>
          <w:szCs w:val="24"/>
          <w:lang w:val="en-US"/>
        </w:rPr>
        <w:t xml:space="preserve"> 1924;41</w:t>
      </w:r>
      <w:r w:rsidR="0056425B">
        <w:rPr>
          <w:rFonts w:ascii="Times New Roman" w:hAnsi="Times New Roman" w:cs="Times New Roman"/>
          <w:sz w:val="20"/>
          <w:szCs w:val="24"/>
          <w:lang w:val="en-US"/>
        </w:rPr>
        <w:t>(1)</w:t>
      </w:r>
      <w:r w:rsidRPr="002A23CF">
        <w:rPr>
          <w:rFonts w:ascii="Times New Roman" w:hAnsi="Times New Roman" w:cs="Times New Roman"/>
          <w:sz w:val="20"/>
          <w:szCs w:val="24"/>
          <w:lang w:val="en-US"/>
        </w:rPr>
        <w:t>:93-114.</w:t>
      </w:r>
      <w:r w:rsidRPr="001A04F8">
        <w:rPr>
          <w:lang w:val="en-US"/>
        </w:rPr>
        <w:t xml:space="preserve"> </w:t>
      </w:r>
      <w:hyperlink r:id="rId43" w:history="1">
        <w:r w:rsidR="0056425B" w:rsidRPr="007057C5">
          <w:rPr>
            <w:rStyle w:val="Hyperlink"/>
            <w:rFonts w:ascii="Times New Roman" w:hAnsi="Times New Roman" w:cs="Times New Roman"/>
            <w:sz w:val="20"/>
            <w:szCs w:val="24"/>
            <w:lang w:val="en-US"/>
          </w:rPr>
          <w:t>https://doi.org/10.1002/jez.1400410107</w:t>
        </w:r>
      </w:hyperlink>
      <w:r w:rsidR="0056425B">
        <w:rPr>
          <w:rFonts w:ascii="Times New Roman" w:hAnsi="Times New Roman" w:cs="Times New Roman"/>
          <w:sz w:val="20"/>
          <w:szCs w:val="24"/>
          <w:lang w:val="en-US"/>
        </w:rPr>
        <w:t xml:space="preserve">. </w:t>
      </w:r>
    </w:p>
    <w:p w14:paraId="542ABA72"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4"/>
          <w:lang w:val="en-US"/>
        </w:rPr>
      </w:pPr>
      <w:proofErr w:type="spellStart"/>
      <w:r w:rsidRPr="002A23CF">
        <w:rPr>
          <w:rFonts w:ascii="Times New Roman" w:hAnsi="Times New Roman" w:cs="Times New Roman"/>
          <w:sz w:val="20"/>
          <w:szCs w:val="24"/>
          <w:lang w:val="en-US"/>
        </w:rPr>
        <w:t>Putnoky</w:t>
      </w:r>
      <w:proofErr w:type="spellEnd"/>
      <w:r w:rsidRPr="002A23CF">
        <w:rPr>
          <w:rFonts w:ascii="Times New Roman" w:hAnsi="Times New Roman" w:cs="Times New Roman"/>
          <w:sz w:val="20"/>
          <w:szCs w:val="24"/>
          <w:lang w:val="en-US"/>
        </w:rPr>
        <w:t xml:space="preserve"> J</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4"/>
          <w:lang w:val="en-US"/>
        </w:rPr>
        <w:t xml:space="preserve"> On the immunity reactions of a </w:t>
      </w:r>
      <w:proofErr w:type="spellStart"/>
      <w:r w:rsidRPr="002A23CF">
        <w:rPr>
          <w:rFonts w:ascii="Times New Roman" w:hAnsi="Times New Roman" w:cs="Times New Roman"/>
          <w:sz w:val="20"/>
          <w:szCs w:val="24"/>
          <w:lang w:val="en-US"/>
        </w:rPr>
        <w:t>heterotransplantable</w:t>
      </w:r>
      <w:proofErr w:type="spellEnd"/>
      <w:r w:rsidRPr="002A23CF">
        <w:rPr>
          <w:rFonts w:ascii="Times New Roman" w:hAnsi="Times New Roman" w:cs="Times New Roman"/>
          <w:sz w:val="20"/>
          <w:szCs w:val="24"/>
          <w:lang w:val="en-US"/>
        </w:rPr>
        <w:t xml:space="preserve"> mouse carcinoma propagated in rats for seven years. Am J Cancer 1938;32</w:t>
      </w:r>
      <w:r>
        <w:rPr>
          <w:rFonts w:ascii="Times New Roman" w:hAnsi="Times New Roman" w:cs="Times New Roman"/>
          <w:sz w:val="20"/>
          <w:szCs w:val="24"/>
          <w:lang w:val="en-US"/>
        </w:rPr>
        <w:t>(1)</w:t>
      </w:r>
      <w:r w:rsidRPr="002A23CF">
        <w:rPr>
          <w:rFonts w:ascii="Times New Roman" w:hAnsi="Times New Roman" w:cs="Times New Roman"/>
          <w:sz w:val="20"/>
          <w:szCs w:val="24"/>
          <w:lang w:val="en-US"/>
        </w:rPr>
        <w:t>:35-49.</w:t>
      </w:r>
      <w:r w:rsidRPr="001A04F8">
        <w:rPr>
          <w:lang w:val="en-US"/>
        </w:rPr>
        <w:t xml:space="preserve"> </w:t>
      </w:r>
      <w:hyperlink r:id="rId44" w:history="1">
        <w:r w:rsidRPr="00D51137">
          <w:rPr>
            <w:rStyle w:val="Hyperlink"/>
            <w:rFonts w:ascii="Times New Roman" w:hAnsi="Times New Roman" w:cs="Times New Roman"/>
            <w:sz w:val="20"/>
            <w:szCs w:val="24"/>
            <w:lang w:val="en-US"/>
          </w:rPr>
          <w:t>https://doi.org/10.1158/ajc.1938.35</w:t>
        </w:r>
      </w:hyperlink>
      <w:r>
        <w:rPr>
          <w:rFonts w:ascii="Times New Roman" w:hAnsi="Times New Roman" w:cs="Times New Roman"/>
          <w:sz w:val="20"/>
          <w:szCs w:val="24"/>
          <w:lang w:val="en-US"/>
        </w:rPr>
        <w:t xml:space="preserve">. </w:t>
      </w:r>
    </w:p>
    <w:p w14:paraId="063F9005"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4"/>
          <w:lang w:val="en-US"/>
        </w:rPr>
      </w:pPr>
      <w:proofErr w:type="spellStart"/>
      <w:r w:rsidRPr="002A23CF">
        <w:rPr>
          <w:rFonts w:ascii="Times New Roman" w:hAnsi="Times New Roman" w:cs="Times New Roman"/>
          <w:sz w:val="20"/>
          <w:szCs w:val="24"/>
          <w:lang w:val="en-US"/>
        </w:rPr>
        <w:t>DeBalogh</w:t>
      </w:r>
      <w:proofErr w:type="spellEnd"/>
      <w:r w:rsidRPr="002A23CF">
        <w:rPr>
          <w:rFonts w:ascii="Times New Roman" w:hAnsi="Times New Roman" w:cs="Times New Roman"/>
          <w:sz w:val="20"/>
          <w:szCs w:val="24"/>
          <w:lang w:val="en-US"/>
        </w:rPr>
        <w:t xml:space="preserve"> E</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4"/>
          <w:lang w:val="en-US"/>
        </w:rPr>
        <w:t xml:space="preserve"> Investigations </w:t>
      </w:r>
      <w:r>
        <w:rPr>
          <w:rFonts w:ascii="Times New Roman" w:hAnsi="Times New Roman" w:cs="Times New Roman"/>
          <w:sz w:val="20"/>
          <w:szCs w:val="24"/>
          <w:lang w:val="en-US"/>
        </w:rPr>
        <w:t>on</w:t>
      </w:r>
      <w:r w:rsidRPr="002A23CF">
        <w:rPr>
          <w:rFonts w:ascii="Times New Roman" w:hAnsi="Times New Roman" w:cs="Times New Roman"/>
          <w:sz w:val="20"/>
          <w:szCs w:val="24"/>
          <w:lang w:val="en-US"/>
        </w:rPr>
        <w:t xml:space="preserve"> a new heterologous tumor. “Budapest 1938”, successfully propagated in </w:t>
      </w:r>
      <w:proofErr w:type="spellStart"/>
      <w:r w:rsidRPr="002A23CF">
        <w:rPr>
          <w:rFonts w:ascii="Times New Roman" w:hAnsi="Times New Roman" w:cs="Times New Roman"/>
          <w:sz w:val="20"/>
          <w:szCs w:val="24"/>
          <w:lang w:val="en-US"/>
        </w:rPr>
        <w:t>Hunagrian</w:t>
      </w:r>
      <w:proofErr w:type="spellEnd"/>
      <w:r w:rsidRPr="002A23CF">
        <w:rPr>
          <w:rFonts w:ascii="Times New Roman" w:hAnsi="Times New Roman" w:cs="Times New Roman"/>
          <w:sz w:val="20"/>
          <w:szCs w:val="24"/>
          <w:lang w:val="en-US"/>
        </w:rPr>
        <w:t xml:space="preserve"> white rats. Am J Cancer 1940;39</w:t>
      </w:r>
      <w:r>
        <w:rPr>
          <w:rFonts w:ascii="Times New Roman" w:hAnsi="Times New Roman" w:cs="Times New Roman"/>
          <w:sz w:val="20"/>
          <w:szCs w:val="24"/>
          <w:lang w:val="en-US"/>
        </w:rPr>
        <w:t>(1)</w:t>
      </w:r>
      <w:r w:rsidRPr="002A23CF">
        <w:rPr>
          <w:rFonts w:ascii="Times New Roman" w:hAnsi="Times New Roman" w:cs="Times New Roman"/>
          <w:sz w:val="20"/>
          <w:szCs w:val="24"/>
          <w:lang w:val="en-US"/>
        </w:rPr>
        <w:t>:45-55.</w:t>
      </w:r>
      <w:r w:rsidRPr="00BC77BC">
        <w:t xml:space="preserve"> </w:t>
      </w:r>
      <w:hyperlink r:id="rId45" w:history="1">
        <w:r w:rsidRPr="00D51137">
          <w:rPr>
            <w:rStyle w:val="Hyperlink"/>
            <w:rFonts w:ascii="Times New Roman" w:hAnsi="Times New Roman" w:cs="Times New Roman"/>
            <w:sz w:val="20"/>
            <w:szCs w:val="24"/>
            <w:lang w:val="en-US"/>
          </w:rPr>
          <w:t>https://doi.org/10.1158/ajc.1940.45</w:t>
        </w:r>
      </w:hyperlink>
      <w:r>
        <w:rPr>
          <w:rFonts w:ascii="Times New Roman" w:hAnsi="Times New Roman" w:cs="Times New Roman"/>
          <w:sz w:val="20"/>
          <w:szCs w:val="24"/>
          <w:lang w:val="en-US"/>
        </w:rPr>
        <w:t xml:space="preserve">. </w:t>
      </w:r>
    </w:p>
    <w:p w14:paraId="4F84B2CF"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4"/>
          <w:lang w:val="en-US"/>
        </w:rPr>
      </w:pPr>
      <w:r w:rsidRPr="002A23CF">
        <w:rPr>
          <w:rFonts w:ascii="Times New Roman" w:hAnsi="Times New Roman" w:cs="Times New Roman"/>
          <w:sz w:val="20"/>
          <w:szCs w:val="24"/>
          <w:lang w:val="en-US"/>
        </w:rPr>
        <w:t>Patti J, Moore AR</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4"/>
          <w:lang w:val="en-US"/>
        </w:rPr>
        <w:t xml:space="preserve"> Heterologous growth of sarcoma 180 with progression to death of hosts. Cancer Res 1950;10</w:t>
      </w:r>
      <w:r>
        <w:rPr>
          <w:rFonts w:ascii="Times New Roman" w:hAnsi="Times New Roman" w:cs="Times New Roman"/>
          <w:sz w:val="20"/>
          <w:szCs w:val="24"/>
          <w:lang w:val="en-US"/>
        </w:rPr>
        <w:t>:</w:t>
      </w:r>
      <w:r w:rsidRPr="002A23CF">
        <w:rPr>
          <w:rFonts w:ascii="Times New Roman" w:hAnsi="Times New Roman" w:cs="Times New Roman"/>
          <w:sz w:val="20"/>
          <w:szCs w:val="24"/>
          <w:lang w:val="en-US"/>
        </w:rPr>
        <w:t>674-678.</w:t>
      </w:r>
      <w:r w:rsidRPr="00E261C0">
        <w:rPr>
          <w:lang w:val="en-US"/>
        </w:rPr>
        <w:t xml:space="preserve"> </w:t>
      </w:r>
      <w:r w:rsidRPr="00BC77BC">
        <w:rPr>
          <w:rFonts w:ascii="Times New Roman" w:hAnsi="Times New Roman" w:cs="Times New Roman"/>
          <w:sz w:val="20"/>
          <w:szCs w:val="24"/>
          <w:lang w:val="en-US"/>
        </w:rPr>
        <w:t>PMID: 14783760</w:t>
      </w:r>
      <w:r>
        <w:rPr>
          <w:rFonts w:ascii="Times New Roman" w:hAnsi="Times New Roman" w:cs="Times New Roman"/>
          <w:sz w:val="20"/>
          <w:szCs w:val="24"/>
          <w:lang w:val="en-US"/>
        </w:rPr>
        <w:t>.</w:t>
      </w:r>
    </w:p>
    <w:p w14:paraId="30CC825F" w14:textId="77777777" w:rsidR="005B504F" w:rsidRPr="00135C3D" w:rsidRDefault="005B504F" w:rsidP="005B504F">
      <w:pPr>
        <w:pStyle w:val="Listenabsatz"/>
        <w:numPr>
          <w:ilvl w:val="0"/>
          <w:numId w:val="5"/>
        </w:numPr>
        <w:spacing w:after="0"/>
        <w:jc w:val="both"/>
        <w:rPr>
          <w:rFonts w:ascii="Times New Roman" w:hAnsi="Times New Roman" w:cs="Times New Roman"/>
          <w:sz w:val="20"/>
          <w:szCs w:val="20"/>
          <w:lang w:val="en-US"/>
        </w:rPr>
      </w:pPr>
      <w:r w:rsidRPr="00135C3D">
        <w:rPr>
          <w:rFonts w:ascii="Times New Roman" w:hAnsi="Times New Roman" w:cs="Times New Roman"/>
          <w:sz w:val="20"/>
          <w:szCs w:val="20"/>
          <w:lang w:val="en-US"/>
        </w:rPr>
        <w:t>Southam CM</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Relationships of immunology to cancer: a review. Cancer Res 1960; 20 (3, Part 1):271–291. PMID: 13833075.</w:t>
      </w:r>
    </w:p>
    <w:p w14:paraId="30B241D1" w14:textId="77777777" w:rsidR="005B504F" w:rsidRPr="00135C3D" w:rsidRDefault="005B504F" w:rsidP="005B504F">
      <w:pPr>
        <w:pStyle w:val="Listenabsatz"/>
        <w:numPr>
          <w:ilvl w:val="0"/>
          <w:numId w:val="5"/>
        </w:numPr>
        <w:spacing w:after="0"/>
        <w:jc w:val="both"/>
        <w:rPr>
          <w:rFonts w:ascii="Times New Roman" w:hAnsi="Times New Roman" w:cs="Times New Roman"/>
          <w:sz w:val="20"/>
          <w:szCs w:val="20"/>
          <w:lang w:val="en-US"/>
        </w:rPr>
      </w:pPr>
      <w:r w:rsidRPr="00135C3D">
        <w:rPr>
          <w:rFonts w:ascii="Times New Roman" w:hAnsi="Times New Roman" w:cs="Times New Roman"/>
          <w:sz w:val="20"/>
          <w:szCs w:val="20"/>
          <w:lang w:val="en-US"/>
        </w:rPr>
        <w:t>Southam CM</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Applications of immunology to clinical cancer. Past attempts and future possibilities. Cancer Res 1961;21(9):1302–1316. PMID: 13915458.</w:t>
      </w:r>
    </w:p>
    <w:p w14:paraId="4193B775" w14:textId="77777777" w:rsidR="005B504F" w:rsidRPr="00135C3D" w:rsidRDefault="005B504F" w:rsidP="005B504F">
      <w:pPr>
        <w:pStyle w:val="Listenabsatz"/>
        <w:numPr>
          <w:ilvl w:val="0"/>
          <w:numId w:val="5"/>
        </w:numPr>
        <w:spacing w:after="0"/>
        <w:jc w:val="both"/>
        <w:rPr>
          <w:rFonts w:ascii="Times New Roman" w:hAnsi="Times New Roman" w:cs="Times New Roman"/>
          <w:sz w:val="20"/>
          <w:szCs w:val="20"/>
          <w:lang w:val="en-US"/>
        </w:rPr>
      </w:pPr>
      <w:r w:rsidRPr="00135C3D">
        <w:rPr>
          <w:rFonts w:ascii="Times New Roman" w:hAnsi="Times New Roman" w:cs="Times New Roman"/>
          <w:sz w:val="20"/>
          <w:szCs w:val="20"/>
          <w:lang w:val="en-US"/>
        </w:rPr>
        <w:t>Greene HSN</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w:t>
      </w:r>
      <w:proofErr w:type="spellStart"/>
      <w:r w:rsidRPr="00135C3D">
        <w:rPr>
          <w:rFonts w:ascii="Times New Roman" w:hAnsi="Times New Roman" w:cs="Times New Roman"/>
          <w:sz w:val="20"/>
          <w:szCs w:val="20"/>
          <w:lang w:val="en-US"/>
        </w:rPr>
        <w:t>Heterolegous</w:t>
      </w:r>
      <w:proofErr w:type="spellEnd"/>
      <w:r w:rsidRPr="00135C3D">
        <w:rPr>
          <w:rFonts w:ascii="Times New Roman" w:hAnsi="Times New Roman" w:cs="Times New Roman"/>
          <w:sz w:val="20"/>
          <w:szCs w:val="20"/>
          <w:lang w:val="en-US"/>
        </w:rPr>
        <w:t xml:space="preserve"> transplantation of mammalian tumors. I. The transfer of rabbit tumors to alien species. J Exp Med 1941;73:461-474.</w:t>
      </w:r>
      <w:r w:rsidRPr="00135C3D">
        <w:rPr>
          <w:rFonts w:ascii="Times New Roman" w:hAnsi="Times New Roman" w:cs="Times New Roman"/>
          <w:sz w:val="20"/>
          <w:szCs w:val="20"/>
        </w:rPr>
        <w:t xml:space="preserve"> </w:t>
      </w:r>
      <w:hyperlink r:id="rId46" w:history="1">
        <w:r w:rsidRPr="00135C3D">
          <w:rPr>
            <w:rStyle w:val="Hyperlink"/>
            <w:rFonts w:ascii="Times New Roman" w:hAnsi="Times New Roman" w:cs="Times New Roman"/>
            <w:sz w:val="20"/>
            <w:szCs w:val="20"/>
          </w:rPr>
          <w:t>https://doi.org/</w:t>
        </w:r>
        <w:r w:rsidRPr="00135C3D">
          <w:rPr>
            <w:rStyle w:val="Hyperlink"/>
            <w:rFonts w:ascii="Times New Roman" w:hAnsi="Times New Roman" w:cs="Times New Roman"/>
            <w:sz w:val="20"/>
            <w:szCs w:val="20"/>
            <w:lang w:val="en-US"/>
          </w:rPr>
          <w:t>10.1084/jem.73.4.461</w:t>
        </w:r>
      </w:hyperlink>
      <w:r w:rsidRPr="00135C3D">
        <w:rPr>
          <w:rFonts w:ascii="Times New Roman" w:hAnsi="Times New Roman" w:cs="Times New Roman"/>
          <w:sz w:val="20"/>
          <w:szCs w:val="20"/>
          <w:lang w:val="en-US"/>
        </w:rPr>
        <w:t xml:space="preserve">. </w:t>
      </w:r>
    </w:p>
    <w:p w14:paraId="5AF1D6BF" w14:textId="77777777" w:rsidR="005B504F" w:rsidRPr="00135C3D" w:rsidRDefault="005B504F" w:rsidP="005B504F">
      <w:pPr>
        <w:pStyle w:val="Listenabsatz"/>
        <w:numPr>
          <w:ilvl w:val="0"/>
          <w:numId w:val="5"/>
        </w:numPr>
        <w:spacing w:after="0"/>
        <w:jc w:val="both"/>
        <w:rPr>
          <w:rFonts w:ascii="Times New Roman" w:hAnsi="Times New Roman" w:cs="Times New Roman"/>
          <w:sz w:val="20"/>
          <w:szCs w:val="20"/>
          <w:lang w:val="en-US"/>
        </w:rPr>
      </w:pPr>
      <w:r w:rsidRPr="00135C3D">
        <w:rPr>
          <w:rFonts w:ascii="Times New Roman" w:hAnsi="Times New Roman" w:cs="Times New Roman"/>
          <w:sz w:val="20"/>
          <w:szCs w:val="20"/>
          <w:lang w:val="en-US"/>
        </w:rPr>
        <w:t>Greene HSN</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w:t>
      </w:r>
      <w:proofErr w:type="spellStart"/>
      <w:r w:rsidRPr="00135C3D">
        <w:rPr>
          <w:rFonts w:ascii="Times New Roman" w:hAnsi="Times New Roman" w:cs="Times New Roman"/>
          <w:sz w:val="20"/>
          <w:szCs w:val="20"/>
          <w:lang w:val="en-US"/>
        </w:rPr>
        <w:t>Heterolegous</w:t>
      </w:r>
      <w:proofErr w:type="spellEnd"/>
      <w:r w:rsidRPr="00135C3D">
        <w:rPr>
          <w:rFonts w:ascii="Times New Roman" w:hAnsi="Times New Roman" w:cs="Times New Roman"/>
          <w:sz w:val="20"/>
          <w:szCs w:val="20"/>
          <w:lang w:val="en-US"/>
        </w:rPr>
        <w:t xml:space="preserve"> transplantation of mammalian tumors. II. The transfer of human tumors to alien species. J Exp Med 1941;73:475-486.</w:t>
      </w:r>
      <w:r w:rsidRPr="00135C3D">
        <w:rPr>
          <w:rFonts w:ascii="Times New Roman" w:hAnsi="Times New Roman" w:cs="Times New Roman"/>
          <w:sz w:val="20"/>
          <w:szCs w:val="20"/>
        </w:rPr>
        <w:t xml:space="preserve"> </w:t>
      </w:r>
      <w:hyperlink r:id="rId47" w:history="1">
        <w:r w:rsidRPr="00135C3D">
          <w:rPr>
            <w:rStyle w:val="Hyperlink"/>
            <w:rFonts w:ascii="Times New Roman" w:hAnsi="Times New Roman" w:cs="Times New Roman"/>
            <w:sz w:val="20"/>
            <w:szCs w:val="20"/>
          </w:rPr>
          <w:t>https://doi.org/</w:t>
        </w:r>
        <w:r w:rsidRPr="00135C3D">
          <w:rPr>
            <w:rStyle w:val="Hyperlink"/>
            <w:rFonts w:ascii="Times New Roman" w:hAnsi="Times New Roman" w:cs="Times New Roman"/>
            <w:sz w:val="20"/>
            <w:szCs w:val="20"/>
            <w:lang w:val="en-US"/>
          </w:rPr>
          <w:t>10.1084/jem.73.4.475</w:t>
        </w:r>
      </w:hyperlink>
      <w:r w:rsidRPr="00135C3D">
        <w:rPr>
          <w:rFonts w:ascii="Times New Roman" w:hAnsi="Times New Roman" w:cs="Times New Roman"/>
          <w:sz w:val="20"/>
          <w:szCs w:val="20"/>
          <w:lang w:val="en-US"/>
        </w:rPr>
        <w:t xml:space="preserve">. </w:t>
      </w:r>
    </w:p>
    <w:p w14:paraId="0AC85606" w14:textId="77777777" w:rsidR="005B504F" w:rsidRPr="00135C3D" w:rsidRDefault="005B504F" w:rsidP="005B504F">
      <w:pPr>
        <w:pStyle w:val="Listenabsatz"/>
        <w:numPr>
          <w:ilvl w:val="0"/>
          <w:numId w:val="5"/>
        </w:numPr>
        <w:spacing w:after="0"/>
        <w:jc w:val="both"/>
        <w:rPr>
          <w:rFonts w:ascii="Times New Roman" w:hAnsi="Times New Roman" w:cs="Times New Roman"/>
          <w:sz w:val="20"/>
          <w:szCs w:val="20"/>
          <w:lang w:val="en-US"/>
        </w:rPr>
      </w:pPr>
      <w:r w:rsidRPr="00135C3D">
        <w:rPr>
          <w:rFonts w:ascii="Times New Roman" w:hAnsi="Times New Roman" w:cs="Times New Roman"/>
          <w:sz w:val="20"/>
          <w:szCs w:val="20"/>
          <w:lang w:val="en-US"/>
        </w:rPr>
        <w:lastRenderedPageBreak/>
        <w:t>Greene HSN</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The transplantation of tumors to the brains of </w:t>
      </w:r>
      <w:proofErr w:type="spellStart"/>
      <w:r w:rsidRPr="00135C3D">
        <w:rPr>
          <w:rFonts w:ascii="Times New Roman" w:hAnsi="Times New Roman" w:cs="Times New Roman"/>
          <w:sz w:val="20"/>
          <w:szCs w:val="20"/>
          <w:lang w:val="en-US"/>
        </w:rPr>
        <w:t>heterogeous</w:t>
      </w:r>
      <w:proofErr w:type="spellEnd"/>
      <w:r w:rsidRPr="00135C3D">
        <w:rPr>
          <w:rFonts w:ascii="Times New Roman" w:hAnsi="Times New Roman" w:cs="Times New Roman"/>
          <w:sz w:val="20"/>
          <w:szCs w:val="20"/>
          <w:lang w:val="en-US"/>
        </w:rPr>
        <w:t xml:space="preserve"> species. Cancer Res 1951;11:529-534.</w:t>
      </w:r>
      <w:r w:rsidRPr="001A04F8">
        <w:rPr>
          <w:rFonts w:ascii="Times New Roman" w:hAnsi="Times New Roman" w:cs="Times New Roman"/>
          <w:sz w:val="20"/>
          <w:szCs w:val="20"/>
          <w:lang w:val="en-US"/>
        </w:rPr>
        <w:t xml:space="preserve"> </w:t>
      </w:r>
      <w:r w:rsidRPr="00135C3D">
        <w:rPr>
          <w:rFonts w:ascii="Times New Roman" w:hAnsi="Times New Roman" w:cs="Times New Roman"/>
          <w:sz w:val="20"/>
          <w:szCs w:val="20"/>
          <w:lang w:val="en-US"/>
        </w:rPr>
        <w:t>PMID: 14848823.</w:t>
      </w:r>
    </w:p>
    <w:p w14:paraId="4298E897" w14:textId="77777777" w:rsidR="005B504F" w:rsidRPr="00135C3D" w:rsidRDefault="005B504F" w:rsidP="005B504F">
      <w:pPr>
        <w:pStyle w:val="Listenabsatz"/>
        <w:numPr>
          <w:ilvl w:val="0"/>
          <w:numId w:val="5"/>
        </w:numPr>
        <w:spacing w:after="0"/>
        <w:jc w:val="both"/>
        <w:rPr>
          <w:rFonts w:ascii="Times New Roman" w:hAnsi="Times New Roman" w:cs="Times New Roman"/>
          <w:sz w:val="20"/>
          <w:szCs w:val="20"/>
          <w:lang w:val="en-US"/>
        </w:rPr>
      </w:pPr>
      <w:r w:rsidRPr="00135C3D">
        <w:rPr>
          <w:rFonts w:ascii="Times New Roman" w:hAnsi="Times New Roman" w:cs="Times New Roman"/>
          <w:sz w:val="20"/>
          <w:szCs w:val="20"/>
          <w:lang w:val="en-US"/>
        </w:rPr>
        <w:t>Greene HSN</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The significance of the </w:t>
      </w:r>
      <w:proofErr w:type="spellStart"/>
      <w:r w:rsidRPr="00135C3D">
        <w:rPr>
          <w:rFonts w:ascii="Times New Roman" w:hAnsi="Times New Roman" w:cs="Times New Roman"/>
          <w:sz w:val="20"/>
          <w:szCs w:val="20"/>
          <w:lang w:val="en-US"/>
        </w:rPr>
        <w:t>heterolegous</w:t>
      </w:r>
      <w:proofErr w:type="spellEnd"/>
      <w:r w:rsidRPr="00135C3D">
        <w:rPr>
          <w:rFonts w:ascii="Times New Roman" w:hAnsi="Times New Roman" w:cs="Times New Roman"/>
          <w:sz w:val="20"/>
          <w:szCs w:val="20"/>
          <w:lang w:val="en-US"/>
        </w:rPr>
        <w:t xml:space="preserve"> </w:t>
      </w:r>
      <w:proofErr w:type="spellStart"/>
      <w:r w:rsidRPr="00135C3D">
        <w:rPr>
          <w:rFonts w:ascii="Times New Roman" w:hAnsi="Times New Roman" w:cs="Times New Roman"/>
          <w:sz w:val="20"/>
          <w:szCs w:val="20"/>
          <w:lang w:val="en-US"/>
        </w:rPr>
        <w:t>transplantibility</w:t>
      </w:r>
      <w:proofErr w:type="spellEnd"/>
      <w:r w:rsidRPr="00135C3D">
        <w:rPr>
          <w:rFonts w:ascii="Times New Roman" w:hAnsi="Times New Roman" w:cs="Times New Roman"/>
          <w:sz w:val="20"/>
          <w:szCs w:val="20"/>
          <w:lang w:val="en-US"/>
        </w:rPr>
        <w:t xml:space="preserve"> of human cancer. Cancer 1952;5:24-44.</w:t>
      </w:r>
    </w:p>
    <w:p w14:paraId="7F1FBC79" w14:textId="77777777" w:rsidR="005B504F" w:rsidRPr="00135C3D" w:rsidRDefault="005B504F" w:rsidP="005B504F">
      <w:pPr>
        <w:pStyle w:val="Listenabsatz"/>
        <w:numPr>
          <w:ilvl w:val="0"/>
          <w:numId w:val="5"/>
        </w:numPr>
        <w:spacing w:after="0"/>
        <w:jc w:val="both"/>
        <w:rPr>
          <w:rFonts w:ascii="Times New Roman" w:hAnsi="Times New Roman" w:cs="Times New Roman"/>
          <w:sz w:val="20"/>
          <w:szCs w:val="20"/>
          <w:lang w:val="en-US"/>
        </w:rPr>
      </w:pPr>
      <w:proofErr w:type="spellStart"/>
      <w:r w:rsidRPr="00135C3D">
        <w:rPr>
          <w:rFonts w:ascii="Times New Roman" w:hAnsi="Times New Roman" w:cs="Times New Roman"/>
          <w:sz w:val="20"/>
          <w:szCs w:val="20"/>
          <w:lang w:val="en-US"/>
        </w:rPr>
        <w:t>Toolan</w:t>
      </w:r>
      <w:proofErr w:type="spellEnd"/>
      <w:r w:rsidRPr="00135C3D">
        <w:rPr>
          <w:rFonts w:ascii="Times New Roman" w:hAnsi="Times New Roman" w:cs="Times New Roman"/>
          <w:sz w:val="20"/>
          <w:szCs w:val="20"/>
          <w:lang w:val="en-US"/>
        </w:rPr>
        <w:t xml:space="preserve"> HW</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Successful subcutaneous growth and transplantation of human tumors in x-irradiated laboratory animals. Proc Soc </w:t>
      </w:r>
      <w:proofErr w:type="spellStart"/>
      <w:r w:rsidRPr="00135C3D">
        <w:rPr>
          <w:rFonts w:ascii="Times New Roman" w:hAnsi="Times New Roman" w:cs="Times New Roman"/>
          <w:sz w:val="20"/>
          <w:szCs w:val="20"/>
          <w:lang w:val="en-US"/>
        </w:rPr>
        <w:t>Exper</w:t>
      </w:r>
      <w:proofErr w:type="spellEnd"/>
      <w:r w:rsidRPr="00135C3D">
        <w:rPr>
          <w:rFonts w:ascii="Times New Roman" w:hAnsi="Times New Roman" w:cs="Times New Roman"/>
          <w:sz w:val="20"/>
          <w:szCs w:val="20"/>
          <w:lang w:val="en-US"/>
        </w:rPr>
        <w:t xml:space="preserve"> Biol 6 Med 1951;77:572-578.</w:t>
      </w:r>
      <w:r w:rsidRPr="001A04F8">
        <w:rPr>
          <w:rFonts w:ascii="Times New Roman" w:hAnsi="Times New Roman" w:cs="Times New Roman"/>
          <w:sz w:val="20"/>
          <w:szCs w:val="20"/>
          <w:lang w:val="en-US"/>
        </w:rPr>
        <w:t xml:space="preserve"> </w:t>
      </w:r>
      <w:hyperlink r:id="rId48" w:history="1">
        <w:r w:rsidRPr="001A04F8">
          <w:rPr>
            <w:rStyle w:val="Hyperlink"/>
            <w:rFonts w:ascii="Times New Roman" w:hAnsi="Times New Roman" w:cs="Times New Roman"/>
            <w:sz w:val="20"/>
            <w:szCs w:val="20"/>
            <w:lang w:val="en-US"/>
          </w:rPr>
          <w:t>https://doi.org/</w:t>
        </w:r>
        <w:r w:rsidRPr="00135C3D">
          <w:rPr>
            <w:rStyle w:val="Hyperlink"/>
            <w:rFonts w:ascii="Times New Roman" w:hAnsi="Times New Roman" w:cs="Times New Roman"/>
            <w:sz w:val="20"/>
            <w:szCs w:val="20"/>
            <w:lang w:val="en-US"/>
          </w:rPr>
          <w:t>10.3181/00379727-77-18854</w:t>
        </w:r>
      </w:hyperlink>
      <w:r w:rsidRPr="00135C3D">
        <w:rPr>
          <w:rFonts w:ascii="Times New Roman" w:hAnsi="Times New Roman" w:cs="Times New Roman"/>
          <w:sz w:val="20"/>
          <w:szCs w:val="20"/>
          <w:lang w:val="en-US"/>
        </w:rPr>
        <w:t xml:space="preserve">. </w:t>
      </w:r>
    </w:p>
    <w:p w14:paraId="7F8E6311" w14:textId="77777777" w:rsidR="005B504F" w:rsidRPr="00135C3D" w:rsidRDefault="005B504F" w:rsidP="005B504F">
      <w:pPr>
        <w:pStyle w:val="Listenabsatz"/>
        <w:numPr>
          <w:ilvl w:val="0"/>
          <w:numId w:val="5"/>
        </w:numPr>
        <w:spacing w:after="0"/>
        <w:jc w:val="both"/>
        <w:rPr>
          <w:rFonts w:ascii="Times New Roman" w:hAnsi="Times New Roman" w:cs="Times New Roman"/>
          <w:sz w:val="20"/>
          <w:szCs w:val="20"/>
          <w:lang w:val="en-US"/>
        </w:rPr>
      </w:pPr>
      <w:r w:rsidRPr="00135C3D">
        <w:rPr>
          <w:rFonts w:ascii="Times New Roman" w:hAnsi="Times New Roman" w:cs="Times New Roman"/>
          <w:sz w:val="20"/>
          <w:szCs w:val="20"/>
          <w:lang w:val="en-US"/>
        </w:rPr>
        <w:t xml:space="preserve">Green HN, </w:t>
      </w:r>
      <w:proofErr w:type="spellStart"/>
      <w:r w:rsidRPr="00135C3D">
        <w:rPr>
          <w:rFonts w:ascii="Times New Roman" w:hAnsi="Times New Roman" w:cs="Times New Roman"/>
          <w:sz w:val="20"/>
          <w:szCs w:val="20"/>
          <w:lang w:val="en-US"/>
        </w:rPr>
        <w:t>Whiteley</w:t>
      </w:r>
      <w:proofErr w:type="spellEnd"/>
      <w:r w:rsidRPr="00135C3D">
        <w:rPr>
          <w:rFonts w:ascii="Times New Roman" w:hAnsi="Times New Roman" w:cs="Times New Roman"/>
          <w:sz w:val="20"/>
          <w:szCs w:val="20"/>
          <w:lang w:val="en-US"/>
        </w:rPr>
        <w:t xml:space="preserve"> HJ: Cortisone and tumor growth. Brit Med J 1952;2:538-540.</w:t>
      </w:r>
      <w:r w:rsidRPr="00E261C0">
        <w:rPr>
          <w:rFonts w:ascii="Times New Roman" w:hAnsi="Times New Roman" w:cs="Times New Roman"/>
          <w:sz w:val="20"/>
          <w:szCs w:val="20"/>
          <w:lang w:val="en-US"/>
        </w:rPr>
        <w:t xml:space="preserve"> </w:t>
      </w:r>
      <w:hyperlink r:id="rId49" w:history="1">
        <w:r w:rsidRPr="00E261C0">
          <w:rPr>
            <w:rStyle w:val="Hyperlink"/>
            <w:rFonts w:ascii="Times New Roman" w:hAnsi="Times New Roman" w:cs="Times New Roman"/>
            <w:sz w:val="20"/>
            <w:szCs w:val="20"/>
            <w:lang w:val="en-US"/>
          </w:rPr>
          <w:t>https://doi.org/</w:t>
        </w:r>
        <w:r w:rsidRPr="00135C3D">
          <w:rPr>
            <w:rStyle w:val="Hyperlink"/>
            <w:rFonts w:ascii="Times New Roman" w:hAnsi="Times New Roman" w:cs="Times New Roman"/>
            <w:sz w:val="20"/>
            <w:szCs w:val="20"/>
            <w:lang w:val="en-US"/>
          </w:rPr>
          <w:t>10.1136/bmj.2.4783.538</w:t>
        </w:r>
      </w:hyperlink>
      <w:r w:rsidRPr="00135C3D">
        <w:rPr>
          <w:rFonts w:ascii="Times New Roman" w:hAnsi="Times New Roman" w:cs="Times New Roman"/>
          <w:sz w:val="20"/>
          <w:szCs w:val="20"/>
          <w:lang w:val="en-US"/>
        </w:rPr>
        <w:t xml:space="preserve">. </w:t>
      </w:r>
    </w:p>
    <w:p w14:paraId="147B7FC9" w14:textId="77777777" w:rsidR="005B504F" w:rsidRPr="00135C3D" w:rsidRDefault="005B504F" w:rsidP="005B504F">
      <w:pPr>
        <w:pStyle w:val="Listenabsatz"/>
        <w:numPr>
          <w:ilvl w:val="0"/>
          <w:numId w:val="5"/>
        </w:numPr>
        <w:spacing w:after="0"/>
        <w:jc w:val="both"/>
        <w:rPr>
          <w:rFonts w:ascii="Times New Roman" w:hAnsi="Times New Roman" w:cs="Times New Roman"/>
          <w:sz w:val="20"/>
          <w:szCs w:val="20"/>
          <w:lang w:val="en-US"/>
        </w:rPr>
      </w:pPr>
      <w:proofErr w:type="spellStart"/>
      <w:r w:rsidRPr="00135C3D">
        <w:rPr>
          <w:rFonts w:ascii="Times New Roman" w:hAnsi="Times New Roman" w:cs="Times New Roman"/>
          <w:sz w:val="20"/>
          <w:szCs w:val="20"/>
          <w:lang w:val="en-US"/>
        </w:rPr>
        <w:t>Toolan</w:t>
      </w:r>
      <w:proofErr w:type="spellEnd"/>
      <w:r w:rsidRPr="00135C3D">
        <w:rPr>
          <w:rFonts w:ascii="Times New Roman" w:hAnsi="Times New Roman" w:cs="Times New Roman"/>
          <w:sz w:val="20"/>
          <w:szCs w:val="20"/>
          <w:lang w:val="en-US"/>
        </w:rPr>
        <w:t xml:space="preserve"> HW</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Transplantable human neoplasms maintained in cortisone-treated laboratory animals: H.S. No. 1; </w:t>
      </w:r>
      <w:proofErr w:type="spellStart"/>
      <w:r w:rsidRPr="00135C3D">
        <w:rPr>
          <w:rFonts w:ascii="Times New Roman" w:hAnsi="Times New Roman" w:cs="Times New Roman"/>
          <w:sz w:val="20"/>
          <w:szCs w:val="20"/>
          <w:lang w:val="en-US"/>
        </w:rPr>
        <w:t>H.Ep</w:t>
      </w:r>
      <w:proofErr w:type="spellEnd"/>
      <w:r w:rsidRPr="00135C3D">
        <w:rPr>
          <w:rFonts w:ascii="Times New Roman" w:hAnsi="Times New Roman" w:cs="Times New Roman"/>
          <w:sz w:val="20"/>
          <w:szCs w:val="20"/>
          <w:lang w:val="en-US"/>
        </w:rPr>
        <w:t xml:space="preserve">. No. 1; </w:t>
      </w:r>
      <w:proofErr w:type="spellStart"/>
      <w:r w:rsidRPr="00135C3D">
        <w:rPr>
          <w:rFonts w:ascii="Times New Roman" w:hAnsi="Times New Roman" w:cs="Times New Roman"/>
          <w:sz w:val="20"/>
          <w:szCs w:val="20"/>
          <w:lang w:val="en-US"/>
        </w:rPr>
        <w:t>H.Ep</w:t>
      </w:r>
      <w:proofErr w:type="spellEnd"/>
      <w:r w:rsidRPr="00135C3D">
        <w:rPr>
          <w:rFonts w:ascii="Times New Roman" w:hAnsi="Times New Roman" w:cs="Times New Roman"/>
          <w:sz w:val="20"/>
          <w:szCs w:val="20"/>
          <w:lang w:val="en-US"/>
        </w:rPr>
        <w:t xml:space="preserve">. No. 2; </w:t>
      </w:r>
      <w:proofErr w:type="spellStart"/>
      <w:r w:rsidRPr="00135C3D">
        <w:rPr>
          <w:rFonts w:ascii="Times New Roman" w:hAnsi="Times New Roman" w:cs="Times New Roman"/>
          <w:sz w:val="20"/>
          <w:szCs w:val="20"/>
          <w:lang w:val="en-US"/>
        </w:rPr>
        <w:t>H.Ep</w:t>
      </w:r>
      <w:proofErr w:type="spellEnd"/>
      <w:r w:rsidRPr="00135C3D">
        <w:rPr>
          <w:rFonts w:ascii="Times New Roman" w:hAnsi="Times New Roman" w:cs="Times New Roman"/>
          <w:sz w:val="20"/>
          <w:szCs w:val="20"/>
          <w:lang w:val="en-US"/>
        </w:rPr>
        <w:t xml:space="preserve">. No. 3; and </w:t>
      </w:r>
      <w:proofErr w:type="spellStart"/>
      <w:r w:rsidRPr="00135C3D">
        <w:rPr>
          <w:rFonts w:ascii="Times New Roman" w:hAnsi="Times New Roman" w:cs="Times New Roman"/>
          <w:sz w:val="20"/>
          <w:szCs w:val="20"/>
          <w:lang w:val="en-US"/>
        </w:rPr>
        <w:t>H.Emb.Rh</w:t>
      </w:r>
      <w:proofErr w:type="spellEnd"/>
      <w:r w:rsidRPr="00135C3D">
        <w:rPr>
          <w:rFonts w:ascii="Times New Roman" w:hAnsi="Times New Roman" w:cs="Times New Roman"/>
          <w:sz w:val="20"/>
          <w:szCs w:val="20"/>
          <w:lang w:val="en-US"/>
        </w:rPr>
        <w:t>. No. 1. Cancer Res 1954;14(9):660-666. PMID: 13209540</w:t>
      </w:r>
    </w:p>
    <w:p w14:paraId="60E1F831" w14:textId="01036593" w:rsidR="005B504F" w:rsidRPr="00135C3D" w:rsidRDefault="005B504F" w:rsidP="005B504F">
      <w:pPr>
        <w:pStyle w:val="Listenabsatz"/>
        <w:numPr>
          <w:ilvl w:val="0"/>
          <w:numId w:val="5"/>
        </w:numPr>
        <w:spacing w:after="0"/>
        <w:jc w:val="both"/>
        <w:rPr>
          <w:rFonts w:ascii="Times New Roman" w:hAnsi="Times New Roman" w:cs="Times New Roman"/>
          <w:sz w:val="20"/>
          <w:szCs w:val="20"/>
          <w:lang w:val="en-US"/>
        </w:rPr>
      </w:pPr>
      <w:r w:rsidRPr="00135C3D">
        <w:rPr>
          <w:rFonts w:ascii="Times New Roman" w:hAnsi="Times New Roman" w:cs="Times New Roman"/>
          <w:sz w:val="20"/>
          <w:szCs w:val="20"/>
          <w:lang w:val="en-US"/>
        </w:rPr>
        <w:t xml:space="preserve">Griffiths JD, </w:t>
      </w:r>
      <w:proofErr w:type="spellStart"/>
      <w:r w:rsidRPr="00135C3D">
        <w:rPr>
          <w:rFonts w:ascii="Times New Roman" w:hAnsi="Times New Roman" w:cs="Times New Roman"/>
          <w:sz w:val="20"/>
          <w:szCs w:val="20"/>
          <w:lang w:val="en-US"/>
        </w:rPr>
        <w:t>Salsbury</w:t>
      </w:r>
      <w:proofErr w:type="spellEnd"/>
      <w:r w:rsidRPr="00135C3D">
        <w:rPr>
          <w:rFonts w:ascii="Times New Roman" w:hAnsi="Times New Roman" w:cs="Times New Roman"/>
          <w:sz w:val="20"/>
          <w:szCs w:val="20"/>
          <w:lang w:val="en-US"/>
        </w:rPr>
        <w:t xml:space="preserve"> AJ</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The Fate of Walker 256 </w:t>
      </w:r>
      <w:proofErr w:type="spellStart"/>
      <w:r w:rsidRPr="00135C3D">
        <w:rPr>
          <w:rFonts w:ascii="Times New Roman" w:hAnsi="Times New Roman" w:cs="Times New Roman"/>
          <w:sz w:val="20"/>
          <w:szCs w:val="20"/>
          <w:lang w:val="en-US"/>
        </w:rPr>
        <w:t>Tumour</w:t>
      </w:r>
      <w:proofErr w:type="spellEnd"/>
      <w:r w:rsidRPr="00135C3D">
        <w:rPr>
          <w:rFonts w:ascii="Times New Roman" w:hAnsi="Times New Roman" w:cs="Times New Roman"/>
          <w:sz w:val="20"/>
          <w:szCs w:val="20"/>
          <w:lang w:val="en-US"/>
        </w:rPr>
        <w:t xml:space="preserve"> Cells Injected Intravenously in Rats. Brit J Cancer 1963;17(3)</w:t>
      </w:r>
      <w:r w:rsidR="002276BC">
        <w:rPr>
          <w:rFonts w:ascii="Times New Roman" w:hAnsi="Times New Roman" w:cs="Times New Roman"/>
          <w:sz w:val="20"/>
          <w:szCs w:val="20"/>
          <w:lang w:val="en-US"/>
        </w:rPr>
        <w:t>:</w:t>
      </w:r>
      <w:r w:rsidRPr="00135C3D">
        <w:rPr>
          <w:rFonts w:ascii="Times New Roman" w:hAnsi="Times New Roman" w:cs="Times New Roman"/>
          <w:sz w:val="20"/>
          <w:szCs w:val="20"/>
          <w:lang w:val="en-US"/>
        </w:rPr>
        <w:t xml:space="preserve">546-547. </w:t>
      </w:r>
      <w:hyperlink r:id="rId50" w:history="1">
        <w:r w:rsidRPr="00135C3D">
          <w:rPr>
            <w:rStyle w:val="Hyperlink"/>
            <w:rFonts w:ascii="Times New Roman" w:hAnsi="Times New Roman" w:cs="Times New Roman"/>
            <w:sz w:val="20"/>
            <w:szCs w:val="20"/>
            <w:lang w:val="en-US"/>
          </w:rPr>
          <w:t>https://doi.org/10.1038/bjc.1963.73</w:t>
        </w:r>
      </w:hyperlink>
      <w:r w:rsidRPr="00135C3D">
        <w:rPr>
          <w:rFonts w:ascii="Times New Roman" w:hAnsi="Times New Roman" w:cs="Times New Roman"/>
          <w:sz w:val="20"/>
          <w:szCs w:val="20"/>
          <w:lang w:val="en-US"/>
        </w:rPr>
        <w:t xml:space="preserve">. </w:t>
      </w:r>
    </w:p>
    <w:p w14:paraId="57FB5627" w14:textId="77777777" w:rsidR="005B504F" w:rsidRPr="00135C3D" w:rsidRDefault="005B504F" w:rsidP="005B504F">
      <w:pPr>
        <w:pStyle w:val="Listenabsatz"/>
        <w:numPr>
          <w:ilvl w:val="0"/>
          <w:numId w:val="5"/>
        </w:numPr>
        <w:spacing w:line="240" w:lineRule="auto"/>
        <w:jc w:val="both"/>
        <w:rPr>
          <w:rFonts w:ascii="Times New Roman" w:hAnsi="Times New Roman" w:cs="Times New Roman"/>
          <w:sz w:val="20"/>
          <w:szCs w:val="20"/>
          <w:lang w:val="en-US"/>
        </w:rPr>
      </w:pPr>
      <w:r w:rsidRPr="00135C3D">
        <w:rPr>
          <w:rFonts w:ascii="Times New Roman" w:hAnsi="Times New Roman" w:cs="Times New Roman"/>
          <w:sz w:val="20"/>
          <w:szCs w:val="20"/>
          <w:lang w:val="en-US"/>
        </w:rPr>
        <w:t>Rust JH</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Transmissible lymphosarcoma in the dog. J Am Vet Med Assoc 1949;114(862):10-14.  PMID: 18110383.</w:t>
      </w:r>
    </w:p>
    <w:p w14:paraId="6024F4A7" w14:textId="77777777" w:rsidR="005B504F" w:rsidRPr="00135C3D" w:rsidRDefault="005B504F" w:rsidP="005B504F">
      <w:pPr>
        <w:pStyle w:val="Listenabsatz"/>
        <w:numPr>
          <w:ilvl w:val="0"/>
          <w:numId w:val="5"/>
        </w:numPr>
        <w:spacing w:line="240" w:lineRule="auto"/>
        <w:jc w:val="both"/>
        <w:rPr>
          <w:rFonts w:ascii="Times New Roman" w:hAnsi="Times New Roman" w:cs="Times New Roman"/>
          <w:sz w:val="20"/>
          <w:szCs w:val="20"/>
          <w:lang w:val="en-US"/>
        </w:rPr>
      </w:pPr>
      <w:r w:rsidRPr="00135C3D">
        <w:rPr>
          <w:rFonts w:ascii="Times New Roman" w:hAnsi="Times New Roman" w:cs="Times New Roman"/>
          <w:sz w:val="20"/>
          <w:szCs w:val="20"/>
          <w:lang w:val="en-US"/>
        </w:rPr>
        <w:t>Das U, Das AK</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Review of canine transmissible venereal sarcoma. Vet Res </w:t>
      </w:r>
      <w:proofErr w:type="spellStart"/>
      <w:r w:rsidRPr="00135C3D">
        <w:rPr>
          <w:rFonts w:ascii="Times New Roman" w:hAnsi="Times New Roman" w:cs="Times New Roman"/>
          <w:sz w:val="20"/>
          <w:szCs w:val="20"/>
          <w:lang w:val="en-US"/>
        </w:rPr>
        <w:t>Commun</w:t>
      </w:r>
      <w:proofErr w:type="spellEnd"/>
      <w:r w:rsidRPr="00135C3D">
        <w:rPr>
          <w:rFonts w:ascii="Times New Roman" w:hAnsi="Times New Roman" w:cs="Times New Roman"/>
          <w:sz w:val="20"/>
          <w:szCs w:val="20"/>
          <w:lang w:val="en-US"/>
        </w:rPr>
        <w:t xml:space="preserve"> 2000;24(8):545-556. </w:t>
      </w:r>
      <w:hyperlink r:id="rId51" w:history="1">
        <w:r w:rsidRPr="00135C3D">
          <w:rPr>
            <w:rStyle w:val="Hyperlink"/>
            <w:rFonts w:ascii="Times New Roman" w:hAnsi="Times New Roman" w:cs="Times New Roman"/>
            <w:sz w:val="20"/>
            <w:szCs w:val="20"/>
            <w:lang w:val="en-US"/>
          </w:rPr>
          <w:t>https://doi.org/10.1023/a:1006491918910</w:t>
        </w:r>
      </w:hyperlink>
      <w:r w:rsidRPr="00135C3D">
        <w:rPr>
          <w:rFonts w:ascii="Times New Roman" w:hAnsi="Times New Roman" w:cs="Times New Roman"/>
          <w:sz w:val="20"/>
          <w:szCs w:val="20"/>
          <w:lang w:val="en-US"/>
        </w:rPr>
        <w:t xml:space="preserve">. </w:t>
      </w:r>
    </w:p>
    <w:p w14:paraId="04CA8662" w14:textId="77777777" w:rsidR="005B504F" w:rsidRPr="00135C3D" w:rsidRDefault="005B504F" w:rsidP="005B504F">
      <w:pPr>
        <w:pStyle w:val="Listenabsatz"/>
        <w:numPr>
          <w:ilvl w:val="0"/>
          <w:numId w:val="5"/>
        </w:numPr>
        <w:spacing w:line="240" w:lineRule="auto"/>
        <w:jc w:val="both"/>
        <w:rPr>
          <w:rFonts w:ascii="Times New Roman" w:hAnsi="Times New Roman" w:cs="Times New Roman"/>
          <w:sz w:val="20"/>
          <w:szCs w:val="20"/>
          <w:lang w:val="en-US"/>
        </w:rPr>
      </w:pPr>
      <w:r w:rsidRPr="00135C3D">
        <w:rPr>
          <w:rFonts w:ascii="Times New Roman" w:hAnsi="Times New Roman" w:cs="Times New Roman"/>
          <w:sz w:val="20"/>
          <w:szCs w:val="20"/>
          <w:lang w:val="en-US"/>
        </w:rPr>
        <w:t xml:space="preserve">Murchison EP, Tovar C, Hsu A, Bender HS, </w:t>
      </w:r>
      <w:proofErr w:type="spellStart"/>
      <w:r w:rsidRPr="00135C3D">
        <w:rPr>
          <w:rFonts w:ascii="Times New Roman" w:hAnsi="Times New Roman" w:cs="Times New Roman"/>
          <w:sz w:val="20"/>
          <w:szCs w:val="20"/>
          <w:lang w:val="en-US"/>
        </w:rPr>
        <w:t>Kheradpour</w:t>
      </w:r>
      <w:proofErr w:type="spellEnd"/>
      <w:r w:rsidRPr="00135C3D">
        <w:rPr>
          <w:rFonts w:ascii="Times New Roman" w:hAnsi="Times New Roman" w:cs="Times New Roman"/>
          <w:sz w:val="20"/>
          <w:szCs w:val="20"/>
          <w:lang w:val="en-US"/>
        </w:rPr>
        <w:t xml:space="preserve"> P, </w:t>
      </w:r>
      <w:proofErr w:type="spellStart"/>
      <w:r w:rsidRPr="00135C3D">
        <w:rPr>
          <w:rFonts w:ascii="Times New Roman" w:hAnsi="Times New Roman" w:cs="Times New Roman"/>
          <w:sz w:val="20"/>
          <w:szCs w:val="20"/>
          <w:lang w:val="en-US"/>
        </w:rPr>
        <w:t>Rebbeck</w:t>
      </w:r>
      <w:proofErr w:type="spellEnd"/>
      <w:r w:rsidRPr="00135C3D">
        <w:rPr>
          <w:rFonts w:ascii="Times New Roman" w:hAnsi="Times New Roman" w:cs="Times New Roman"/>
          <w:sz w:val="20"/>
          <w:szCs w:val="20"/>
          <w:lang w:val="en-US"/>
        </w:rPr>
        <w:t xml:space="preserve"> CA, </w:t>
      </w:r>
      <w:proofErr w:type="spellStart"/>
      <w:r w:rsidRPr="00135C3D">
        <w:rPr>
          <w:rFonts w:ascii="Times New Roman" w:hAnsi="Times New Roman" w:cs="Times New Roman"/>
          <w:sz w:val="20"/>
          <w:szCs w:val="20"/>
          <w:lang w:val="en-US"/>
        </w:rPr>
        <w:t>Obendorf</w:t>
      </w:r>
      <w:proofErr w:type="spellEnd"/>
      <w:r w:rsidRPr="00135C3D">
        <w:rPr>
          <w:rFonts w:ascii="Times New Roman" w:hAnsi="Times New Roman" w:cs="Times New Roman"/>
          <w:sz w:val="20"/>
          <w:szCs w:val="20"/>
          <w:lang w:val="en-US"/>
        </w:rPr>
        <w:t xml:space="preserve"> D, </w:t>
      </w:r>
      <w:proofErr w:type="spellStart"/>
      <w:r w:rsidRPr="00135C3D">
        <w:rPr>
          <w:rFonts w:ascii="Times New Roman" w:hAnsi="Times New Roman" w:cs="Times New Roman"/>
          <w:sz w:val="20"/>
          <w:szCs w:val="20"/>
          <w:lang w:val="en-US"/>
        </w:rPr>
        <w:t>Conlan</w:t>
      </w:r>
      <w:proofErr w:type="spellEnd"/>
      <w:r w:rsidRPr="00135C3D">
        <w:rPr>
          <w:rFonts w:ascii="Times New Roman" w:hAnsi="Times New Roman" w:cs="Times New Roman"/>
          <w:sz w:val="20"/>
          <w:szCs w:val="20"/>
          <w:lang w:val="en-US"/>
        </w:rPr>
        <w:t xml:space="preserve"> C, </w:t>
      </w:r>
      <w:proofErr w:type="spellStart"/>
      <w:r w:rsidRPr="00135C3D">
        <w:rPr>
          <w:rFonts w:ascii="Times New Roman" w:hAnsi="Times New Roman" w:cs="Times New Roman"/>
          <w:sz w:val="20"/>
          <w:szCs w:val="20"/>
          <w:lang w:val="en-US"/>
        </w:rPr>
        <w:t>Bahlo</w:t>
      </w:r>
      <w:proofErr w:type="spellEnd"/>
      <w:r w:rsidRPr="00135C3D">
        <w:rPr>
          <w:rFonts w:ascii="Times New Roman" w:hAnsi="Times New Roman" w:cs="Times New Roman"/>
          <w:sz w:val="20"/>
          <w:szCs w:val="20"/>
          <w:lang w:val="en-US"/>
        </w:rPr>
        <w:t xml:space="preserve"> M, Blizzard CA, </w:t>
      </w:r>
      <w:proofErr w:type="spellStart"/>
      <w:r w:rsidRPr="00135C3D">
        <w:rPr>
          <w:rFonts w:ascii="Times New Roman" w:hAnsi="Times New Roman" w:cs="Times New Roman"/>
          <w:sz w:val="20"/>
          <w:szCs w:val="20"/>
          <w:lang w:val="en-US"/>
        </w:rPr>
        <w:t>Pyecroft</w:t>
      </w:r>
      <w:proofErr w:type="spellEnd"/>
      <w:r w:rsidRPr="00135C3D">
        <w:rPr>
          <w:rFonts w:ascii="Times New Roman" w:hAnsi="Times New Roman" w:cs="Times New Roman"/>
          <w:sz w:val="20"/>
          <w:szCs w:val="20"/>
          <w:lang w:val="en-US"/>
        </w:rPr>
        <w:t xml:space="preserve"> S, </w:t>
      </w:r>
      <w:proofErr w:type="spellStart"/>
      <w:r w:rsidRPr="00135C3D">
        <w:rPr>
          <w:rFonts w:ascii="Times New Roman" w:hAnsi="Times New Roman" w:cs="Times New Roman"/>
          <w:sz w:val="20"/>
          <w:szCs w:val="20"/>
          <w:lang w:val="en-US"/>
        </w:rPr>
        <w:t>Kreiss</w:t>
      </w:r>
      <w:proofErr w:type="spellEnd"/>
      <w:r w:rsidRPr="00135C3D">
        <w:rPr>
          <w:rFonts w:ascii="Times New Roman" w:hAnsi="Times New Roman" w:cs="Times New Roman"/>
          <w:sz w:val="20"/>
          <w:szCs w:val="20"/>
          <w:lang w:val="en-US"/>
        </w:rPr>
        <w:t xml:space="preserve"> A, </w:t>
      </w:r>
      <w:proofErr w:type="spellStart"/>
      <w:r w:rsidRPr="00135C3D">
        <w:rPr>
          <w:rFonts w:ascii="Times New Roman" w:hAnsi="Times New Roman" w:cs="Times New Roman"/>
          <w:sz w:val="20"/>
          <w:szCs w:val="20"/>
          <w:lang w:val="en-US"/>
        </w:rPr>
        <w:t>Kellis</w:t>
      </w:r>
      <w:proofErr w:type="spellEnd"/>
      <w:r w:rsidRPr="00135C3D">
        <w:rPr>
          <w:rFonts w:ascii="Times New Roman" w:hAnsi="Times New Roman" w:cs="Times New Roman"/>
          <w:sz w:val="20"/>
          <w:szCs w:val="20"/>
          <w:lang w:val="en-US"/>
        </w:rPr>
        <w:t xml:space="preserve"> M, Stark A, Harkins TT, Marshall Graves JA, Woods GM, Hannon GJ, Papenfuss AT</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The Tasmanian devil transcriptome reveals Schwann cell origins of a clonally transmissible cancer. Science 2010;327(5961):84-87. </w:t>
      </w:r>
      <w:hyperlink r:id="rId52" w:history="1">
        <w:r w:rsidRPr="00135C3D">
          <w:rPr>
            <w:rStyle w:val="Hyperlink"/>
            <w:rFonts w:ascii="Times New Roman" w:hAnsi="Times New Roman" w:cs="Times New Roman"/>
            <w:sz w:val="20"/>
            <w:szCs w:val="20"/>
            <w:lang w:val="en-US"/>
          </w:rPr>
          <w:t>https://doi.org/10.1126/science.1180616</w:t>
        </w:r>
      </w:hyperlink>
      <w:r w:rsidRPr="00135C3D">
        <w:rPr>
          <w:rFonts w:ascii="Times New Roman" w:hAnsi="Times New Roman" w:cs="Times New Roman"/>
          <w:sz w:val="20"/>
          <w:szCs w:val="20"/>
          <w:lang w:val="en-US"/>
        </w:rPr>
        <w:t xml:space="preserve">. </w:t>
      </w:r>
    </w:p>
    <w:p w14:paraId="68921DAA" w14:textId="77777777" w:rsidR="005B504F" w:rsidRPr="00135C3D" w:rsidRDefault="005B504F" w:rsidP="005B504F">
      <w:pPr>
        <w:pStyle w:val="Listenabsatz"/>
        <w:numPr>
          <w:ilvl w:val="0"/>
          <w:numId w:val="5"/>
        </w:numPr>
        <w:spacing w:line="240" w:lineRule="auto"/>
        <w:jc w:val="both"/>
        <w:rPr>
          <w:rFonts w:ascii="Times New Roman" w:hAnsi="Times New Roman" w:cs="Times New Roman"/>
          <w:sz w:val="20"/>
          <w:szCs w:val="20"/>
          <w:lang w:val="en-US"/>
        </w:rPr>
      </w:pPr>
      <w:proofErr w:type="spellStart"/>
      <w:r w:rsidRPr="00135C3D">
        <w:rPr>
          <w:rFonts w:ascii="Times New Roman" w:hAnsi="Times New Roman" w:cs="Times New Roman"/>
          <w:sz w:val="20"/>
          <w:szCs w:val="20"/>
          <w:lang w:val="en-US"/>
        </w:rPr>
        <w:t>Stammnitz</w:t>
      </w:r>
      <w:proofErr w:type="spellEnd"/>
      <w:r w:rsidRPr="00135C3D">
        <w:rPr>
          <w:rFonts w:ascii="Times New Roman" w:hAnsi="Times New Roman" w:cs="Times New Roman"/>
          <w:sz w:val="20"/>
          <w:szCs w:val="20"/>
          <w:lang w:val="en-US"/>
        </w:rPr>
        <w:t xml:space="preserve"> MR, Gori K, Kwon YM, Harry E, Martin FJ, </w:t>
      </w:r>
      <w:proofErr w:type="spellStart"/>
      <w:r w:rsidRPr="00135C3D">
        <w:rPr>
          <w:rFonts w:ascii="Times New Roman" w:hAnsi="Times New Roman" w:cs="Times New Roman"/>
          <w:sz w:val="20"/>
          <w:szCs w:val="20"/>
          <w:lang w:val="en-US"/>
        </w:rPr>
        <w:t>Billis</w:t>
      </w:r>
      <w:proofErr w:type="spellEnd"/>
      <w:r w:rsidRPr="00135C3D">
        <w:rPr>
          <w:rFonts w:ascii="Times New Roman" w:hAnsi="Times New Roman" w:cs="Times New Roman"/>
          <w:sz w:val="20"/>
          <w:szCs w:val="20"/>
          <w:lang w:val="en-US"/>
        </w:rPr>
        <w:t xml:space="preserve"> K, Cheng Y, Baez-Ortega A, Chow W, Comte S, </w:t>
      </w:r>
      <w:proofErr w:type="spellStart"/>
      <w:r w:rsidRPr="00135C3D">
        <w:rPr>
          <w:rFonts w:ascii="Times New Roman" w:hAnsi="Times New Roman" w:cs="Times New Roman"/>
          <w:sz w:val="20"/>
          <w:szCs w:val="20"/>
          <w:lang w:val="en-US"/>
        </w:rPr>
        <w:t>Eggertsson</w:t>
      </w:r>
      <w:proofErr w:type="spellEnd"/>
      <w:r w:rsidRPr="00135C3D">
        <w:rPr>
          <w:rFonts w:ascii="Times New Roman" w:hAnsi="Times New Roman" w:cs="Times New Roman"/>
          <w:sz w:val="20"/>
          <w:szCs w:val="20"/>
          <w:lang w:val="en-US"/>
        </w:rPr>
        <w:t xml:space="preserve"> H, Fox S, </w:t>
      </w:r>
      <w:proofErr w:type="spellStart"/>
      <w:r w:rsidRPr="00135C3D">
        <w:rPr>
          <w:rFonts w:ascii="Times New Roman" w:hAnsi="Times New Roman" w:cs="Times New Roman"/>
          <w:sz w:val="20"/>
          <w:szCs w:val="20"/>
          <w:lang w:val="en-US"/>
        </w:rPr>
        <w:t>Hamede</w:t>
      </w:r>
      <w:proofErr w:type="spellEnd"/>
      <w:r w:rsidRPr="00135C3D">
        <w:rPr>
          <w:rFonts w:ascii="Times New Roman" w:hAnsi="Times New Roman" w:cs="Times New Roman"/>
          <w:sz w:val="20"/>
          <w:szCs w:val="20"/>
          <w:lang w:val="en-US"/>
        </w:rPr>
        <w:t xml:space="preserve"> R, Jones M, Lazenby B, Peck S, Pye R, Quail MA, Swift K, Wang J, Wood J, Howe K, Stratton MR, Ning Z, Murchison EP</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The evolution of two transmissible cancers in Tasmanian devils. Science 2023;380(6642):283-293. </w:t>
      </w:r>
      <w:hyperlink r:id="rId53" w:history="1">
        <w:r w:rsidRPr="00135C3D">
          <w:rPr>
            <w:rStyle w:val="Hyperlink"/>
            <w:rFonts w:ascii="Times New Roman" w:hAnsi="Times New Roman" w:cs="Times New Roman"/>
            <w:sz w:val="20"/>
            <w:szCs w:val="20"/>
            <w:lang w:val="en-US"/>
          </w:rPr>
          <w:t>https://doi.org/10.1126/science.abq6453</w:t>
        </w:r>
      </w:hyperlink>
      <w:r w:rsidRPr="00135C3D">
        <w:rPr>
          <w:rFonts w:ascii="Times New Roman" w:hAnsi="Times New Roman" w:cs="Times New Roman"/>
          <w:sz w:val="20"/>
          <w:szCs w:val="20"/>
          <w:lang w:val="en-US"/>
        </w:rPr>
        <w:t xml:space="preserve">. </w:t>
      </w:r>
    </w:p>
    <w:p w14:paraId="4888E836" w14:textId="77777777" w:rsidR="005B504F" w:rsidRPr="00135C3D" w:rsidRDefault="005B504F" w:rsidP="005B504F">
      <w:pPr>
        <w:pStyle w:val="Listenabsatz"/>
        <w:numPr>
          <w:ilvl w:val="0"/>
          <w:numId w:val="5"/>
        </w:numPr>
        <w:spacing w:line="240" w:lineRule="auto"/>
        <w:jc w:val="both"/>
        <w:rPr>
          <w:rFonts w:ascii="Times New Roman" w:hAnsi="Times New Roman" w:cs="Times New Roman"/>
          <w:sz w:val="20"/>
          <w:szCs w:val="20"/>
          <w:lang w:val="en-US"/>
        </w:rPr>
      </w:pPr>
      <w:proofErr w:type="spellStart"/>
      <w:r w:rsidRPr="00135C3D">
        <w:rPr>
          <w:rFonts w:ascii="Times New Roman" w:hAnsi="Times New Roman" w:cs="Times New Roman"/>
          <w:sz w:val="20"/>
          <w:szCs w:val="20"/>
          <w:lang w:val="en-US"/>
        </w:rPr>
        <w:t>Margres</w:t>
      </w:r>
      <w:proofErr w:type="spellEnd"/>
      <w:r w:rsidRPr="00135C3D">
        <w:rPr>
          <w:rFonts w:ascii="Times New Roman" w:hAnsi="Times New Roman" w:cs="Times New Roman"/>
          <w:sz w:val="20"/>
          <w:szCs w:val="20"/>
          <w:lang w:val="en-US"/>
        </w:rPr>
        <w:t xml:space="preserve"> MJ, Ruiz-</w:t>
      </w:r>
      <w:proofErr w:type="spellStart"/>
      <w:r w:rsidRPr="00135C3D">
        <w:rPr>
          <w:rFonts w:ascii="Times New Roman" w:hAnsi="Times New Roman" w:cs="Times New Roman"/>
          <w:sz w:val="20"/>
          <w:szCs w:val="20"/>
          <w:lang w:val="en-US"/>
        </w:rPr>
        <w:t>Aravena</w:t>
      </w:r>
      <w:proofErr w:type="spellEnd"/>
      <w:r w:rsidRPr="00135C3D">
        <w:rPr>
          <w:rFonts w:ascii="Times New Roman" w:hAnsi="Times New Roman" w:cs="Times New Roman"/>
          <w:sz w:val="20"/>
          <w:szCs w:val="20"/>
          <w:lang w:val="en-US"/>
        </w:rPr>
        <w:t xml:space="preserve"> M, </w:t>
      </w:r>
      <w:proofErr w:type="spellStart"/>
      <w:r w:rsidRPr="00135C3D">
        <w:rPr>
          <w:rFonts w:ascii="Times New Roman" w:hAnsi="Times New Roman" w:cs="Times New Roman"/>
          <w:sz w:val="20"/>
          <w:szCs w:val="20"/>
          <w:lang w:val="en-US"/>
        </w:rPr>
        <w:t>Hamede</w:t>
      </w:r>
      <w:proofErr w:type="spellEnd"/>
      <w:r w:rsidRPr="00135C3D">
        <w:rPr>
          <w:rFonts w:ascii="Times New Roman" w:hAnsi="Times New Roman" w:cs="Times New Roman"/>
          <w:sz w:val="20"/>
          <w:szCs w:val="20"/>
          <w:lang w:val="en-US"/>
        </w:rPr>
        <w:t xml:space="preserve"> R, Jones ME, </w:t>
      </w:r>
      <w:proofErr w:type="spellStart"/>
      <w:r w:rsidRPr="00135C3D">
        <w:rPr>
          <w:rFonts w:ascii="Times New Roman" w:hAnsi="Times New Roman" w:cs="Times New Roman"/>
          <w:sz w:val="20"/>
          <w:szCs w:val="20"/>
          <w:lang w:val="en-US"/>
        </w:rPr>
        <w:t>Lawrance</w:t>
      </w:r>
      <w:proofErr w:type="spellEnd"/>
      <w:r w:rsidRPr="00135C3D">
        <w:rPr>
          <w:rFonts w:ascii="Times New Roman" w:hAnsi="Times New Roman" w:cs="Times New Roman"/>
          <w:sz w:val="20"/>
          <w:szCs w:val="20"/>
          <w:lang w:val="en-US"/>
        </w:rPr>
        <w:t xml:space="preserve"> MF, Hendricks SA, Patton A, Davis BW, Ostrander EA, McCallum H, Hohenlohe PA, </w:t>
      </w:r>
      <w:proofErr w:type="spellStart"/>
      <w:r w:rsidRPr="00135C3D">
        <w:rPr>
          <w:rFonts w:ascii="Times New Roman" w:hAnsi="Times New Roman" w:cs="Times New Roman"/>
          <w:sz w:val="20"/>
          <w:szCs w:val="20"/>
          <w:lang w:val="en-US"/>
        </w:rPr>
        <w:t>Storfer</w:t>
      </w:r>
      <w:proofErr w:type="spellEnd"/>
      <w:r w:rsidRPr="00135C3D">
        <w:rPr>
          <w:rFonts w:ascii="Times New Roman" w:hAnsi="Times New Roman" w:cs="Times New Roman"/>
          <w:sz w:val="20"/>
          <w:szCs w:val="20"/>
          <w:lang w:val="en-US"/>
        </w:rPr>
        <w:t xml:space="preserve"> A</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The Genomic Basis of Tumor Regression in Tasmanian Devils (Sarcophilus </w:t>
      </w:r>
      <w:proofErr w:type="spellStart"/>
      <w:r w:rsidRPr="00135C3D">
        <w:rPr>
          <w:rFonts w:ascii="Times New Roman" w:hAnsi="Times New Roman" w:cs="Times New Roman"/>
          <w:sz w:val="20"/>
          <w:szCs w:val="20"/>
          <w:lang w:val="en-US"/>
        </w:rPr>
        <w:t>harrisii</w:t>
      </w:r>
      <w:proofErr w:type="spellEnd"/>
      <w:r w:rsidRPr="00135C3D">
        <w:rPr>
          <w:rFonts w:ascii="Times New Roman" w:hAnsi="Times New Roman" w:cs="Times New Roman"/>
          <w:sz w:val="20"/>
          <w:szCs w:val="20"/>
          <w:lang w:val="en-US"/>
        </w:rPr>
        <w:t xml:space="preserve">). Genome Biol </w:t>
      </w:r>
      <w:proofErr w:type="spellStart"/>
      <w:r w:rsidRPr="00135C3D">
        <w:rPr>
          <w:rFonts w:ascii="Times New Roman" w:hAnsi="Times New Roman" w:cs="Times New Roman"/>
          <w:sz w:val="20"/>
          <w:szCs w:val="20"/>
          <w:lang w:val="en-US"/>
        </w:rPr>
        <w:t>Evol</w:t>
      </w:r>
      <w:proofErr w:type="spellEnd"/>
      <w:r w:rsidRPr="00135C3D">
        <w:rPr>
          <w:rFonts w:ascii="Times New Roman" w:hAnsi="Times New Roman" w:cs="Times New Roman"/>
          <w:sz w:val="20"/>
          <w:szCs w:val="20"/>
          <w:lang w:val="en-US"/>
        </w:rPr>
        <w:t xml:space="preserve"> 2018;10(11):3012-3025. </w:t>
      </w:r>
      <w:hyperlink r:id="rId54" w:history="1">
        <w:r w:rsidRPr="00135C3D">
          <w:rPr>
            <w:rStyle w:val="Hyperlink"/>
            <w:rFonts w:ascii="Times New Roman" w:hAnsi="Times New Roman" w:cs="Times New Roman"/>
            <w:sz w:val="20"/>
            <w:szCs w:val="20"/>
            <w:lang w:val="en-US"/>
          </w:rPr>
          <w:t>https://doi.org/10.1093/gbe/evy229</w:t>
        </w:r>
      </w:hyperlink>
      <w:r w:rsidRPr="00135C3D">
        <w:rPr>
          <w:rFonts w:ascii="Times New Roman" w:hAnsi="Times New Roman" w:cs="Times New Roman"/>
          <w:sz w:val="20"/>
          <w:szCs w:val="20"/>
          <w:lang w:val="en-US"/>
        </w:rPr>
        <w:t xml:space="preserve">. </w:t>
      </w:r>
    </w:p>
    <w:p w14:paraId="47413735" w14:textId="77777777" w:rsidR="005B504F" w:rsidRPr="00135C3D" w:rsidRDefault="005B504F" w:rsidP="005B504F">
      <w:pPr>
        <w:pStyle w:val="Listenabsatz"/>
        <w:numPr>
          <w:ilvl w:val="0"/>
          <w:numId w:val="5"/>
        </w:numPr>
        <w:spacing w:line="240" w:lineRule="auto"/>
        <w:jc w:val="both"/>
        <w:rPr>
          <w:rFonts w:ascii="Times New Roman" w:hAnsi="Times New Roman" w:cs="Times New Roman"/>
          <w:sz w:val="20"/>
          <w:szCs w:val="20"/>
          <w:lang w:val="en-US"/>
        </w:rPr>
      </w:pPr>
      <w:proofErr w:type="spellStart"/>
      <w:r w:rsidRPr="00135C3D">
        <w:rPr>
          <w:rFonts w:ascii="Times New Roman" w:hAnsi="Times New Roman" w:cs="Times New Roman"/>
          <w:sz w:val="20"/>
          <w:szCs w:val="20"/>
          <w:lang w:val="en-US"/>
        </w:rPr>
        <w:t>Siddle</w:t>
      </w:r>
      <w:proofErr w:type="spellEnd"/>
      <w:r w:rsidRPr="00135C3D">
        <w:rPr>
          <w:rFonts w:ascii="Times New Roman" w:hAnsi="Times New Roman" w:cs="Times New Roman"/>
          <w:sz w:val="20"/>
          <w:szCs w:val="20"/>
          <w:lang w:val="en-US"/>
        </w:rPr>
        <w:t xml:space="preserve"> HV, Sanderson C, </w:t>
      </w:r>
      <w:proofErr w:type="spellStart"/>
      <w:r w:rsidRPr="00135C3D">
        <w:rPr>
          <w:rFonts w:ascii="Times New Roman" w:hAnsi="Times New Roman" w:cs="Times New Roman"/>
          <w:sz w:val="20"/>
          <w:szCs w:val="20"/>
          <w:lang w:val="en-US"/>
        </w:rPr>
        <w:t>Belov</w:t>
      </w:r>
      <w:proofErr w:type="spellEnd"/>
      <w:r w:rsidRPr="00135C3D">
        <w:rPr>
          <w:rFonts w:ascii="Times New Roman" w:hAnsi="Times New Roman" w:cs="Times New Roman"/>
          <w:sz w:val="20"/>
          <w:szCs w:val="20"/>
          <w:lang w:val="en-US"/>
        </w:rPr>
        <w:t xml:space="preserve"> K</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Characterization of major histocompatibility complex class I and class II genes from the Tasmanian devil (Sarcophilus </w:t>
      </w:r>
      <w:proofErr w:type="spellStart"/>
      <w:r w:rsidRPr="00135C3D">
        <w:rPr>
          <w:rFonts w:ascii="Times New Roman" w:hAnsi="Times New Roman" w:cs="Times New Roman"/>
          <w:sz w:val="20"/>
          <w:szCs w:val="20"/>
          <w:lang w:val="en-US"/>
        </w:rPr>
        <w:t>harrisii</w:t>
      </w:r>
      <w:proofErr w:type="spellEnd"/>
      <w:r w:rsidRPr="00135C3D">
        <w:rPr>
          <w:rFonts w:ascii="Times New Roman" w:hAnsi="Times New Roman" w:cs="Times New Roman"/>
          <w:sz w:val="20"/>
          <w:szCs w:val="20"/>
          <w:lang w:val="en-US"/>
        </w:rPr>
        <w:t xml:space="preserve">). Immunogenetics 2007;59(9):753-760. </w:t>
      </w:r>
      <w:hyperlink r:id="rId55" w:history="1">
        <w:r w:rsidRPr="00135C3D">
          <w:rPr>
            <w:rStyle w:val="Hyperlink"/>
            <w:rFonts w:ascii="Times New Roman" w:hAnsi="Times New Roman" w:cs="Times New Roman"/>
            <w:sz w:val="20"/>
            <w:szCs w:val="20"/>
            <w:lang w:val="en-US"/>
          </w:rPr>
          <w:t>https://doi.org/10.1007/s00251-007-0238-2</w:t>
        </w:r>
      </w:hyperlink>
      <w:r w:rsidRPr="00135C3D">
        <w:rPr>
          <w:rFonts w:ascii="Times New Roman" w:hAnsi="Times New Roman" w:cs="Times New Roman"/>
          <w:sz w:val="20"/>
          <w:szCs w:val="20"/>
          <w:lang w:val="en-US"/>
        </w:rPr>
        <w:t xml:space="preserve">. </w:t>
      </w:r>
    </w:p>
    <w:p w14:paraId="2BEFD30F" w14:textId="77777777" w:rsidR="005B504F" w:rsidRPr="00135C3D" w:rsidRDefault="005B504F" w:rsidP="005B504F">
      <w:pPr>
        <w:pStyle w:val="Listenabsatz"/>
        <w:numPr>
          <w:ilvl w:val="0"/>
          <w:numId w:val="5"/>
        </w:numPr>
        <w:spacing w:line="240" w:lineRule="auto"/>
        <w:jc w:val="both"/>
        <w:rPr>
          <w:rFonts w:ascii="Times New Roman" w:hAnsi="Times New Roman" w:cs="Times New Roman"/>
          <w:sz w:val="20"/>
          <w:szCs w:val="20"/>
          <w:lang w:val="en-US"/>
        </w:rPr>
      </w:pPr>
      <w:proofErr w:type="spellStart"/>
      <w:r w:rsidRPr="00135C3D">
        <w:rPr>
          <w:rFonts w:ascii="Times New Roman" w:hAnsi="Times New Roman" w:cs="Times New Roman"/>
          <w:sz w:val="20"/>
          <w:szCs w:val="20"/>
          <w:lang w:val="en-US"/>
        </w:rPr>
        <w:t>Siddle</w:t>
      </w:r>
      <w:proofErr w:type="spellEnd"/>
      <w:r w:rsidRPr="00135C3D">
        <w:rPr>
          <w:rFonts w:ascii="Times New Roman" w:hAnsi="Times New Roman" w:cs="Times New Roman"/>
          <w:sz w:val="20"/>
          <w:szCs w:val="20"/>
          <w:lang w:val="en-US"/>
        </w:rPr>
        <w:t xml:space="preserve"> HV, </w:t>
      </w:r>
      <w:proofErr w:type="spellStart"/>
      <w:r w:rsidRPr="00135C3D">
        <w:rPr>
          <w:rFonts w:ascii="Times New Roman" w:hAnsi="Times New Roman" w:cs="Times New Roman"/>
          <w:sz w:val="20"/>
          <w:szCs w:val="20"/>
          <w:lang w:val="en-US"/>
        </w:rPr>
        <w:t>Kreiss</w:t>
      </w:r>
      <w:proofErr w:type="spellEnd"/>
      <w:r w:rsidRPr="00135C3D">
        <w:rPr>
          <w:rFonts w:ascii="Times New Roman" w:hAnsi="Times New Roman" w:cs="Times New Roman"/>
          <w:sz w:val="20"/>
          <w:szCs w:val="20"/>
          <w:lang w:val="en-US"/>
        </w:rPr>
        <w:t xml:space="preserve"> A, Eldridge MD, Noonan E, Clarke CJ, </w:t>
      </w:r>
      <w:proofErr w:type="spellStart"/>
      <w:r w:rsidRPr="00135C3D">
        <w:rPr>
          <w:rFonts w:ascii="Times New Roman" w:hAnsi="Times New Roman" w:cs="Times New Roman"/>
          <w:sz w:val="20"/>
          <w:szCs w:val="20"/>
          <w:lang w:val="en-US"/>
        </w:rPr>
        <w:t>Pyecroft</w:t>
      </w:r>
      <w:proofErr w:type="spellEnd"/>
      <w:r w:rsidRPr="00135C3D">
        <w:rPr>
          <w:rFonts w:ascii="Times New Roman" w:hAnsi="Times New Roman" w:cs="Times New Roman"/>
          <w:sz w:val="20"/>
          <w:szCs w:val="20"/>
          <w:lang w:val="en-US"/>
        </w:rPr>
        <w:t xml:space="preserve"> S, Woods GM, </w:t>
      </w:r>
      <w:proofErr w:type="spellStart"/>
      <w:r w:rsidRPr="00135C3D">
        <w:rPr>
          <w:rFonts w:ascii="Times New Roman" w:hAnsi="Times New Roman" w:cs="Times New Roman"/>
          <w:sz w:val="20"/>
          <w:szCs w:val="20"/>
          <w:lang w:val="en-US"/>
        </w:rPr>
        <w:t>Belov</w:t>
      </w:r>
      <w:proofErr w:type="spellEnd"/>
      <w:r w:rsidRPr="00135C3D">
        <w:rPr>
          <w:rFonts w:ascii="Times New Roman" w:hAnsi="Times New Roman" w:cs="Times New Roman"/>
          <w:sz w:val="20"/>
          <w:szCs w:val="20"/>
          <w:lang w:val="en-US"/>
        </w:rPr>
        <w:t xml:space="preserve"> K</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Transmission of a fatal clonal tumor by biting occurs due to depleted MHC diversity in a threatened carnivorous marsupial. Proc Natl </w:t>
      </w:r>
      <w:proofErr w:type="spellStart"/>
      <w:r w:rsidRPr="00135C3D">
        <w:rPr>
          <w:rFonts w:ascii="Times New Roman" w:hAnsi="Times New Roman" w:cs="Times New Roman"/>
          <w:sz w:val="20"/>
          <w:szCs w:val="20"/>
          <w:lang w:val="en-US"/>
        </w:rPr>
        <w:t>Acad</w:t>
      </w:r>
      <w:proofErr w:type="spellEnd"/>
      <w:r w:rsidRPr="00135C3D">
        <w:rPr>
          <w:rFonts w:ascii="Times New Roman" w:hAnsi="Times New Roman" w:cs="Times New Roman"/>
          <w:sz w:val="20"/>
          <w:szCs w:val="20"/>
          <w:lang w:val="en-US"/>
        </w:rPr>
        <w:t xml:space="preserve"> Sci USA 2007;104(41):16221-6. </w:t>
      </w:r>
      <w:hyperlink r:id="rId56" w:history="1">
        <w:r w:rsidRPr="00135C3D">
          <w:rPr>
            <w:rStyle w:val="Hyperlink"/>
            <w:rFonts w:ascii="Times New Roman" w:hAnsi="Times New Roman" w:cs="Times New Roman"/>
            <w:sz w:val="20"/>
            <w:szCs w:val="20"/>
            <w:lang w:val="en-US"/>
          </w:rPr>
          <w:t>https://doi.org/10.1073/pnas.0704580104</w:t>
        </w:r>
      </w:hyperlink>
      <w:r w:rsidRPr="00135C3D">
        <w:rPr>
          <w:rFonts w:ascii="Times New Roman" w:hAnsi="Times New Roman" w:cs="Times New Roman"/>
          <w:sz w:val="20"/>
          <w:szCs w:val="20"/>
          <w:lang w:val="en-US"/>
        </w:rPr>
        <w:t xml:space="preserve">. </w:t>
      </w:r>
    </w:p>
    <w:p w14:paraId="2A80A205" w14:textId="77777777" w:rsidR="005B504F" w:rsidRPr="00135C3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135C3D">
        <w:rPr>
          <w:rFonts w:ascii="Times New Roman" w:hAnsi="Times New Roman" w:cs="Times New Roman"/>
          <w:sz w:val="20"/>
          <w:szCs w:val="20"/>
          <w:lang w:val="en-US"/>
        </w:rPr>
        <w:t>Kinsey DL</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An experimental study of preferential metastasis, Cancer 1960;13:674–676.</w:t>
      </w:r>
      <w:r w:rsidRPr="00E261C0">
        <w:rPr>
          <w:rFonts w:ascii="Times New Roman" w:hAnsi="Times New Roman" w:cs="Times New Roman"/>
          <w:sz w:val="20"/>
          <w:szCs w:val="20"/>
          <w:lang w:val="en-US"/>
        </w:rPr>
        <w:t xml:space="preserve"> </w:t>
      </w:r>
      <w:hyperlink r:id="rId57" w:history="1">
        <w:r w:rsidRPr="00B347A9">
          <w:rPr>
            <w:rStyle w:val="Hyperlink"/>
            <w:rFonts w:ascii="Times New Roman" w:hAnsi="Times New Roman" w:cs="Times New Roman"/>
            <w:sz w:val="20"/>
            <w:szCs w:val="20"/>
            <w:lang w:val="en-US"/>
          </w:rPr>
          <w:t>https://doi.org/</w:t>
        </w:r>
        <w:r w:rsidRPr="00135C3D">
          <w:rPr>
            <w:rStyle w:val="Hyperlink"/>
            <w:rFonts w:ascii="Times New Roman" w:hAnsi="Times New Roman" w:cs="Times New Roman"/>
            <w:sz w:val="20"/>
            <w:szCs w:val="20"/>
            <w:lang w:val="en-US"/>
          </w:rPr>
          <w:t>10.1002/1097-0142(196007/08)13:4&lt;674::aid-cncr2820130405&gt;3.0.co;2-q</w:t>
        </w:r>
      </w:hyperlink>
      <w:r w:rsidRPr="00135C3D">
        <w:rPr>
          <w:rFonts w:ascii="Times New Roman" w:hAnsi="Times New Roman" w:cs="Times New Roman"/>
          <w:sz w:val="20"/>
          <w:szCs w:val="20"/>
          <w:lang w:val="en-US"/>
        </w:rPr>
        <w:t xml:space="preserve">. </w:t>
      </w:r>
    </w:p>
    <w:p w14:paraId="23D45CCE" w14:textId="77777777" w:rsidR="005B504F" w:rsidRPr="00135C3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135C3D">
        <w:rPr>
          <w:rFonts w:ascii="Times New Roman" w:hAnsi="Times New Roman" w:cs="Times New Roman"/>
          <w:sz w:val="20"/>
          <w:szCs w:val="20"/>
          <w:lang w:val="en-US"/>
        </w:rPr>
        <w:t>Becker F</w:t>
      </w:r>
      <w:r w:rsidRPr="002A23CF">
        <w:rPr>
          <w:rFonts w:ascii="Times New Roman" w:hAnsi="Times New Roman" w:cs="Times New Roman"/>
          <w:color w:val="000000" w:themeColor="text1"/>
          <w:sz w:val="20"/>
          <w:szCs w:val="24"/>
          <w:lang w:val="en-US"/>
        </w:rPr>
        <w:t>:</w:t>
      </w:r>
      <w:r w:rsidRPr="00135C3D">
        <w:rPr>
          <w:rFonts w:ascii="Times New Roman" w:hAnsi="Times New Roman" w:cs="Times New Roman"/>
          <w:sz w:val="20"/>
          <w:szCs w:val="20"/>
          <w:lang w:val="en-US"/>
        </w:rPr>
        <w:t xml:space="preserve"> Patterns of Spontaneous Metastasis of Transplantable Hepatocellular Carcinomas. Cancer Res 1978;38(2):163-167.</w:t>
      </w:r>
      <w:r w:rsidRPr="00B347A9">
        <w:rPr>
          <w:rFonts w:ascii="Times New Roman" w:hAnsi="Times New Roman" w:cs="Times New Roman"/>
          <w:sz w:val="20"/>
          <w:szCs w:val="20"/>
          <w:lang w:val="en-US"/>
        </w:rPr>
        <w:t xml:space="preserve"> </w:t>
      </w:r>
      <w:r w:rsidRPr="00135C3D">
        <w:rPr>
          <w:rFonts w:ascii="Times New Roman" w:hAnsi="Times New Roman" w:cs="Times New Roman"/>
          <w:sz w:val="20"/>
          <w:szCs w:val="20"/>
          <w:lang w:val="en-US"/>
        </w:rPr>
        <w:t>PMID: 201372.</w:t>
      </w:r>
    </w:p>
    <w:p w14:paraId="24F90D26"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Shah SA, Gallagher BM, Sands H</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Lymphoscintigraphy of human colorectal carcinoma metastases in athymic mice by use of </w:t>
      </w:r>
      <w:proofErr w:type="spellStart"/>
      <w:r w:rsidRPr="002A23CF">
        <w:rPr>
          <w:rFonts w:ascii="Times New Roman" w:hAnsi="Times New Roman" w:cs="Times New Roman"/>
          <w:sz w:val="20"/>
          <w:lang w:val="en-US"/>
        </w:rPr>
        <w:t>radioiodinated</w:t>
      </w:r>
      <w:proofErr w:type="spellEnd"/>
      <w:r w:rsidRPr="002A23CF">
        <w:rPr>
          <w:rFonts w:ascii="Times New Roman" w:hAnsi="Times New Roman" w:cs="Times New Roman"/>
          <w:sz w:val="20"/>
          <w:lang w:val="en-US"/>
        </w:rPr>
        <w:t xml:space="preserve"> B72.3 monoclonal antibody</w:t>
      </w:r>
      <w:r>
        <w:rPr>
          <w:rFonts w:ascii="Times New Roman" w:hAnsi="Times New Roman" w:cs="Times New Roman"/>
          <w:sz w:val="20"/>
          <w:lang w:val="en-US"/>
        </w:rPr>
        <w:t>.</w:t>
      </w:r>
      <w:r w:rsidRPr="002A23CF">
        <w:rPr>
          <w:rFonts w:ascii="Times New Roman" w:hAnsi="Times New Roman" w:cs="Times New Roman"/>
          <w:sz w:val="20"/>
          <w:lang w:val="en-US"/>
        </w:rPr>
        <w:t xml:space="preserve"> J Natl Cancer Inst 19897;78(6):1069-1077.</w:t>
      </w:r>
      <w:r w:rsidRPr="009A7BA4">
        <w:rPr>
          <w:lang w:val="en-US"/>
        </w:rPr>
        <w:t xml:space="preserve"> </w:t>
      </w:r>
      <w:r w:rsidRPr="00BC77BC">
        <w:rPr>
          <w:rFonts w:ascii="Times New Roman" w:hAnsi="Times New Roman" w:cs="Times New Roman"/>
          <w:sz w:val="20"/>
          <w:lang w:val="en-US"/>
        </w:rPr>
        <w:t>PMID: 3473248</w:t>
      </w:r>
      <w:r>
        <w:rPr>
          <w:rFonts w:ascii="Times New Roman" w:hAnsi="Times New Roman" w:cs="Times New Roman"/>
          <w:sz w:val="20"/>
          <w:lang w:val="en-US"/>
        </w:rPr>
        <w:t>.</w:t>
      </w:r>
    </w:p>
    <w:p w14:paraId="7EAEBB4F"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proofErr w:type="spellStart"/>
      <w:r w:rsidRPr="002A23CF">
        <w:rPr>
          <w:rFonts w:ascii="Times New Roman" w:hAnsi="Times New Roman" w:cs="Times New Roman"/>
          <w:sz w:val="20"/>
          <w:szCs w:val="20"/>
          <w:lang w:val="en-US"/>
        </w:rPr>
        <w:t>Peyrilhe</w:t>
      </w:r>
      <w:proofErr w:type="spellEnd"/>
      <w:r w:rsidRPr="002A23CF">
        <w:rPr>
          <w:rFonts w:ascii="Times New Roman" w:hAnsi="Times New Roman" w:cs="Times New Roman"/>
          <w:sz w:val="20"/>
          <w:szCs w:val="20"/>
          <w:lang w:val="en-US"/>
        </w:rPr>
        <w:t xml:space="preserve"> B</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w:t>
      </w:r>
      <w:proofErr w:type="spellStart"/>
      <w:r w:rsidRPr="002A23CF">
        <w:rPr>
          <w:rFonts w:ascii="Times New Roman" w:hAnsi="Times New Roman" w:cs="Times New Roman"/>
          <w:sz w:val="20"/>
          <w:szCs w:val="20"/>
          <w:lang w:val="en-US"/>
        </w:rPr>
        <w:t>Dissertatio</w:t>
      </w:r>
      <w:proofErr w:type="spellEnd"/>
      <w:r w:rsidRPr="002A23CF">
        <w:rPr>
          <w:rFonts w:ascii="Times New Roman" w:hAnsi="Times New Roman" w:cs="Times New Roman"/>
          <w:sz w:val="20"/>
          <w:szCs w:val="20"/>
          <w:lang w:val="en-US"/>
        </w:rPr>
        <w:t xml:space="preserve"> </w:t>
      </w:r>
      <w:proofErr w:type="spellStart"/>
      <w:r w:rsidRPr="002A23CF">
        <w:rPr>
          <w:rFonts w:ascii="Times New Roman" w:hAnsi="Times New Roman" w:cs="Times New Roman"/>
          <w:sz w:val="20"/>
          <w:szCs w:val="20"/>
          <w:lang w:val="en-US"/>
        </w:rPr>
        <w:t>academica</w:t>
      </w:r>
      <w:proofErr w:type="spellEnd"/>
      <w:r w:rsidRPr="002A23CF">
        <w:rPr>
          <w:rFonts w:ascii="Times New Roman" w:hAnsi="Times New Roman" w:cs="Times New Roman"/>
          <w:sz w:val="20"/>
          <w:szCs w:val="20"/>
          <w:lang w:val="en-US"/>
        </w:rPr>
        <w:t xml:space="preserve"> de </w:t>
      </w:r>
      <w:proofErr w:type="spellStart"/>
      <w:r w:rsidRPr="002A23CF">
        <w:rPr>
          <w:rFonts w:ascii="Times New Roman" w:hAnsi="Times New Roman" w:cs="Times New Roman"/>
          <w:sz w:val="20"/>
          <w:szCs w:val="20"/>
          <w:lang w:val="en-US"/>
        </w:rPr>
        <w:t>cancro</w:t>
      </w:r>
      <w:proofErr w:type="spellEnd"/>
      <w:r w:rsidRPr="002A23CF">
        <w:rPr>
          <w:rFonts w:ascii="Times New Roman" w:hAnsi="Times New Roman" w:cs="Times New Roman"/>
          <w:sz w:val="20"/>
          <w:szCs w:val="20"/>
          <w:lang w:val="en-US"/>
        </w:rPr>
        <w:t>. 1773</w:t>
      </w:r>
    </w:p>
    <w:p w14:paraId="1054BC8A"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proofErr w:type="spellStart"/>
      <w:r w:rsidRPr="002A23CF">
        <w:rPr>
          <w:rFonts w:ascii="Times New Roman" w:hAnsi="Times New Roman" w:cs="Times New Roman"/>
          <w:sz w:val="20"/>
          <w:szCs w:val="20"/>
          <w:lang w:val="en-US"/>
        </w:rPr>
        <w:t>Peyrilhe</w:t>
      </w:r>
      <w:proofErr w:type="spellEnd"/>
      <w:r w:rsidRPr="002A23CF">
        <w:rPr>
          <w:rFonts w:ascii="Times New Roman" w:hAnsi="Times New Roman" w:cs="Times New Roman"/>
          <w:sz w:val="20"/>
          <w:szCs w:val="20"/>
          <w:lang w:val="en-US"/>
        </w:rPr>
        <w:t xml:space="preserve"> B</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Dissertation </w:t>
      </w:r>
      <w:proofErr w:type="spellStart"/>
      <w:r w:rsidRPr="002A23CF">
        <w:rPr>
          <w:rFonts w:ascii="Times New Roman" w:hAnsi="Times New Roman" w:cs="Times New Roman"/>
          <w:sz w:val="20"/>
          <w:szCs w:val="20"/>
          <w:lang w:val="en-US"/>
        </w:rPr>
        <w:t>académique</w:t>
      </w:r>
      <w:proofErr w:type="spellEnd"/>
      <w:r w:rsidRPr="002A23CF">
        <w:rPr>
          <w:rFonts w:ascii="Times New Roman" w:hAnsi="Times New Roman" w:cs="Times New Roman"/>
          <w:sz w:val="20"/>
          <w:szCs w:val="20"/>
          <w:lang w:val="en-US"/>
        </w:rPr>
        <w:t xml:space="preserve"> sur le cancer. Paris 1776.</w:t>
      </w:r>
    </w:p>
    <w:p w14:paraId="1DD1B0E8"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proofErr w:type="spellStart"/>
      <w:r w:rsidRPr="002A23CF">
        <w:rPr>
          <w:rFonts w:ascii="Times New Roman" w:hAnsi="Times New Roman" w:cs="Times New Roman"/>
          <w:sz w:val="20"/>
          <w:szCs w:val="20"/>
          <w:lang w:val="en-US"/>
        </w:rPr>
        <w:t>Peyrilhe</w:t>
      </w:r>
      <w:proofErr w:type="spellEnd"/>
      <w:r w:rsidRPr="002A23CF">
        <w:rPr>
          <w:rFonts w:ascii="Times New Roman" w:hAnsi="Times New Roman" w:cs="Times New Roman"/>
          <w:sz w:val="20"/>
          <w:szCs w:val="20"/>
          <w:lang w:val="en-US"/>
        </w:rPr>
        <w:t xml:space="preserve"> B: A dissertation on cancerous diseases. Translated with notes. London: printed for J. </w:t>
      </w:r>
      <w:proofErr w:type="spellStart"/>
      <w:r w:rsidRPr="002A23CF">
        <w:rPr>
          <w:rFonts w:ascii="Times New Roman" w:hAnsi="Times New Roman" w:cs="Times New Roman"/>
          <w:sz w:val="20"/>
          <w:szCs w:val="20"/>
          <w:lang w:val="en-US"/>
        </w:rPr>
        <w:t>Wilkie</w:t>
      </w:r>
      <w:proofErr w:type="spellEnd"/>
      <w:r w:rsidRPr="002A23CF">
        <w:rPr>
          <w:rFonts w:ascii="Times New Roman" w:hAnsi="Times New Roman" w:cs="Times New Roman"/>
          <w:sz w:val="20"/>
          <w:szCs w:val="20"/>
          <w:lang w:val="en-US"/>
        </w:rPr>
        <w:t xml:space="preserve">, No. 71, St Paul’s </w:t>
      </w:r>
      <w:proofErr w:type="spellStart"/>
      <w:r w:rsidRPr="002A23CF">
        <w:rPr>
          <w:rFonts w:ascii="Times New Roman" w:hAnsi="Times New Roman" w:cs="Times New Roman"/>
          <w:sz w:val="20"/>
          <w:szCs w:val="20"/>
          <w:lang w:val="en-US"/>
        </w:rPr>
        <w:t>Chuirch</w:t>
      </w:r>
      <w:proofErr w:type="spellEnd"/>
      <w:r w:rsidRPr="002A23CF">
        <w:rPr>
          <w:rFonts w:ascii="Times New Roman" w:hAnsi="Times New Roman" w:cs="Times New Roman"/>
          <w:sz w:val="20"/>
          <w:szCs w:val="20"/>
          <w:lang w:val="en-US"/>
        </w:rPr>
        <w:t>-yard, 1777.</w:t>
      </w:r>
    </w:p>
    <w:p w14:paraId="107C85A8" w14:textId="77777777" w:rsidR="005B504F" w:rsidRPr="002A23CF" w:rsidRDefault="005B504F" w:rsidP="005B504F">
      <w:pPr>
        <w:pStyle w:val="Listenabsatz"/>
        <w:numPr>
          <w:ilvl w:val="0"/>
          <w:numId w:val="5"/>
        </w:numPr>
        <w:spacing w:after="0"/>
        <w:jc w:val="both"/>
        <w:rPr>
          <w:rFonts w:ascii="Times New Roman" w:hAnsi="Times New Roman" w:cs="Times New Roman"/>
          <w:sz w:val="20"/>
          <w:szCs w:val="20"/>
          <w:lang w:val="en-US"/>
        </w:rPr>
      </w:pPr>
      <w:r w:rsidRPr="00E261C0">
        <w:rPr>
          <w:rFonts w:ascii="Times New Roman" w:hAnsi="Times New Roman" w:cs="Times New Roman"/>
          <w:sz w:val="20"/>
          <w:szCs w:val="20"/>
        </w:rPr>
        <w:t>Bucher HW</w:t>
      </w:r>
      <w:r w:rsidRPr="009A7BA4">
        <w:rPr>
          <w:rFonts w:ascii="Times New Roman" w:hAnsi="Times New Roman" w:cs="Times New Roman"/>
          <w:color w:val="000000" w:themeColor="text1"/>
          <w:sz w:val="20"/>
          <w:szCs w:val="24"/>
        </w:rPr>
        <w:t>:</w:t>
      </w:r>
      <w:r w:rsidRPr="00E261C0">
        <w:rPr>
          <w:rFonts w:ascii="Times New Roman" w:hAnsi="Times New Roman" w:cs="Times New Roman"/>
          <w:sz w:val="20"/>
          <w:szCs w:val="20"/>
        </w:rPr>
        <w:t xml:space="preserve"> Zur ersten homologen Tumorübertragung in Zürich durch Arthur Hanau 1889. </w:t>
      </w:r>
      <w:proofErr w:type="spellStart"/>
      <w:r w:rsidRPr="002A23CF">
        <w:rPr>
          <w:rFonts w:ascii="Times New Roman" w:hAnsi="Times New Roman" w:cs="Times New Roman"/>
          <w:sz w:val="20"/>
          <w:szCs w:val="20"/>
          <w:lang w:val="en-US"/>
        </w:rPr>
        <w:t>Gesnerus</w:t>
      </w:r>
      <w:proofErr w:type="spellEnd"/>
      <w:r w:rsidRPr="002A23CF">
        <w:rPr>
          <w:rFonts w:ascii="Times New Roman" w:hAnsi="Times New Roman" w:cs="Times New Roman"/>
          <w:sz w:val="20"/>
          <w:szCs w:val="20"/>
          <w:lang w:val="en-US"/>
        </w:rPr>
        <w:t xml:space="preserve">, Swiss J History Medicine Sciences 1964;21(3-4):193-200. </w:t>
      </w:r>
      <w:hyperlink r:id="rId58" w:history="1">
        <w:r w:rsidRPr="00D51137">
          <w:rPr>
            <w:rStyle w:val="Hyperlink"/>
            <w:rFonts w:ascii="Times New Roman" w:hAnsi="Times New Roman" w:cs="Times New Roman"/>
            <w:sz w:val="20"/>
            <w:szCs w:val="20"/>
            <w:lang w:val="en-US"/>
          </w:rPr>
          <w:t>https://doi.org/10.5169/seals-520759</w:t>
        </w:r>
      </w:hyperlink>
      <w:r>
        <w:rPr>
          <w:rFonts w:ascii="Times New Roman" w:hAnsi="Times New Roman" w:cs="Times New Roman"/>
          <w:sz w:val="20"/>
          <w:szCs w:val="20"/>
          <w:lang w:val="en-US"/>
        </w:rPr>
        <w:t xml:space="preserve">. </w:t>
      </w:r>
    </w:p>
    <w:p w14:paraId="14203B8D" w14:textId="77777777" w:rsidR="005B504F" w:rsidRPr="009A7BA4" w:rsidRDefault="005B504F" w:rsidP="005B504F">
      <w:pPr>
        <w:pStyle w:val="Listenabsatz"/>
        <w:numPr>
          <w:ilvl w:val="0"/>
          <w:numId w:val="5"/>
        </w:numPr>
        <w:spacing w:after="0" w:line="240" w:lineRule="auto"/>
        <w:jc w:val="both"/>
        <w:rPr>
          <w:rFonts w:ascii="Times New Roman" w:hAnsi="Times New Roman" w:cs="Times New Roman"/>
          <w:sz w:val="20"/>
          <w:szCs w:val="24"/>
        </w:rPr>
      </w:pPr>
      <w:r w:rsidRPr="00E261C0">
        <w:rPr>
          <w:rFonts w:ascii="Times New Roman" w:hAnsi="Times New Roman" w:cs="Times New Roman"/>
          <w:sz w:val="20"/>
          <w:szCs w:val="24"/>
        </w:rPr>
        <w:t>Schmidt MB</w:t>
      </w:r>
      <w:r w:rsidRPr="009A7BA4">
        <w:rPr>
          <w:rFonts w:ascii="Times New Roman" w:hAnsi="Times New Roman" w:cs="Times New Roman"/>
          <w:color w:val="000000" w:themeColor="text1"/>
          <w:sz w:val="20"/>
          <w:szCs w:val="24"/>
        </w:rPr>
        <w:t>:</w:t>
      </w:r>
      <w:r w:rsidRPr="00E261C0">
        <w:rPr>
          <w:rFonts w:ascii="Times New Roman" w:hAnsi="Times New Roman" w:cs="Times New Roman"/>
          <w:sz w:val="20"/>
          <w:szCs w:val="24"/>
        </w:rPr>
        <w:t xml:space="preserve"> Die Verbreitungswege der Karzinome und die Beziehung generalisierter Sarkome zu den leukämischen Neubildungen. </w:t>
      </w:r>
      <w:r w:rsidRPr="009A7BA4">
        <w:rPr>
          <w:rFonts w:ascii="Times New Roman" w:hAnsi="Times New Roman" w:cs="Times New Roman"/>
          <w:sz w:val="20"/>
          <w:szCs w:val="24"/>
        </w:rPr>
        <w:t>Verlag von Fischer, Jena. 1903.</w:t>
      </w:r>
    </w:p>
    <w:p w14:paraId="33994892"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Greene HS, Saxton JA</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Uterine </w:t>
      </w:r>
      <w:proofErr w:type="spellStart"/>
      <w:r w:rsidRPr="002A23CF">
        <w:rPr>
          <w:rFonts w:ascii="Times New Roman" w:hAnsi="Times New Roman" w:cs="Times New Roman"/>
          <w:sz w:val="20"/>
          <w:lang w:val="en-US"/>
        </w:rPr>
        <w:t>adenomata</w:t>
      </w:r>
      <w:proofErr w:type="spellEnd"/>
      <w:r w:rsidRPr="002A23CF">
        <w:rPr>
          <w:rFonts w:ascii="Times New Roman" w:hAnsi="Times New Roman" w:cs="Times New Roman"/>
          <w:sz w:val="20"/>
          <w:lang w:val="en-US"/>
        </w:rPr>
        <w:t xml:space="preserve"> in the rabbit: I. Clinical history, pathology, and preliminary transplantation experiments, J Exp Med 1938;67(5):691-708. </w:t>
      </w:r>
      <w:hyperlink r:id="rId59" w:history="1">
        <w:r w:rsidRPr="00D51137">
          <w:rPr>
            <w:rStyle w:val="Hyperlink"/>
            <w:rFonts w:ascii="Times New Roman" w:hAnsi="Times New Roman" w:cs="Times New Roman"/>
            <w:sz w:val="20"/>
            <w:lang w:val="en-US"/>
          </w:rPr>
          <w:t>https://doi.org/10.1084/jem.67.5.691</w:t>
        </w:r>
      </w:hyperlink>
      <w:r>
        <w:rPr>
          <w:rFonts w:ascii="Times New Roman" w:hAnsi="Times New Roman" w:cs="Times New Roman"/>
          <w:sz w:val="20"/>
          <w:lang w:val="en-US"/>
        </w:rPr>
        <w:t xml:space="preserve">. </w:t>
      </w:r>
    </w:p>
    <w:p w14:paraId="1A81D34C" w14:textId="77777777" w:rsidR="005B504F" w:rsidRPr="002A23CF" w:rsidRDefault="005B504F" w:rsidP="005B504F">
      <w:pPr>
        <w:pStyle w:val="Listenabsatz"/>
        <w:numPr>
          <w:ilvl w:val="0"/>
          <w:numId w:val="5"/>
        </w:numPr>
        <w:jc w:val="both"/>
        <w:rPr>
          <w:rFonts w:ascii="Times New Roman" w:hAnsi="Times New Roman" w:cs="Times New Roman"/>
          <w:sz w:val="20"/>
          <w:szCs w:val="20"/>
          <w:lang w:val="en-US"/>
        </w:rPr>
      </w:pPr>
      <w:r w:rsidRPr="009A7BA4">
        <w:rPr>
          <w:rFonts w:ascii="Times New Roman" w:hAnsi="Times New Roman" w:cs="Times New Roman"/>
          <w:sz w:val="20"/>
          <w:szCs w:val="20"/>
          <w:lang w:val="en-US"/>
        </w:rPr>
        <w:t>Brücher BLDM, Daumer M, Jamall IS</w:t>
      </w:r>
      <w:r w:rsidRPr="002A23CF">
        <w:rPr>
          <w:rFonts w:ascii="Times New Roman" w:hAnsi="Times New Roman" w:cs="Times New Roman"/>
          <w:color w:val="000000" w:themeColor="text1"/>
          <w:sz w:val="20"/>
          <w:szCs w:val="24"/>
          <w:lang w:val="en-US"/>
        </w:rPr>
        <w:t>:</w:t>
      </w:r>
      <w:r w:rsidRPr="009A7BA4">
        <w:rPr>
          <w:rFonts w:ascii="Times New Roman" w:hAnsi="Times New Roman" w:cs="Times New Roman"/>
          <w:sz w:val="20"/>
          <w:szCs w:val="20"/>
          <w:lang w:val="en-US"/>
        </w:rPr>
        <w:t xml:space="preserve"> </w:t>
      </w:r>
      <w:r w:rsidRPr="002A23CF">
        <w:rPr>
          <w:rFonts w:ascii="Times New Roman" w:hAnsi="Times New Roman" w:cs="Times New Roman"/>
          <w:sz w:val="20"/>
          <w:szCs w:val="20"/>
          <w:lang w:val="en-US"/>
        </w:rPr>
        <w:t xml:space="preserve">Physics Essentials Enable Deeper Understanding in Signaling and Crosstalk of the Carcinogenesis Paradigm "Epistemology of the Origin of Cancer". Cell Physiol Biochem 2022;56(5):546-572. </w:t>
      </w:r>
      <w:hyperlink r:id="rId60" w:history="1">
        <w:r w:rsidRPr="00D51137">
          <w:rPr>
            <w:rStyle w:val="Hyperlink"/>
            <w:rFonts w:ascii="Times New Roman" w:hAnsi="Times New Roman" w:cs="Times New Roman"/>
            <w:sz w:val="20"/>
            <w:szCs w:val="20"/>
            <w:lang w:val="en-US"/>
          </w:rPr>
          <w:t>https://doi.org/10.33594/000000575</w:t>
        </w:r>
      </w:hyperlink>
      <w:r>
        <w:rPr>
          <w:rFonts w:ascii="Times New Roman" w:hAnsi="Times New Roman" w:cs="Times New Roman"/>
          <w:sz w:val="20"/>
          <w:szCs w:val="20"/>
          <w:lang w:val="en-US"/>
        </w:rPr>
        <w:t xml:space="preserve">. </w:t>
      </w:r>
    </w:p>
    <w:p w14:paraId="0193BE50"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2A23CF">
        <w:rPr>
          <w:rFonts w:ascii="Times New Roman" w:hAnsi="Times New Roman" w:cs="Times New Roman"/>
          <w:sz w:val="20"/>
          <w:lang w:val="en-US"/>
        </w:rPr>
        <w:t>Zeidman</w:t>
      </w:r>
      <w:proofErr w:type="spellEnd"/>
      <w:r w:rsidRPr="002A23CF">
        <w:rPr>
          <w:rFonts w:ascii="Times New Roman" w:hAnsi="Times New Roman" w:cs="Times New Roman"/>
          <w:sz w:val="20"/>
          <w:lang w:val="en-US"/>
        </w:rPr>
        <w:t xml:space="preserve"> I, Mc </w:t>
      </w:r>
      <w:proofErr w:type="spellStart"/>
      <w:r w:rsidRPr="002A23CF">
        <w:rPr>
          <w:rFonts w:ascii="Times New Roman" w:hAnsi="Times New Roman" w:cs="Times New Roman"/>
          <w:sz w:val="20"/>
          <w:lang w:val="en-US"/>
        </w:rPr>
        <w:t>Cutcheon</w:t>
      </w:r>
      <w:proofErr w:type="spellEnd"/>
      <w:r w:rsidRPr="002A23CF">
        <w:rPr>
          <w:rFonts w:ascii="Times New Roman" w:hAnsi="Times New Roman" w:cs="Times New Roman"/>
          <w:sz w:val="20"/>
          <w:lang w:val="en-US"/>
        </w:rPr>
        <w:t xml:space="preserve"> M, </w:t>
      </w:r>
      <w:proofErr w:type="spellStart"/>
      <w:r w:rsidRPr="002A23CF">
        <w:rPr>
          <w:rFonts w:ascii="Times New Roman" w:hAnsi="Times New Roman" w:cs="Times New Roman"/>
          <w:sz w:val="20"/>
          <w:lang w:val="en-US"/>
        </w:rPr>
        <w:t>Coman</w:t>
      </w:r>
      <w:proofErr w:type="spellEnd"/>
      <w:r w:rsidRPr="002A23CF">
        <w:rPr>
          <w:rFonts w:ascii="Times New Roman" w:hAnsi="Times New Roman" w:cs="Times New Roman"/>
          <w:sz w:val="20"/>
          <w:lang w:val="en-US"/>
        </w:rPr>
        <w:t xml:space="preserve"> DR</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Factors affecting number of tumor metastases; experiments with transplantable mouse tumor. Cancer Res 1950;10(6):357-359. PMID: 15420702.</w:t>
      </w:r>
    </w:p>
    <w:p w14:paraId="1BF8C347" w14:textId="77777777" w:rsidR="005B504F" w:rsidRPr="007E0636"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7E0636">
        <w:rPr>
          <w:rFonts w:ascii="Times New Roman" w:hAnsi="Times New Roman" w:cs="Times New Roman"/>
          <w:sz w:val="20"/>
          <w:lang w:val="en-US"/>
        </w:rPr>
        <w:lastRenderedPageBreak/>
        <w:t>Sugarbaker</w:t>
      </w:r>
      <w:proofErr w:type="spellEnd"/>
      <w:r w:rsidRPr="007E0636">
        <w:rPr>
          <w:rFonts w:ascii="Times New Roman" w:hAnsi="Times New Roman" w:cs="Times New Roman"/>
          <w:sz w:val="20"/>
          <w:lang w:val="en-US"/>
        </w:rPr>
        <w:t xml:space="preserve"> ED (1952) Organ selectivity of experimentally induced metastases in rats, Cancer 5(3), 606–612. </w:t>
      </w:r>
      <w:hyperlink r:id="rId61" w:history="1">
        <w:r w:rsidRPr="00D51137">
          <w:rPr>
            <w:rStyle w:val="Hyperlink"/>
            <w:rFonts w:ascii="Times New Roman" w:hAnsi="Times New Roman" w:cs="Times New Roman"/>
            <w:sz w:val="20"/>
            <w:lang w:val="en-US"/>
          </w:rPr>
          <w:t>https://doi.org/10.1002/1097-0142(195205)5:3&lt;606::aid-cncr2820050324&gt;3.0.co;2-u</w:t>
        </w:r>
      </w:hyperlink>
      <w:r>
        <w:rPr>
          <w:rFonts w:ascii="Times New Roman" w:hAnsi="Times New Roman" w:cs="Times New Roman"/>
          <w:sz w:val="20"/>
          <w:lang w:val="en-US"/>
        </w:rPr>
        <w:t xml:space="preserve">. </w:t>
      </w:r>
    </w:p>
    <w:p w14:paraId="316847D2"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Fisher ER, Fisher B</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Experimental studies of factors influencing hepatic metastases. I. The effect of number of tumor cells injected and time of growth</w:t>
      </w:r>
      <w:r>
        <w:rPr>
          <w:rFonts w:ascii="Times New Roman" w:hAnsi="Times New Roman" w:cs="Times New Roman"/>
          <w:sz w:val="20"/>
          <w:lang w:val="en-US"/>
        </w:rPr>
        <w:t>.</w:t>
      </w:r>
      <w:r w:rsidRPr="002A23CF">
        <w:rPr>
          <w:rFonts w:ascii="Times New Roman" w:hAnsi="Times New Roman" w:cs="Times New Roman"/>
          <w:sz w:val="20"/>
          <w:lang w:val="en-US"/>
        </w:rPr>
        <w:t xml:space="preserve"> Cancer 1959;12:926-928. </w:t>
      </w:r>
      <w:hyperlink r:id="rId62" w:history="1">
        <w:r w:rsidRPr="00D51137">
          <w:rPr>
            <w:rStyle w:val="Hyperlink"/>
            <w:rFonts w:ascii="Times New Roman" w:hAnsi="Times New Roman" w:cs="Times New Roman"/>
            <w:sz w:val="20"/>
            <w:lang w:val="en-US"/>
          </w:rPr>
          <w:t>https://doi.org/10.1002/1097-0142(195909/10)12:5&lt;926::aid-cncr2820120511&gt;3.0.co;2-0</w:t>
        </w:r>
      </w:hyperlink>
      <w:r>
        <w:rPr>
          <w:rFonts w:ascii="Times New Roman" w:hAnsi="Times New Roman" w:cs="Times New Roman"/>
          <w:sz w:val="20"/>
          <w:lang w:val="en-US"/>
        </w:rPr>
        <w:t xml:space="preserve">. </w:t>
      </w:r>
    </w:p>
    <w:p w14:paraId="08981E25"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2A23CF">
        <w:rPr>
          <w:rFonts w:ascii="Times New Roman" w:hAnsi="Times New Roman" w:cs="Times New Roman"/>
          <w:sz w:val="20"/>
          <w:lang w:val="en-US"/>
        </w:rPr>
        <w:t>Zeidman</w:t>
      </w:r>
      <w:proofErr w:type="spellEnd"/>
      <w:r w:rsidRPr="002A23CF">
        <w:rPr>
          <w:rFonts w:ascii="Times New Roman" w:hAnsi="Times New Roman" w:cs="Times New Roman"/>
          <w:sz w:val="20"/>
          <w:lang w:val="en-US"/>
        </w:rPr>
        <w:t xml:space="preserve"> I, Buss JM</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Transpulmonary Passage of Tumor Cell Emboli. Cancer Res 1952;12(10):731-733. PMID: 12988202.</w:t>
      </w:r>
    </w:p>
    <w:p w14:paraId="4EC91AEA"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2A23CF">
        <w:rPr>
          <w:rFonts w:ascii="Times New Roman" w:hAnsi="Times New Roman" w:cs="Times New Roman"/>
          <w:sz w:val="20"/>
          <w:lang w:val="en-US"/>
        </w:rPr>
        <w:t>Jonasson</w:t>
      </w:r>
      <w:proofErr w:type="spellEnd"/>
      <w:r w:rsidRPr="002A23CF">
        <w:rPr>
          <w:rFonts w:ascii="Times New Roman" w:hAnsi="Times New Roman" w:cs="Times New Roman"/>
          <w:sz w:val="20"/>
          <w:lang w:val="en-US"/>
        </w:rPr>
        <w:t xml:space="preserve"> O</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The Viability of Circulating Cancer Cells in Experimental Carcinoma. Surg Forum 1958; 9: 577-580. PMID: 13635453.</w:t>
      </w:r>
    </w:p>
    <w:p w14:paraId="141A5E50" w14:textId="77777777" w:rsidR="005B504F" w:rsidRPr="007E0636" w:rsidRDefault="005B504F" w:rsidP="005B504F">
      <w:pPr>
        <w:pStyle w:val="Listenabsatz"/>
        <w:numPr>
          <w:ilvl w:val="0"/>
          <w:numId w:val="5"/>
        </w:numPr>
        <w:jc w:val="both"/>
        <w:rPr>
          <w:rFonts w:ascii="Times New Roman" w:hAnsi="Times New Roman" w:cs="Times New Roman"/>
          <w:sz w:val="20"/>
          <w:lang w:val="en-US"/>
        </w:rPr>
      </w:pPr>
      <w:r w:rsidRPr="007E0636">
        <w:rPr>
          <w:rFonts w:ascii="Times New Roman" w:hAnsi="Times New Roman" w:cs="Times New Roman"/>
          <w:sz w:val="20"/>
          <w:lang w:val="en-US"/>
        </w:rPr>
        <w:t>Fisher B, Fisher ER</w:t>
      </w:r>
      <w:r w:rsidRPr="002A23CF">
        <w:rPr>
          <w:rFonts w:ascii="Times New Roman" w:hAnsi="Times New Roman" w:cs="Times New Roman"/>
          <w:color w:val="000000" w:themeColor="text1"/>
          <w:sz w:val="20"/>
          <w:szCs w:val="24"/>
          <w:lang w:val="en-US"/>
        </w:rPr>
        <w:t>:</w:t>
      </w:r>
      <w:r w:rsidRPr="007E0636">
        <w:rPr>
          <w:rFonts w:ascii="Times New Roman" w:hAnsi="Times New Roman" w:cs="Times New Roman"/>
          <w:sz w:val="20"/>
          <w:lang w:val="en-US"/>
        </w:rPr>
        <w:t xml:space="preserve"> Experimental studies of factors influencing hepatic metastases. III. Effect of surgical trauma with special reference to liver injury. Ann Surg 1959;150(4):731-744. </w:t>
      </w:r>
      <w:hyperlink r:id="rId63" w:history="1">
        <w:r w:rsidRPr="00D51137">
          <w:rPr>
            <w:rStyle w:val="Hyperlink"/>
            <w:rFonts w:ascii="Times New Roman" w:hAnsi="Times New Roman" w:cs="Times New Roman"/>
            <w:sz w:val="20"/>
            <w:lang w:val="en-US"/>
          </w:rPr>
          <w:t>https://doi.org/10.1097/00000658-195910000-00015</w:t>
        </w:r>
      </w:hyperlink>
      <w:r w:rsidRPr="007E0636">
        <w:rPr>
          <w:rFonts w:ascii="Times New Roman" w:hAnsi="Times New Roman" w:cs="Times New Roman"/>
          <w:sz w:val="20"/>
          <w:lang w:val="en-US"/>
        </w:rPr>
        <w:t>.</w:t>
      </w:r>
      <w:r>
        <w:rPr>
          <w:rFonts w:ascii="Times New Roman" w:hAnsi="Times New Roman" w:cs="Times New Roman"/>
          <w:sz w:val="20"/>
          <w:lang w:val="en-US"/>
        </w:rPr>
        <w:t xml:space="preserve"> </w:t>
      </w:r>
    </w:p>
    <w:p w14:paraId="52A0D005" w14:textId="77777777" w:rsidR="005B504F" w:rsidRPr="00BC77BC"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BC77BC">
        <w:rPr>
          <w:rFonts w:ascii="Times New Roman" w:hAnsi="Times New Roman" w:cs="Times New Roman"/>
          <w:sz w:val="20"/>
          <w:szCs w:val="20"/>
          <w:lang w:val="en-US"/>
        </w:rPr>
        <w:t>Lewis MR, Cole WH</w:t>
      </w:r>
      <w:r w:rsidRPr="002A23CF">
        <w:rPr>
          <w:rFonts w:ascii="Times New Roman" w:hAnsi="Times New Roman" w:cs="Times New Roman"/>
          <w:color w:val="000000" w:themeColor="text1"/>
          <w:sz w:val="20"/>
          <w:szCs w:val="24"/>
          <w:lang w:val="en-US"/>
        </w:rPr>
        <w:t>:</w:t>
      </w:r>
      <w:r w:rsidRPr="00BC77BC">
        <w:rPr>
          <w:rFonts w:ascii="Times New Roman" w:hAnsi="Times New Roman" w:cs="Times New Roman"/>
          <w:sz w:val="20"/>
          <w:szCs w:val="20"/>
          <w:lang w:val="en-US"/>
        </w:rPr>
        <w:t xml:space="preserve"> Experimental Increase of Lung Metastases After Operative Trauma (Amputation of Limb With Tumor), AMA Arch Surg 1958:77:621. </w:t>
      </w:r>
      <w:hyperlink r:id="rId64" w:history="1">
        <w:r w:rsidRPr="00BC77BC">
          <w:rPr>
            <w:rStyle w:val="Hyperlink"/>
            <w:rFonts w:ascii="Times New Roman" w:hAnsi="Times New Roman" w:cs="Times New Roman"/>
            <w:sz w:val="20"/>
            <w:szCs w:val="20"/>
            <w:lang w:val="en-US"/>
          </w:rPr>
          <w:t>https://doi.org/10.1001/archsurg.1958.04370010153015</w:t>
        </w:r>
      </w:hyperlink>
      <w:r w:rsidRPr="00BC77BC">
        <w:rPr>
          <w:rFonts w:ascii="Times New Roman" w:hAnsi="Times New Roman" w:cs="Times New Roman"/>
          <w:sz w:val="20"/>
          <w:szCs w:val="20"/>
          <w:lang w:val="en-US"/>
        </w:rPr>
        <w:t xml:space="preserve">. </w:t>
      </w:r>
    </w:p>
    <w:p w14:paraId="7E59290D"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2A23CF">
        <w:rPr>
          <w:rFonts w:ascii="Times New Roman" w:hAnsi="Times New Roman" w:cs="Times New Roman"/>
          <w:sz w:val="20"/>
          <w:lang w:val="en-US"/>
        </w:rPr>
        <w:t>Schatten</w:t>
      </w:r>
      <w:proofErr w:type="spellEnd"/>
      <w:r w:rsidRPr="002A23CF">
        <w:rPr>
          <w:rFonts w:ascii="Times New Roman" w:hAnsi="Times New Roman" w:cs="Times New Roman"/>
          <w:sz w:val="20"/>
          <w:lang w:val="en-US"/>
        </w:rPr>
        <w:t xml:space="preserve"> WE</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An Experimental Study of Postoperative Tumor Metastases. I. Growth of Pulmonary Metastases Following Total Removal of Primary Leg Tumor, Cancer 1958:11:455.</w:t>
      </w:r>
    </w:p>
    <w:p w14:paraId="3D88E4BD" w14:textId="77777777" w:rsidR="005B504F" w:rsidRPr="009A7BA4" w:rsidRDefault="005B504F" w:rsidP="005B504F">
      <w:pPr>
        <w:pStyle w:val="Listenabsatz"/>
        <w:numPr>
          <w:ilvl w:val="0"/>
          <w:numId w:val="5"/>
        </w:numPr>
        <w:spacing w:after="0" w:line="240" w:lineRule="auto"/>
        <w:jc w:val="both"/>
        <w:rPr>
          <w:rFonts w:ascii="Times New Roman" w:hAnsi="Times New Roman" w:cs="Times New Roman"/>
          <w:sz w:val="20"/>
        </w:rPr>
      </w:pPr>
      <w:r w:rsidRPr="00E261C0">
        <w:rPr>
          <w:rFonts w:ascii="Times New Roman" w:hAnsi="Times New Roman" w:cs="Times New Roman"/>
          <w:sz w:val="20"/>
        </w:rPr>
        <w:t>Friedrich-</w:t>
      </w:r>
      <w:proofErr w:type="spellStart"/>
      <w:r w:rsidRPr="00E261C0">
        <w:rPr>
          <w:rFonts w:ascii="Times New Roman" w:hAnsi="Times New Roman" w:cs="Times New Roman"/>
          <w:sz w:val="20"/>
        </w:rPr>
        <w:t>Freksa</w:t>
      </w:r>
      <w:proofErr w:type="spellEnd"/>
      <w:r w:rsidRPr="00E261C0">
        <w:rPr>
          <w:rFonts w:ascii="Times New Roman" w:hAnsi="Times New Roman" w:cs="Times New Roman"/>
          <w:sz w:val="20"/>
        </w:rPr>
        <w:t xml:space="preserve"> H, Zaki FG</w:t>
      </w:r>
      <w:r w:rsidRPr="009A7BA4">
        <w:rPr>
          <w:rFonts w:ascii="Times New Roman" w:hAnsi="Times New Roman" w:cs="Times New Roman"/>
          <w:color w:val="000000" w:themeColor="text1"/>
          <w:sz w:val="20"/>
          <w:szCs w:val="24"/>
        </w:rPr>
        <w:t>:</w:t>
      </w:r>
      <w:r w:rsidRPr="00E261C0">
        <w:rPr>
          <w:rFonts w:ascii="Times New Roman" w:hAnsi="Times New Roman" w:cs="Times New Roman"/>
          <w:sz w:val="20"/>
        </w:rPr>
        <w:t xml:space="preserve"> Spezifische Mitoseauslosung in normaler Rattenleber durch </w:t>
      </w:r>
      <w:proofErr w:type="spellStart"/>
      <w:r w:rsidRPr="00E261C0">
        <w:rPr>
          <w:rFonts w:ascii="Times New Roman" w:hAnsi="Times New Roman" w:cs="Times New Roman"/>
          <w:sz w:val="20"/>
        </w:rPr>
        <w:t>serum</w:t>
      </w:r>
      <w:proofErr w:type="spellEnd"/>
      <w:r w:rsidRPr="00E261C0">
        <w:rPr>
          <w:rFonts w:ascii="Times New Roman" w:hAnsi="Times New Roman" w:cs="Times New Roman"/>
          <w:sz w:val="20"/>
        </w:rPr>
        <w:t xml:space="preserve"> von partiell </w:t>
      </w:r>
      <w:proofErr w:type="spellStart"/>
      <w:r w:rsidRPr="00E261C0">
        <w:rPr>
          <w:rFonts w:ascii="Times New Roman" w:hAnsi="Times New Roman" w:cs="Times New Roman"/>
          <w:sz w:val="20"/>
        </w:rPr>
        <w:t>hepatektomierten</w:t>
      </w:r>
      <w:proofErr w:type="spellEnd"/>
      <w:r w:rsidRPr="00E261C0">
        <w:rPr>
          <w:rFonts w:ascii="Times New Roman" w:hAnsi="Times New Roman" w:cs="Times New Roman"/>
          <w:sz w:val="20"/>
        </w:rPr>
        <w:t xml:space="preserve"> </w:t>
      </w:r>
      <w:proofErr w:type="spellStart"/>
      <w:r w:rsidRPr="00E261C0">
        <w:rPr>
          <w:rFonts w:ascii="Times New Roman" w:hAnsi="Times New Roman" w:cs="Times New Roman"/>
          <w:sz w:val="20"/>
        </w:rPr>
        <w:t>ratten</w:t>
      </w:r>
      <w:proofErr w:type="spellEnd"/>
      <w:r w:rsidRPr="00E261C0">
        <w:rPr>
          <w:rFonts w:ascii="Times New Roman" w:hAnsi="Times New Roman" w:cs="Times New Roman"/>
          <w:sz w:val="20"/>
        </w:rPr>
        <w:t xml:space="preserve">. </w:t>
      </w:r>
      <w:proofErr w:type="spellStart"/>
      <w:r w:rsidRPr="009A7BA4">
        <w:rPr>
          <w:rFonts w:ascii="Times New Roman" w:hAnsi="Times New Roman" w:cs="Times New Roman"/>
          <w:sz w:val="20"/>
        </w:rPr>
        <w:t>Ztschr</w:t>
      </w:r>
      <w:proofErr w:type="spellEnd"/>
      <w:r w:rsidRPr="009A7BA4">
        <w:rPr>
          <w:rFonts w:ascii="Times New Roman" w:hAnsi="Times New Roman" w:cs="Times New Roman"/>
          <w:sz w:val="20"/>
        </w:rPr>
        <w:t xml:space="preserve"> Naturforsch 1954;9:394.</w:t>
      </w:r>
    </w:p>
    <w:p w14:paraId="47BBFACE" w14:textId="77777777" w:rsidR="005B504F" w:rsidRDefault="005B504F" w:rsidP="005B504F">
      <w:pPr>
        <w:pStyle w:val="Listenabsatz"/>
        <w:numPr>
          <w:ilvl w:val="0"/>
          <w:numId w:val="5"/>
        </w:numPr>
        <w:spacing w:after="0"/>
        <w:jc w:val="both"/>
        <w:rPr>
          <w:rFonts w:ascii="Times New Roman" w:hAnsi="Times New Roman" w:cs="Times New Roman"/>
          <w:sz w:val="20"/>
          <w:szCs w:val="20"/>
          <w:lang w:val="en-US"/>
        </w:rPr>
      </w:pPr>
      <w:r w:rsidRPr="002A23CF">
        <w:rPr>
          <w:rFonts w:ascii="Times New Roman" w:hAnsi="Times New Roman" w:cs="Times New Roman"/>
          <w:sz w:val="20"/>
          <w:szCs w:val="20"/>
          <w:lang w:val="en-US"/>
        </w:rPr>
        <w:t xml:space="preserve">Goldie H, </w:t>
      </w:r>
      <w:proofErr w:type="spellStart"/>
      <w:r w:rsidRPr="002A23CF">
        <w:rPr>
          <w:rFonts w:ascii="Times New Roman" w:hAnsi="Times New Roman" w:cs="Times New Roman"/>
          <w:sz w:val="20"/>
          <w:szCs w:val="20"/>
          <w:lang w:val="en-US"/>
        </w:rPr>
        <w:t>Jefries</w:t>
      </w:r>
      <w:proofErr w:type="spellEnd"/>
      <w:r w:rsidRPr="002A23CF">
        <w:rPr>
          <w:rFonts w:ascii="Times New Roman" w:hAnsi="Times New Roman" w:cs="Times New Roman"/>
          <w:sz w:val="20"/>
          <w:szCs w:val="20"/>
          <w:lang w:val="en-US"/>
        </w:rPr>
        <w:t xml:space="preserve"> BR, Jones AM, Walker M</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szCs w:val="20"/>
          <w:lang w:val="en-US"/>
        </w:rPr>
        <w:t xml:space="preserve"> Detection </w:t>
      </w:r>
      <w:proofErr w:type="spellStart"/>
      <w:r w:rsidRPr="002A23CF">
        <w:rPr>
          <w:rFonts w:ascii="Times New Roman" w:hAnsi="Times New Roman" w:cs="Times New Roman"/>
          <w:sz w:val="20"/>
          <w:szCs w:val="20"/>
          <w:lang w:val="en-US"/>
        </w:rPr>
        <w:t>metastic</w:t>
      </w:r>
      <w:proofErr w:type="spellEnd"/>
      <w:r w:rsidRPr="002A23CF">
        <w:rPr>
          <w:rFonts w:ascii="Times New Roman" w:hAnsi="Times New Roman" w:cs="Times New Roman"/>
          <w:sz w:val="20"/>
          <w:szCs w:val="20"/>
          <w:lang w:val="en-US"/>
        </w:rPr>
        <w:t xml:space="preserve"> tumor cells by intraperitoneal inoculation or organ brei from tumor-bearing mice. Cancer Res 1953;13(8):566-572. PMID: 13082488</w:t>
      </w:r>
    </w:p>
    <w:p w14:paraId="11918A01"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Wood S</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Experimental Studies on the Intravascular dissemination of ascitic V2 carcinoma cells in the Rabbit, with special reference to fibrinogen and Fibrinolytic Agents. Bull, Swiss </w:t>
      </w:r>
      <w:proofErr w:type="spellStart"/>
      <w:r w:rsidRPr="002A23CF">
        <w:rPr>
          <w:rFonts w:ascii="Times New Roman" w:hAnsi="Times New Roman" w:cs="Times New Roman"/>
          <w:sz w:val="20"/>
          <w:lang w:val="en-US"/>
        </w:rPr>
        <w:t>Acad</w:t>
      </w:r>
      <w:proofErr w:type="spellEnd"/>
      <w:r w:rsidRPr="002A23CF">
        <w:rPr>
          <w:rFonts w:ascii="Times New Roman" w:hAnsi="Times New Roman" w:cs="Times New Roman"/>
          <w:sz w:val="20"/>
          <w:lang w:val="en-US"/>
        </w:rPr>
        <w:t xml:space="preserve"> Med Sci 1964;20:92-121.</w:t>
      </w:r>
      <w:r w:rsidRPr="009A7BA4">
        <w:rPr>
          <w:lang w:val="en-US"/>
        </w:rPr>
        <w:t xml:space="preserve"> </w:t>
      </w:r>
      <w:r w:rsidRPr="00BC77BC">
        <w:rPr>
          <w:rFonts w:ascii="Times New Roman" w:hAnsi="Times New Roman" w:cs="Times New Roman"/>
          <w:sz w:val="20"/>
          <w:lang w:val="en-US"/>
        </w:rPr>
        <w:t>PMID: 14145390</w:t>
      </w:r>
      <w:r>
        <w:rPr>
          <w:rFonts w:ascii="Times New Roman" w:hAnsi="Times New Roman" w:cs="Times New Roman"/>
          <w:sz w:val="20"/>
          <w:lang w:val="en-US"/>
        </w:rPr>
        <w:t>.</w:t>
      </w:r>
    </w:p>
    <w:p w14:paraId="176801B0" w14:textId="77777777" w:rsidR="005B504F" w:rsidRPr="007E0636"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7E0636">
        <w:rPr>
          <w:rFonts w:ascii="Times New Roman" w:hAnsi="Times New Roman" w:cs="Times New Roman"/>
          <w:sz w:val="20"/>
          <w:lang w:val="en-US"/>
        </w:rPr>
        <w:t>Woods DA, Smith CJ</w:t>
      </w:r>
      <w:r w:rsidRPr="002A23CF">
        <w:rPr>
          <w:rFonts w:ascii="Times New Roman" w:hAnsi="Times New Roman" w:cs="Times New Roman"/>
          <w:color w:val="000000" w:themeColor="text1"/>
          <w:sz w:val="20"/>
          <w:szCs w:val="24"/>
          <w:lang w:val="en-US"/>
        </w:rPr>
        <w:t>:</w:t>
      </w:r>
      <w:r w:rsidRPr="007E0636">
        <w:rPr>
          <w:rFonts w:ascii="Times New Roman" w:hAnsi="Times New Roman" w:cs="Times New Roman"/>
          <w:sz w:val="20"/>
          <w:lang w:val="en-US"/>
        </w:rPr>
        <w:t xml:space="preserve"> Ultrastructure and development of epithelial cell pseudopodia in chemically induced premalignant lesions of the hamster cheek pouch. Exp Mol </w:t>
      </w:r>
      <w:proofErr w:type="spellStart"/>
      <w:r w:rsidRPr="007E0636">
        <w:rPr>
          <w:rFonts w:ascii="Times New Roman" w:hAnsi="Times New Roman" w:cs="Times New Roman"/>
          <w:sz w:val="20"/>
          <w:lang w:val="en-US"/>
        </w:rPr>
        <w:t>Pathol</w:t>
      </w:r>
      <w:proofErr w:type="spellEnd"/>
      <w:r w:rsidRPr="007E0636">
        <w:rPr>
          <w:rFonts w:ascii="Times New Roman" w:hAnsi="Times New Roman" w:cs="Times New Roman"/>
          <w:sz w:val="20"/>
          <w:lang w:val="en-US"/>
        </w:rPr>
        <w:t xml:space="preserve"> 1970;12(2):160-174. </w:t>
      </w:r>
      <w:hyperlink r:id="rId65" w:history="1">
        <w:r w:rsidRPr="007E0636">
          <w:rPr>
            <w:rStyle w:val="Hyperlink"/>
            <w:rFonts w:ascii="Times New Roman" w:hAnsi="Times New Roman" w:cs="Times New Roman"/>
            <w:sz w:val="20"/>
            <w:lang w:val="en-US"/>
          </w:rPr>
          <w:t>https://doi.org/10.1016/0014-4800(70)90047-x</w:t>
        </w:r>
      </w:hyperlink>
      <w:r w:rsidRPr="007E0636">
        <w:rPr>
          <w:rFonts w:ascii="Times New Roman" w:hAnsi="Times New Roman" w:cs="Times New Roman"/>
          <w:sz w:val="20"/>
          <w:lang w:val="en-US"/>
        </w:rPr>
        <w:t xml:space="preserve">. </w:t>
      </w:r>
    </w:p>
    <w:p w14:paraId="0C156EB2" w14:textId="77777777" w:rsidR="005B504F" w:rsidRPr="002A23CF" w:rsidRDefault="005B504F" w:rsidP="005B504F">
      <w:pPr>
        <w:pStyle w:val="Listenabsatz"/>
        <w:numPr>
          <w:ilvl w:val="0"/>
          <w:numId w:val="5"/>
        </w:numPr>
        <w:jc w:val="both"/>
        <w:rPr>
          <w:rFonts w:ascii="Times New Roman" w:hAnsi="Times New Roman" w:cs="Times New Roman"/>
          <w:sz w:val="20"/>
          <w:lang w:val="en-US"/>
        </w:rPr>
      </w:pPr>
      <w:proofErr w:type="spellStart"/>
      <w:r w:rsidRPr="002A23CF">
        <w:rPr>
          <w:rFonts w:ascii="Times New Roman" w:hAnsi="Times New Roman" w:cs="Times New Roman"/>
          <w:sz w:val="20"/>
          <w:lang w:val="en-US"/>
        </w:rPr>
        <w:t>Vernick</w:t>
      </w:r>
      <w:proofErr w:type="spellEnd"/>
      <w:r w:rsidRPr="002A23CF">
        <w:rPr>
          <w:rFonts w:ascii="Times New Roman" w:hAnsi="Times New Roman" w:cs="Times New Roman"/>
          <w:sz w:val="20"/>
          <w:lang w:val="en-US"/>
        </w:rPr>
        <w:t xml:space="preserve"> J, Garside G, Hoppe E</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The Lack of Growth of Intravenously Inoculated Tumor Cells in Peripheral Wounds. Cancer Res 1964;24(8):1507-1508.</w:t>
      </w:r>
      <w:r w:rsidRPr="002A23CF">
        <w:rPr>
          <w:sz w:val="18"/>
          <w:lang w:val="en-US"/>
        </w:rPr>
        <w:t xml:space="preserve"> </w:t>
      </w:r>
      <w:r w:rsidRPr="002A23CF">
        <w:rPr>
          <w:rFonts w:ascii="Times New Roman" w:hAnsi="Times New Roman" w:cs="Times New Roman"/>
          <w:sz w:val="20"/>
          <w:lang w:val="en-US"/>
        </w:rPr>
        <w:t>PMID: 14221808.</w:t>
      </w:r>
    </w:p>
    <w:p w14:paraId="2D444728"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Pilgrim HI</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The kinetics of the organ-specific metastasis of a transplantable reticuloendothelial tumor</w:t>
      </w:r>
      <w:r>
        <w:rPr>
          <w:rFonts w:ascii="Times New Roman" w:hAnsi="Times New Roman" w:cs="Times New Roman"/>
          <w:sz w:val="20"/>
          <w:lang w:val="en-US"/>
        </w:rPr>
        <w:t>.</w:t>
      </w:r>
      <w:r w:rsidRPr="002A23CF">
        <w:rPr>
          <w:rFonts w:ascii="Times New Roman" w:hAnsi="Times New Roman" w:cs="Times New Roman"/>
          <w:sz w:val="20"/>
          <w:lang w:val="en-US"/>
        </w:rPr>
        <w:t xml:space="preserve"> Cancer Res 1969;29:1200-1205.</w:t>
      </w:r>
      <w:r w:rsidRPr="009A7BA4">
        <w:rPr>
          <w:lang w:val="en-US"/>
        </w:rPr>
        <w:t xml:space="preserve"> </w:t>
      </w:r>
      <w:r w:rsidRPr="007E0636">
        <w:rPr>
          <w:rFonts w:ascii="Times New Roman" w:hAnsi="Times New Roman" w:cs="Times New Roman"/>
          <w:sz w:val="20"/>
          <w:lang w:val="en-US"/>
        </w:rPr>
        <w:t>PMID: 4894451</w:t>
      </w:r>
      <w:r>
        <w:rPr>
          <w:rFonts w:ascii="Times New Roman" w:hAnsi="Times New Roman" w:cs="Times New Roman"/>
          <w:sz w:val="20"/>
          <w:lang w:val="en-US"/>
        </w:rPr>
        <w:t>.</w:t>
      </w:r>
    </w:p>
    <w:p w14:paraId="2F6A8E9E"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A23CF">
        <w:rPr>
          <w:rFonts w:ascii="Times New Roman" w:hAnsi="Times New Roman" w:cs="Times New Roman"/>
          <w:sz w:val="20"/>
          <w:lang w:val="en-US"/>
        </w:rPr>
        <w:t xml:space="preserve">Wang H, Yu C, Gao X, </w:t>
      </w:r>
      <w:proofErr w:type="spellStart"/>
      <w:r w:rsidRPr="002A23CF">
        <w:rPr>
          <w:rFonts w:ascii="Times New Roman" w:hAnsi="Times New Roman" w:cs="Times New Roman"/>
          <w:sz w:val="20"/>
          <w:lang w:val="en-US"/>
        </w:rPr>
        <w:t>Welte</w:t>
      </w:r>
      <w:proofErr w:type="spellEnd"/>
      <w:r w:rsidRPr="002A23CF">
        <w:rPr>
          <w:rFonts w:ascii="Times New Roman" w:hAnsi="Times New Roman" w:cs="Times New Roman"/>
          <w:sz w:val="20"/>
          <w:lang w:val="en-US"/>
        </w:rPr>
        <w:t xml:space="preserve"> T, </w:t>
      </w:r>
      <w:proofErr w:type="spellStart"/>
      <w:r w:rsidRPr="002A23CF">
        <w:rPr>
          <w:rFonts w:ascii="Times New Roman" w:hAnsi="Times New Roman" w:cs="Times New Roman"/>
          <w:sz w:val="20"/>
          <w:lang w:val="en-US"/>
        </w:rPr>
        <w:t>Muscarella</w:t>
      </w:r>
      <w:proofErr w:type="spellEnd"/>
      <w:r w:rsidRPr="002A23CF">
        <w:rPr>
          <w:rFonts w:ascii="Times New Roman" w:hAnsi="Times New Roman" w:cs="Times New Roman"/>
          <w:sz w:val="20"/>
          <w:lang w:val="en-US"/>
        </w:rPr>
        <w:t xml:space="preserve"> AM, Tian L, Zhao H, Zhao Z, Du S, Tao J, Lee B, Westbrook TF, Wong ST, </w:t>
      </w:r>
      <w:proofErr w:type="spellStart"/>
      <w:r w:rsidRPr="002A23CF">
        <w:rPr>
          <w:rFonts w:ascii="Times New Roman" w:hAnsi="Times New Roman" w:cs="Times New Roman"/>
          <w:sz w:val="20"/>
          <w:lang w:val="en-US"/>
        </w:rPr>
        <w:t>Jin</w:t>
      </w:r>
      <w:proofErr w:type="spellEnd"/>
      <w:r w:rsidRPr="002A23CF">
        <w:rPr>
          <w:rFonts w:ascii="Times New Roman" w:hAnsi="Times New Roman" w:cs="Times New Roman"/>
          <w:sz w:val="20"/>
          <w:lang w:val="en-US"/>
        </w:rPr>
        <w:t xml:space="preserve"> X, Rosen JM, Osborne CK, Zhang XH</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The osteogenic niche promotes early-stage bone colonization of disseminated breast cancer cells, Cancer Cell 2015;27(2):193-210. </w:t>
      </w:r>
      <w:hyperlink r:id="rId66" w:history="1">
        <w:r w:rsidRPr="00D51137">
          <w:rPr>
            <w:rStyle w:val="Hyperlink"/>
            <w:rFonts w:ascii="Times New Roman" w:hAnsi="Times New Roman" w:cs="Times New Roman"/>
            <w:sz w:val="20"/>
            <w:lang w:val="en-US"/>
          </w:rPr>
          <w:t>https://doi.org/10.1016/j.ccell.2014.11.017</w:t>
        </w:r>
      </w:hyperlink>
      <w:r>
        <w:rPr>
          <w:rFonts w:ascii="Times New Roman" w:hAnsi="Times New Roman" w:cs="Times New Roman"/>
          <w:sz w:val="20"/>
          <w:lang w:val="en-US"/>
        </w:rPr>
        <w:t xml:space="preserve">. </w:t>
      </w:r>
    </w:p>
    <w:p w14:paraId="25EE0902"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2A23CF">
        <w:rPr>
          <w:rFonts w:ascii="Times New Roman" w:hAnsi="Times New Roman" w:cs="Times New Roman"/>
          <w:sz w:val="20"/>
          <w:lang w:val="en-US"/>
        </w:rPr>
        <w:t>Kuchimaru</w:t>
      </w:r>
      <w:proofErr w:type="spellEnd"/>
      <w:r w:rsidRPr="002A23CF">
        <w:rPr>
          <w:rFonts w:ascii="Times New Roman" w:hAnsi="Times New Roman" w:cs="Times New Roman"/>
          <w:sz w:val="20"/>
          <w:lang w:val="en-US"/>
        </w:rPr>
        <w:t xml:space="preserve"> T, Kataoka N, Nakagawa K, </w:t>
      </w:r>
      <w:proofErr w:type="spellStart"/>
      <w:r w:rsidRPr="002A23CF">
        <w:rPr>
          <w:rFonts w:ascii="Times New Roman" w:hAnsi="Times New Roman" w:cs="Times New Roman"/>
          <w:sz w:val="20"/>
          <w:lang w:val="en-US"/>
        </w:rPr>
        <w:t>Isozaki</w:t>
      </w:r>
      <w:proofErr w:type="spellEnd"/>
      <w:r w:rsidRPr="002A23CF">
        <w:rPr>
          <w:rFonts w:ascii="Times New Roman" w:hAnsi="Times New Roman" w:cs="Times New Roman"/>
          <w:sz w:val="20"/>
          <w:lang w:val="en-US"/>
        </w:rPr>
        <w:t xml:space="preserve"> T, </w:t>
      </w:r>
      <w:proofErr w:type="spellStart"/>
      <w:r w:rsidRPr="002A23CF">
        <w:rPr>
          <w:rFonts w:ascii="Times New Roman" w:hAnsi="Times New Roman" w:cs="Times New Roman"/>
          <w:sz w:val="20"/>
          <w:lang w:val="en-US"/>
        </w:rPr>
        <w:t>Miyabara</w:t>
      </w:r>
      <w:proofErr w:type="spellEnd"/>
      <w:r w:rsidRPr="002A23CF">
        <w:rPr>
          <w:rFonts w:ascii="Times New Roman" w:hAnsi="Times New Roman" w:cs="Times New Roman"/>
          <w:sz w:val="20"/>
          <w:lang w:val="en-US"/>
        </w:rPr>
        <w:t xml:space="preserve"> H, Minegishi M, </w:t>
      </w:r>
      <w:proofErr w:type="spellStart"/>
      <w:r w:rsidRPr="002A23CF">
        <w:rPr>
          <w:rFonts w:ascii="Times New Roman" w:hAnsi="Times New Roman" w:cs="Times New Roman"/>
          <w:sz w:val="20"/>
          <w:lang w:val="en-US"/>
        </w:rPr>
        <w:t>Kadonosono</w:t>
      </w:r>
      <w:proofErr w:type="spellEnd"/>
      <w:r w:rsidRPr="002A23CF">
        <w:rPr>
          <w:rFonts w:ascii="Times New Roman" w:hAnsi="Times New Roman" w:cs="Times New Roman"/>
          <w:sz w:val="20"/>
          <w:lang w:val="en-US"/>
        </w:rPr>
        <w:t xml:space="preserve"> T, </w:t>
      </w:r>
      <w:proofErr w:type="spellStart"/>
      <w:r w:rsidRPr="002A23CF">
        <w:rPr>
          <w:rFonts w:ascii="Times New Roman" w:hAnsi="Times New Roman" w:cs="Times New Roman"/>
          <w:sz w:val="20"/>
          <w:lang w:val="en-US"/>
        </w:rPr>
        <w:t>Kizaka-Kondoh</w:t>
      </w:r>
      <w:proofErr w:type="spellEnd"/>
      <w:r w:rsidRPr="002A23CF">
        <w:rPr>
          <w:rFonts w:ascii="Times New Roman" w:hAnsi="Times New Roman" w:cs="Times New Roman"/>
          <w:sz w:val="20"/>
          <w:lang w:val="en-US"/>
        </w:rPr>
        <w:t xml:space="preserve"> S</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A reliable murine model of bone metastasis by injecting cancer cells through caudal arteries</w:t>
      </w:r>
      <w:r>
        <w:rPr>
          <w:rFonts w:ascii="Times New Roman" w:hAnsi="Times New Roman" w:cs="Times New Roman"/>
          <w:sz w:val="20"/>
          <w:lang w:val="en-US"/>
        </w:rPr>
        <w:t>.</w:t>
      </w:r>
      <w:r w:rsidRPr="002A23CF">
        <w:rPr>
          <w:rFonts w:ascii="Times New Roman" w:hAnsi="Times New Roman" w:cs="Times New Roman"/>
          <w:sz w:val="20"/>
          <w:lang w:val="en-US"/>
        </w:rPr>
        <w:t xml:space="preserve"> Nat </w:t>
      </w:r>
      <w:proofErr w:type="spellStart"/>
      <w:r w:rsidRPr="002A23CF">
        <w:rPr>
          <w:rFonts w:ascii="Times New Roman" w:hAnsi="Times New Roman" w:cs="Times New Roman"/>
          <w:sz w:val="20"/>
          <w:lang w:val="en-US"/>
        </w:rPr>
        <w:t>Commun</w:t>
      </w:r>
      <w:proofErr w:type="spellEnd"/>
      <w:r w:rsidRPr="002A23CF">
        <w:rPr>
          <w:rFonts w:ascii="Times New Roman" w:hAnsi="Times New Roman" w:cs="Times New Roman"/>
          <w:sz w:val="20"/>
          <w:lang w:val="en-US"/>
        </w:rPr>
        <w:t xml:space="preserve"> </w:t>
      </w:r>
      <w:r>
        <w:rPr>
          <w:rFonts w:ascii="Times New Roman" w:hAnsi="Times New Roman" w:cs="Times New Roman"/>
          <w:sz w:val="20"/>
          <w:lang w:val="en-US"/>
        </w:rPr>
        <w:t>2018;</w:t>
      </w:r>
      <w:r w:rsidRPr="002A23CF">
        <w:rPr>
          <w:rFonts w:ascii="Times New Roman" w:hAnsi="Times New Roman" w:cs="Times New Roman"/>
          <w:sz w:val="20"/>
          <w:lang w:val="en-US"/>
        </w:rPr>
        <w:t>9(1)</w:t>
      </w:r>
      <w:r>
        <w:rPr>
          <w:rFonts w:ascii="Times New Roman" w:hAnsi="Times New Roman" w:cs="Times New Roman"/>
          <w:sz w:val="20"/>
          <w:lang w:val="en-US"/>
        </w:rPr>
        <w:t>:</w:t>
      </w:r>
      <w:r w:rsidRPr="002A23CF">
        <w:rPr>
          <w:rFonts w:ascii="Times New Roman" w:hAnsi="Times New Roman" w:cs="Times New Roman"/>
          <w:sz w:val="20"/>
          <w:lang w:val="en-US"/>
        </w:rPr>
        <w:t xml:space="preserve">2981. </w:t>
      </w:r>
      <w:hyperlink r:id="rId67" w:history="1">
        <w:r w:rsidRPr="00D51137">
          <w:rPr>
            <w:rStyle w:val="Hyperlink"/>
            <w:rFonts w:ascii="Times New Roman" w:hAnsi="Times New Roman" w:cs="Times New Roman"/>
            <w:sz w:val="20"/>
            <w:lang w:val="en-US"/>
          </w:rPr>
          <w:t>https://doi.org/10.1038/s41467-018-05366-3</w:t>
        </w:r>
      </w:hyperlink>
      <w:r>
        <w:rPr>
          <w:rFonts w:ascii="Times New Roman" w:hAnsi="Times New Roman" w:cs="Times New Roman"/>
          <w:sz w:val="20"/>
          <w:lang w:val="en-US"/>
        </w:rPr>
        <w:t xml:space="preserve">. </w:t>
      </w:r>
    </w:p>
    <w:p w14:paraId="37DC61C0" w14:textId="77777777" w:rsidR="005B504F" w:rsidRPr="00003415" w:rsidRDefault="005B504F" w:rsidP="005B504F">
      <w:pPr>
        <w:pStyle w:val="Listenabsatz"/>
        <w:numPr>
          <w:ilvl w:val="0"/>
          <w:numId w:val="5"/>
        </w:numPr>
        <w:jc w:val="both"/>
        <w:rPr>
          <w:rFonts w:ascii="Times New Roman" w:hAnsi="Times New Roman" w:cs="Times New Roman"/>
          <w:sz w:val="20"/>
          <w:lang w:val="en-US"/>
        </w:rPr>
      </w:pPr>
      <w:r w:rsidRPr="002A23CF">
        <w:rPr>
          <w:rFonts w:ascii="Times New Roman" w:hAnsi="Times New Roman" w:cs="Times New Roman"/>
          <w:sz w:val="20"/>
          <w:lang w:val="en-US"/>
        </w:rPr>
        <w:t xml:space="preserve">Madden RE, </w:t>
      </w:r>
      <w:proofErr w:type="spellStart"/>
      <w:r w:rsidRPr="002A23CF">
        <w:rPr>
          <w:rFonts w:ascii="Times New Roman" w:hAnsi="Times New Roman" w:cs="Times New Roman"/>
          <w:sz w:val="20"/>
          <w:lang w:val="en-US"/>
        </w:rPr>
        <w:t>Malmgren</w:t>
      </w:r>
      <w:proofErr w:type="spellEnd"/>
      <w:r w:rsidRPr="002A23CF">
        <w:rPr>
          <w:rFonts w:ascii="Times New Roman" w:hAnsi="Times New Roman" w:cs="Times New Roman"/>
          <w:sz w:val="20"/>
          <w:lang w:val="en-US"/>
        </w:rPr>
        <w:t xml:space="preserve"> RA</w:t>
      </w:r>
      <w:r w:rsidRPr="002A23CF">
        <w:rPr>
          <w:rFonts w:ascii="Times New Roman" w:hAnsi="Times New Roman" w:cs="Times New Roman"/>
          <w:color w:val="000000" w:themeColor="text1"/>
          <w:sz w:val="20"/>
          <w:szCs w:val="24"/>
          <w:lang w:val="en-US"/>
        </w:rPr>
        <w:t>:</w:t>
      </w:r>
      <w:r w:rsidRPr="002A23CF">
        <w:rPr>
          <w:rFonts w:ascii="Times New Roman" w:hAnsi="Times New Roman" w:cs="Times New Roman"/>
          <w:sz w:val="20"/>
          <w:lang w:val="en-US"/>
        </w:rPr>
        <w:t xml:space="preserve"> Quantitative Studies on Circulating Cancer Cells. Cancer Res 1962; 22:62-66. PMID: 14468095.</w:t>
      </w:r>
      <w:r w:rsidRPr="002A23CF">
        <w:rPr>
          <w:lang w:val="en-US"/>
        </w:rPr>
        <w:t xml:space="preserve"> </w:t>
      </w:r>
    </w:p>
    <w:p w14:paraId="1575DF0C" w14:textId="77777777" w:rsidR="005B504F" w:rsidRPr="00EB24F0" w:rsidRDefault="005B504F" w:rsidP="005B504F">
      <w:pPr>
        <w:pStyle w:val="Listenabsatz"/>
        <w:numPr>
          <w:ilvl w:val="0"/>
          <w:numId w:val="5"/>
        </w:numPr>
        <w:jc w:val="both"/>
        <w:rPr>
          <w:rFonts w:ascii="Times New Roman" w:hAnsi="Times New Roman" w:cs="Times New Roman"/>
          <w:color w:val="000000" w:themeColor="text1"/>
          <w:sz w:val="20"/>
          <w:szCs w:val="20"/>
          <w:lang w:val="en-US"/>
        </w:rPr>
      </w:pPr>
      <w:r w:rsidRPr="00EB24F0">
        <w:rPr>
          <w:rFonts w:ascii="Times New Roman" w:hAnsi="Times New Roman" w:cs="Times New Roman"/>
          <w:color w:val="000000" w:themeColor="text1"/>
          <w:sz w:val="20"/>
          <w:szCs w:val="20"/>
          <w:lang w:val="en-US"/>
        </w:rPr>
        <w:t>Fidler IJ</w:t>
      </w:r>
      <w:r w:rsidRPr="002A23CF">
        <w:rPr>
          <w:rFonts w:ascii="Times New Roman" w:hAnsi="Times New Roman" w:cs="Times New Roman"/>
          <w:color w:val="000000" w:themeColor="text1"/>
          <w:sz w:val="20"/>
          <w:szCs w:val="24"/>
          <w:lang w:val="en-US"/>
        </w:rPr>
        <w:t>:</w:t>
      </w:r>
      <w:r w:rsidRPr="00EB24F0">
        <w:rPr>
          <w:rFonts w:ascii="Times New Roman" w:hAnsi="Times New Roman" w:cs="Times New Roman"/>
          <w:color w:val="000000" w:themeColor="text1"/>
          <w:sz w:val="20"/>
          <w:szCs w:val="20"/>
          <w:lang w:val="en-US"/>
        </w:rPr>
        <w:t xml:space="preserve"> Cancer biology is the foundation for therapy. Cancer Biol </w:t>
      </w:r>
      <w:proofErr w:type="spellStart"/>
      <w:r w:rsidRPr="00EB24F0">
        <w:rPr>
          <w:rFonts w:ascii="Times New Roman" w:hAnsi="Times New Roman" w:cs="Times New Roman"/>
          <w:color w:val="000000" w:themeColor="text1"/>
          <w:sz w:val="20"/>
          <w:szCs w:val="20"/>
          <w:lang w:val="en-US"/>
        </w:rPr>
        <w:t>Ther</w:t>
      </w:r>
      <w:proofErr w:type="spellEnd"/>
      <w:r w:rsidRPr="00EB24F0">
        <w:rPr>
          <w:rFonts w:ascii="Times New Roman" w:hAnsi="Times New Roman" w:cs="Times New Roman"/>
          <w:color w:val="000000" w:themeColor="text1"/>
          <w:sz w:val="20"/>
          <w:szCs w:val="20"/>
          <w:lang w:val="en-US"/>
        </w:rPr>
        <w:t xml:space="preserve"> 2005;4(9):1036-1039. </w:t>
      </w:r>
      <w:hyperlink r:id="rId68" w:history="1">
        <w:r w:rsidRPr="004130E4">
          <w:rPr>
            <w:rStyle w:val="Hyperlink"/>
            <w:rFonts w:ascii="Times New Roman" w:hAnsi="Times New Roman" w:cs="Times New Roman"/>
            <w:sz w:val="20"/>
            <w:szCs w:val="20"/>
            <w:lang w:val="en-US"/>
          </w:rPr>
          <w:t>https://doi.org/10.4161/cbt.4.9.2111</w:t>
        </w:r>
      </w:hyperlink>
      <w:r>
        <w:rPr>
          <w:rFonts w:ascii="Times New Roman" w:hAnsi="Times New Roman" w:cs="Times New Roman"/>
          <w:color w:val="000000" w:themeColor="text1"/>
          <w:sz w:val="20"/>
          <w:szCs w:val="20"/>
          <w:lang w:val="en-US"/>
        </w:rPr>
        <w:t xml:space="preserve">. </w:t>
      </w:r>
    </w:p>
    <w:p w14:paraId="65FA92DE" w14:textId="77777777" w:rsidR="005B504F" w:rsidRPr="00EB24F0" w:rsidRDefault="005B504F" w:rsidP="005B504F">
      <w:pPr>
        <w:pStyle w:val="Listenabsatz"/>
        <w:numPr>
          <w:ilvl w:val="0"/>
          <w:numId w:val="5"/>
        </w:numPr>
        <w:spacing w:after="0"/>
        <w:jc w:val="both"/>
        <w:rPr>
          <w:rFonts w:ascii="Times New Roman" w:hAnsi="Times New Roman" w:cs="Times New Roman"/>
          <w:color w:val="000000" w:themeColor="text1"/>
          <w:sz w:val="20"/>
          <w:szCs w:val="20"/>
          <w:lang w:val="en-US"/>
        </w:rPr>
      </w:pPr>
      <w:r w:rsidRPr="00EB24F0">
        <w:rPr>
          <w:rFonts w:ascii="Times New Roman" w:hAnsi="Times New Roman" w:cs="Times New Roman"/>
          <w:color w:val="000000" w:themeColor="text1"/>
          <w:sz w:val="20"/>
          <w:szCs w:val="20"/>
          <w:lang w:val="en-US"/>
        </w:rPr>
        <w:t xml:space="preserve">Fidler IJ, </w:t>
      </w:r>
      <w:proofErr w:type="spellStart"/>
      <w:r w:rsidRPr="00EB24F0">
        <w:rPr>
          <w:rFonts w:ascii="Times New Roman" w:hAnsi="Times New Roman" w:cs="Times New Roman"/>
          <w:color w:val="000000" w:themeColor="text1"/>
          <w:sz w:val="20"/>
          <w:szCs w:val="20"/>
          <w:lang w:val="en-US"/>
        </w:rPr>
        <w:t>Cifone</w:t>
      </w:r>
      <w:proofErr w:type="spellEnd"/>
      <w:r w:rsidRPr="00EB24F0">
        <w:rPr>
          <w:rFonts w:ascii="Times New Roman" w:hAnsi="Times New Roman" w:cs="Times New Roman"/>
          <w:color w:val="000000" w:themeColor="text1"/>
          <w:sz w:val="20"/>
          <w:szCs w:val="20"/>
          <w:lang w:val="en-US"/>
        </w:rPr>
        <w:t xml:space="preserve"> MA</w:t>
      </w:r>
      <w:r w:rsidRPr="002A23CF">
        <w:rPr>
          <w:rFonts w:ascii="Times New Roman" w:hAnsi="Times New Roman" w:cs="Times New Roman"/>
          <w:color w:val="000000" w:themeColor="text1"/>
          <w:sz w:val="20"/>
          <w:szCs w:val="24"/>
          <w:lang w:val="en-US"/>
        </w:rPr>
        <w:t>:</w:t>
      </w:r>
      <w:r w:rsidRPr="00EB24F0">
        <w:rPr>
          <w:rFonts w:ascii="Times New Roman" w:hAnsi="Times New Roman" w:cs="Times New Roman"/>
          <w:color w:val="000000" w:themeColor="text1"/>
          <w:sz w:val="20"/>
          <w:szCs w:val="20"/>
          <w:lang w:val="en-US"/>
        </w:rPr>
        <w:t xml:space="preserve"> Properties of metastatic and nonmetastatic cloned subpopulations of an ultraviolet-light-induced murine fibrosarcoma of recent origin. Am J </w:t>
      </w:r>
      <w:proofErr w:type="spellStart"/>
      <w:r w:rsidRPr="00EB24F0">
        <w:rPr>
          <w:rFonts w:ascii="Times New Roman" w:hAnsi="Times New Roman" w:cs="Times New Roman"/>
          <w:color w:val="000000" w:themeColor="text1"/>
          <w:sz w:val="20"/>
          <w:szCs w:val="20"/>
          <w:lang w:val="en-US"/>
        </w:rPr>
        <w:t>Pathol</w:t>
      </w:r>
      <w:proofErr w:type="spellEnd"/>
      <w:r w:rsidRPr="00EB24F0">
        <w:rPr>
          <w:rFonts w:ascii="Times New Roman" w:hAnsi="Times New Roman" w:cs="Times New Roman"/>
          <w:color w:val="000000" w:themeColor="text1"/>
          <w:sz w:val="20"/>
          <w:szCs w:val="20"/>
          <w:lang w:val="en-US"/>
        </w:rPr>
        <w:t xml:space="preserve"> 1979;97(3):633-</w:t>
      </w:r>
      <w:r>
        <w:rPr>
          <w:rFonts w:ascii="Times New Roman" w:hAnsi="Times New Roman" w:cs="Times New Roman"/>
          <w:color w:val="000000" w:themeColor="text1"/>
          <w:sz w:val="20"/>
          <w:szCs w:val="20"/>
          <w:lang w:val="en-US"/>
        </w:rPr>
        <w:t>6</w:t>
      </w:r>
      <w:r w:rsidRPr="00EB24F0">
        <w:rPr>
          <w:rFonts w:ascii="Times New Roman" w:hAnsi="Times New Roman" w:cs="Times New Roman"/>
          <w:color w:val="000000" w:themeColor="text1"/>
          <w:sz w:val="20"/>
          <w:szCs w:val="20"/>
          <w:lang w:val="en-US"/>
        </w:rPr>
        <w:t>48. PMID: 507195.</w:t>
      </w:r>
    </w:p>
    <w:p w14:paraId="58E141BD" w14:textId="77777777" w:rsidR="005B504F" w:rsidRPr="00EB24F0" w:rsidRDefault="005B504F" w:rsidP="005B504F">
      <w:pPr>
        <w:pStyle w:val="Listenabsatz"/>
        <w:numPr>
          <w:ilvl w:val="0"/>
          <w:numId w:val="5"/>
        </w:numPr>
        <w:spacing w:after="0"/>
        <w:jc w:val="both"/>
        <w:rPr>
          <w:rFonts w:ascii="Times New Roman" w:hAnsi="Times New Roman" w:cs="Times New Roman"/>
          <w:color w:val="000000" w:themeColor="text1"/>
          <w:sz w:val="20"/>
          <w:szCs w:val="20"/>
          <w:lang w:val="en-US"/>
        </w:rPr>
      </w:pPr>
      <w:r w:rsidRPr="009A7BA4">
        <w:rPr>
          <w:rFonts w:ascii="Times New Roman" w:hAnsi="Times New Roman" w:cs="Times New Roman"/>
          <w:color w:val="000000" w:themeColor="text1"/>
          <w:sz w:val="20"/>
          <w:szCs w:val="20"/>
          <w:lang w:val="en-US"/>
        </w:rPr>
        <w:t xml:space="preserve">Hewitt HB, Blake ER, </w:t>
      </w:r>
      <w:proofErr w:type="spellStart"/>
      <w:r w:rsidRPr="009A7BA4">
        <w:rPr>
          <w:rFonts w:ascii="Times New Roman" w:hAnsi="Times New Roman" w:cs="Times New Roman"/>
          <w:color w:val="000000" w:themeColor="text1"/>
          <w:sz w:val="20"/>
          <w:szCs w:val="20"/>
          <w:lang w:val="en-US"/>
        </w:rPr>
        <w:t>Walder</w:t>
      </w:r>
      <w:proofErr w:type="spellEnd"/>
      <w:r w:rsidRPr="009A7BA4">
        <w:rPr>
          <w:rFonts w:ascii="Times New Roman" w:hAnsi="Times New Roman" w:cs="Times New Roman"/>
          <w:color w:val="000000" w:themeColor="text1"/>
          <w:sz w:val="20"/>
          <w:szCs w:val="20"/>
          <w:lang w:val="en-US"/>
        </w:rPr>
        <w:t xml:space="preserve"> AS</w:t>
      </w:r>
      <w:r w:rsidRPr="002A23CF">
        <w:rPr>
          <w:rFonts w:ascii="Times New Roman" w:hAnsi="Times New Roman" w:cs="Times New Roman"/>
          <w:color w:val="000000" w:themeColor="text1"/>
          <w:sz w:val="20"/>
          <w:szCs w:val="24"/>
          <w:lang w:val="en-US"/>
        </w:rPr>
        <w:t>:</w:t>
      </w:r>
      <w:r w:rsidRPr="009A7BA4">
        <w:rPr>
          <w:rFonts w:ascii="Times New Roman" w:hAnsi="Times New Roman" w:cs="Times New Roman"/>
          <w:color w:val="000000" w:themeColor="text1"/>
          <w:sz w:val="20"/>
          <w:szCs w:val="20"/>
          <w:lang w:val="en-US"/>
        </w:rPr>
        <w:t xml:space="preserve"> </w:t>
      </w:r>
      <w:r w:rsidRPr="00EB24F0">
        <w:rPr>
          <w:rFonts w:ascii="Times New Roman" w:hAnsi="Times New Roman" w:cs="Times New Roman"/>
          <w:color w:val="000000" w:themeColor="text1"/>
          <w:sz w:val="20"/>
          <w:szCs w:val="20"/>
          <w:lang w:val="en-US"/>
        </w:rPr>
        <w:t xml:space="preserve">A critique of the evidence for active host </w:t>
      </w:r>
      <w:proofErr w:type="spellStart"/>
      <w:r w:rsidRPr="00EB24F0">
        <w:rPr>
          <w:rFonts w:ascii="Times New Roman" w:hAnsi="Times New Roman" w:cs="Times New Roman"/>
          <w:color w:val="000000" w:themeColor="text1"/>
          <w:sz w:val="20"/>
          <w:szCs w:val="20"/>
          <w:lang w:val="en-US"/>
        </w:rPr>
        <w:t>defence</w:t>
      </w:r>
      <w:proofErr w:type="spellEnd"/>
      <w:r w:rsidRPr="00EB24F0">
        <w:rPr>
          <w:rFonts w:ascii="Times New Roman" w:hAnsi="Times New Roman" w:cs="Times New Roman"/>
          <w:color w:val="000000" w:themeColor="text1"/>
          <w:sz w:val="20"/>
          <w:szCs w:val="20"/>
          <w:lang w:val="en-US"/>
        </w:rPr>
        <w:t xml:space="preserve"> against cancer, based on personal studies of 27 murine </w:t>
      </w:r>
      <w:proofErr w:type="spellStart"/>
      <w:r w:rsidRPr="00EB24F0">
        <w:rPr>
          <w:rFonts w:ascii="Times New Roman" w:hAnsi="Times New Roman" w:cs="Times New Roman"/>
          <w:color w:val="000000" w:themeColor="text1"/>
          <w:sz w:val="20"/>
          <w:szCs w:val="20"/>
          <w:lang w:val="en-US"/>
        </w:rPr>
        <w:t>tumours</w:t>
      </w:r>
      <w:proofErr w:type="spellEnd"/>
      <w:r w:rsidRPr="00EB24F0">
        <w:rPr>
          <w:rFonts w:ascii="Times New Roman" w:hAnsi="Times New Roman" w:cs="Times New Roman"/>
          <w:color w:val="000000" w:themeColor="text1"/>
          <w:sz w:val="20"/>
          <w:szCs w:val="20"/>
          <w:lang w:val="en-US"/>
        </w:rPr>
        <w:t xml:space="preserve"> of spontaneous origin. Br J Cancer 1976;33(3):241-259. </w:t>
      </w:r>
      <w:hyperlink r:id="rId69" w:history="1">
        <w:r w:rsidRPr="004130E4">
          <w:rPr>
            <w:rStyle w:val="Hyperlink"/>
            <w:rFonts w:ascii="Times New Roman" w:hAnsi="Times New Roman" w:cs="Times New Roman"/>
            <w:sz w:val="20"/>
            <w:szCs w:val="20"/>
            <w:lang w:val="en-US"/>
          </w:rPr>
          <w:t>https://doi.org/10.1038/bjc.1976.37</w:t>
        </w:r>
      </w:hyperlink>
      <w:r w:rsidRPr="00EB24F0">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54A3C980" w14:textId="77777777" w:rsidR="005B504F" w:rsidRPr="00EB24F0" w:rsidRDefault="005B504F" w:rsidP="005B504F">
      <w:pPr>
        <w:pStyle w:val="Listenabsatz"/>
        <w:numPr>
          <w:ilvl w:val="0"/>
          <w:numId w:val="5"/>
        </w:numPr>
        <w:spacing w:after="0"/>
        <w:jc w:val="both"/>
        <w:rPr>
          <w:rFonts w:ascii="Times New Roman" w:hAnsi="Times New Roman" w:cs="Times New Roman"/>
          <w:color w:val="000000" w:themeColor="text1"/>
          <w:sz w:val="20"/>
          <w:szCs w:val="20"/>
          <w:lang w:val="en-US"/>
        </w:rPr>
      </w:pPr>
      <w:proofErr w:type="spellStart"/>
      <w:r w:rsidRPr="00EB24F0">
        <w:rPr>
          <w:rFonts w:ascii="Times New Roman" w:hAnsi="Times New Roman" w:cs="Times New Roman"/>
          <w:color w:val="000000" w:themeColor="text1"/>
          <w:sz w:val="20"/>
          <w:szCs w:val="20"/>
          <w:lang w:val="en-US"/>
        </w:rPr>
        <w:t>Deodhar</w:t>
      </w:r>
      <w:proofErr w:type="spellEnd"/>
      <w:r w:rsidRPr="00EB24F0">
        <w:rPr>
          <w:rFonts w:ascii="Times New Roman" w:hAnsi="Times New Roman" w:cs="Times New Roman"/>
          <w:color w:val="000000" w:themeColor="text1"/>
          <w:sz w:val="20"/>
          <w:szCs w:val="20"/>
          <w:lang w:val="en-US"/>
        </w:rPr>
        <w:t xml:space="preserve"> SD</w:t>
      </w:r>
      <w:r w:rsidRPr="002A23CF">
        <w:rPr>
          <w:rFonts w:ascii="Times New Roman" w:hAnsi="Times New Roman" w:cs="Times New Roman"/>
          <w:color w:val="000000" w:themeColor="text1"/>
          <w:sz w:val="20"/>
          <w:szCs w:val="24"/>
          <w:lang w:val="en-US"/>
        </w:rPr>
        <w:t>:</w:t>
      </w:r>
      <w:r w:rsidRPr="00EB24F0">
        <w:rPr>
          <w:rFonts w:ascii="Times New Roman" w:hAnsi="Times New Roman" w:cs="Times New Roman"/>
          <w:color w:val="000000" w:themeColor="text1"/>
          <w:sz w:val="20"/>
          <w:szCs w:val="20"/>
          <w:lang w:val="en-US"/>
        </w:rPr>
        <w:t xml:space="preserve"> Enhancement of metastases by L-asparaginase in a mouse </w:t>
      </w:r>
      <w:proofErr w:type="spellStart"/>
      <w:r w:rsidRPr="00EB24F0">
        <w:rPr>
          <w:rFonts w:ascii="Times New Roman" w:hAnsi="Times New Roman" w:cs="Times New Roman"/>
          <w:color w:val="000000" w:themeColor="text1"/>
          <w:sz w:val="20"/>
          <w:szCs w:val="20"/>
          <w:lang w:val="en-US"/>
        </w:rPr>
        <w:t>tumour</w:t>
      </w:r>
      <w:proofErr w:type="spellEnd"/>
      <w:r w:rsidRPr="00EB24F0">
        <w:rPr>
          <w:rFonts w:ascii="Times New Roman" w:hAnsi="Times New Roman" w:cs="Times New Roman"/>
          <w:color w:val="000000" w:themeColor="text1"/>
          <w:sz w:val="20"/>
          <w:szCs w:val="20"/>
          <w:lang w:val="en-US"/>
        </w:rPr>
        <w:t xml:space="preserve"> system. Nature 1971;231(5301):319-321. </w:t>
      </w:r>
      <w:hyperlink r:id="rId70" w:history="1">
        <w:r w:rsidRPr="004130E4">
          <w:rPr>
            <w:rStyle w:val="Hyperlink"/>
            <w:rFonts w:ascii="Times New Roman" w:hAnsi="Times New Roman" w:cs="Times New Roman"/>
            <w:sz w:val="20"/>
            <w:szCs w:val="20"/>
            <w:lang w:val="en-US"/>
          </w:rPr>
          <w:t>https://doi.org/10.1038/231319a0</w:t>
        </w:r>
      </w:hyperlink>
      <w:r w:rsidRPr="00EB24F0">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2A76052C" w14:textId="77777777" w:rsidR="005B504F" w:rsidRPr="00EB24F0" w:rsidRDefault="005B504F" w:rsidP="005B504F">
      <w:pPr>
        <w:pStyle w:val="Listenabsatz"/>
        <w:numPr>
          <w:ilvl w:val="0"/>
          <w:numId w:val="5"/>
        </w:numPr>
        <w:spacing w:after="0"/>
        <w:jc w:val="both"/>
        <w:rPr>
          <w:rFonts w:ascii="Times New Roman" w:hAnsi="Times New Roman" w:cs="Times New Roman"/>
          <w:color w:val="000000" w:themeColor="text1"/>
          <w:sz w:val="20"/>
          <w:szCs w:val="20"/>
          <w:lang w:val="en-US"/>
        </w:rPr>
      </w:pPr>
      <w:r w:rsidRPr="00EB24F0">
        <w:rPr>
          <w:rFonts w:ascii="Times New Roman" w:hAnsi="Times New Roman" w:cs="Times New Roman"/>
          <w:color w:val="000000" w:themeColor="text1"/>
          <w:sz w:val="20"/>
          <w:szCs w:val="20"/>
          <w:lang w:val="en-US"/>
        </w:rPr>
        <w:t>Eccles SA, Alexander P</w:t>
      </w:r>
      <w:r w:rsidRPr="002A23CF">
        <w:rPr>
          <w:rFonts w:ascii="Times New Roman" w:hAnsi="Times New Roman" w:cs="Times New Roman"/>
          <w:color w:val="000000" w:themeColor="text1"/>
          <w:sz w:val="20"/>
          <w:szCs w:val="24"/>
          <w:lang w:val="en-US"/>
        </w:rPr>
        <w:t>:</w:t>
      </w:r>
      <w:r w:rsidRPr="00EB24F0">
        <w:rPr>
          <w:rFonts w:ascii="Times New Roman" w:hAnsi="Times New Roman" w:cs="Times New Roman"/>
          <w:color w:val="000000" w:themeColor="text1"/>
          <w:sz w:val="20"/>
          <w:szCs w:val="20"/>
          <w:lang w:val="en-US"/>
        </w:rPr>
        <w:t xml:space="preserve"> Immunologically-mediated restraint of latent </w:t>
      </w:r>
      <w:proofErr w:type="spellStart"/>
      <w:r w:rsidRPr="00EB24F0">
        <w:rPr>
          <w:rFonts w:ascii="Times New Roman" w:hAnsi="Times New Roman" w:cs="Times New Roman"/>
          <w:color w:val="000000" w:themeColor="text1"/>
          <w:sz w:val="20"/>
          <w:szCs w:val="20"/>
          <w:lang w:val="en-US"/>
        </w:rPr>
        <w:t>tumour</w:t>
      </w:r>
      <w:proofErr w:type="spellEnd"/>
      <w:r w:rsidRPr="00EB24F0">
        <w:rPr>
          <w:rFonts w:ascii="Times New Roman" w:hAnsi="Times New Roman" w:cs="Times New Roman"/>
          <w:color w:val="000000" w:themeColor="text1"/>
          <w:sz w:val="20"/>
          <w:szCs w:val="20"/>
          <w:lang w:val="en-US"/>
        </w:rPr>
        <w:t xml:space="preserve"> metastases. Nature 1975;257(5521):52-53. </w:t>
      </w:r>
      <w:hyperlink r:id="rId71" w:history="1">
        <w:r w:rsidRPr="004130E4">
          <w:rPr>
            <w:rStyle w:val="Hyperlink"/>
            <w:rFonts w:ascii="Times New Roman" w:hAnsi="Times New Roman" w:cs="Times New Roman"/>
            <w:sz w:val="20"/>
            <w:szCs w:val="20"/>
            <w:lang w:val="en-US"/>
          </w:rPr>
          <w:t>https://doi.org/10.1038/257052a0</w:t>
        </w:r>
      </w:hyperlink>
      <w:r w:rsidRPr="00EB24F0">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0CB14261" w14:textId="77777777" w:rsidR="005B504F" w:rsidRPr="00EB24F0" w:rsidRDefault="005B504F" w:rsidP="005B504F">
      <w:pPr>
        <w:pStyle w:val="Listenabsatz"/>
        <w:numPr>
          <w:ilvl w:val="0"/>
          <w:numId w:val="5"/>
        </w:numPr>
        <w:jc w:val="both"/>
        <w:rPr>
          <w:rFonts w:ascii="Times New Roman" w:hAnsi="Times New Roman" w:cs="Times New Roman"/>
          <w:color w:val="000000" w:themeColor="text1"/>
          <w:sz w:val="20"/>
          <w:szCs w:val="20"/>
          <w:lang w:val="en-US"/>
        </w:rPr>
      </w:pPr>
      <w:r w:rsidRPr="00EB24F0">
        <w:rPr>
          <w:rFonts w:ascii="Times New Roman" w:hAnsi="Times New Roman" w:cs="Times New Roman"/>
          <w:color w:val="000000" w:themeColor="text1"/>
          <w:sz w:val="20"/>
          <w:szCs w:val="20"/>
          <w:lang w:val="en-US"/>
        </w:rPr>
        <w:t>Fidler IJ. Immune stimulation-inhibition of experimental cancer metastasis. Cancer Res 1974;34(3):491-498. PMID: 4812256.</w:t>
      </w:r>
    </w:p>
    <w:p w14:paraId="074C2B1B" w14:textId="77777777" w:rsidR="005B504F" w:rsidRPr="00EB24F0" w:rsidRDefault="005B504F" w:rsidP="005B504F">
      <w:pPr>
        <w:pStyle w:val="Listenabsatz"/>
        <w:numPr>
          <w:ilvl w:val="0"/>
          <w:numId w:val="5"/>
        </w:numPr>
        <w:jc w:val="both"/>
        <w:rPr>
          <w:rFonts w:ascii="Times New Roman" w:hAnsi="Times New Roman" w:cs="Times New Roman"/>
          <w:color w:val="000000" w:themeColor="text1"/>
          <w:sz w:val="20"/>
          <w:szCs w:val="20"/>
          <w:lang w:val="en-US"/>
        </w:rPr>
      </w:pPr>
      <w:proofErr w:type="spellStart"/>
      <w:r w:rsidRPr="00EB24F0">
        <w:rPr>
          <w:rFonts w:ascii="Times New Roman" w:hAnsi="Times New Roman" w:cs="Times New Roman"/>
          <w:color w:val="000000" w:themeColor="text1"/>
          <w:sz w:val="20"/>
          <w:szCs w:val="20"/>
          <w:lang w:val="en-US"/>
        </w:rPr>
        <w:t>Umiel</w:t>
      </w:r>
      <w:proofErr w:type="spellEnd"/>
      <w:r w:rsidRPr="00EB24F0">
        <w:rPr>
          <w:rFonts w:ascii="Times New Roman" w:hAnsi="Times New Roman" w:cs="Times New Roman"/>
          <w:color w:val="000000" w:themeColor="text1"/>
          <w:sz w:val="20"/>
          <w:szCs w:val="20"/>
          <w:lang w:val="en-US"/>
        </w:rPr>
        <w:t xml:space="preserve"> T, </w:t>
      </w:r>
      <w:proofErr w:type="spellStart"/>
      <w:r w:rsidRPr="00EB24F0">
        <w:rPr>
          <w:rFonts w:ascii="Times New Roman" w:hAnsi="Times New Roman" w:cs="Times New Roman"/>
          <w:color w:val="000000" w:themeColor="text1"/>
          <w:sz w:val="20"/>
          <w:szCs w:val="20"/>
          <w:lang w:val="en-US"/>
        </w:rPr>
        <w:t>Trainin</w:t>
      </w:r>
      <w:proofErr w:type="spellEnd"/>
      <w:r w:rsidRPr="00EB24F0">
        <w:rPr>
          <w:rFonts w:ascii="Times New Roman" w:hAnsi="Times New Roman" w:cs="Times New Roman"/>
          <w:color w:val="000000" w:themeColor="text1"/>
          <w:sz w:val="20"/>
          <w:szCs w:val="20"/>
          <w:lang w:val="en-US"/>
        </w:rPr>
        <w:t xml:space="preserve"> N</w:t>
      </w:r>
      <w:r w:rsidRPr="002A23CF">
        <w:rPr>
          <w:rFonts w:ascii="Times New Roman" w:hAnsi="Times New Roman" w:cs="Times New Roman"/>
          <w:color w:val="000000" w:themeColor="text1"/>
          <w:sz w:val="20"/>
          <w:szCs w:val="24"/>
          <w:lang w:val="en-US"/>
        </w:rPr>
        <w:t>:</w:t>
      </w:r>
      <w:r w:rsidRPr="00EB24F0">
        <w:rPr>
          <w:rFonts w:ascii="Times New Roman" w:hAnsi="Times New Roman" w:cs="Times New Roman"/>
          <w:color w:val="000000" w:themeColor="text1"/>
          <w:sz w:val="20"/>
          <w:szCs w:val="20"/>
          <w:lang w:val="en-US"/>
        </w:rPr>
        <w:t xml:space="preserve"> Immunological enhancement of tumor growth by syngeneic thymus-derived lymphocytes. Transplantation 1974;18(3):244-250. </w:t>
      </w:r>
      <w:hyperlink r:id="rId72" w:history="1">
        <w:r w:rsidRPr="004130E4">
          <w:rPr>
            <w:rStyle w:val="Hyperlink"/>
            <w:rFonts w:ascii="Times New Roman" w:hAnsi="Times New Roman" w:cs="Times New Roman"/>
            <w:sz w:val="20"/>
            <w:szCs w:val="20"/>
            <w:lang w:val="en-US"/>
          </w:rPr>
          <w:t>https://doi.org/10.1097/00007890-197409000-00007</w:t>
        </w:r>
      </w:hyperlink>
      <w:r w:rsidRPr="00EB24F0">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101E5033" w14:textId="77777777" w:rsidR="005B504F" w:rsidRPr="00EB24F0" w:rsidRDefault="005B504F" w:rsidP="005B504F">
      <w:pPr>
        <w:pStyle w:val="Listenabsatz"/>
        <w:numPr>
          <w:ilvl w:val="0"/>
          <w:numId w:val="5"/>
        </w:numPr>
        <w:jc w:val="both"/>
        <w:rPr>
          <w:rFonts w:ascii="Times New Roman" w:hAnsi="Times New Roman" w:cs="Times New Roman"/>
          <w:color w:val="000000" w:themeColor="text1"/>
          <w:sz w:val="20"/>
          <w:szCs w:val="20"/>
          <w:lang w:val="en-US"/>
        </w:rPr>
      </w:pPr>
      <w:r w:rsidRPr="00EB24F0">
        <w:rPr>
          <w:rFonts w:ascii="Times New Roman" w:hAnsi="Times New Roman" w:cs="Times New Roman"/>
          <w:color w:val="000000" w:themeColor="text1"/>
          <w:sz w:val="20"/>
          <w:szCs w:val="20"/>
          <w:lang w:val="en-US"/>
        </w:rPr>
        <w:t xml:space="preserve">Fidler IJ, </w:t>
      </w:r>
      <w:proofErr w:type="spellStart"/>
      <w:r w:rsidRPr="00EB24F0">
        <w:rPr>
          <w:rFonts w:ascii="Times New Roman" w:hAnsi="Times New Roman" w:cs="Times New Roman"/>
          <w:color w:val="000000" w:themeColor="text1"/>
          <w:sz w:val="20"/>
          <w:szCs w:val="20"/>
          <w:lang w:val="en-US"/>
        </w:rPr>
        <w:t>Kripke</w:t>
      </w:r>
      <w:proofErr w:type="spellEnd"/>
      <w:r w:rsidRPr="00EB24F0">
        <w:rPr>
          <w:rFonts w:ascii="Times New Roman" w:hAnsi="Times New Roman" w:cs="Times New Roman"/>
          <w:color w:val="000000" w:themeColor="text1"/>
          <w:sz w:val="20"/>
          <w:szCs w:val="20"/>
          <w:lang w:val="en-US"/>
        </w:rPr>
        <w:t xml:space="preserve"> ML</w:t>
      </w:r>
      <w:r w:rsidRPr="002A23CF">
        <w:rPr>
          <w:rFonts w:ascii="Times New Roman" w:hAnsi="Times New Roman" w:cs="Times New Roman"/>
          <w:color w:val="000000" w:themeColor="text1"/>
          <w:sz w:val="20"/>
          <w:szCs w:val="24"/>
          <w:lang w:val="en-US"/>
        </w:rPr>
        <w:t>:</w:t>
      </w:r>
      <w:r w:rsidRPr="00EB24F0">
        <w:rPr>
          <w:rFonts w:ascii="Times New Roman" w:hAnsi="Times New Roman" w:cs="Times New Roman"/>
          <w:color w:val="000000" w:themeColor="text1"/>
          <w:sz w:val="20"/>
          <w:szCs w:val="20"/>
          <w:lang w:val="en-US"/>
        </w:rPr>
        <w:t xml:space="preserve"> Metastasis results from preexisting variant cells within a malignant tumor. Science 1977;197(4306):893-895. </w:t>
      </w:r>
      <w:hyperlink r:id="rId73" w:history="1">
        <w:r w:rsidRPr="004130E4">
          <w:rPr>
            <w:rStyle w:val="Hyperlink"/>
            <w:rFonts w:ascii="Times New Roman" w:hAnsi="Times New Roman" w:cs="Times New Roman"/>
            <w:sz w:val="20"/>
            <w:szCs w:val="20"/>
            <w:lang w:val="en-US"/>
          </w:rPr>
          <w:t>https://doi.org/10.1126/science.887927</w:t>
        </w:r>
      </w:hyperlink>
      <w:r w:rsidRPr="00EB24F0">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75F78080" w14:textId="77777777" w:rsidR="005B504F" w:rsidRPr="00EB24F0" w:rsidRDefault="005B504F" w:rsidP="005B504F">
      <w:pPr>
        <w:pStyle w:val="Listenabsatz"/>
        <w:numPr>
          <w:ilvl w:val="0"/>
          <w:numId w:val="5"/>
        </w:numPr>
        <w:jc w:val="both"/>
        <w:rPr>
          <w:rFonts w:ascii="Times New Roman" w:hAnsi="Times New Roman" w:cs="Times New Roman"/>
          <w:color w:val="000000" w:themeColor="text1"/>
          <w:sz w:val="20"/>
          <w:szCs w:val="20"/>
          <w:lang w:val="en-US"/>
        </w:rPr>
      </w:pPr>
      <w:r w:rsidRPr="00EB24F0">
        <w:rPr>
          <w:rFonts w:ascii="Times New Roman" w:hAnsi="Times New Roman" w:cs="Times New Roman"/>
          <w:color w:val="000000" w:themeColor="text1"/>
          <w:sz w:val="20"/>
          <w:szCs w:val="20"/>
          <w:lang w:val="en-US"/>
        </w:rPr>
        <w:lastRenderedPageBreak/>
        <w:t>Fidler IJ. Tumor heterogeneity and the biology of cancer invasion and metastasis. Cancer Res 1978;38(9):2651-2660. PMID: 354778.</w:t>
      </w:r>
    </w:p>
    <w:p w14:paraId="3309B5BF" w14:textId="77777777" w:rsidR="005B504F" w:rsidRPr="00EB24F0" w:rsidRDefault="005B504F" w:rsidP="005B504F">
      <w:pPr>
        <w:pStyle w:val="Listenabsatz"/>
        <w:numPr>
          <w:ilvl w:val="0"/>
          <w:numId w:val="5"/>
        </w:numPr>
        <w:jc w:val="both"/>
        <w:rPr>
          <w:rFonts w:ascii="Times New Roman" w:hAnsi="Times New Roman" w:cs="Times New Roman"/>
          <w:color w:val="000000" w:themeColor="text1"/>
          <w:sz w:val="20"/>
          <w:szCs w:val="20"/>
          <w:lang w:val="en-US"/>
        </w:rPr>
      </w:pPr>
      <w:proofErr w:type="spellStart"/>
      <w:r w:rsidRPr="00EB24F0">
        <w:rPr>
          <w:rFonts w:ascii="Times New Roman" w:hAnsi="Times New Roman" w:cs="Times New Roman"/>
          <w:color w:val="000000" w:themeColor="text1"/>
          <w:sz w:val="20"/>
          <w:szCs w:val="20"/>
          <w:lang w:val="en-US"/>
        </w:rPr>
        <w:t>Blockhuys</w:t>
      </w:r>
      <w:proofErr w:type="spellEnd"/>
      <w:r w:rsidRPr="00EB24F0">
        <w:rPr>
          <w:rFonts w:ascii="Times New Roman" w:hAnsi="Times New Roman" w:cs="Times New Roman"/>
          <w:color w:val="000000" w:themeColor="text1"/>
          <w:sz w:val="20"/>
          <w:szCs w:val="20"/>
          <w:lang w:val="en-US"/>
        </w:rPr>
        <w:t xml:space="preserve"> S, Brady DC, </w:t>
      </w:r>
      <w:proofErr w:type="spellStart"/>
      <w:r w:rsidRPr="00EB24F0">
        <w:rPr>
          <w:rFonts w:ascii="Times New Roman" w:hAnsi="Times New Roman" w:cs="Times New Roman"/>
          <w:color w:val="000000" w:themeColor="text1"/>
          <w:sz w:val="20"/>
          <w:szCs w:val="20"/>
          <w:lang w:val="en-US"/>
        </w:rPr>
        <w:t>Wittung-Stafshede</w:t>
      </w:r>
      <w:proofErr w:type="spellEnd"/>
      <w:r w:rsidRPr="00EB24F0">
        <w:rPr>
          <w:rFonts w:ascii="Times New Roman" w:hAnsi="Times New Roman" w:cs="Times New Roman"/>
          <w:color w:val="000000" w:themeColor="text1"/>
          <w:sz w:val="20"/>
          <w:szCs w:val="20"/>
          <w:lang w:val="en-US"/>
        </w:rPr>
        <w:t xml:space="preserve"> P</w:t>
      </w:r>
      <w:r w:rsidRPr="002A23CF">
        <w:rPr>
          <w:rFonts w:ascii="Times New Roman" w:hAnsi="Times New Roman" w:cs="Times New Roman"/>
          <w:color w:val="000000" w:themeColor="text1"/>
          <w:sz w:val="20"/>
          <w:szCs w:val="24"/>
          <w:lang w:val="en-US"/>
        </w:rPr>
        <w:t>:</w:t>
      </w:r>
      <w:r w:rsidRPr="00EB24F0">
        <w:rPr>
          <w:rFonts w:ascii="Times New Roman" w:hAnsi="Times New Roman" w:cs="Times New Roman"/>
          <w:color w:val="000000" w:themeColor="text1"/>
          <w:sz w:val="20"/>
          <w:szCs w:val="20"/>
          <w:lang w:val="en-US"/>
        </w:rPr>
        <w:t xml:space="preserve"> Evaluation of copper chaperone ATOX1 as prognostic biomarker in breast cancer. Breast Cancer 2020;27(3):505-509. </w:t>
      </w:r>
      <w:hyperlink r:id="rId74" w:history="1">
        <w:r w:rsidRPr="004130E4">
          <w:rPr>
            <w:rStyle w:val="Hyperlink"/>
            <w:rFonts w:ascii="Times New Roman" w:hAnsi="Times New Roman" w:cs="Times New Roman"/>
            <w:sz w:val="20"/>
            <w:szCs w:val="20"/>
            <w:lang w:val="en-US"/>
          </w:rPr>
          <w:t>https://doi.org/10.1007/s12282-019-01044-4</w:t>
        </w:r>
      </w:hyperlink>
      <w:r w:rsidRPr="00EB24F0">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168E34FC" w14:textId="77777777" w:rsidR="005B504F" w:rsidRPr="00EB24F0" w:rsidRDefault="005B504F" w:rsidP="005B504F">
      <w:pPr>
        <w:pStyle w:val="Listenabsatz"/>
        <w:numPr>
          <w:ilvl w:val="0"/>
          <w:numId w:val="5"/>
        </w:numPr>
        <w:jc w:val="both"/>
        <w:rPr>
          <w:rFonts w:ascii="Times New Roman" w:hAnsi="Times New Roman" w:cs="Times New Roman"/>
          <w:color w:val="000000" w:themeColor="text1"/>
          <w:sz w:val="20"/>
          <w:szCs w:val="20"/>
          <w:lang w:val="en-US"/>
        </w:rPr>
      </w:pPr>
      <w:proofErr w:type="spellStart"/>
      <w:r w:rsidRPr="00EB24F0">
        <w:rPr>
          <w:rFonts w:ascii="Times New Roman" w:hAnsi="Times New Roman" w:cs="Times New Roman"/>
          <w:color w:val="000000" w:themeColor="text1"/>
          <w:sz w:val="20"/>
          <w:szCs w:val="20"/>
          <w:lang w:val="en-US"/>
        </w:rPr>
        <w:t>Blockhuys</w:t>
      </w:r>
      <w:proofErr w:type="spellEnd"/>
      <w:r w:rsidRPr="00EB24F0">
        <w:rPr>
          <w:rFonts w:ascii="Times New Roman" w:hAnsi="Times New Roman" w:cs="Times New Roman"/>
          <w:color w:val="000000" w:themeColor="text1"/>
          <w:sz w:val="20"/>
          <w:szCs w:val="20"/>
          <w:lang w:val="en-US"/>
        </w:rPr>
        <w:t xml:space="preserve"> S, Zhang X, </w:t>
      </w:r>
      <w:proofErr w:type="spellStart"/>
      <w:r w:rsidRPr="00EB24F0">
        <w:rPr>
          <w:rFonts w:ascii="Times New Roman" w:hAnsi="Times New Roman" w:cs="Times New Roman"/>
          <w:color w:val="000000" w:themeColor="text1"/>
          <w:sz w:val="20"/>
          <w:szCs w:val="20"/>
          <w:lang w:val="en-US"/>
        </w:rPr>
        <w:t>Wittung-Stafshede</w:t>
      </w:r>
      <w:proofErr w:type="spellEnd"/>
      <w:r w:rsidRPr="00EB24F0">
        <w:rPr>
          <w:rFonts w:ascii="Times New Roman" w:hAnsi="Times New Roman" w:cs="Times New Roman"/>
          <w:color w:val="000000" w:themeColor="text1"/>
          <w:sz w:val="20"/>
          <w:szCs w:val="20"/>
          <w:lang w:val="en-US"/>
        </w:rPr>
        <w:t xml:space="preserve"> P</w:t>
      </w:r>
      <w:r w:rsidRPr="002A23CF">
        <w:rPr>
          <w:rFonts w:ascii="Times New Roman" w:hAnsi="Times New Roman" w:cs="Times New Roman"/>
          <w:color w:val="000000" w:themeColor="text1"/>
          <w:sz w:val="20"/>
          <w:szCs w:val="24"/>
          <w:lang w:val="en-US"/>
        </w:rPr>
        <w:t>:</w:t>
      </w:r>
      <w:r w:rsidRPr="00EB24F0">
        <w:rPr>
          <w:rFonts w:ascii="Times New Roman" w:hAnsi="Times New Roman" w:cs="Times New Roman"/>
          <w:color w:val="000000" w:themeColor="text1"/>
          <w:sz w:val="20"/>
          <w:szCs w:val="20"/>
          <w:lang w:val="en-US"/>
        </w:rPr>
        <w:t xml:space="preserve"> Single-cell tracking demonstrates copper chaperone Atox1 to be required for breast cancer cell migration. Proc Natl </w:t>
      </w:r>
      <w:proofErr w:type="spellStart"/>
      <w:r w:rsidRPr="00EB24F0">
        <w:rPr>
          <w:rFonts w:ascii="Times New Roman" w:hAnsi="Times New Roman" w:cs="Times New Roman"/>
          <w:color w:val="000000" w:themeColor="text1"/>
          <w:sz w:val="20"/>
          <w:szCs w:val="20"/>
          <w:lang w:val="en-US"/>
        </w:rPr>
        <w:t>Acad</w:t>
      </w:r>
      <w:proofErr w:type="spellEnd"/>
      <w:r w:rsidRPr="00EB24F0">
        <w:rPr>
          <w:rFonts w:ascii="Times New Roman" w:hAnsi="Times New Roman" w:cs="Times New Roman"/>
          <w:color w:val="000000" w:themeColor="text1"/>
          <w:sz w:val="20"/>
          <w:szCs w:val="20"/>
          <w:lang w:val="en-US"/>
        </w:rPr>
        <w:t xml:space="preserve"> Sci USA 2020;117(4):2014-2019. </w:t>
      </w:r>
      <w:hyperlink r:id="rId75" w:history="1">
        <w:r w:rsidRPr="004130E4">
          <w:rPr>
            <w:rStyle w:val="Hyperlink"/>
            <w:rFonts w:ascii="Times New Roman" w:hAnsi="Times New Roman" w:cs="Times New Roman"/>
            <w:sz w:val="20"/>
            <w:szCs w:val="20"/>
            <w:lang w:val="en-US"/>
          </w:rPr>
          <w:t>https://doi.org/10.1073/pnas.1910722117</w:t>
        </w:r>
      </w:hyperlink>
      <w:r w:rsidRPr="00EB24F0">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68935DCB" w14:textId="77777777" w:rsidR="005B504F" w:rsidRPr="00EB24F0" w:rsidRDefault="005B504F" w:rsidP="005B504F">
      <w:pPr>
        <w:pStyle w:val="Listenabsatz"/>
        <w:numPr>
          <w:ilvl w:val="0"/>
          <w:numId w:val="5"/>
        </w:numPr>
        <w:jc w:val="both"/>
        <w:rPr>
          <w:rFonts w:ascii="Times New Roman" w:hAnsi="Times New Roman" w:cs="Times New Roman"/>
          <w:color w:val="000000" w:themeColor="text1"/>
          <w:sz w:val="20"/>
          <w:szCs w:val="20"/>
          <w:lang w:val="en-US"/>
        </w:rPr>
      </w:pPr>
      <w:r w:rsidRPr="00EB24F0">
        <w:rPr>
          <w:rFonts w:ascii="Times New Roman" w:hAnsi="Times New Roman" w:cs="Times New Roman"/>
          <w:color w:val="000000" w:themeColor="text1"/>
          <w:sz w:val="20"/>
          <w:szCs w:val="20"/>
          <w:lang w:val="en-US"/>
        </w:rPr>
        <w:t xml:space="preserve">Matson </w:t>
      </w:r>
      <w:proofErr w:type="spellStart"/>
      <w:r w:rsidRPr="00EB24F0">
        <w:rPr>
          <w:rFonts w:ascii="Times New Roman" w:hAnsi="Times New Roman" w:cs="Times New Roman"/>
          <w:color w:val="000000" w:themeColor="text1"/>
          <w:sz w:val="20"/>
          <w:szCs w:val="20"/>
          <w:lang w:val="en-US"/>
        </w:rPr>
        <w:t>Dzebo</w:t>
      </w:r>
      <w:proofErr w:type="spellEnd"/>
      <w:r w:rsidRPr="00EB24F0">
        <w:rPr>
          <w:rFonts w:ascii="Times New Roman" w:hAnsi="Times New Roman" w:cs="Times New Roman"/>
          <w:color w:val="000000" w:themeColor="text1"/>
          <w:sz w:val="20"/>
          <w:szCs w:val="20"/>
          <w:lang w:val="en-US"/>
        </w:rPr>
        <w:t xml:space="preserve"> M, </w:t>
      </w:r>
      <w:proofErr w:type="spellStart"/>
      <w:r w:rsidRPr="00EB24F0">
        <w:rPr>
          <w:rFonts w:ascii="Times New Roman" w:hAnsi="Times New Roman" w:cs="Times New Roman"/>
          <w:color w:val="000000" w:themeColor="text1"/>
          <w:sz w:val="20"/>
          <w:szCs w:val="20"/>
          <w:lang w:val="en-US"/>
        </w:rPr>
        <w:t>Blockhuys</w:t>
      </w:r>
      <w:proofErr w:type="spellEnd"/>
      <w:r w:rsidRPr="00EB24F0">
        <w:rPr>
          <w:rFonts w:ascii="Times New Roman" w:hAnsi="Times New Roman" w:cs="Times New Roman"/>
          <w:color w:val="000000" w:themeColor="text1"/>
          <w:sz w:val="20"/>
          <w:szCs w:val="20"/>
          <w:lang w:val="en-US"/>
        </w:rPr>
        <w:t xml:space="preserve"> S, Valenzuela S, </w:t>
      </w:r>
      <w:proofErr w:type="spellStart"/>
      <w:r w:rsidRPr="00EB24F0">
        <w:rPr>
          <w:rFonts w:ascii="Times New Roman" w:hAnsi="Times New Roman" w:cs="Times New Roman"/>
          <w:color w:val="000000" w:themeColor="text1"/>
          <w:sz w:val="20"/>
          <w:szCs w:val="20"/>
          <w:lang w:val="en-US"/>
        </w:rPr>
        <w:t>Celauro</w:t>
      </w:r>
      <w:proofErr w:type="spellEnd"/>
      <w:r w:rsidRPr="00EB24F0">
        <w:rPr>
          <w:rFonts w:ascii="Times New Roman" w:hAnsi="Times New Roman" w:cs="Times New Roman"/>
          <w:color w:val="000000" w:themeColor="text1"/>
          <w:sz w:val="20"/>
          <w:szCs w:val="20"/>
          <w:lang w:val="en-US"/>
        </w:rPr>
        <w:t xml:space="preserve"> E, </w:t>
      </w:r>
      <w:proofErr w:type="spellStart"/>
      <w:r w:rsidRPr="00EB24F0">
        <w:rPr>
          <w:rFonts w:ascii="Times New Roman" w:hAnsi="Times New Roman" w:cs="Times New Roman"/>
          <w:color w:val="000000" w:themeColor="text1"/>
          <w:sz w:val="20"/>
          <w:szCs w:val="20"/>
          <w:lang w:val="en-US"/>
        </w:rPr>
        <w:t>Esbjörner</w:t>
      </w:r>
      <w:proofErr w:type="spellEnd"/>
      <w:r w:rsidRPr="00EB24F0">
        <w:rPr>
          <w:rFonts w:ascii="Times New Roman" w:hAnsi="Times New Roman" w:cs="Times New Roman"/>
          <w:color w:val="000000" w:themeColor="text1"/>
          <w:sz w:val="20"/>
          <w:szCs w:val="20"/>
          <w:lang w:val="en-US"/>
        </w:rPr>
        <w:t xml:space="preserve"> EK, </w:t>
      </w:r>
      <w:proofErr w:type="spellStart"/>
      <w:r w:rsidRPr="00EB24F0">
        <w:rPr>
          <w:rFonts w:ascii="Times New Roman" w:hAnsi="Times New Roman" w:cs="Times New Roman"/>
          <w:color w:val="000000" w:themeColor="text1"/>
          <w:sz w:val="20"/>
          <w:szCs w:val="20"/>
          <w:lang w:val="en-US"/>
        </w:rPr>
        <w:t>Wittung-Stafshede</w:t>
      </w:r>
      <w:proofErr w:type="spellEnd"/>
      <w:r w:rsidRPr="00EB24F0">
        <w:rPr>
          <w:rFonts w:ascii="Times New Roman" w:hAnsi="Times New Roman" w:cs="Times New Roman"/>
          <w:color w:val="000000" w:themeColor="text1"/>
          <w:sz w:val="20"/>
          <w:szCs w:val="20"/>
          <w:lang w:val="en-US"/>
        </w:rPr>
        <w:t xml:space="preserve"> P</w:t>
      </w:r>
      <w:r w:rsidRPr="002A23CF">
        <w:rPr>
          <w:rFonts w:ascii="Times New Roman" w:hAnsi="Times New Roman" w:cs="Times New Roman"/>
          <w:color w:val="000000" w:themeColor="text1"/>
          <w:sz w:val="20"/>
          <w:szCs w:val="24"/>
          <w:lang w:val="en-US"/>
        </w:rPr>
        <w:t>:</w:t>
      </w:r>
      <w:r w:rsidRPr="00EB24F0">
        <w:rPr>
          <w:rFonts w:ascii="Times New Roman" w:hAnsi="Times New Roman" w:cs="Times New Roman"/>
          <w:color w:val="000000" w:themeColor="text1"/>
          <w:sz w:val="20"/>
          <w:szCs w:val="20"/>
          <w:lang w:val="en-US"/>
        </w:rPr>
        <w:t xml:space="preserve"> Copper Chaperone Atox1 Interacts with Cell Cycle Proteins. </w:t>
      </w:r>
      <w:proofErr w:type="spellStart"/>
      <w:r w:rsidRPr="00EB24F0">
        <w:rPr>
          <w:rFonts w:ascii="Times New Roman" w:hAnsi="Times New Roman" w:cs="Times New Roman"/>
          <w:color w:val="000000" w:themeColor="text1"/>
          <w:sz w:val="20"/>
          <w:szCs w:val="20"/>
          <w:lang w:val="en-US"/>
        </w:rPr>
        <w:t>Comput</w:t>
      </w:r>
      <w:proofErr w:type="spellEnd"/>
      <w:r w:rsidRPr="00EB24F0">
        <w:rPr>
          <w:rFonts w:ascii="Times New Roman" w:hAnsi="Times New Roman" w:cs="Times New Roman"/>
          <w:color w:val="000000" w:themeColor="text1"/>
          <w:sz w:val="20"/>
          <w:szCs w:val="20"/>
          <w:lang w:val="en-US"/>
        </w:rPr>
        <w:t xml:space="preserve"> Struct </w:t>
      </w:r>
      <w:proofErr w:type="spellStart"/>
      <w:r w:rsidRPr="00EB24F0">
        <w:rPr>
          <w:rFonts w:ascii="Times New Roman" w:hAnsi="Times New Roman" w:cs="Times New Roman"/>
          <w:color w:val="000000" w:themeColor="text1"/>
          <w:sz w:val="20"/>
          <w:szCs w:val="20"/>
          <w:lang w:val="en-US"/>
        </w:rPr>
        <w:t>Biotechnol</w:t>
      </w:r>
      <w:proofErr w:type="spellEnd"/>
      <w:r w:rsidRPr="00EB24F0">
        <w:rPr>
          <w:rFonts w:ascii="Times New Roman" w:hAnsi="Times New Roman" w:cs="Times New Roman"/>
          <w:color w:val="000000" w:themeColor="text1"/>
          <w:sz w:val="20"/>
          <w:szCs w:val="20"/>
          <w:lang w:val="en-US"/>
        </w:rPr>
        <w:t xml:space="preserve"> J 2018;16:443-449. </w:t>
      </w:r>
      <w:hyperlink r:id="rId76" w:history="1">
        <w:r w:rsidRPr="004130E4">
          <w:rPr>
            <w:rStyle w:val="Hyperlink"/>
            <w:rFonts w:ascii="Times New Roman" w:hAnsi="Times New Roman" w:cs="Times New Roman"/>
            <w:sz w:val="20"/>
            <w:szCs w:val="20"/>
            <w:lang w:val="en-US"/>
          </w:rPr>
          <w:t>https://doi.org/10.1016/j.csbj.2018.10.018</w:t>
        </w:r>
      </w:hyperlink>
      <w:r w:rsidRPr="00EB24F0">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78822210" w14:textId="77777777" w:rsidR="005B504F" w:rsidRPr="00EB24F0" w:rsidRDefault="005B504F" w:rsidP="005B504F">
      <w:pPr>
        <w:pStyle w:val="Listenabsatz"/>
        <w:numPr>
          <w:ilvl w:val="0"/>
          <w:numId w:val="5"/>
        </w:numPr>
        <w:jc w:val="both"/>
        <w:rPr>
          <w:rFonts w:ascii="Times New Roman" w:hAnsi="Times New Roman" w:cs="Times New Roman"/>
          <w:color w:val="000000" w:themeColor="text1"/>
          <w:sz w:val="20"/>
          <w:szCs w:val="20"/>
          <w:lang w:val="en-US"/>
        </w:rPr>
      </w:pPr>
      <w:r w:rsidRPr="00EB24F0">
        <w:rPr>
          <w:rFonts w:ascii="Times New Roman" w:hAnsi="Times New Roman" w:cs="Times New Roman"/>
          <w:color w:val="000000" w:themeColor="text1"/>
          <w:sz w:val="20"/>
          <w:szCs w:val="20"/>
          <w:lang w:val="en-US"/>
        </w:rPr>
        <w:t>Jones BM</w:t>
      </w:r>
      <w:r w:rsidRPr="002A23CF">
        <w:rPr>
          <w:rFonts w:ascii="Times New Roman" w:hAnsi="Times New Roman" w:cs="Times New Roman"/>
          <w:color w:val="000000" w:themeColor="text1"/>
          <w:sz w:val="20"/>
          <w:szCs w:val="24"/>
          <w:lang w:val="en-US"/>
        </w:rPr>
        <w:t>:</w:t>
      </w:r>
      <w:r w:rsidRPr="00EB24F0">
        <w:rPr>
          <w:rFonts w:ascii="Times New Roman" w:hAnsi="Times New Roman" w:cs="Times New Roman"/>
          <w:color w:val="000000" w:themeColor="text1"/>
          <w:sz w:val="20"/>
          <w:szCs w:val="20"/>
          <w:lang w:val="en-US"/>
        </w:rPr>
        <w:t xml:space="preserve"> Inhibition of Rous I sarcoma metastases by a copper-catalyst blocking agent. Nature 1959;184(Suppl 25):1963-1964. </w:t>
      </w:r>
      <w:hyperlink r:id="rId77" w:history="1">
        <w:r w:rsidRPr="004130E4">
          <w:rPr>
            <w:rStyle w:val="Hyperlink"/>
            <w:rFonts w:ascii="Times New Roman" w:hAnsi="Times New Roman" w:cs="Times New Roman"/>
            <w:sz w:val="20"/>
            <w:szCs w:val="20"/>
            <w:lang w:val="en-US"/>
          </w:rPr>
          <w:t>https://doi.org/10.1038/1841963b0</w:t>
        </w:r>
      </w:hyperlink>
      <w:r w:rsidRPr="00EB24F0">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3361C08A" w14:textId="77777777" w:rsidR="005B504F" w:rsidRPr="00EB24F0" w:rsidRDefault="005B504F" w:rsidP="005B504F">
      <w:pPr>
        <w:pStyle w:val="Listenabsatz"/>
        <w:numPr>
          <w:ilvl w:val="0"/>
          <w:numId w:val="5"/>
        </w:numPr>
        <w:jc w:val="both"/>
        <w:rPr>
          <w:rFonts w:ascii="Times New Roman" w:hAnsi="Times New Roman" w:cs="Times New Roman"/>
          <w:color w:val="000000" w:themeColor="text1"/>
          <w:sz w:val="20"/>
          <w:szCs w:val="20"/>
          <w:lang w:val="en-US"/>
        </w:rPr>
      </w:pPr>
      <w:r w:rsidRPr="00EB24F0">
        <w:rPr>
          <w:rFonts w:ascii="Times New Roman" w:hAnsi="Times New Roman" w:cs="Times New Roman"/>
          <w:color w:val="000000" w:themeColor="text1"/>
          <w:sz w:val="20"/>
          <w:szCs w:val="20"/>
          <w:lang w:val="en-US"/>
        </w:rPr>
        <w:t>Wang K, Wang L, Shang Z, Yang X, Li H, Wang X, Zhu M, Meng Q</w:t>
      </w:r>
      <w:r w:rsidRPr="002A23CF">
        <w:rPr>
          <w:rFonts w:ascii="Times New Roman" w:hAnsi="Times New Roman" w:cs="Times New Roman"/>
          <w:color w:val="000000" w:themeColor="text1"/>
          <w:sz w:val="20"/>
          <w:szCs w:val="24"/>
          <w:lang w:val="en-US"/>
        </w:rPr>
        <w:t>:</w:t>
      </w:r>
      <w:r w:rsidRPr="00EB24F0">
        <w:rPr>
          <w:rFonts w:ascii="Times New Roman" w:hAnsi="Times New Roman" w:cs="Times New Roman"/>
          <w:color w:val="000000" w:themeColor="text1"/>
          <w:sz w:val="20"/>
          <w:szCs w:val="20"/>
          <w:lang w:val="en-US"/>
        </w:rPr>
        <w:t xml:space="preserve"> A series of DNA targeted Cu (II) complexes containing 1,8-naphthalimide ligands: Synthesis, characterization and in vitro anticancer activity. J </w:t>
      </w:r>
      <w:proofErr w:type="spellStart"/>
      <w:r w:rsidRPr="00EB24F0">
        <w:rPr>
          <w:rFonts w:ascii="Times New Roman" w:hAnsi="Times New Roman" w:cs="Times New Roman"/>
          <w:color w:val="000000" w:themeColor="text1"/>
          <w:sz w:val="20"/>
          <w:szCs w:val="20"/>
          <w:lang w:val="en-US"/>
        </w:rPr>
        <w:t>Inorg</w:t>
      </w:r>
      <w:proofErr w:type="spellEnd"/>
      <w:r w:rsidRPr="00EB24F0">
        <w:rPr>
          <w:rFonts w:ascii="Times New Roman" w:hAnsi="Times New Roman" w:cs="Times New Roman"/>
          <w:color w:val="000000" w:themeColor="text1"/>
          <w:sz w:val="20"/>
          <w:szCs w:val="20"/>
          <w:lang w:val="en-US"/>
        </w:rPr>
        <w:t xml:space="preserve"> Biochem 2024;261:112721. </w:t>
      </w:r>
      <w:hyperlink r:id="rId78" w:history="1">
        <w:r w:rsidRPr="004130E4">
          <w:rPr>
            <w:rStyle w:val="Hyperlink"/>
            <w:rFonts w:ascii="Times New Roman" w:hAnsi="Times New Roman" w:cs="Times New Roman"/>
            <w:sz w:val="20"/>
            <w:szCs w:val="20"/>
            <w:lang w:val="en-US"/>
          </w:rPr>
          <w:t>https://doi.org/10.1016/j.jinorgbio.2024.112721</w:t>
        </w:r>
      </w:hyperlink>
      <w:r w:rsidRPr="00EB24F0">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48244A5F" w14:textId="77777777" w:rsidR="005B504F" w:rsidRPr="00EB24F0" w:rsidRDefault="005B504F" w:rsidP="005B504F">
      <w:pPr>
        <w:pStyle w:val="Listenabsatz"/>
        <w:numPr>
          <w:ilvl w:val="0"/>
          <w:numId w:val="5"/>
        </w:numPr>
        <w:jc w:val="both"/>
        <w:rPr>
          <w:rFonts w:ascii="Times New Roman" w:hAnsi="Times New Roman" w:cs="Times New Roman"/>
          <w:color w:val="000000" w:themeColor="text1"/>
          <w:sz w:val="20"/>
          <w:szCs w:val="20"/>
          <w:lang w:val="en-US"/>
        </w:rPr>
      </w:pPr>
      <w:r w:rsidRPr="00EB24F0">
        <w:rPr>
          <w:rFonts w:ascii="Times New Roman" w:hAnsi="Times New Roman" w:cs="Times New Roman"/>
          <w:color w:val="000000" w:themeColor="text1"/>
          <w:sz w:val="20"/>
          <w:szCs w:val="20"/>
          <w:lang w:val="en-US"/>
        </w:rPr>
        <w:t>Cai H, Peng F</w:t>
      </w:r>
      <w:r w:rsidRPr="002A23CF">
        <w:rPr>
          <w:rFonts w:ascii="Times New Roman" w:hAnsi="Times New Roman" w:cs="Times New Roman"/>
          <w:color w:val="000000" w:themeColor="text1"/>
          <w:sz w:val="20"/>
          <w:szCs w:val="24"/>
          <w:lang w:val="en-US"/>
        </w:rPr>
        <w:t>:</w:t>
      </w:r>
      <w:r w:rsidRPr="00EB24F0">
        <w:rPr>
          <w:rFonts w:ascii="Times New Roman" w:hAnsi="Times New Roman" w:cs="Times New Roman"/>
          <w:color w:val="000000" w:themeColor="text1"/>
          <w:sz w:val="20"/>
          <w:szCs w:val="20"/>
          <w:lang w:val="en-US"/>
        </w:rPr>
        <w:t xml:space="preserve"> Knockdown of copper chaperone antioxidant-1 by RNA interference inhibits copper-stimulated proliferation of non-small cell lung carcinoma cells. Oncol Rep 2013;30(1):269-275. </w:t>
      </w:r>
      <w:hyperlink r:id="rId79" w:history="1">
        <w:r w:rsidRPr="004130E4">
          <w:rPr>
            <w:rStyle w:val="Hyperlink"/>
            <w:rFonts w:ascii="Times New Roman" w:hAnsi="Times New Roman" w:cs="Times New Roman"/>
            <w:sz w:val="20"/>
            <w:szCs w:val="20"/>
            <w:lang w:val="en-US"/>
          </w:rPr>
          <w:t>https://doi.org/10.3892/or.2013.2436</w:t>
        </w:r>
      </w:hyperlink>
      <w:r w:rsidRPr="00EB24F0">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3345E8FE" w14:textId="77777777" w:rsidR="005B504F" w:rsidRPr="00EB24F0" w:rsidRDefault="005B504F" w:rsidP="005B504F">
      <w:pPr>
        <w:pStyle w:val="Listenabsatz"/>
        <w:numPr>
          <w:ilvl w:val="0"/>
          <w:numId w:val="5"/>
        </w:numPr>
        <w:jc w:val="both"/>
        <w:rPr>
          <w:rFonts w:ascii="Times New Roman" w:hAnsi="Times New Roman" w:cs="Times New Roman"/>
          <w:color w:val="000000" w:themeColor="text1"/>
          <w:sz w:val="20"/>
          <w:szCs w:val="20"/>
          <w:lang w:val="en-US"/>
        </w:rPr>
      </w:pPr>
      <w:r w:rsidRPr="00EB24F0">
        <w:rPr>
          <w:rFonts w:ascii="Times New Roman" w:hAnsi="Times New Roman" w:cs="Times New Roman"/>
          <w:color w:val="000000" w:themeColor="text1"/>
          <w:sz w:val="20"/>
          <w:szCs w:val="20"/>
          <w:lang w:val="en-US"/>
        </w:rPr>
        <w:t xml:space="preserve">Wang J, Luo C, Shan C, You Q, Lu J, Elf S, Zhou Y, Wen Y, </w:t>
      </w:r>
      <w:proofErr w:type="spellStart"/>
      <w:r w:rsidRPr="00EB24F0">
        <w:rPr>
          <w:rFonts w:ascii="Times New Roman" w:hAnsi="Times New Roman" w:cs="Times New Roman"/>
          <w:color w:val="000000" w:themeColor="text1"/>
          <w:sz w:val="20"/>
          <w:szCs w:val="20"/>
          <w:lang w:val="en-US"/>
        </w:rPr>
        <w:t>Vinkenborg</w:t>
      </w:r>
      <w:proofErr w:type="spellEnd"/>
      <w:r w:rsidRPr="00EB24F0">
        <w:rPr>
          <w:rFonts w:ascii="Times New Roman" w:hAnsi="Times New Roman" w:cs="Times New Roman"/>
          <w:color w:val="000000" w:themeColor="text1"/>
          <w:sz w:val="20"/>
          <w:szCs w:val="20"/>
          <w:lang w:val="en-US"/>
        </w:rPr>
        <w:t xml:space="preserve"> JL, Fan J, Kang H, Lin R, Han D, </w:t>
      </w:r>
      <w:proofErr w:type="spellStart"/>
      <w:r w:rsidRPr="00EB24F0">
        <w:rPr>
          <w:rFonts w:ascii="Times New Roman" w:hAnsi="Times New Roman" w:cs="Times New Roman"/>
          <w:color w:val="000000" w:themeColor="text1"/>
          <w:sz w:val="20"/>
          <w:szCs w:val="20"/>
          <w:lang w:val="en-US"/>
        </w:rPr>
        <w:t>Xie</w:t>
      </w:r>
      <w:proofErr w:type="spellEnd"/>
      <w:r w:rsidRPr="00EB24F0">
        <w:rPr>
          <w:rFonts w:ascii="Times New Roman" w:hAnsi="Times New Roman" w:cs="Times New Roman"/>
          <w:color w:val="000000" w:themeColor="text1"/>
          <w:sz w:val="20"/>
          <w:szCs w:val="20"/>
          <w:lang w:val="en-US"/>
        </w:rPr>
        <w:t xml:space="preserve"> Y, </w:t>
      </w:r>
      <w:proofErr w:type="spellStart"/>
      <w:r w:rsidRPr="00EB24F0">
        <w:rPr>
          <w:rFonts w:ascii="Times New Roman" w:hAnsi="Times New Roman" w:cs="Times New Roman"/>
          <w:color w:val="000000" w:themeColor="text1"/>
          <w:sz w:val="20"/>
          <w:szCs w:val="20"/>
          <w:lang w:val="en-US"/>
        </w:rPr>
        <w:t>Karpus</w:t>
      </w:r>
      <w:proofErr w:type="spellEnd"/>
      <w:r w:rsidRPr="00EB24F0">
        <w:rPr>
          <w:rFonts w:ascii="Times New Roman" w:hAnsi="Times New Roman" w:cs="Times New Roman"/>
          <w:color w:val="000000" w:themeColor="text1"/>
          <w:sz w:val="20"/>
          <w:szCs w:val="20"/>
          <w:lang w:val="en-US"/>
        </w:rPr>
        <w:t xml:space="preserve"> J, Chen S, Ouyang S, Luan C, Zhang N, Ding H, </w:t>
      </w:r>
      <w:proofErr w:type="spellStart"/>
      <w:r w:rsidRPr="00EB24F0">
        <w:rPr>
          <w:rFonts w:ascii="Times New Roman" w:hAnsi="Times New Roman" w:cs="Times New Roman"/>
          <w:color w:val="000000" w:themeColor="text1"/>
          <w:sz w:val="20"/>
          <w:szCs w:val="20"/>
          <w:lang w:val="en-US"/>
        </w:rPr>
        <w:t>Merkx</w:t>
      </w:r>
      <w:proofErr w:type="spellEnd"/>
      <w:r w:rsidRPr="00EB24F0">
        <w:rPr>
          <w:rFonts w:ascii="Times New Roman" w:hAnsi="Times New Roman" w:cs="Times New Roman"/>
          <w:color w:val="000000" w:themeColor="text1"/>
          <w:sz w:val="20"/>
          <w:szCs w:val="20"/>
          <w:lang w:val="en-US"/>
        </w:rPr>
        <w:t xml:space="preserve"> M, Liu H, Chen J, Jiang H, He C</w:t>
      </w:r>
      <w:r w:rsidRPr="002A23CF">
        <w:rPr>
          <w:rFonts w:ascii="Times New Roman" w:hAnsi="Times New Roman" w:cs="Times New Roman"/>
          <w:color w:val="000000" w:themeColor="text1"/>
          <w:sz w:val="20"/>
          <w:szCs w:val="24"/>
          <w:lang w:val="en-US"/>
        </w:rPr>
        <w:t>:</w:t>
      </w:r>
      <w:r w:rsidRPr="00EB24F0">
        <w:rPr>
          <w:rFonts w:ascii="Times New Roman" w:hAnsi="Times New Roman" w:cs="Times New Roman"/>
          <w:color w:val="000000" w:themeColor="text1"/>
          <w:sz w:val="20"/>
          <w:szCs w:val="20"/>
          <w:lang w:val="en-US"/>
        </w:rPr>
        <w:t xml:space="preserve"> Inhibition of human copper trafficking by a small molecule significantly attenuates cancer cell proliferation. Nat Chem 2015;7(12):968-979. </w:t>
      </w:r>
      <w:hyperlink r:id="rId80" w:history="1">
        <w:r w:rsidRPr="004130E4">
          <w:rPr>
            <w:rStyle w:val="Hyperlink"/>
            <w:rFonts w:ascii="Times New Roman" w:hAnsi="Times New Roman" w:cs="Times New Roman"/>
            <w:sz w:val="20"/>
            <w:szCs w:val="20"/>
            <w:lang w:val="en-US"/>
          </w:rPr>
          <w:t>https://doi.org/10.1038/nchem.2381</w:t>
        </w:r>
      </w:hyperlink>
      <w:r w:rsidRPr="00EB24F0">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1C0820E2" w14:textId="77777777" w:rsidR="005B504F" w:rsidRPr="00EB24F0" w:rsidRDefault="005B504F" w:rsidP="005B504F">
      <w:pPr>
        <w:pStyle w:val="Listenabsatz"/>
        <w:numPr>
          <w:ilvl w:val="0"/>
          <w:numId w:val="5"/>
        </w:numPr>
        <w:jc w:val="both"/>
        <w:rPr>
          <w:rFonts w:ascii="Times New Roman" w:hAnsi="Times New Roman" w:cs="Times New Roman"/>
          <w:color w:val="000000" w:themeColor="text1"/>
          <w:sz w:val="20"/>
          <w:szCs w:val="20"/>
          <w:lang w:val="en-US"/>
        </w:rPr>
      </w:pPr>
      <w:proofErr w:type="spellStart"/>
      <w:r w:rsidRPr="00EB24F0">
        <w:rPr>
          <w:rFonts w:ascii="Times New Roman" w:hAnsi="Times New Roman" w:cs="Times New Roman"/>
          <w:color w:val="000000" w:themeColor="text1"/>
          <w:sz w:val="20"/>
          <w:szCs w:val="20"/>
          <w:lang w:val="en-US"/>
        </w:rPr>
        <w:t>Karginova</w:t>
      </w:r>
      <w:proofErr w:type="spellEnd"/>
      <w:r w:rsidRPr="00EB24F0">
        <w:rPr>
          <w:rFonts w:ascii="Times New Roman" w:hAnsi="Times New Roman" w:cs="Times New Roman"/>
          <w:color w:val="000000" w:themeColor="text1"/>
          <w:sz w:val="20"/>
          <w:szCs w:val="20"/>
          <w:lang w:val="en-US"/>
        </w:rPr>
        <w:t xml:space="preserve"> O, </w:t>
      </w:r>
      <w:proofErr w:type="spellStart"/>
      <w:r w:rsidRPr="00EB24F0">
        <w:rPr>
          <w:rFonts w:ascii="Times New Roman" w:hAnsi="Times New Roman" w:cs="Times New Roman"/>
          <w:color w:val="000000" w:themeColor="text1"/>
          <w:sz w:val="20"/>
          <w:szCs w:val="20"/>
          <w:lang w:val="en-US"/>
        </w:rPr>
        <w:t>Weekley</w:t>
      </w:r>
      <w:proofErr w:type="spellEnd"/>
      <w:r w:rsidRPr="00EB24F0">
        <w:rPr>
          <w:rFonts w:ascii="Times New Roman" w:hAnsi="Times New Roman" w:cs="Times New Roman"/>
          <w:color w:val="000000" w:themeColor="text1"/>
          <w:sz w:val="20"/>
          <w:szCs w:val="20"/>
          <w:lang w:val="en-US"/>
        </w:rPr>
        <w:t xml:space="preserve"> CM, Raoul A, </w:t>
      </w:r>
      <w:proofErr w:type="spellStart"/>
      <w:r w:rsidRPr="00EB24F0">
        <w:rPr>
          <w:rFonts w:ascii="Times New Roman" w:hAnsi="Times New Roman" w:cs="Times New Roman"/>
          <w:color w:val="000000" w:themeColor="text1"/>
          <w:sz w:val="20"/>
          <w:szCs w:val="20"/>
          <w:lang w:val="en-US"/>
        </w:rPr>
        <w:t>Alsayed</w:t>
      </w:r>
      <w:proofErr w:type="spellEnd"/>
      <w:r w:rsidRPr="00EB24F0">
        <w:rPr>
          <w:rFonts w:ascii="Times New Roman" w:hAnsi="Times New Roman" w:cs="Times New Roman"/>
          <w:color w:val="000000" w:themeColor="text1"/>
          <w:sz w:val="20"/>
          <w:szCs w:val="20"/>
          <w:lang w:val="en-US"/>
        </w:rPr>
        <w:t xml:space="preserve"> A, Wu T, Lee SS, He C, Olopade OI</w:t>
      </w:r>
      <w:r w:rsidRPr="002A23CF">
        <w:rPr>
          <w:rFonts w:ascii="Times New Roman" w:hAnsi="Times New Roman" w:cs="Times New Roman"/>
          <w:color w:val="000000" w:themeColor="text1"/>
          <w:sz w:val="20"/>
          <w:szCs w:val="24"/>
          <w:lang w:val="en-US"/>
        </w:rPr>
        <w:t>:</w:t>
      </w:r>
      <w:r w:rsidRPr="00EB24F0">
        <w:rPr>
          <w:rFonts w:ascii="Times New Roman" w:hAnsi="Times New Roman" w:cs="Times New Roman"/>
          <w:color w:val="000000" w:themeColor="text1"/>
          <w:sz w:val="20"/>
          <w:szCs w:val="20"/>
          <w:lang w:val="en-US"/>
        </w:rPr>
        <w:t xml:space="preserve"> Inhibition of Copper Transport Induces Apoptosis in Triple-Negative Breast Cancer Cells and Suppresses Tumor Angiogenesis. Mol Cancer </w:t>
      </w:r>
      <w:proofErr w:type="spellStart"/>
      <w:r w:rsidRPr="00EB24F0">
        <w:rPr>
          <w:rFonts w:ascii="Times New Roman" w:hAnsi="Times New Roman" w:cs="Times New Roman"/>
          <w:color w:val="000000" w:themeColor="text1"/>
          <w:sz w:val="20"/>
          <w:szCs w:val="20"/>
          <w:lang w:val="en-US"/>
        </w:rPr>
        <w:t>Ther</w:t>
      </w:r>
      <w:proofErr w:type="spellEnd"/>
      <w:r w:rsidRPr="00EB24F0">
        <w:rPr>
          <w:rFonts w:ascii="Times New Roman" w:hAnsi="Times New Roman" w:cs="Times New Roman"/>
          <w:color w:val="000000" w:themeColor="text1"/>
          <w:sz w:val="20"/>
          <w:szCs w:val="20"/>
          <w:lang w:val="en-US"/>
        </w:rPr>
        <w:t xml:space="preserve"> 2019;18(5):873-885. </w:t>
      </w:r>
      <w:hyperlink r:id="rId81" w:history="1">
        <w:r w:rsidRPr="004130E4">
          <w:rPr>
            <w:rStyle w:val="Hyperlink"/>
            <w:rFonts w:ascii="Times New Roman" w:hAnsi="Times New Roman" w:cs="Times New Roman"/>
            <w:sz w:val="20"/>
            <w:szCs w:val="20"/>
            <w:lang w:val="en-US"/>
          </w:rPr>
          <w:t>https://doi.org/10.1158/1535-7163.MCT-18-0667</w:t>
        </w:r>
      </w:hyperlink>
      <w:r w:rsidRPr="00EB24F0">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7EE231F3" w14:textId="77777777" w:rsidR="005B504F" w:rsidRPr="00EB24F0" w:rsidRDefault="005B504F" w:rsidP="005B504F">
      <w:pPr>
        <w:pStyle w:val="Listenabsatz"/>
        <w:numPr>
          <w:ilvl w:val="0"/>
          <w:numId w:val="5"/>
        </w:numPr>
        <w:jc w:val="both"/>
        <w:rPr>
          <w:rFonts w:ascii="Times New Roman" w:hAnsi="Times New Roman" w:cs="Times New Roman"/>
          <w:color w:val="000000" w:themeColor="text1"/>
          <w:sz w:val="20"/>
          <w:szCs w:val="20"/>
          <w:lang w:val="en-US"/>
        </w:rPr>
      </w:pPr>
      <w:proofErr w:type="spellStart"/>
      <w:r w:rsidRPr="00EB24F0">
        <w:rPr>
          <w:rFonts w:ascii="Times New Roman" w:hAnsi="Times New Roman" w:cs="Times New Roman"/>
          <w:color w:val="000000" w:themeColor="text1"/>
          <w:sz w:val="20"/>
          <w:szCs w:val="20"/>
          <w:lang w:val="en-US"/>
        </w:rPr>
        <w:t>Regmi</w:t>
      </w:r>
      <w:proofErr w:type="spellEnd"/>
      <w:r w:rsidRPr="00EB24F0">
        <w:rPr>
          <w:rFonts w:ascii="Times New Roman" w:hAnsi="Times New Roman" w:cs="Times New Roman"/>
          <w:color w:val="000000" w:themeColor="text1"/>
          <w:sz w:val="20"/>
          <w:szCs w:val="20"/>
          <w:lang w:val="en-US"/>
        </w:rPr>
        <w:t xml:space="preserve"> S, Fu A, Luo KQ</w:t>
      </w:r>
      <w:r w:rsidRPr="002A23CF">
        <w:rPr>
          <w:rFonts w:ascii="Times New Roman" w:hAnsi="Times New Roman" w:cs="Times New Roman"/>
          <w:color w:val="000000" w:themeColor="text1"/>
          <w:sz w:val="20"/>
          <w:szCs w:val="24"/>
          <w:lang w:val="en-US"/>
        </w:rPr>
        <w:t>:</w:t>
      </w:r>
      <w:r w:rsidRPr="00EB24F0">
        <w:rPr>
          <w:rFonts w:ascii="Times New Roman" w:hAnsi="Times New Roman" w:cs="Times New Roman"/>
          <w:color w:val="000000" w:themeColor="text1"/>
          <w:sz w:val="20"/>
          <w:szCs w:val="20"/>
          <w:lang w:val="en-US"/>
        </w:rPr>
        <w:t xml:space="preserve"> High Shear Stresses under Exercise Condition Destroy Circulating Tumor Cells in a Microfluidic System. Sci Rep 2017;7:39975. </w:t>
      </w:r>
      <w:hyperlink r:id="rId82" w:history="1">
        <w:r w:rsidRPr="004130E4">
          <w:rPr>
            <w:rStyle w:val="Hyperlink"/>
            <w:rFonts w:ascii="Times New Roman" w:hAnsi="Times New Roman" w:cs="Times New Roman"/>
            <w:sz w:val="20"/>
            <w:szCs w:val="20"/>
            <w:lang w:val="en-US"/>
          </w:rPr>
          <w:t>https://doi.org/10.1038/srep39975</w:t>
        </w:r>
      </w:hyperlink>
      <w:r w:rsidRPr="00EB24F0">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7CD3CF9A" w14:textId="77777777" w:rsidR="005B504F" w:rsidRPr="002A23CF" w:rsidRDefault="005B504F" w:rsidP="005B504F">
      <w:pPr>
        <w:pStyle w:val="Listenabsatz"/>
        <w:numPr>
          <w:ilvl w:val="0"/>
          <w:numId w:val="5"/>
        </w:numPr>
        <w:jc w:val="both"/>
        <w:rPr>
          <w:rFonts w:ascii="Times New Roman" w:hAnsi="Times New Roman" w:cs="Times New Roman"/>
          <w:sz w:val="20"/>
          <w:lang w:val="en-US"/>
        </w:rPr>
      </w:pPr>
      <w:r w:rsidRPr="002A23CF">
        <w:rPr>
          <w:rFonts w:ascii="Times New Roman" w:hAnsi="Times New Roman" w:cs="Times New Roman"/>
          <w:sz w:val="20"/>
          <w:lang w:val="en-US"/>
        </w:rPr>
        <w:t xml:space="preserve">Sebastian A, Hum NR, Martin KA, Gilmore SF, Peran I, Byers SW, Wheeler EK, Coleman MA, Loots GG: Single-Cell Transcriptomic Analysis of Tumor-Derived Fibroblasts and Normal Tissue-Resident Fibroblasts Reveals Fibroblast Heterogeneity in Breast Cancer. Cancers (Basel) 2020;12(5):1307. </w:t>
      </w:r>
      <w:hyperlink r:id="rId83" w:history="1">
        <w:r w:rsidRPr="00D51137">
          <w:rPr>
            <w:rStyle w:val="Hyperlink"/>
            <w:rFonts w:ascii="Times New Roman" w:hAnsi="Times New Roman" w:cs="Times New Roman"/>
            <w:sz w:val="20"/>
            <w:lang w:val="en-US"/>
          </w:rPr>
          <w:t>https://doi.org/10.3390/cancers12051307</w:t>
        </w:r>
      </w:hyperlink>
      <w:r w:rsidRPr="002A23CF">
        <w:rPr>
          <w:rFonts w:ascii="Times New Roman" w:hAnsi="Times New Roman" w:cs="Times New Roman"/>
          <w:sz w:val="20"/>
          <w:lang w:val="en-US"/>
        </w:rPr>
        <w:t>.</w:t>
      </w:r>
      <w:r>
        <w:rPr>
          <w:rFonts w:ascii="Times New Roman" w:hAnsi="Times New Roman" w:cs="Times New Roman"/>
          <w:sz w:val="20"/>
          <w:lang w:val="en-US"/>
        </w:rPr>
        <w:t xml:space="preserve"> </w:t>
      </w:r>
    </w:p>
    <w:p w14:paraId="64D04460" w14:textId="77777777" w:rsidR="005B504F" w:rsidRPr="002A23CF" w:rsidRDefault="005B504F" w:rsidP="005B504F">
      <w:pPr>
        <w:pStyle w:val="Listenabsatz"/>
        <w:numPr>
          <w:ilvl w:val="0"/>
          <w:numId w:val="5"/>
        </w:numPr>
        <w:jc w:val="both"/>
        <w:rPr>
          <w:rFonts w:ascii="Times New Roman" w:hAnsi="Times New Roman" w:cs="Times New Roman"/>
          <w:sz w:val="20"/>
          <w:lang w:val="en-US"/>
        </w:rPr>
      </w:pPr>
      <w:proofErr w:type="spellStart"/>
      <w:r w:rsidRPr="002A23CF">
        <w:rPr>
          <w:rFonts w:ascii="Times New Roman" w:hAnsi="Times New Roman" w:cs="Times New Roman"/>
          <w:sz w:val="20"/>
          <w:lang w:val="en-US"/>
        </w:rPr>
        <w:t>Elyada</w:t>
      </w:r>
      <w:proofErr w:type="spellEnd"/>
      <w:r w:rsidRPr="002A23CF">
        <w:rPr>
          <w:rFonts w:ascii="Times New Roman" w:hAnsi="Times New Roman" w:cs="Times New Roman"/>
          <w:sz w:val="20"/>
          <w:lang w:val="en-US"/>
        </w:rPr>
        <w:t xml:space="preserve"> E, </w:t>
      </w:r>
      <w:proofErr w:type="spellStart"/>
      <w:r w:rsidRPr="002A23CF">
        <w:rPr>
          <w:rFonts w:ascii="Times New Roman" w:hAnsi="Times New Roman" w:cs="Times New Roman"/>
          <w:sz w:val="20"/>
          <w:lang w:val="en-US"/>
        </w:rPr>
        <w:t>Bolisetty</w:t>
      </w:r>
      <w:proofErr w:type="spellEnd"/>
      <w:r w:rsidRPr="002A23CF">
        <w:rPr>
          <w:rFonts w:ascii="Times New Roman" w:hAnsi="Times New Roman" w:cs="Times New Roman"/>
          <w:sz w:val="20"/>
          <w:lang w:val="en-US"/>
        </w:rPr>
        <w:t xml:space="preserve"> M, </w:t>
      </w:r>
      <w:proofErr w:type="spellStart"/>
      <w:r w:rsidRPr="002A23CF">
        <w:rPr>
          <w:rFonts w:ascii="Times New Roman" w:hAnsi="Times New Roman" w:cs="Times New Roman"/>
          <w:sz w:val="20"/>
          <w:lang w:val="en-US"/>
        </w:rPr>
        <w:t>Laise</w:t>
      </w:r>
      <w:proofErr w:type="spellEnd"/>
      <w:r w:rsidRPr="002A23CF">
        <w:rPr>
          <w:rFonts w:ascii="Times New Roman" w:hAnsi="Times New Roman" w:cs="Times New Roman"/>
          <w:sz w:val="20"/>
          <w:lang w:val="en-US"/>
        </w:rPr>
        <w:t xml:space="preserve"> P, Flynn WF, Courtois ET, Burkhart RA, </w:t>
      </w:r>
      <w:proofErr w:type="spellStart"/>
      <w:r w:rsidRPr="002A23CF">
        <w:rPr>
          <w:rFonts w:ascii="Times New Roman" w:hAnsi="Times New Roman" w:cs="Times New Roman"/>
          <w:sz w:val="20"/>
          <w:lang w:val="en-US"/>
        </w:rPr>
        <w:t>Teinor</w:t>
      </w:r>
      <w:proofErr w:type="spellEnd"/>
      <w:r w:rsidRPr="002A23CF">
        <w:rPr>
          <w:rFonts w:ascii="Times New Roman" w:hAnsi="Times New Roman" w:cs="Times New Roman"/>
          <w:sz w:val="20"/>
          <w:lang w:val="en-US"/>
        </w:rPr>
        <w:t xml:space="preserve"> JA, Belleau P, </w:t>
      </w:r>
      <w:proofErr w:type="spellStart"/>
      <w:r w:rsidRPr="002A23CF">
        <w:rPr>
          <w:rFonts w:ascii="Times New Roman" w:hAnsi="Times New Roman" w:cs="Times New Roman"/>
          <w:sz w:val="20"/>
          <w:lang w:val="en-US"/>
        </w:rPr>
        <w:t>Biffi</w:t>
      </w:r>
      <w:proofErr w:type="spellEnd"/>
      <w:r w:rsidRPr="002A23CF">
        <w:rPr>
          <w:rFonts w:ascii="Times New Roman" w:hAnsi="Times New Roman" w:cs="Times New Roman"/>
          <w:sz w:val="20"/>
          <w:lang w:val="en-US"/>
        </w:rPr>
        <w:t xml:space="preserve"> G, </w:t>
      </w:r>
      <w:proofErr w:type="spellStart"/>
      <w:r w:rsidRPr="002A23CF">
        <w:rPr>
          <w:rFonts w:ascii="Times New Roman" w:hAnsi="Times New Roman" w:cs="Times New Roman"/>
          <w:sz w:val="20"/>
          <w:lang w:val="en-US"/>
        </w:rPr>
        <w:t>Lucito</w:t>
      </w:r>
      <w:proofErr w:type="spellEnd"/>
      <w:r w:rsidRPr="002A23CF">
        <w:rPr>
          <w:rFonts w:ascii="Times New Roman" w:hAnsi="Times New Roman" w:cs="Times New Roman"/>
          <w:sz w:val="20"/>
          <w:lang w:val="en-US"/>
        </w:rPr>
        <w:t xml:space="preserve"> MS, </w:t>
      </w:r>
      <w:proofErr w:type="spellStart"/>
      <w:r w:rsidRPr="002A23CF">
        <w:rPr>
          <w:rFonts w:ascii="Times New Roman" w:hAnsi="Times New Roman" w:cs="Times New Roman"/>
          <w:sz w:val="20"/>
          <w:lang w:val="en-US"/>
        </w:rPr>
        <w:t>Sivajothi</w:t>
      </w:r>
      <w:proofErr w:type="spellEnd"/>
      <w:r w:rsidRPr="002A23CF">
        <w:rPr>
          <w:rFonts w:ascii="Times New Roman" w:hAnsi="Times New Roman" w:cs="Times New Roman"/>
          <w:sz w:val="20"/>
          <w:lang w:val="en-US"/>
        </w:rPr>
        <w:t xml:space="preserve"> S, Armstrong TD, Engle DD, Yu KH, Hao Y, Wolfgang CL, Park Y, </w:t>
      </w:r>
      <w:proofErr w:type="spellStart"/>
      <w:r w:rsidRPr="002A23CF">
        <w:rPr>
          <w:rFonts w:ascii="Times New Roman" w:hAnsi="Times New Roman" w:cs="Times New Roman"/>
          <w:sz w:val="20"/>
          <w:lang w:val="en-US"/>
        </w:rPr>
        <w:t>Preall</w:t>
      </w:r>
      <w:proofErr w:type="spellEnd"/>
      <w:r w:rsidRPr="002A23CF">
        <w:rPr>
          <w:rFonts w:ascii="Times New Roman" w:hAnsi="Times New Roman" w:cs="Times New Roman"/>
          <w:sz w:val="20"/>
          <w:lang w:val="en-US"/>
        </w:rPr>
        <w:t xml:space="preserve"> J, Jaffee EM, </w:t>
      </w:r>
      <w:proofErr w:type="spellStart"/>
      <w:r w:rsidRPr="002A23CF">
        <w:rPr>
          <w:rFonts w:ascii="Times New Roman" w:hAnsi="Times New Roman" w:cs="Times New Roman"/>
          <w:sz w:val="20"/>
          <w:lang w:val="en-US"/>
        </w:rPr>
        <w:t>Califano</w:t>
      </w:r>
      <w:proofErr w:type="spellEnd"/>
      <w:r w:rsidRPr="002A23CF">
        <w:rPr>
          <w:rFonts w:ascii="Times New Roman" w:hAnsi="Times New Roman" w:cs="Times New Roman"/>
          <w:sz w:val="20"/>
          <w:lang w:val="en-US"/>
        </w:rPr>
        <w:t xml:space="preserve"> A, Robson P, </w:t>
      </w:r>
      <w:proofErr w:type="spellStart"/>
      <w:r w:rsidRPr="002A23CF">
        <w:rPr>
          <w:rFonts w:ascii="Times New Roman" w:hAnsi="Times New Roman" w:cs="Times New Roman"/>
          <w:sz w:val="20"/>
          <w:lang w:val="en-US"/>
        </w:rPr>
        <w:t>Tuveson</w:t>
      </w:r>
      <w:proofErr w:type="spellEnd"/>
      <w:r w:rsidRPr="002A23CF">
        <w:rPr>
          <w:rFonts w:ascii="Times New Roman" w:hAnsi="Times New Roman" w:cs="Times New Roman"/>
          <w:sz w:val="20"/>
          <w:lang w:val="en-US"/>
        </w:rPr>
        <w:t xml:space="preserve"> DA: Cross-Species Single-Cell Analysis of Pancreatic Ductal Adenocarcinoma Reveals Antigen-Presenting Cancer-Associated Fibroblasts. Cancer </w:t>
      </w:r>
      <w:proofErr w:type="spellStart"/>
      <w:r w:rsidRPr="002A23CF">
        <w:rPr>
          <w:rFonts w:ascii="Times New Roman" w:hAnsi="Times New Roman" w:cs="Times New Roman"/>
          <w:sz w:val="20"/>
          <w:lang w:val="en-US"/>
        </w:rPr>
        <w:t>Discov</w:t>
      </w:r>
      <w:proofErr w:type="spellEnd"/>
      <w:r w:rsidRPr="002A23CF">
        <w:rPr>
          <w:rFonts w:ascii="Times New Roman" w:hAnsi="Times New Roman" w:cs="Times New Roman"/>
          <w:sz w:val="20"/>
          <w:lang w:val="en-US"/>
        </w:rPr>
        <w:t xml:space="preserve"> 2019;9(8):1102-1123. </w:t>
      </w:r>
      <w:hyperlink r:id="rId84" w:history="1">
        <w:r w:rsidRPr="00D51137">
          <w:rPr>
            <w:rStyle w:val="Hyperlink"/>
            <w:rFonts w:ascii="Times New Roman" w:hAnsi="Times New Roman" w:cs="Times New Roman"/>
            <w:sz w:val="20"/>
            <w:lang w:val="en-US"/>
          </w:rPr>
          <w:t>https://doi.org/10.1158/2159-8290.CD-19-0094</w:t>
        </w:r>
      </w:hyperlink>
      <w:r w:rsidRPr="002A23CF">
        <w:rPr>
          <w:rFonts w:ascii="Times New Roman" w:hAnsi="Times New Roman" w:cs="Times New Roman"/>
          <w:sz w:val="20"/>
          <w:lang w:val="en-US"/>
        </w:rPr>
        <w:t>.</w:t>
      </w:r>
      <w:r>
        <w:rPr>
          <w:rFonts w:ascii="Times New Roman" w:hAnsi="Times New Roman" w:cs="Times New Roman"/>
          <w:sz w:val="20"/>
          <w:lang w:val="en-US"/>
        </w:rPr>
        <w:t xml:space="preserve"> </w:t>
      </w:r>
    </w:p>
    <w:p w14:paraId="24DBF36A" w14:textId="77777777" w:rsidR="005B504F" w:rsidRPr="002A23CF" w:rsidRDefault="005B504F" w:rsidP="005B504F">
      <w:pPr>
        <w:pStyle w:val="Listenabsatz"/>
        <w:numPr>
          <w:ilvl w:val="0"/>
          <w:numId w:val="5"/>
        </w:numPr>
        <w:jc w:val="both"/>
        <w:rPr>
          <w:rFonts w:ascii="Times New Roman" w:hAnsi="Times New Roman" w:cs="Times New Roman"/>
          <w:sz w:val="20"/>
          <w:lang w:val="en-US"/>
        </w:rPr>
      </w:pPr>
      <w:r w:rsidRPr="002A23CF">
        <w:rPr>
          <w:rFonts w:ascii="Times New Roman" w:hAnsi="Times New Roman" w:cs="Times New Roman"/>
          <w:sz w:val="20"/>
          <w:lang w:val="en-US"/>
        </w:rPr>
        <w:t xml:space="preserve">Buechler MB, Pradhan RN, </w:t>
      </w:r>
      <w:proofErr w:type="spellStart"/>
      <w:r w:rsidRPr="002A23CF">
        <w:rPr>
          <w:rFonts w:ascii="Times New Roman" w:hAnsi="Times New Roman" w:cs="Times New Roman"/>
          <w:sz w:val="20"/>
          <w:lang w:val="en-US"/>
        </w:rPr>
        <w:t>Krishnamurty</w:t>
      </w:r>
      <w:proofErr w:type="spellEnd"/>
      <w:r w:rsidRPr="002A23CF">
        <w:rPr>
          <w:rFonts w:ascii="Times New Roman" w:hAnsi="Times New Roman" w:cs="Times New Roman"/>
          <w:sz w:val="20"/>
          <w:lang w:val="en-US"/>
        </w:rPr>
        <w:t xml:space="preserve"> AT, Cox C, </w:t>
      </w:r>
      <w:proofErr w:type="spellStart"/>
      <w:r w:rsidRPr="002A23CF">
        <w:rPr>
          <w:rFonts w:ascii="Times New Roman" w:hAnsi="Times New Roman" w:cs="Times New Roman"/>
          <w:sz w:val="20"/>
          <w:lang w:val="en-US"/>
        </w:rPr>
        <w:t>Calviello</w:t>
      </w:r>
      <w:proofErr w:type="spellEnd"/>
      <w:r w:rsidRPr="002A23CF">
        <w:rPr>
          <w:rFonts w:ascii="Times New Roman" w:hAnsi="Times New Roman" w:cs="Times New Roman"/>
          <w:sz w:val="20"/>
          <w:lang w:val="en-US"/>
        </w:rPr>
        <w:t xml:space="preserve"> AK, Wang AW, Yang YA, Tam L, </w:t>
      </w:r>
      <w:proofErr w:type="spellStart"/>
      <w:r w:rsidRPr="002A23CF">
        <w:rPr>
          <w:rFonts w:ascii="Times New Roman" w:hAnsi="Times New Roman" w:cs="Times New Roman"/>
          <w:sz w:val="20"/>
          <w:lang w:val="en-US"/>
        </w:rPr>
        <w:t>Caothien</w:t>
      </w:r>
      <w:proofErr w:type="spellEnd"/>
      <w:r w:rsidRPr="002A23CF">
        <w:rPr>
          <w:rFonts w:ascii="Times New Roman" w:hAnsi="Times New Roman" w:cs="Times New Roman"/>
          <w:sz w:val="20"/>
          <w:lang w:val="en-US"/>
        </w:rPr>
        <w:t xml:space="preserve"> R, </w:t>
      </w:r>
      <w:proofErr w:type="spellStart"/>
      <w:r w:rsidRPr="002A23CF">
        <w:rPr>
          <w:rFonts w:ascii="Times New Roman" w:hAnsi="Times New Roman" w:cs="Times New Roman"/>
          <w:sz w:val="20"/>
          <w:lang w:val="en-US"/>
        </w:rPr>
        <w:t>Roose-Girma</w:t>
      </w:r>
      <w:proofErr w:type="spellEnd"/>
      <w:r w:rsidRPr="002A23CF">
        <w:rPr>
          <w:rFonts w:ascii="Times New Roman" w:hAnsi="Times New Roman" w:cs="Times New Roman"/>
          <w:sz w:val="20"/>
          <w:lang w:val="en-US"/>
        </w:rPr>
        <w:t xml:space="preserve"> M, </w:t>
      </w:r>
      <w:proofErr w:type="spellStart"/>
      <w:r w:rsidRPr="002A23CF">
        <w:rPr>
          <w:rFonts w:ascii="Times New Roman" w:hAnsi="Times New Roman" w:cs="Times New Roman"/>
          <w:sz w:val="20"/>
          <w:lang w:val="en-US"/>
        </w:rPr>
        <w:t>Modrusan</w:t>
      </w:r>
      <w:proofErr w:type="spellEnd"/>
      <w:r w:rsidRPr="002A23CF">
        <w:rPr>
          <w:rFonts w:ascii="Times New Roman" w:hAnsi="Times New Roman" w:cs="Times New Roman"/>
          <w:sz w:val="20"/>
          <w:lang w:val="en-US"/>
        </w:rPr>
        <w:t xml:space="preserve"> Z, Arron JR, </w:t>
      </w:r>
      <w:proofErr w:type="spellStart"/>
      <w:r w:rsidRPr="002A23CF">
        <w:rPr>
          <w:rFonts w:ascii="Times New Roman" w:hAnsi="Times New Roman" w:cs="Times New Roman"/>
          <w:sz w:val="20"/>
          <w:lang w:val="en-US"/>
        </w:rPr>
        <w:t>Bourgon</w:t>
      </w:r>
      <w:proofErr w:type="spellEnd"/>
      <w:r w:rsidRPr="002A23CF">
        <w:rPr>
          <w:rFonts w:ascii="Times New Roman" w:hAnsi="Times New Roman" w:cs="Times New Roman"/>
          <w:sz w:val="20"/>
          <w:lang w:val="en-US"/>
        </w:rPr>
        <w:t xml:space="preserve"> R, Müller S, Turley SJ: Cross-tissue organization of the fibroblast lineage. Nature 2021;593(7860):575-579. </w:t>
      </w:r>
      <w:hyperlink r:id="rId85" w:history="1">
        <w:r w:rsidRPr="00D51137">
          <w:rPr>
            <w:rStyle w:val="Hyperlink"/>
            <w:rFonts w:ascii="Times New Roman" w:hAnsi="Times New Roman" w:cs="Times New Roman"/>
            <w:sz w:val="20"/>
            <w:lang w:val="en-US"/>
          </w:rPr>
          <w:t>https://doi.org/10.1038/s41586-021-03549-5</w:t>
        </w:r>
      </w:hyperlink>
      <w:r w:rsidRPr="002A23CF">
        <w:rPr>
          <w:rFonts w:ascii="Times New Roman" w:hAnsi="Times New Roman" w:cs="Times New Roman"/>
          <w:sz w:val="20"/>
          <w:lang w:val="en-US"/>
        </w:rPr>
        <w:t>.</w:t>
      </w:r>
      <w:r>
        <w:rPr>
          <w:rFonts w:ascii="Times New Roman" w:hAnsi="Times New Roman" w:cs="Times New Roman"/>
          <w:sz w:val="20"/>
          <w:lang w:val="en-US"/>
        </w:rPr>
        <w:t xml:space="preserve"> </w:t>
      </w:r>
    </w:p>
    <w:p w14:paraId="54AB8B9F"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812BDA">
        <w:rPr>
          <w:rFonts w:ascii="Times New Roman" w:eastAsia="Times New Roman" w:hAnsi="Times New Roman" w:cs="Times New Roman"/>
          <w:color w:val="000000" w:themeColor="text1"/>
          <w:sz w:val="20"/>
          <w:szCs w:val="20"/>
          <w:lang w:val="en-US"/>
        </w:rPr>
        <w:t xml:space="preserve">Chen C, Zhang R, Ma L, Li Q, Zhao YL, Zhang GJ, Zhang D, Li WZ, Cao S, Wang L, </w:t>
      </w:r>
      <w:proofErr w:type="spellStart"/>
      <w:r w:rsidRPr="00812BDA">
        <w:rPr>
          <w:rFonts w:ascii="Times New Roman" w:eastAsia="Times New Roman" w:hAnsi="Times New Roman" w:cs="Times New Roman"/>
          <w:color w:val="000000" w:themeColor="text1"/>
          <w:sz w:val="20"/>
          <w:szCs w:val="20"/>
          <w:lang w:val="en-US"/>
        </w:rPr>
        <w:t>Geng</w:t>
      </w:r>
      <w:proofErr w:type="spellEnd"/>
      <w:r w:rsidRPr="00812BDA">
        <w:rPr>
          <w:rFonts w:ascii="Times New Roman" w:eastAsia="Times New Roman" w:hAnsi="Times New Roman" w:cs="Times New Roman"/>
          <w:color w:val="000000" w:themeColor="text1"/>
          <w:sz w:val="20"/>
          <w:szCs w:val="20"/>
          <w:lang w:val="en-US"/>
        </w:rPr>
        <w:t xml:space="preserve"> ZM</w:t>
      </w:r>
      <w:r w:rsidRPr="002A23CF">
        <w:rPr>
          <w:rFonts w:ascii="Times New Roman" w:hAnsi="Times New Roman" w:cs="Times New Roman"/>
          <w:color w:val="000000" w:themeColor="text1"/>
          <w:sz w:val="20"/>
          <w:szCs w:val="24"/>
          <w:lang w:val="en-US"/>
        </w:rPr>
        <w:t>:</w:t>
      </w:r>
      <w:r w:rsidRPr="00812BDA">
        <w:rPr>
          <w:rFonts w:ascii="Times New Roman" w:eastAsia="Times New Roman" w:hAnsi="Times New Roman" w:cs="Times New Roman"/>
          <w:color w:val="000000" w:themeColor="text1"/>
          <w:sz w:val="20"/>
          <w:szCs w:val="20"/>
          <w:lang w:val="en-US"/>
        </w:rPr>
        <w:t xml:space="preserve"> </w:t>
      </w:r>
      <w:r w:rsidRPr="002F1E99">
        <w:rPr>
          <w:rFonts w:ascii="Times New Roman" w:eastAsia="Times New Roman" w:hAnsi="Times New Roman" w:cs="Times New Roman"/>
          <w:color w:val="000000" w:themeColor="text1"/>
          <w:sz w:val="20"/>
          <w:szCs w:val="20"/>
          <w:lang w:val="en-US"/>
        </w:rPr>
        <w:t xml:space="preserve">Neuropilin-1 is up-regulated by cancer-associated fibroblast-secreted IL-8 and associated  with cell proliferation of gallbladder cancer. J Cell Mol Med 2020;24(21):12608-12618. </w:t>
      </w:r>
      <w:hyperlink r:id="rId86" w:history="1">
        <w:r w:rsidRPr="004130E4">
          <w:rPr>
            <w:rStyle w:val="Hyperlink"/>
            <w:rFonts w:ascii="Times New Roman" w:eastAsia="Times New Roman" w:hAnsi="Times New Roman" w:cs="Times New Roman"/>
            <w:sz w:val="20"/>
            <w:szCs w:val="20"/>
            <w:lang w:val="en-US"/>
          </w:rPr>
          <w:t>https://doi.org/10.1111/jcmm.15825</w:t>
        </w:r>
      </w:hyperlink>
      <w:r w:rsidRPr="002F1E99">
        <w:rPr>
          <w:rFonts w:ascii="Times New Roman" w:eastAsia="Times New Roman" w:hAnsi="Times New Roman" w:cs="Times New Roman"/>
          <w:color w:val="000000" w:themeColor="text1"/>
          <w:sz w:val="20"/>
          <w:szCs w:val="20"/>
          <w:lang w:val="en-US"/>
        </w:rPr>
        <w:t>.</w:t>
      </w:r>
    </w:p>
    <w:p w14:paraId="54182E79"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proofErr w:type="spellStart"/>
      <w:r w:rsidRPr="00812BDA">
        <w:rPr>
          <w:rFonts w:ascii="Times New Roman" w:eastAsia="Times New Roman" w:hAnsi="Times New Roman" w:cs="Times New Roman"/>
          <w:color w:val="000000" w:themeColor="text1"/>
          <w:sz w:val="20"/>
          <w:szCs w:val="20"/>
          <w:lang w:val="en-US"/>
        </w:rPr>
        <w:t>Bachelder</w:t>
      </w:r>
      <w:proofErr w:type="spellEnd"/>
      <w:r w:rsidRPr="00812BDA">
        <w:rPr>
          <w:rFonts w:ascii="Times New Roman" w:eastAsia="Times New Roman" w:hAnsi="Times New Roman" w:cs="Times New Roman"/>
          <w:color w:val="000000" w:themeColor="text1"/>
          <w:sz w:val="20"/>
          <w:szCs w:val="20"/>
          <w:lang w:val="en-US"/>
        </w:rPr>
        <w:t xml:space="preserve"> RE, Wendt MA, </w:t>
      </w:r>
      <w:proofErr w:type="spellStart"/>
      <w:r w:rsidRPr="00812BDA">
        <w:rPr>
          <w:rFonts w:ascii="Times New Roman" w:eastAsia="Times New Roman" w:hAnsi="Times New Roman" w:cs="Times New Roman"/>
          <w:color w:val="000000" w:themeColor="text1"/>
          <w:sz w:val="20"/>
          <w:szCs w:val="20"/>
          <w:lang w:val="en-US"/>
        </w:rPr>
        <w:t>Mercurio</w:t>
      </w:r>
      <w:proofErr w:type="spellEnd"/>
      <w:r w:rsidRPr="00812BDA">
        <w:rPr>
          <w:rFonts w:ascii="Times New Roman" w:eastAsia="Times New Roman" w:hAnsi="Times New Roman" w:cs="Times New Roman"/>
          <w:color w:val="000000" w:themeColor="text1"/>
          <w:sz w:val="20"/>
          <w:szCs w:val="20"/>
          <w:lang w:val="en-US"/>
        </w:rPr>
        <w:t xml:space="preserve"> AM</w:t>
      </w:r>
      <w:r w:rsidRPr="002A23CF">
        <w:rPr>
          <w:rFonts w:ascii="Times New Roman" w:hAnsi="Times New Roman" w:cs="Times New Roman"/>
          <w:color w:val="000000" w:themeColor="text1"/>
          <w:sz w:val="20"/>
          <w:szCs w:val="24"/>
          <w:lang w:val="en-US"/>
        </w:rPr>
        <w:t>:</w:t>
      </w:r>
      <w:r w:rsidRPr="00812BDA">
        <w:rPr>
          <w:rFonts w:ascii="Times New Roman" w:eastAsia="Times New Roman" w:hAnsi="Times New Roman" w:cs="Times New Roman"/>
          <w:color w:val="000000" w:themeColor="text1"/>
          <w:sz w:val="20"/>
          <w:szCs w:val="20"/>
          <w:lang w:val="en-US"/>
        </w:rPr>
        <w:t xml:space="preserve"> </w:t>
      </w:r>
      <w:r w:rsidRPr="002F1E99">
        <w:rPr>
          <w:rFonts w:ascii="Times New Roman" w:eastAsia="Times New Roman" w:hAnsi="Times New Roman" w:cs="Times New Roman"/>
          <w:color w:val="000000" w:themeColor="text1"/>
          <w:sz w:val="20"/>
          <w:szCs w:val="20"/>
          <w:lang w:val="en-US"/>
        </w:rPr>
        <w:t>Vascular endothelial growth factor promotes breast carcinoma invasion in an autocrine manner by regulating the chemokine receptor CXCR4. Cancer Res 2002;62(24):7203-6. PMID: 12499259.</w:t>
      </w:r>
    </w:p>
    <w:p w14:paraId="3EBBBE62"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proofErr w:type="spellStart"/>
      <w:r w:rsidRPr="002F1E99">
        <w:rPr>
          <w:rFonts w:ascii="Times New Roman" w:eastAsia="Times New Roman" w:hAnsi="Times New Roman" w:cs="Times New Roman"/>
          <w:color w:val="000000" w:themeColor="text1"/>
          <w:sz w:val="20"/>
          <w:szCs w:val="20"/>
          <w:lang w:val="en-US"/>
        </w:rPr>
        <w:t>Arpel</w:t>
      </w:r>
      <w:proofErr w:type="spellEnd"/>
      <w:r w:rsidRPr="002F1E99">
        <w:rPr>
          <w:rFonts w:ascii="Times New Roman" w:eastAsia="Times New Roman" w:hAnsi="Times New Roman" w:cs="Times New Roman"/>
          <w:color w:val="000000" w:themeColor="text1"/>
          <w:sz w:val="20"/>
          <w:szCs w:val="20"/>
          <w:lang w:val="en-US"/>
        </w:rPr>
        <w:t xml:space="preserve"> A, </w:t>
      </w:r>
      <w:proofErr w:type="spellStart"/>
      <w:r w:rsidRPr="002F1E99">
        <w:rPr>
          <w:rFonts w:ascii="Times New Roman" w:eastAsia="Times New Roman" w:hAnsi="Times New Roman" w:cs="Times New Roman"/>
          <w:color w:val="000000" w:themeColor="text1"/>
          <w:sz w:val="20"/>
          <w:szCs w:val="20"/>
          <w:lang w:val="en-US"/>
        </w:rPr>
        <w:t>Gamper</w:t>
      </w:r>
      <w:proofErr w:type="spellEnd"/>
      <w:r w:rsidRPr="002F1E99">
        <w:rPr>
          <w:rFonts w:ascii="Times New Roman" w:eastAsia="Times New Roman" w:hAnsi="Times New Roman" w:cs="Times New Roman"/>
          <w:color w:val="000000" w:themeColor="text1"/>
          <w:sz w:val="20"/>
          <w:szCs w:val="20"/>
          <w:lang w:val="en-US"/>
        </w:rPr>
        <w:t xml:space="preserve"> C, </w:t>
      </w:r>
      <w:proofErr w:type="spellStart"/>
      <w:r w:rsidRPr="002F1E99">
        <w:rPr>
          <w:rFonts w:ascii="Times New Roman" w:eastAsia="Times New Roman" w:hAnsi="Times New Roman" w:cs="Times New Roman"/>
          <w:color w:val="000000" w:themeColor="text1"/>
          <w:sz w:val="20"/>
          <w:szCs w:val="20"/>
          <w:lang w:val="en-US"/>
        </w:rPr>
        <w:t>Spenlé</w:t>
      </w:r>
      <w:proofErr w:type="spellEnd"/>
      <w:r w:rsidRPr="002F1E99">
        <w:rPr>
          <w:rFonts w:ascii="Times New Roman" w:eastAsia="Times New Roman" w:hAnsi="Times New Roman" w:cs="Times New Roman"/>
          <w:color w:val="000000" w:themeColor="text1"/>
          <w:sz w:val="20"/>
          <w:szCs w:val="20"/>
          <w:lang w:val="en-US"/>
        </w:rPr>
        <w:t xml:space="preserve"> C, Fernandez A, Jacob L, </w:t>
      </w:r>
      <w:proofErr w:type="spellStart"/>
      <w:r w:rsidRPr="002F1E99">
        <w:rPr>
          <w:rFonts w:ascii="Times New Roman" w:eastAsia="Times New Roman" w:hAnsi="Times New Roman" w:cs="Times New Roman"/>
          <w:color w:val="000000" w:themeColor="text1"/>
          <w:sz w:val="20"/>
          <w:szCs w:val="20"/>
          <w:lang w:val="en-US"/>
        </w:rPr>
        <w:t>Baumlin</w:t>
      </w:r>
      <w:proofErr w:type="spellEnd"/>
      <w:r w:rsidRPr="002F1E99">
        <w:rPr>
          <w:rFonts w:ascii="Times New Roman" w:eastAsia="Times New Roman" w:hAnsi="Times New Roman" w:cs="Times New Roman"/>
          <w:color w:val="000000" w:themeColor="text1"/>
          <w:sz w:val="20"/>
          <w:szCs w:val="20"/>
          <w:lang w:val="en-US"/>
        </w:rPr>
        <w:t xml:space="preserve"> N, </w:t>
      </w:r>
      <w:proofErr w:type="spellStart"/>
      <w:r w:rsidRPr="002F1E99">
        <w:rPr>
          <w:rFonts w:ascii="Times New Roman" w:eastAsia="Times New Roman" w:hAnsi="Times New Roman" w:cs="Times New Roman"/>
          <w:color w:val="000000" w:themeColor="text1"/>
          <w:sz w:val="20"/>
          <w:szCs w:val="20"/>
          <w:lang w:val="en-US"/>
        </w:rPr>
        <w:t>Laquerriere</w:t>
      </w:r>
      <w:proofErr w:type="spellEnd"/>
      <w:r w:rsidRPr="002F1E99">
        <w:rPr>
          <w:rFonts w:ascii="Times New Roman" w:eastAsia="Times New Roman" w:hAnsi="Times New Roman" w:cs="Times New Roman"/>
          <w:color w:val="000000" w:themeColor="text1"/>
          <w:sz w:val="20"/>
          <w:szCs w:val="20"/>
          <w:lang w:val="en-US"/>
        </w:rPr>
        <w:t xml:space="preserve"> P, </w:t>
      </w:r>
      <w:proofErr w:type="spellStart"/>
      <w:r w:rsidRPr="002F1E99">
        <w:rPr>
          <w:rFonts w:ascii="Times New Roman" w:eastAsia="Times New Roman" w:hAnsi="Times New Roman" w:cs="Times New Roman"/>
          <w:color w:val="000000" w:themeColor="text1"/>
          <w:sz w:val="20"/>
          <w:szCs w:val="20"/>
          <w:lang w:val="en-US"/>
        </w:rPr>
        <w:t>Orend</w:t>
      </w:r>
      <w:proofErr w:type="spellEnd"/>
      <w:r w:rsidRPr="002F1E99">
        <w:rPr>
          <w:rFonts w:ascii="Times New Roman" w:eastAsia="Times New Roman" w:hAnsi="Times New Roman" w:cs="Times New Roman"/>
          <w:color w:val="000000" w:themeColor="text1"/>
          <w:sz w:val="20"/>
          <w:szCs w:val="20"/>
          <w:lang w:val="en-US"/>
        </w:rPr>
        <w:t xml:space="preserve"> G, </w:t>
      </w:r>
      <w:proofErr w:type="spellStart"/>
      <w:r w:rsidRPr="002F1E99">
        <w:rPr>
          <w:rFonts w:ascii="Times New Roman" w:eastAsia="Times New Roman" w:hAnsi="Times New Roman" w:cs="Times New Roman"/>
          <w:color w:val="000000" w:themeColor="text1"/>
          <w:sz w:val="20"/>
          <w:szCs w:val="20"/>
          <w:lang w:val="en-US"/>
        </w:rPr>
        <w:t>Crémel</w:t>
      </w:r>
      <w:proofErr w:type="spellEnd"/>
      <w:r w:rsidRPr="002F1E99">
        <w:rPr>
          <w:rFonts w:ascii="Times New Roman" w:eastAsia="Times New Roman" w:hAnsi="Times New Roman" w:cs="Times New Roman"/>
          <w:color w:val="000000" w:themeColor="text1"/>
          <w:sz w:val="20"/>
          <w:szCs w:val="20"/>
          <w:lang w:val="en-US"/>
        </w:rPr>
        <w:t xml:space="preserve"> G, </w:t>
      </w:r>
      <w:proofErr w:type="spellStart"/>
      <w:r w:rsidRPr="002F1E99">
        <w:rPr>
          <w:rFonts w:ascii="Times New Roman" w:eastAsia="Times New Roman" w:hAnsi="Times New Roman" w:cs="Times New Roman"/>
          <w:color w:val="000000" w:themeColor="text1"/>
          <w:sz w:val="20"/>
          <w:szCs w:val="20"/>
          <w:lang w:val="en-US"/>
        </w:rPr>
        <w:t>Bagnard</w:t>
      </w:r>
      <w:proofErr w:type="spellEnd"/>
      <w:r w:rsidRPr="002F1E99">
        <w:rPr>
          <w:rFonts w:ascii="Times New Roman" w:eastAsia="Times New Roman" w:hAnsi="Times New Roman" w:cs="Times New Roman"/>
          <w:color w:val="000000" w:themeColor="text1"/>
          <w:sz w:val="20"/>
          <w:szCs w:val="20"/>
          <w:lang w:val="en-US"/>
        </w:rPr>
        <w:t xml:space="preserve"> D</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Inhibition of primary breast tumor growth and metastasis using a neuropilin-1 transmembrane domain interfering peptide. </w:t>
      </w:r>
      <w:proofErr w:type="spellStart"/>
      <w:r w:rsidRPr="002F1E99">
        <w:rPr>
          <w:rFonts w:ascii="Times New Roman" w:eastAsia="Times New Roman" w:hAnsi="Times New Roman" w:cs="Times New Roman"/>
          <w:color w:val="000000" w:themeColor="text1"/>
          <w:sz w:val="20"/>
          <w:szCs w:val="20"/>
          <w:lang w:val="en-US"/>
        </w:rPr>
        <w:t>Oncotarget</w:t>
      </w:r>
      <w:proofErr w:type="spellEnd"/>
      <w:r w:rsidRPr="002F1E99">
        <w:rPr>
          <w:rFonts w:ascii="Times New Roman" w:eastAsia="Times New Roman" w:hAnsi="Times New Roman" w:cs="Times New Roman"/>
          <w:color w:val="000000" w:themeColor="text1"/>
          <w:sz w:val="20"/>
          <w:szCs w:val="20"/>
          <w:lang w:val="en-US"/>
        </w:rPr>
        <w:t xml:space="preserve"> 2016;7(34):54723-54732. </w:t>
      </w:r>
      <w:hyperlink r:id="rId87" w:history="1">
        <w:r w:rsidRPr="004130E4">
          <w:rPr>
            <w:rStyle w:val="Hyperlink"/>
            <w:rFonts w:ascii="Times New Roman" w:eastAsia="Times New Roman" w:hAnsi="Times New Roman" w:cs="Times New Roman"/>
            <w:sz w:val="20"/>
            <w:szCs w:val="20"/>
            <w:lang w:val="en-US"/>
          </w:rPr>
          <w:t>https://doi.org/10.18632/oncotarget.10101</w:t>
        </w:r>
      </w:hyperlink>
      <w:r w:rsidRPr="002F1E99">
        <w:rPr>
          <w:rFonts w:ascii="Times New Roman" w:eastAsia="Times New Roman" w:hAnsi="Times New Roman" w:cs="Times New Roman"/>
          <w:color w:val="000000" w:themeColor="text1"/>
          <w:sz w:val="20"/>
          <w:szCs w:val="20"/>
          <w:lang w:val="en-US"/>
        </w:rPr>
        <w:t>.</w:t>
      </w:r>
    </w:p>
    <w:p w14:paraId="43839B0E"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 xml:space="preserve">Takagi S, Tsuji T, </w:t>
      </w:r>
      <w:proofErr w:type="spellStart"/>
      <w:r w:rsidRPr="002F1E99">
        <w:rPr>
          <w:rFonts w:ascii="Times New Roman" w:eastAsia="Times New Roman" w:hAnsi="Times New Roman" w:cs="Times New Roman"/>
          <w:color w:val="000000" w:themeColor="text1"/>
          <w:sz w:val="20"/>
          <w:szCs w:val="20"/>
          <w:lang w:val="en-US"/>
        </w:rPr>
        <w:t>Amagai</w:t>
      </w:r>
      <w:proofErr w:type="spellEnd"/>
      <w:r w:rsidRPr="002F1E99">
        <w:rPr>
          <w:rFonts w:ascii="Times New Roman" w:eastAsia="Times New Roman" w:hAnsi="Times New Roman" w:cs="Times New Roman"/>
          <w:color w:val="000000" w:themeColor="text1"/>
          <w:sz w:val="20"/>
          <w:szCs w:val="20"/>
          <w:lang w:val="en-US"/>
        </w:rPr>
        <w:t xml:space="preserve"> T, </w:t>
      </w:r>
      <w:proofErr w:type="spellStart"/>
      <w:r w:rsidRPr="002F1E99">
        <w:rPr>
          <w:rFonts w:ascii="Times New Roman" w:eastAsia="Times New Roman" w:hAnsi="Times New Roman" w:cs="Times New Roman"/>
          <w:color w:val="000000" w:themeColor="text1"/>
          <w:sz w:val="20"/>
          <w:szCs w:val="20"/>
          <w:lang w:val="en-US"/>
        </w:rPr>
        <w:t>Takamatu</w:t>
      </w:r>
      <w:proofErr w:type="spellEnd"/>
      <w:r w:rsidRPr="002F1E99">
        <w:rPr>
          <w:rFonts w:ascii="Times New Roman" w:eastAsia="Times New Roman" w:hAnsi="Times New Roman" w:cs="Times New Roman"/>
          <w:color w:val="000000" w:themeColor="text1"/>
          <w:sz w:val="20"/>
          <w:szCs w:val="20"/>
          <w:lang w:val="en-US"/>
        </w:rPr>
        <w:t xml:space="preserve"> T, Fujisawa H</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Specific cell surface labels in the visual centers of Xenopus </w:t>
      </w:r>
      <w:proofErr w:type="spellStart"/>
      <w:r w:rsidRPr="002F1E99">
        <w:rPr>
          <w:rFonts w:ascii="Times New Roman" w:eastAsia="Times New Roman" w:hAnsi="Times New Roman" w:cs="Times New Roman"/>
          <w:color w:val="000000" w:themeColor="text1"/>
          <w:sz w:val="20"/>
          <w:szCs w:val="20"/>
          <w:lang w:val="en-US"/>
        </w:rPr>
        <w:t>laevis</w:t>
      </w:r>
      <w:proofErr w:type="spellEnd"/>
      <w:r w:rsidRPr="002F1E99">
        <w:rPr>
          <w:rFonts w:ascii="Times New Roman" w:eastAsia="Times New Roman" w:hAnsi="Times New Roman" w:cs="Times New Roman"/>
          <w:color w:val="000000" w:themeColor="text1"/>
          <w:sz w:val="20"/>
          <w:szCs w:val="20"/>
          <w:lang w:val="en-US"/>
        </w:rPr>
        <w:t xml:space="preserve"> tadpole identified using monoclonal antibodies</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Dev Biol </w:t>
      </w:r>
      <w:r>
        <w:rPr>
          <w:rFonts w:ascii="Times New Roman" w:eastAsia="Times New Roman" w:hAnsi="Times New Roman" w:cs="Times New Roman"/>
          <w:color w:val="000000" w:themeColor="text1"/>
          <w:sz w:val="20"/>
          <w:szCs w:val="20"/>
          <w:lang w:val="en-US"/>
        </w:rPr>
        <w:t>1987;</w:t>
      </w:r>
      <w:r w:rsidRPr="002F1E99">
        <w:rPr>
          <w:rFonts w:ascii="Times New Roman" w:eastAsia="Times New Roman" w:hAnsi="Times New Roman" w:cs="Times New Roman"/>
          <w:color w:val="000000" w:themeColor="text1"/>
          <w:sz w:val="20"/>
          <w:szCs w:val="20"/>
          <w:lang w:val="en-US"/>
        </w:rPr>
        <w:t>122(1)</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90-100. </w:t>
      </w:r>
      <w:hyperlink r:id="rId88" w:history="1">
        <w:r w:rsidRPr="004130E4">
          <w:rPr>
            <w:rStyle w:val="Hyperlink"/>
            <w:rFonts w:ascii="Times New Roman" w:eastAsia="Times New Roman" w:hAnsi="Times New Roman" w:cs="Times New Roman"/>
            <w:sz w:val="20"/>
            <w:szCs w:val="20"/>
            <w:lang w:val="en-US"/>
          </w:rPr>
          <w:t>https://doi.org/10.1016/0012-1606(87)90335-6</w:t>
        </w:r>
      </w:hyperlink>
      <w:r w:rsidRPr="002F1E99">
        <w:rPr>
          <w:rFonts w:ascii="Times New Roman" w:eastAsia="Times New Roman" w:hAnsi="Times New Roman" w:cs="Times New Roman"/>
          <w:color w:val="000000" w:themeColor="text1"/>
          <w:sz w:val="20"/>
          <w:szCs w:val="20"/>
          <w:lang w:val="en-US"/>
        </w:rPr>
        <w:t>.</w:t>
      </w:r>
    </w:p>
    <w:p w14:paraId="2AE03FAE"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 xml:space="preserve">Fujisawa H, </w:t>
      </w:r>
      <w:proofErr w:type="spellStart"/>
      <w:r w:rsidRPr="002F1E99">
        <w:rPr>
          <w:rFonts w:ascii="Times New Roman" w:eastAsia="Times New Roman" w:hAnsi="Times New Roman" w:cs="Times New Roman"/>
          <w:color w:val="000000" w:themeColor="text1"/>
          <w:sz w:val="20"/>
          <w:szCs w:val="20"/>
          <w:lang w:val="en-US"/>
        </w:rPr>
        <w:t>Ohtsuki</w:t>
      </w:r>
      <w:proofErr w:type="spellEnd"/>
      <w:r w:rsidRPr="002F1E99">
        <w:rPr>
          <w:rFonts w:ascii="Times New Roman" w:eastAsia="Times New Roman" w:hAnsi="Times New Roman" w:cs="Times New Roman"/>
          <w:color w:val="000000" w:themeColor="text1"/>
          <w:sz w:val="20"/>
          <w:szCs w:val="20"/>
          <w:lang w:val="en-US"/>
        </w:rPr>
        <w:t xml:space="preserve"> T, Takagi S, Tsuji T</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An aberrant retinal pathway and visual centers in Xenopus tadpoles share a common cell surface molecule, A5 antigen</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Dev Biol </w:t>
      </w:r>
      <w:r>
        <w:rPr>
          <w:rFonts w:ascii="Times New Roman" w:eastAsia="Times New Roman" w:hAnsi="Times New Roman" w:cs="Times New Roman"/>
          <w:color w:val="000000" w:themeColor="text1"/>
          <w:sz w:val="20"/>
          <w:szCs w:val="20"/>
          <w:lang w:val="en-US"/>
        </w:rPr>
        <w:t>1989;</w:t>
      </w:r>
      <w:r w:rsidRPr="002F1E99">
        <w:rPr>
          <w:rFonts w:ascii="Times New Roman" w:eastAsia="Times New Roman" w:hAnsi="Times New Roman" w:cs="Times New Roman"/>
          <w:color w:val="000000" w:themeColor="text1"/>
          <w:sz w:val="20"/>
          <w:szCs w:val="20"/>
          <w:lang w:val="en-US"/>
        </w:rPr>
        <w:t>135(2)</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231-340. </w:t>
      </w:r>
      <w:hyperlink r:id="rId89" w:history="1">
        <w:r w:rsidRPr="004130E4">
          <w:rPr>
            <w:rStyle w:val="Hyperlink"/>
            <w:rFonts w:ascii="Times New Roman" w:eastAsia="Times New Roman" w:hAnsi="Times New Roman" w:cs="Times New Roman"/>
            <w:sz w:val="20"/>
            <w:szCs w:val="20"/>
            <w:lang w:val="en-US"/>
          </w:rPr>
          <w:t>https://doi.org/10.1016/0012-1606(89)90175-9</w:t>
        </w:r>
      </w:hyperlink>
      <w:r w:rsidRPr="002F1E99">
        <w:rPr>
          <w:rFonts w:ascii="Times New Roman" w:eastAsia="Times New Roman" w:hAnsi="Times New Roman" w:cs="Times New Roman"/>
          <w:color w:val="000000" w:themeColor="text1"/>
          <w:sz w:val="20"/>
          <w:szCs w:val="20"/>
          <w:lang w:val="en-US"/>
        </w:rPr>
        <w:t>.</w:t>
      </w:r>
    </w:p>
    <w:p w14:paraId="77F7B6A5"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lastRenderedPageBreak/>
        <w:t>Fujisawa H, Takagi S, Hirata T</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Cell surface molecule A5: a putative involvement in retinal central connection</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w:t>
      </w:r>
      <w:proofErr w:type="spellStart"/>
      <w:r w:rsidRPr="002F1E99">
        <w:rPr>
          <w:rFonts w:ascii="Times New Roman" w:eastAsia="Times New Roman" w:hAnsi="Times New Roman" w:cs="Times New Roman"/>
          <w:color w:val="000000" w:themeColor="text1"/>
          <w:sz w:val="20"/>
          <w:szCs w:val="20"/>
          <w:lang w:val="en-US"/>
        </w:rPr>
        <w:t>Neurosci</w:t>
      </w:r>
      <w:proofErr w:type="spellEnd"/>
      <w:r w:rsidRPr="002F1E99">
        <w:rPr>
          <w:rFonts w:ascii="Times New Roman" w:eastAsia="Times New Roman" w:hAnsi="Times New Roman" w:cs="Times New Roman"/>
          <w:color w:val="000000" w:themeColor="text1"/>
          <w:sz w:val="20"/>
          <w:szCs w:val="20"/>
          <w:lang w:val="en-US"/>
        </w:rPr>
        <w:t xml:space="preserve"> Res </w:t>
      </w:r>
      <w:r>
        <w:rPr>
          <w:rFonts w:ascii="Times New Roman" w:eastAsia="Times New Roman" w:hAnsi="Times New Roman" w:cs="Times New Roman"/>
          <w:color w:val="000000" w:themeColor="text1"/>
          <w:sz w:val="20"/>
          <w:szCs w:val="20"/>
          <w:lang w:val="en-US"/>
        </w:rPr>
        <w:t>1990;</w:t>
      </w:r>
      <w:r w:rsidRPr="002F1E99">
        <w:rPr>
          <w:rFonts w:ascii="Times New Roman" w:eastAsia="Times New Roman" w:hAnsi="Times New Roman" w:cs="Times New Roman"/>
          <w:color w:val="000000" w:themeColor="text1"/>
          <w:sz w:val="20"/>
          <w:szCs w:val="20"/>
          <w:lang w:val="en-US"/>
        </w:rPr>
        <w:t>13</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S11-17. </w:t>
      </w:r>
      <w:hyperlink r:id="rId90" w:history="1">
        <w:r w:rsidRPr="004130E4">
          <w:rPr>
            <w:rStyle w:val="Hyperlink"/>
            <w:rFonts w:ascii="Times New Roman" w:eastAsia="Times New Roman" w:hAnsi="Times New Roman" w:cs="Times New Roman"/>
            <w:sz w:val="20"/>
            <w:szCs w:val="20"/>
            <w:lang w:val="en-US"/>
          </w:rPr>
          <w:t>https://doi.org/10.1016/0921-8696(90)90025-x</w:t>
        </w:r>
      </w:hyperlink>
      <w:r w:rsidRPr="002F1E99">
        <w:rPr>
          <w:rFonts w:ascii="Times New Roman" w:eastAsia="Times New Roman" w:hAnsi="Times New Roman" w:cs="Times New Roman"/>
          <w:color w:val="000000" w:themeColor="text1"/>
          <w:sz w:val="20"/>
          <w:szCs w:val="20"/>
          <w:lang w:val="en-US"/>
        </w:rPr>
        <w:t>.</w:t>
      </w:r>
    </w:p>
    <w:p w14:paraId="7526E03C"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 xml:space="preserve">Takagi S, Hirata T, Agata K, </w:t>
      </w:r>
      <w:proofErr w:type="spellStart"/>
      <w:r w:rsidRPr="002F1E99">
        <w:rPr>
          <w:rFonts w:ascii="Times New Roman" w:eastAsia="Times New Roman" w:hAnsi="Times New Roman" w:cs="Times New Roman"/>
          <w:color w:val="000000" w:themeColor="text1"/>
          <w:sz w:val="20"/>
          <w:szCs w:val="20"/>
          <w:lang w:val="en-US"/>
        </w:rPr>
        <w:t>Mochii</w:t>
      </w:r>
      <w:proofErr w:type="spellEnd"/>
      <w:r w:rsidRPr="002F1E99">
        <w:rPr>
          <w:rFonts w:ascii="Times New Roman" w:eastAsia="Times New Roman" w:hAnsi="Times New Roman" w:cs="Times New Roman"/>
          <w:color w:val="000000" w:themeColor="text1"/>
          <w:sz w:val="20"/>
          <w:szCs w:val="20"/>
          <w:lang w:val="en-US"/>
        </w:rPr>
        <w:t xml:space="preserve"> M, </w:t>
      </w:r>
      <w:proofErr w:type="spellStart"/>
      <w:r w:rsidRPr="002F1E99">
        <w:rPr>
          <w:rFonts w:ascii="Times New Roman" w:eastAsia="Times New Roman" w:hAnsi="Times New Roman" w:cs="Times New Roman"/>
          <w:color w:val="000000" w:themeColor="text1"/>
          <w:sz w:val="20"/>
          <w:szCs w:val="20"/>
          <w:lang w:val="en-US"/>
        </w:rPr>
        <w:t>Eguchi</w:t>
      </w:r>
      <w:proofErr w:type="spellEnd"/>
      <w:r w:rsidRPr="002F1E99">
        <w:rPr>
          <w:rFonts w:ascii="Times New Roman" w:eastAsia="Times New Roman" w:hAnsi="Times New Roman" w:cs="Times New Roman"/>
          <w:color w:val="000000" w:themeColor="text1"/>
          <w:sz w:val="20"/>
          <w:szCs w:val="20"/>
          <w:lang w:val="en-US"/>
        </w:rPr>
        <w:t xml:space="preserve"> G, Fujisawa H</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The A5 antigen, a candidate for the neuronal recognition molecule, has homologies to complement components and coagulation factors</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Neuron </w:t>
      </w:r>
      <w:r>
        <w:rPr>
          <w:rFonts w:ascii="Times New Roman" w:eastAsia="Times New Roman" w:hAnsi="Times New Roman" w:cs="Times New Roman"/>
          <w:color w:val="000000" w:themeColor="text1"/>
          <w:sz w:val="20"/>
          <w:szCs w:val="20"/>
          <w:lang w:val="en-US"/>
        </w:rPr>
        <w:t>1991;</w:t>
      </w:r>
      <w:r w:rsidRPr="002F1E99">
        <w:rPr>
          <w:rFonts w:ascii="Times New Roman" w:eastAsia="Times New Roman" w:hAnsi="Times New Roman" w:cs="Times New Roman"/>
          <w:color w:val="000000" w:themeColor="text1"/>
          <w:sz w:val="20"/>
          <w:szCs w:val="20"/>
          <w:lang w:val="en-US"/>
        </w:rPr>
        <w:t>7(2)</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295-307. </w:t>
      </w:r>
      <w:hyperlink r:id="rId91" w:history="1">
        <w:r w:rsidRPr="004130E4">
          <w:rPr>
            <w:rStyle w:val="Hyperlink"/>
            <w:rFonts w:ascii="Times New Roman" w:eastAsia="Times New Roman" w:hAnsi="Times New Roman" w:cs="Times New Roman"/>
            <w:sz w:val="20"/>
            <w:szCs w:val="20"/>
            <w:lang w:val="en-US"/>
          </w:rPr>
          <w:t>https://doi.org/10.1016/0896-6273(91)90268-5</w:t>
        </w:r>
      </w:hyperlink>
      <w:r w:rsidRPr="002F1E99">
        <w:rPr>
          <w:rFonts w:ascii="Times New Roman" w:eastAsia="Times New Roman" w:hAnsi="Times New Roman" w:cs="Times New Roman"/>
          <w:color w:val="000000" w:themeColor="text1"/>
          <w:sz w:val="20"/>
          <w:szCs w:val="20"/>
          <w:lang w:val="en-US"/>
        </w:rPr>
        <w:t>.</w:t>
      </w:r>
    </w:p>
    <w:p w14:paraId="6F754738"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Hirata T, Takagi S, Fujisawa H</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The membrane protein A5, a putative neuronal recognition molecule, promotes neurite outgrowth</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w:t>
      </w:r>
      <w:proofErr w:type="spellStart"/>
      <w:r w:rsidRPr="002F1E99">
        <w:rPr>
          <w:rFonts w:ascii="Times New Roman" w:eastAsia="Times New Roman" w:hAnsi="Times New Roman" w:cs="Times New Roman"/>
          <w:color w:val="000000" w:themeColor="text1"/>
          <w:sz w:val="20"/>
          <w:szCs w:val="20"/>
          <w:lang w:val="en-US"/>
        </w:rPr>
        <w:t>Neurosci</w:t>
      </w:r>
      <w:proofErr w:type="spellEnd"/>
      <w:r w:rsidRPr="002F1E99">
        <w:rPr>
          <w:rFonts w:ascii="Times New Roman" w:eastAsia="Times New Roman" w:hAnsi="Times New Roman" w:cs="Times New Roman"/>
          <w:color w:val="000000" w:themeColor="text1"/>
          <w:sz w:val="20"/>
          <w:szCs w:val="20"/>
          <w:lang w:val="en-US"/>
        </w:rPr>
        <w:t xml:space="preserve"> Res </w:t>
      </w:r>
      <w:r>
        <w:rPr>
          <w:rFonts w:ascii="Times New Roman" w:eastAsia="Times New Roman" w:hAnsi="Times New Roman" w:cs="Times New Roman"/>
          <w:color w:val="000000" w:themeColor="text1"/>
          <w:sz w:val="20"/>
          <w:szCs w:val="20"/>
          <w:lang w:val="en-US"/>
        </w:rPr>
        <w:t>1993;</w:t>
      </w:r>
      <w:r w:rsidRPr="002F1E99">
        <w:rPr>
          <w:rFonts w:ascii="Times New Roman" w:eastAsia="Times New Roman" w:hAnsi="Times New Roman" w:cs="Times New Roman"/>
          <w:color w:val="000000" w:themeColor="text1"/>
          <w:sz w:val="20"/>
          <w:szCs w:val="20"/>
          <w:lang w:val="en-US"/>
        </w:rPr>
        <w:t>17(2)</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159-169. </w:t>
      </w:r>
      <w:hyperlink r:id="rId92" w:history="1">
        <w:r w:rsidRPr="004130E4">
          <w:rPr>
            <w:rStyle w:val="Hyperlink"/>
            <w:rFonts w:ascii="Times New Roman" w:eastAsia="Times New Roman" w:hAnsi="Times New Roman" w:cs="Times New Roman"/>
            <w:sz w:val="20"/>
            <w:szCs w:val="20"/>
            <w:lang w:val="en-US"/>
          </w:rPr>
          <w:t>https://doi.org/10.1016/0168-0102(93)90092-5</w:t>
        </w:r>
      </w:hyperlink>
      <w:r w:rsidRPr="002F1E99">
        <w:rPr>
          <w:rFonts w:ascii="Times New Roman" w:eastAsia="Times New Roman" w:hAnsi="Times New Roman" w:cs="Times New Roman"/>
          <w:color w:val="000000" w:themeColor="text1"/>
          <w:sz w:val="20"/>
          <w:szCs w:val="20"/>
          <w:lang w:val="en-US"/>
        </w:rPr>
        <w:t>.</w:t>
      </w:r>
    </w:p>
    <w:p w14:paraId="013A1F11"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proofErr w:type="spellStart"/>
      <w:r w:rsidRPr="002F1E99">
        <w:rPr>
          <w:rFonts w:ascii="Times New Roman" w:eastAsia="Times New Roman" w:hAnsi="Times New Roman" w:cs="Times New Roman"/>
          <w:color w:val="000000" w:themeColor="text1"/>
          <w:sz w:val="20"/>
          <w:szCs w:val="20"/>
          <w:lang w:val="en-US"/>
        </w:rPr>
        <w:t>Satoda</w:t>
      </w:r>
      <w:proofErr w:type="spellEnd"/>
      <w:r w:rsidRPr="002F1E99">
        <w:rPr>
          <w:rFonts w:ascii="Times New Roman" w:eastAsia="Times New Roman" w:hAnsi="Times New Roman" w:cs="Times New Roman"/>
          <w:color w:val="000000" w:themeColor="text1"/>
          <w:sz w:val="20"/>
          <w:szCs w:val="20"/>
          <w:lang w:val="en-US"/>
        </w:rPr>
        <w:t xml:space="preserve"> M, Takagi S, </w:t>
      </w:r>
      <w:proofErr w:type="spellStart"/>
      <w:r w:rsidRPr="002F1E99">
        <w:rPr>
          <w:rFonts w:ascii="Times New Roman" w:eastAsia="Times New Roman" w:hAnsi="Times New Roman" w:cs="Times New Roman"/>
          <w:color w:val="000000" w:themeColor="text1"/>
          <w:sz w:val="20"/>
          <w:szCs w:val="20"/>
          <w:lang w:val="en-US"/>
        </w:rPr>
        <w:t>Ohta</w:t>
      </w:r>
      <w:proofErr w:type="spellEnd"/>
      <w:r w:rsidRPr="002F1E99">
        <w:rPr>
          <w:rFonts w:ascii="Times New Roman" w:eastAsia="Times New Roman" w:hAnsi="Times New Roman" w:cs="Times New Roman"/>
          <w:color w:val="000000" w:themeColor="text1"/>
          <w:sz w:val="20"/>
          <w:szCs w:val="20"/>
          <w:lang w:val="en-US"/>
        </w:rPr>
        <w:t xml:space="preserve"> K, Hirata T, Fujisawa H</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Differential expression of two cell surface proteins, </w:t>
      </w:r>
      <w:proofErr w:type="spellStart"/>
      <w:r w:rsidRPr="002F1E99">
        <w:rPr>
          <w:rFonts w:ascii="Times New Roman" w:eastAsia="Times New Roman" w:hAnsi="Times New Roman" w:cs="Times New Roman"/>
          <w:color w:val="000000" w:themeColor="text1"/>
          <w:sz w:val="20"/>
          <w:szCs w:val="20"/>
          <w:lang w:val="en-US"/>
        </w:rPr>
        <w:t>neuropilin</w:t>
      </w:r>
      <w:proofErr w:type="spellEnd"/>
      <w:r w:rsidRPr="002F1E99">
        <w:rPr>
          <w:rFonts w:ascii="Times New Roman" w:eastAsia="Times New Roman" w:hAnsi="Times New Roman" w:cs="Times New Roman"/>
          <w:color w:val="000000" w:themeColor="text1"/>
          <w:sz w:val="20"/>
          <w:szCs w:val="20"/>
          <w:lang w:val="en-US"/>
        </w:rPr>
        <w:t xml:space="preserve"> and plexin, in Xenopus olfactory axon subclasses</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J </w:t>
      </w:r>
      <w:proofErr w:type="spellStart"/>
      <w:r w:rsidRPr="002F1E99">
        <w:rPr>
          <w:rFonts w:ascii="Times New Roman" w:eastAsia="Times New Roman" w:hAnsi="Times New Roman" w:cs="Times New Roman"/>
          <w:color w:val="000000" w:themeColor="text1"/>
          <w:sz w:val="20"/>
          <w:szCs w:val="20"/>
          <w:lang w:val="en-US"/>
        </w:rPr>
        <w:t>Neurosci</w:t>
      </w:r>
      <w:proofErr w:type="spellEnd"/>
      <w:r w:rsidRPr="002F1E99">
        <w:rPr>
          <w:rFonts w:ascii="Times New Roman" w:eastAsia="Times New Roman" w:hAnsi="Times New Roman" w:cs="Times New Roman"/>
          <w:color w:val="000000" w:themeColor="text1"/>
          <w:sz w:val="20"/>
          <w:szCs w:val="20"/>
          <w:lang w:val="en-US"/>
        </w:rPr>
        <w:t xml:space="preserve"> </w:t>
      </w:r>
      <w:r>
        <w:rPr>
          <w:rFonts w:ascii="Times New Roman" w:eastAsia="Times New Roman" w:hAnsi="Times New Roman" w:cs="Times New Roman"/>
          <w:color w:val="000000" w:themeColor="text1"/>
          <w:sz w:val="20"/>
          <w:szCs w:val="20"/>
          <w:lang w:val="en-US"/>
        </w:rPr>
        <w:t>1995;</w:t>
      </w:r>
      <w:r w:rsidRPr="002F1E99">
        <w:rPr>
          <w:rFonts w:ascii="Times New Roman" w:eastAsia="Times New Roman" w:hAnsi="Times New Roman" w:cs="Times New Roman"/>
          <w:color w:val="000000" w:themeColor="text1"/>
          <w:sz w:val="20"/>
          <w:szCs w:val="20"/>
          <w:lang w:val="en-US"/>
        </w:rPr>
        <w:t>15(1 Pt 2)</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942-955. </w:t>
      </w:r>
      <w:hyperlink r:id="rId93" w:history="1">
        <w:r w:rsidRPr="004130E4">
          <w:rPr>
            <w:rStyle w:val="Hyperlink"/>
            <w:rFonts w:ascii="Times New Roman" w:eastAsia="Times New Roman" w:hAnsi="Times New Roman" w:cs="Times New Roman"/>
            <w:sz w:val="20"/>
            <w:szCs w:val="20"/>
            <w:lang w:val="en-US"/>
          </w:rPr>
          <w:t>https://doi.org/10.1523/JNEUROSCI.15-01-00942.1995</w:t>
        </w:r>
      </w:hyperlink>
      <w:r w:rsidRPr="002F1E99">
        <w:rPr>
          <w:rFonts w:ascii="Times New Roman" w:eastAsia="Times New Roman" w:hAnsi="Times New Roman" w:cs="Times New Roman"/>
          <w:color w:val="000000" w:themeColor="text1"/>
          <w:sz w:val="20"/>
          <w:szCs w:val="20"/>
          <w:lang w:val="en-US"/>
        </w:rPr>
        <w:t>.</w:t>
      </w:r>
    </w:p>
    <w:p w14:paraId="2DC67C0F" w14:textId="77777777" w:rsidR="005B504F"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proofErr w:type="spellStart"/>
      <w:r w:rsidRPr="002F1E99">
        <w:rPr>
          <w:rFonts w:ascii="Times New Roman" w:eastAsia="Times New Roman" w:hAnsi="Times New Roman" w:cs="Times New Roman"/>
          <w:color w:val="000000" w:themeColor="text1"/>
          <w:sz w:val="20"/>
          <w:szCs w:val="20"/>
          <w:lang w:val="en-US"/>
        </w:rPr>
        <w:t>Makinen</w:t>
      </w:r>
      <w:proofErr w:type="spellEnd"/>
      <w:r w:rsidRPr="002F1E99">
        <w:rPr>
          <w:rFonts w:ascii="Times New Roman" w:eastAsia="Times New Roman" w:hAnsi="Times New Roman" w:cs="Times New Roman"/>
          <w:color w:val="000000" w:themeColor="text1"/>
          <w:sz w:val="20"/>
          <w:szCs w:val="20"/>
          <w:lang w:val="en-US"/>
        </w:rPr>
        <w:t xml:space="preserve"> T, </w:t>
      </w:r>
      <w:proofErr w:type="spellStart"/>
      <w:r w:rsidRPr="002F1E99">
        <w:rPr>
          <w:rFonts w:ascii="Times New Roman" w:eastAsia="Times New Roman" w:hAnsi="Times New Roman" w:cs="Times New Roman"/>
          <w:color w:val="000000" w:themeColor="text1"/>
          <w:sz w:val="20"/>
          <w:szCs w:val="20"/>
          <w:lang w:val="en-US"/>
        </w:rPr>
        <w:t>Olofsson</w:t>
      </w:r>
      <w:proofErr w:type="spellEnd"/>
      <w:r w:rsidRPr="002F1E99">
        <w:rPr>
          <w:rFonts w:ascii="Times New Roman" w:eastAsia="Times New Roman" w:hAnsi="Times New Roman" w:cs="Times New Roman"/>
          <w:color w:val="000000" w:themeColor="text1"/>
          <w:sz w:val="20"/>
          <w:szCs w:val="20"/>
          <w:lang w:val="en-US"/>
        </w:rPr>
        <w:t xml:space="preserve"> B, </w:t>
      </w:r>
      <w:proofErr w:type="spellStart"/>
      <w:r w:rsidRPr="002F1E99">
        <w:rPr>
          <w:rFonts w:ascii="Times New Roman" w:eastAsia="Times New Roman" w:hAnsi="Times New Roman" w:cs="Times New Roman"/>
          <w:color w:val="000000" w:themeColor="text1"/>
          <w:sz w:val="20"/>
          <w:szCs w:val="20"/>
          <w:lang w:val="en-US"/>
        </w:rPr>
        <w:t>Karpanen</w:t>
      </w:r>
      <w:proofErr w:type="spellEnd"/>
      <w:r w:rsidRPr="002F1E99">
        <w:rPr>
          <w:rFonts w:ascii="Times New Roman" w:eastAsia="Times New Roman" w:hAnsi="Times New Roman" w:cs="Times New Roman"/>
          <w:color w:val="000000" w:themeColor="text1"/>
          <w:sz w:val="20"/>
          <w:szCs w:val="20"/>
          <w:lang w:val="en-US"/>
        </w:rPr>
        <w:t xml:space="preserve"> T, Hellman U, </w:t>
      </w:r>
      <w:proofErr w:type="spellStart"/>
      <w:r w:rsidRPr="002F1E99">
        <w:rPr>
          <w:rFonts w:ascii="Times New Roman" w:eastAsia="Times New Roman" w:hAnsi="Times New Roman" w:cs="Times New Roman"/>
          <w:color w:val="000000" w:themeColor="text1"/>
          <w:sz w:val="20"/>
          <w:szCs w:val="20"/>
          <w:lang w:val="en-US"/>
        </w:rPr>
        <w:t>Soker</w:t>
      </w:r>
      <w:proofErr w:type="spellEnd"/>
      <w:r w:rsidRPr="002F1E99">
        <w:rPr>
          <w:rFonts w:ascii="Times New Roman" w:eastAsia="Times New Roman" w:hAnsi="Times New Roman" w:cs="Times New Roman"/>
          <w:color w:val="000000" w:themeColor="text1"/>
          <w:sz w:val="20"/>
          <w:szCs w:val="20"/>
          <w:lang w:val="en-US"/>
        </w:rPr>
        <w:t xml:space="preserve"> S, </w:t>
      </w:r>
      <w:proofErr w:type="spellStart"/>
      <w:r w:rsidRPr="002F1E99">
        <w:rPr>
          <w:rFonts w:ascii="Times New Roman" w:eastAsia="Times New Roman" w:hAnsi="Times New Roman" w:cs="Times New Roman"/>
          <w:color w:val="000000" w:themeColor="text1"/>
          <w:sz w:val="20"/>
          <w:szCs w:val="20"/>
          <w:lang w:val="en-US"/>
        </w:rPr>
        <w:t>Klagsbrun</w:t>
      </w:r>
      <w:proofErr w:type="spellEnd"/>
      <w:r w:rsidRPr="002F1E99">
        <w:rPr>
          <w:rFonts w:ascii="Times New Roman" w:eastAsia="Times New Roman" w:hAnsi="Times New Roman" w:cs="Times New Roman"/>
          <w:color w:val="000000" w:themeColor="text1"/>
          <w:sz w:val="20"/>
          <w:szCs w:val="20"/>
          <w:lang w:val="en-US"/>
        </w:rPr>
        <w:t xml:space="preserve"> M, Eriksson U, </w:t>
      </w:r>
      <w:proofErr w:type="spellStart"/>
      <w:r w:rsidRPr="002F1E99">
        <w:rPr>
          <w:rFonts w:ascii="Times New Roman" w:eastAsia="Times New Roman" w:hAnsi="Times New Roman" w:cs="Times New Roman"/>
          <w:color w:val="000000" w:themeColor="text1"/>
          <w:sz w:val="20"/>
          <w:szCs w:val="20"/>
          <w:lang w:val="en-US"/>
        </w:rPr>
        <w:t>Alitalo</w:t>
      </w:r>
      <w:proofErr w:type="spellEnd"/>
      <w:r w:rsidRPr="002F1E99">
        <w:rPr>
          <w:rFonts w:ascii="Times New Roman" w:eastAsia="Times New Roman" w:hAnsi="Times New Roman" w:cs="Times New Roman"/>
          <w:color w:val="000000" w:themeColor="text1"/>
          <w:sz w:val="20"/>
          <w:szCs w:val="20"/>
          <w:lang w:val="en-US"/>
        </w:rPr>
        <w:t xml:space="preserve"> K</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Differential binding of vascular endothelial growth factor B splice and proteolytic isoforms to neuropilin-1</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J Biol Chem </w:t>
      </w:r>
      <w:r>
        <w:rPr>
          <w:rFonts w:ascii="Times New Roman" w:eastAsia="Times New Roman" w:hAnsi="Times New Roman" w:cs="Times New Roman"/>
          <w:color w:val="000000" w:themeColor="text1"/>
          <w:sz w:val="20"/>
          <w:szCs w:val="20"/>
          <w:lang w:val="en-US"/>
        </w:rPr>
        <w:t>1999;</w:t>
      </w:r>
      <w:r w:rsidRPr="002F1E99">
        <w:rPr>
          <w:rFonts w:ascii="Times New Roman" w:eastAsia="Times New Roman" w:hAnsi="Times New Roman" w:cs="Times New Roman"/>
          <w:color w:val="000000" w:themeColor="text1"/>
          <w:sz w:val="20"/>
          <w:szCs w:val="20"/>
          <w:lang w:val="en-US"/>
        </w:rPr>
        <w:t>274(30)</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21217-21222. </w:t>
      </w:r>
      <w:hyperlink r:id="rId94" w:history="1">
        <w:r w:rsidRPr="004130E4">
          <w:rPr>
            <w:rStyle w:val="Hyperlink"/>
            <w:rFonts w:ascii="Times New Roman" w:eastAsia="Times New Roman" w:hAnsi="Times New Roman" w:cs="Times New Roman"/>
            <w:sz w:val="20"/>
            <w:szCs w:val="20"/>
            <w:lang w:val="en-US"/>
          </w:rPr>
          <w:t>https://doi.org/10.1074/jbc.274.30.21217</w:t>
        </w:r>
      </w:hyperlink>
      <w:r w:rsidRPr="002F1E99">
        <w:rPr>
          <w:rFonts w:ascii="Times New Roman" w:eastAsia="Times New Roman" w:hAnsi="Times New Roman" w:cs="Times New Roman"/>
          <w:color w:val="000000" w:themeColor="text1"/>
          <w:sz w:val="20"/>
          <w:szCs w:val="20"/>
          <w:lang w:val="en-US"/>
        </w:rPr>
        <w:t>.</w:t>
      </w:r>
    </w:p>
    <w:p w14:paraId="32921DB9"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 xml:space="preserve">Parikh AA, Fan F, Liu WB, Ahmad SA, </w:t>
      </w:r>
      <w:proofErr w:type="spellStart"/>
      <w:r w:rsidRPr="002F1E99">
        <w:rPr>
          <w:rFonts w:ascii="Times New Roman" w:eastAsia="Times New Roman" w:hAnsi="Times New Roman" w:cs="Times New Roman"/>
          <w:color w:val="000000" w:themeColor="text1"/>
          <w:sz w:val="20"/>
          <w:szCs w:val="20"/>
          <w:lang w:val="en-US"/>
        </w:rPr>
        <w:t>Stoeltzing</w:t>
      </w:r>
      <w:proofErr w:type="spellEnd"/>
      <w:r w:rsidRPr="002F1E99">
        <w:rPr>
          <w:rFonts w:ascii="Times New Roman" w:eastAsia="Times New Roman" w:hAnsi="Times New Roman" w:cs="Times New Roman"/>
          <w:color w:val="000000" w:themeColor="text1"/>
          <w:sz w:val="20"/>
          <w:szCs w:val="20"/>
          <w:lang w:val="en-US"/>
        </w:rPr>
        <w:t xml:space="preserve"> O, </w:t>
      </w:r>
      <w:proofErr w:type="spellStart"/>
      <w:r w:rsidRPr="002F1E99">
        <w:rPr>
          <w:rFonts w:ascii="Times New Roman" w:eastAsia="Times New Roman" w:hAnsi="Times New Roman" w:cs="Times New Roman"/>
          <w:color w:val="000000" w:themeColor="text1"/>
          <w:sz w:val="20"/>
          <w:szCs w:val="20"/>
          <w:lang w:val="en-US"/>
        </w:rPr>
        <w:t>Reinmuth</w:t>
      </w:r>
      <w:proofErr w:type="spellEnd"/>
      <w:r w:rsidRPr="002F1E99">
        <w:rPr>
          <w:rFonts w:ascii="Times New Roman" w:eastAsia="Times New Roman" w:hAnsi="Times New Roman" w:cs="Times New Roman"/>
          <w:color w:val="000000" w:themeColor="text1"/>
          <w:sz w:val="20"/>
          <w:szCs w:val="20"/>
          <w:lang w:val="en-US"/>
        </w:rPr>
        <w:t xml:space="preserve"> N, Bielenberg D, </w:t>
      </w:r>
      <w:proofErr w:type="spellStart"/>
      <w:r w:rsidRPr="002F1E99">
        <w:rPr>
          <w:rFonts w:ascii="Times New Roman" w:eastAsia="Times New Roman" w:hAnsi="Times New Roman" w:cs="Times New Roman"/>
          <w:color w:val="000000" w:themeColor="text1"/>
          <w:sz w:val="20"/>
          <w:szCs w:val="20"/>
          <w:lang w:val="en-US"/>
        </w:rPr>
        <w:t>Bucana</w:t>
      </w:r>
      <w:proofErr w:type="spellEnd"/>
      <w:r w:rsidRPr="002F1E99">
        <w:rPr>
          <w:rFonts w:ascii="Times New Roman" w:eastAsia="Times New Roman" w:hAnsi="Times New Roman" w:cs="Times New Roman"/>
          <w:color w:val="000000" w:themeColor="text1"/>
          <w:sz w:val="20"/>
          <w:szCs w:val="20"/>
          <w:lang w:val="en-US"/>
        </w:rPr>
        <w:t xml:space="preserve"> CD, </w:t>
      </w:r>
      <w:proofErr w:type="spellStart"/>
      <w:r w:rsidRPr="002F1E99">
        <w:rPr>
          <w:rFonts w:ascii="Times New Roman" w:eastAsia="Times New Roman" w:hAnsi="Times New Roman" w:cs="Times New Roman"/>
          <w:color w:val="000000" w:themeColor="text1"/>
          <w:sz w:val="20"/>
          <w:szCs w:val="20"/>
          <w:lang w:val="en-US"/>
        </w:rPr>
        <w:t>Klagsbrun</w:t>
      </w:r>
      <w:proofErr w:type="spellEnd"/>
      <w:r w:rsidRPr="002F1E99">
        <w:rPr>
          <w:rFonts w:ascii="Times New Roman" w:eastAsia="Times New Roman" w:hAnsi="Times New Roman" w:cs="Times New Roman"/>
          <w:color w:val="000000" w:themeColor="text1"/>
          <w:sz w:val="20"/>
          <w:szCs w:val="20"/>
          <w:lang w:val="en-US"/>
        </w:rPr>
        <w:t xml:space="preserve"> M, Ellis LM</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Neuropilin-1 in human colon cancer: expression, regulation, and role in induction of angiogenesis</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Am J </w:t>
      </w:r>
      <w:proofErr w:type="spellStart"/>
      <w:r w:rsidRPr="002F1E99">
        <w:rPr>
          <w:rFonts w:ascii="Times New Roman" w:eastAsia="Times New Roman" w:hAnsi="Times New Roman" w:cs="Times New Roman"/>
          <w:color w:val="000000" w:themeColor="text1"/>
          <w:sz w:val="20"/>
          <w:szCs w:val="20"/>
          <w:lang w:val="en-US"/>
        </w:rPr>
        <w:t>Pathol</w:t>
      </w:r>
      <w:proofErr w:type="spellEnd"/>
      <w:r w:rsidRPr="002F1E99">
        <w:rPr>
          <w:rFonts w:ascii="Times New Roman" w:eastAsia="Times New Roman" w:hAnsi="Times New Roman" w:cs="Times New Roman"/>
          <w:color w:val="000000" w:themeColor="text1"/>
          <w:sz w:val="20"/>
          <w:szCs w:val="20"/>
          <w:lang w:val="en-US"/>
        </w:rPr>
        <w:t xml:space="preserve"> </w:t>
      </w:r>
      <w:r>
        <w:rPr>
          <w:rFonts w:ascii="Times New Roman" w:eastAsia="Times New Roman" w:hAnsi="Times New Roman" w:cs="Times New Roman"/>
          <w:color w:val="000000" w:themeColor="text1"/>
          <w:sz w:val="20"/>
          <w:szCs w:val="20"/>
          <w:lang w:val="en-US"/>
        </w:rPr>
        <w:t>2004;</w:t>
      </w:r>
      <w:r w:rsidRPr="002F1E99">
        <w:rPr>
          <w:rFonts w:ascii="Times New Roman" w:eastAsia="Times New Roman" w:hAnsi="Times New Roman" w:cs="Times New Roman"/>
          <w:color w:val="000000" w:themeColor="text1"/>
          <w:sz w:val="20"/>
          <w:szCs w:val="20"/>
          <w:lang w:val="en-US"/>
        </w:rPr>
        <w:t>164(6)</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2139-2151. </w:t>
      </w:r>
      <w:hyperlink r:id="rId95" w:history="1">
        <w:r w:rsidRPr="004130E4">
          <w:rPr>
            <w:rStyle w:val="Hyperlink"/>
            <w:rFonts w:ascii="Times New Roman" w:eastAsia="Times New Roman" w:hAnsi="Times New Roman" w:cs="Times New Roman"/>
            <w:sz w:val="20"/>
            <w:szCs w:val="20"/>
            <w:lang w:val="en-US"/>
          </w:rPr>
          <w:t>https://doi.org/10.1016/S0002-9440(10)63772-8</w:t>
        </w:r>
      </w:hyperlink>
      <w:r w:rsidRPr="002F1E99">
        <w:rPr>
          <w:rFonts w:ascii="Times New Roman" w:eastAsia="Times New Roman" w:hAnsi="Times New Roman" w:cs="Times New Roman"/>
          <w:color w:val="000000" w:themeColor="text1"/>
          <w:sz w:val="20"/>
          <w:szCs w:val="20"/>
          <w:lang w:val="en-US"/>
        </w:rPr>
        <w:t>.</w:t>
      </w:r>
    </w:p>
    <w:p w14:paraId="2A8B121F"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proofErr w:type="spellStart"/>
      <w:r w:rsidRPr="002F1E99">
        <w:rPr>
          <w:rFonts w:ascii="Times New Roman" w:eastAsia="Times New Roman" w:hAnsi="Times New Roman" w:cs="Times New Roman"/>
          <w:color w:val="000000" w:themeColor="text1"/>
          <w:sz w:val="20"/>
          <w:szCs w:val="20"/>
          <w:lang w:val="en-US"/>
        </w:rPr>
        <w:t>Alattar</w:t>
      </w:r>
      <w:proofErr w:type="spellEnd"/>
      <w:r w:rsidRPr="002F1E99">
        <w:rPr>
          <w:rFonts w:ascii="Times New Roman" w:eastAsia="Times New Roman" w:hAnsi="Times New Roman" w:cs="Times New Roman"/>
          <w:color w:val="000000" w:themeColor="text1"/>
          <w:sz w:val="20"/>
          <w:szCs w:val="20"/>
          <w:lang w:val="en-US"/>
        </w:rPr>
        <w:t xml:space="preserve"> M, </w:t>
      </w:r>
      <w:proofErr w:type="spellStart"/>
      <w:r w:rsidRPr="002F1E99">
        <w:rPr>
          <w:rFonts w:ascii="Times New Roman" w:eastAsia="Times New Roman" w:hAnsi="Times New Roman" w:cs="Times New Roman"/>
          <w:color w:val="000000" w:themeColor="text1"/>
          <w:sz w:val="20"/>
          <w:szCs w:val="20"/>
          <w:lang w:val="en-US"/>
        </w:rPr>
        <w:t>Omo</w:t>
      </w:r>
      <w:proofErr w:type="spellEnd"/>
      <w:r w:rsidRPr="002F1E99">
        <w:rPr>
          <w:rFonts w:ascii="Times New Roman" w:eastAsia="Times New Roman" w:hAnsi="Times New Roman" w:cs="Times New Roman"/>
          <w:color w:val="000000" w:themeColor="text1"/>
          <w:sz w:val="20"/>
          <w:szCs w:val="20"/>
          <w:lang w:val="en-US"/>
        </w:rPr>
        <w:t xml:space="preserve"> A, </w:t>
      </w:r>
      <w:proofErr w:type="spellStart"/>
      <w:r w:rsidRPr="002F1E99">
        <w:rPr>
          <w:rFonts w:ascii="Times New Roman" w:eastAsia="Times New Roman" w:hAnsi="Times New Roman" w:cs="Times New Roman"/>
          <w:color w:val="000000" w:themeColor="text1"/>
          <w:sz w:val="20"/>
          <w:szCs w:val="20"/>
          <w:lang w:val="en-US"/>
        </w:rPr>
        <w:t>Elsharawy</w:t>
      </w:r>
      <w:proofErr w:type="spellEnd"/>
      <w:r w:rsidRPr="002F1E99">
        <w:rPr>
          <w:rFonts w:ascii="Times New Roman" w:eastAsia="Times New Roman" w:hAnsi="Times New Roman" w:cs="Times New Roman"/>
          <w:color w:val="000000" w:themeColor="text1"/>
          <w:sz w:val="20"/>
          <w:szCs w:val="20"/>
          <w:lang w:val="en-US"/>
        </w:rPr>
        <w:t xml:space="preserve"> M, Li J</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Neuropilin-1 expression in squamous cell carcinoma of the </w:t>
      </w:r>
      <w:proofErr w:type="spellStart"/>
      <w:r w:rsidRPr="002F1E99">
        <w:rPr>
          <w:rFonts w:ascii="Times New Roman" w:eastAsia="Times New Roman" w:hAnsi="Times New Roman" w:cs="Times New Roman"/>
          <w:color w:val="000000" w:themeColor="text1"/>
          <w:sz w:val="20"/>
          <w:szCs w:val="20"/>
          <w:lang w:val="en-US"/>
        </w:rPr>
        <w:t>oesophagus</w:t>
      </w:r>
      <w:proofErr w:type="spellEnd"/>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Eur J </w:t>
      </w:r>
      <w:proofErr w:type="spellStart"/>
      <w:r w:rsidRPr="002F1E99">
        <w:rPr>
          <w:rFonts w:ascii="Times New Roman" w:eastAsia="Times New Roman" w:hAnsi="Times New Roman" w:cs="Times New Roman"/>
          <w:color w:val="000000" w:themeColor="text1"/>
          <w:sz w:val="20"/>
          <w:szCs w:val="20"/>
          <w:lang w:val="en-US"/>
        </w:rPr>
        <w:t>Cardiothorac</w:t>
      </w:r>
      <w:proofErr w:type="spellEnd"/>
      <w:r w:rsidRPr="002F1E99">
        <w:rPr>
          <w:rFonts w:ascii="Times New Roman" w:eastAsia="Times New Roman" w:hAnsi="Times New Roman" w:cs="Times New Roman"/>
          <w:color w:val="000000" w:themeColor="text1"/>
          <w:sz w:val="20"/>
          <w:szCs w:val="20"/>
          <w:lang w:val="en-US"/>
        </w:rPr>
        <w:t xml:space="preserve"> Surg </w:t>
      </w:r>
      <w:r>
        <w:rPr>
          <w:rFonts w:ascii="Times New Roman" w:eastAsia="Times New Roman" w:hAnsi="Times New Roman" w:cs="Times New Roman"/>
          <w:color w:val="000000" w:themeColor="text1"/>
          <w:sz w:val="20"/>
          <w:szCs w:val="20"/>
          <w:lang w:val="en-US"/>
        </w:rPr>
        <w:t>2014;</w:t>
      </w:r>
      <w:r w:rsidRPr="002F1E99">
        <w:rPr>
          <w:rFonts w:ascii="Times New Roman" w:eastAsia="Times New Roman" w:hAnsi="Times New Roman" w:cs="Times New Roman"/>
          <w:color w:val="000000" w:themeColor="text1"/>
          <w:sz w:val="20"/>
          <w:szCs w:val="20"/>
          <w:lang w:val="en-US"/>
        </w:rPr>
        <w:t>45(3)</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514-520. </w:t>
      </w:r>
      <w:hyperlink r:id="rId96" w:history="1">
        <w:r w:rsidRPr="004130E4">
          <w:rPr>
            <w:rStyle w:val="Hyperlink"/>
            <w:rFonts w:ascii="Times New Roman" w:eastAsia="Times New Roman" w:hAnsi="Times New Roman" w:cs="Times New Roman"/>
            <w:sz w:val="20"/>
            <w:szCs w:val="20"/>
            <w:lang w:val="en-US"/>
          </w:rPr>
          <w:t>https://doi.org/10.1093/ejcts/ezt380</w:t>
        </w:r>
      </w:hyperlink>
      <w:r w:rsidRPr="002F1E99">
        <w:rPr>
          <w:rFonts w:ascii="Times New Roman" w:eastAsia="Times New Roman" w:hAnsi="Times New Roman" w:cs="Times New Roman"/>
          <w:color w:val="000000" w:themeColor="text1"/>
          <w:sz w:val="20"/>
          <w:szCs w:val="20"/>
          <w:lang w:val="en-US"/>
        </w:rPr>
        <w:t xml:space="preserve">. </w:t>
      </w:r>
    </w:p>
    <w:p w14:paraId="3442EB2B"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 xml:space="preserve">Akagi M, Kawaguchi M, Liu W, McCarty MF, Takeda A, Fan F, </w:t>
      </w:r>
      <w:proofErr w:type="spellStart"/>
      <w:r w:rsidRPr="002F1E99">
        <w:rPr>
          <w:rFonts w:ascii="Times New Roman" w:eastAsia="Times New Roman" w:hAnsi="Times New Roman" w:cs="Times New Roman"/>
          <w:color w:val="000000" w:themeColor="text1"/>
          <w:sz w:val="20"/>
          <w:szCs w:val="20"/>
          <w:lang w:val="en-US"/>
        </w:rPr>
        <w:t>Stoeltzing</w:t>
      </w:r>
      <w:proofErr w:type="spellEnd"/>
      <w:r w:rsidRPr="002F1E99">
        <w:rPr>
          <w:rFonts w:ascii="Times New Roman" w:eastAsia="Times New Roman" w:hAnsi="Times New Roman" w:cs="Times New Roman"/>
          <w:color w:val="000000" w:themeColor="text1"/>
          <w:sz w:val="20"/>
          <w:szCs w:val="20"/>
          <w:lang w:val="en-US"/>
        </w:rPr>
        <w:t xml:space="preserve"> O, Parikh AA, Jung YD, </w:t>
      </w:r>
      <w:proofErr w:type="spellStart"/>
      <w:r w:rsidRPr="002F1E99">
        <w:rPr>
          <w:rFonts w:ascii="Times New Roman" w:eastAsia="Times New Roman" w:hAnsi="Times New Roman" w:cs="Times New Roman"/>
          <w:color w:val="000000" w:themeColor="text1"/>
          <w:sz w:val="20"/>
          <w:szCs w:val="20"/>
          <w:lang w:val="en-US"/>
        </w:rPr>
        <w:t>Bucana</w:t>
      </w:r>
      <w:proofErr w:type="spellEnd"/>
      <w:r w:rsidRPr="002F1E99">
        <w:rPr>
          <w:rFonts w:ascii="Times New Roman" w:eastAsia="Times New Roman" w:hAnsi="Times New Roman" w:cs="Times New Roman"/>
          <w:color w:val="000000" w:themeColor="text1"/>
          <w:sz w:val="20"/>
          <w:szCs w:val="20"/>
          <w:lang w:val="en-US"/>
        </w:rPr>
        <w:t xml:space="preserve"> CD, Mansfield PF, Hicklin DJ, Ellis LM</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Induction of neuropilin-1 and vascular endothelial growth factor by epidermal growth factor in human gastric cancer cells</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Br J Cancer  </w:t>
      </w:r>
      <w:r>
        <w:rPr>
          <w:rFonts w:ascii="Times New Roman" w:eastAsia="Times New Roman" w:hAnsi="Times New Roman" w:cs="Times New Roman"/>
          <w:color w:val="000000" w:themeColor="text1"/>
          <w:sz w:val="20"/>
          <w:szCs w:val="20"/>
          <w:lang w:val="en-US"/>
        </w:rPr>
        <w:t>2013;</w:t>
      </w:r>
      <w:r w:rsidRPr="002F1E99">
        <w:rPr>
          <w:rFonts w:ascii="Times New Roman" w:eastAsia="Times New Roman" w:hAnsi="Times New Roman" w:cs="Times New Roman"/>
          <w:color w:val="000000" w:themeColor="text1"/>
          <w:sz w:val="20"/>
          <w:szCs w:val="20"/>
          <w:lang w:val="en-US"/>
        </w:rPr>
        <w:t>88(5)</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796-802. </w:t>
      </w:r>
      <w:hyperlink r:id="rId97" w:history="1">
        <w:r w:rsidRPr="004130E4">
          <w:rPr>
            <w:rStyle w:val="Hyperlink"/>
            <w:rFonts w:ascii="Times New Roman" w:eastAsia="Times New Roman" w:hAnsi="Times New Roman" w:cs="Times New Roman"/>
            <w:sz w:val="20"/>
            <w:szCs w:val="20"/>
            <w:lang w:val="en-US"/>
          </w:rPr>
          <w:t>https://doi.org/10.1038/sj.bjc.6600811</w:t>
        </w:r>
      </w:hyperlink>
      <w:r w:rsidRPr="002F1E99">
        <w:rPr>
          <w:rFonts w:ascii="Times New Roman" w:eastAsia="Times New Roman" w:hAnsi="Times New Roman" w:cs="Times New Roman"/>
          <w:color w:val="000000" w:themeColor="text1"/>
          <w:sz w:val="20"/>
          <w:szCs w:val="20"/>
          <w:lang w:val="en-US"/>
        </w:rPr>
        <w:t>.</w:t>
      </w:r>
    </w:p>
    <w:p w14:paraId="06449FC9"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 xml:space="preserve">Li L, Jiang X, Zhang Q, Dong X, Gao Y, He Y, </w:t>
      </w:r>
      <w:proofErr w:type="spellStart"/>
      <w:r w:rsidRPr="002F1E99">
        <w:rPr>
          <w:rFonts w:ascii="Times New Roman" w:eastAsia="Times New Roman" w:hAnsi="Times New Roman" w:cs="Times New Roman"/>
          <w:color w:val="000000" w:themeColor="text1"/>
          <w:sz w:val="20"/>
          <w:szCs w:val="20"/>
          <w:lang w:val="en-US"/>
        </w:rPr>
        <w:t>Qiao</w:t>
      </w:r>
      <w:proofErr w:type="spellEnd"/>
      <w:r w:rsidRPr="002F1E99">
        <w:rPr>
          <w:rFonts w:ascii="Times New Roman" w:eastAsia="Times New Roman" w:hAnsi="Times New Roman" w:cs="Times New Roman"/>
          <w:color w:val="000000" w:themeColor="text1"/>
          <w:sz w:val="20"/>
          <w:szCs w:val="20"/>
          <w:lang w:val="en-US"/>
        </w:rPr>
        <w:t xml:space="preserve"> H, </w:t>
      </w:r>
      <w:proofErr w:type="spellStart"/>
      <w:r w:rsidRPr="002F1E99">
        <w:rPr>
          <w:rFonts w:ascii="Times New Roman" w:eastAsia="Times New Roman" w:hAnsi="Times New Roman" w:cs="Times New Roman"/>
          <w:color w:val="000000" w:themeColor="text1"/>
          <w:sz w:val="20"/>
          <w:szCs w:val="20"/>
          <w:lang w:val="en-US"/>
        </w:rPr>
        <w:t>Xie</w:t>
      </w:r>
      <w:proofErr w:type="spellEnd"/>
      <w:r w:rsidRPr="002F1E99">
        <w:rPr>
          <w:rFonts w:ascii="Times New Roman" w:eastAsia="Times New Roman" w:hAnsi="Times New Roman" w:cs="Times New Roman"/>
          <w:color w:val="000000" w:themeColor="text1"/>
          <w:sz w:val="20"/>
          <w:szCs w:val="20"/>
          <w:lang w:val="en-US"/>
        </w:rPr>
        <w:t xml:space="preserve"> F, </w:t>
      </w:r>
      <w:proofErr w:type="spellStart"/>
      <w:r w:rsidRPr="002F1E99">
        <w:rPr>
          <w:rFonts w:ascii="Times New Roman" w:eastAsia="Times New Roman" w:hAnsi="Times New Roman" w:cs="Times New Roman"/>
          <w:color w:val="000000" w:themeColor="text1"/>
          <w:sz w:val="20"/>
          <w:szCs w:val="20"/>
          <w:lang w:val="en-US"/>
        </w:rPr>
        <w:t>Xie</w:t>
      </w:r>
      <w:proofErr w:type="spellEnd"/>
      <w:r w:rsidRPr="002F1E99">
        <w:rPr>
          <w:rFonts w:ascii="Times New Roman" w:eastAsia="Times New Roman" w:hAnsi="Times New Roman" w:cs="Times New Roman"/>
          <w:color w:val="000000" w:themeColor="text1"/>
          <w:sz w:val="20"/>
          <w:szCs w:val="20"/>
          <w:lang w:val="en-US"/>
        </w:rPr>
        <w:t xml:space="preserve"> X, Sun X</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Neuropilin-1 is associated with clinicopathology of gastric cancer and contributes to cell proliferation and migration as multifunctional co-receptors</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J Exp Clin Cancer Res </w:t>
      </w:r>
      <w:r>
        <w:rPr>
          <w:rFonts w:ascii="Times New Roman" w:eastAsia="Times New Roman" w:hAnsi="Times New Roman" w:cs="Times New Roman"/>
          <w:color w:val="000000" w:themeColor="text1"/>
          <w:sz w:val="20"/>
          <w:szCs w:val="20"/>
          <w:lang w:val="en-US"/>
        </w:rPr>
        <w:t>2016;</w:t>
      </w:r>
      <w:r w:rsidRPr="002F1E99">
        <w:rPr>
          <w:rFonts w:ascii="Times New Roman" w:eastAsia="Times New Roman" w:hAnsi="Times New Roman" w:cs="Times New Roman"/>
          <w:color w:val="000000" w:themeColor="text1"/>
          <w:sz w:val="20"/>
          <w:szCs w:val="20"/>
          <w:lang w:val="en-US"/>
        </w:rPr>
        <w:t>35</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16. </w:t>
      </w:r>
      <w:hyperlink r:id="rId98" w:history="1">
        <w:r w:rsidRPr="004130E4">
          <w:rPr>
            <w:rStyle w:val="Hyperlink"/>
            <w:rFonts w:ascii="Times New Roman" w:eastAsia="Times New Roman" w:hAnsi="Times New Roman" w:cs="Times New Roman"/>
            <w:sz w:val="20"/>
            <w:szCs w:val="20"/>
            <w:lang w:val="en-US"/>
          </w:rPr>
          <w:t>https://doi.org/10.1186/s13046-016-0291-5</w:t>
        </w:r>
      </w:hyperlink>
      <w:r w:rsidRPr="002F1E99">
        <w:rPr>
          <w:rFonts w:ascii="Times New Roman" w:eastAsia="Times New Roman" w:hAnsi="Times New Roman" w:cs="Times New Roman"/>
          <w:color w:val="000000" w:themeColor="text1"/>
          <w:sz w:val="20"/>
          <w:szCs w:val="20"/>
          <w:lang w:val="en-US"/>
        </w:rPr>
        <w:t>.</w:t>
      </w:r>
    </w:p>
    <w:p w14:paraId="11B2A4F9" w14:textId="77777777" w:rsidR="005B504F"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 xml:space="preserve">Parikh AA, Liu WB, Fan F, </w:t>
      </w:r>
      <w:proofErr w:type="spellStart"/>
      <w:r w:rsidRPr="002F1E99">
        <w:rPr>
          <w:rFonts w:ascii="Times New Roman" w:eastAsia="Times New Roman" w:hAnsi="Times New Roman" w:cs="Times New Roman"/>
          <w:color w:val="000000" w:themeColor="text1"/>
          <w:sz w:val="20"/>
          <w:szCs w:val="20"/>
          <w:lang w:val="en-US"/>
        </w:rPr>
        <w:t>Stoeltzing</w:t>
      </w:r>
      <w:proofErr w:type="spellEnd"/>
      <w:r w:rsidRPr="002F1E99">
        <w:rPr>
          <w:rFonts w:ascii="Times New Roman" w:eastAsia="Times New Roman" w:hAnsi="Times New Roman" w:cs="Times New Roman"/>
          <w:color w:val="000000" w:themeColor="text1"/>
          <w:sz w:val="20"/>
          <w:szCs w:val="20"/>
          <w:lang w:val="en-US"/>
        </w:rPr>
        <w:t xml:space="preserve"> O, </w:t>
      </w:r>
      <w:proofErr w:type="spellStart"/>
      <w:r w:rsidRPr="002F1E99">
        <w:rPr>
          <w:rFonts w:ascii="Times New Roman" w:eastAsia="Times New Roman" w:hAnsi="Times New Roman" w:cs="Times New Roman"/>
          <w:color w:val="000000" w:themeColor="text1"/>
          <w:sz w:val="20"/>
          <w:szCs w:val="20"/>
          <w:lang w:val="en-US"/>
        </w:rPr>
        <w:t>Reinmuth</w:t>
      </w:r>
      <w:proofErr w:type="spellEnd"/>
      <w:r w:rsidRPr="002F1E99">
        <w:rPr>
          <w:rFonts w:ascii="Times New Roman" w:eastAsia="Times New Roman" w:hAnsi="Times New Roman" w:cs="Times New Roman"/>
          <w:color w:val="000000" w:themeColor="text1"/>
          <w:sz w:val="20"/>
          <w:szCs w:val="20"/>
          <w:lang w:val="en-US"/>
        </w:rPr>
        <w:t xml:space="preserve"> N, Bruns CJ, </w:t>
      </w:r>
      <w:proofErr w:type="spellStart"/>
      <w:r w:rsidRPr="002F1E99">
        <w:rPr>
          <w:rFonts w:ascii="Times New Roman" w:eastAsia="Times New Roman" w:hAnsi="Times New Roman" w:cs="Times New Roman"/>
          <w:color w:val="000000" w:themeColor="text1"/>
          <w:sz w:val="20"/>
          <w:szCs w:val="20"/>
          <w:lang w:val="en-US"/>
        </w:rPr>
        <w:t>Bucana</w:t>
      </w:r>
      <w:proofErr w:type="spellEnd"/>
      <w:r w:rsidRPr="002F1E99">
        <w:rPr>
          <w:rFonts w:ascii="Times New Roman" w:eastAsia="Times New Roman" w:hAnsi="Times New Roman" w:cs="Times New Roman"/>
          <w:color w:val="000000" w:themeColor="text1"/>
          <w:sz w:val="20"/>
          <w:szCs w:val="20"/>
          <w:lang w:val="en-US"/>
        </w:rPr>
        <w:t xml:space="preserve"> CD, Evans DB, Ellis LM</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Expression and regulation of the novel vascular endothelial growth factor receptor neuropilin-1 by epidermal growth factor in human pancreatic carcinoma</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Cancer </w:t>
      </w:r>
      <w:r>
        <w:rPr>
          <w:rFonts w:ascii="Times New Roman" w:eastAsia="Times New Roman" w:hAnsi="Times New Roman" w:cs="Times New Roman"/>
          <w:color w:val="000000" w:themeColor="text1"/>
          <w:sz w:val="20"/>
          <w:szCs w:val="20"/>
          <w:lang w:val="en-US"/>
        </w:rPr>
        <w:t>2003;</w:t>
      </w:r>
      <w:r w:rsidRPr="002F1E99">
        <w:rPr>
          <w:rFonts w:ascii="Times New Roman" w:eastAsia="Times New Roman" w:hAnsi="Times New Roman" w:cs="Times New Roman"/>
          <w:color w:val="000000" w:themeColor="text1"/>
          <w:sz w:val="20"/>
          <w:szCs w:val="20"/>
          <w:lang w:val="en-US"/>
        </w:rPr>
        <w:t>98(4)</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720-729. </w:t>
      </w:r>
      <w:hyperlink r:id="rId99" w:history="1">
        <w:r w:rsidRPr="004130E4">
          <w:rPr>
            <w:rStyle w:val="Hyperlink"/>
            <w:rFonts w:ascii="Times New Roman" w:eastAsia="Times New Roman" w:hAnsi="Times New Roman" w:cs="Times New Roman"/>
            <w:sz w:val="20"/>
            <w:szCs w:val="20"/>
            <w:lang w:val="en-US"/>
          </w:rPr>
          <w:t>https://doi.org/10.1002/cncr.11560</w:t>
        </w:r>
      </w:hyperlink>
      <w:r w:rsidRPr="002F1E99">
        <w:rPr>
          <w:rFonts w:ascii="Times New Roman" w:eastAsia="Times New Roman" w:hAnsi="Times New Roman" w:cs="Times New Roman"/>
          <w:color w:val="000000" w:themeColor="text1"/>
          <w:sz w:val="20"/>
          <w:szCs w:val="20"/>
          <w:lang w:val="en-US"/>
        </w:rPr>
        <w:t>.</w:t>
      </w:r>
    </w:p>
    <w:p w14:paraId="0D6F901B"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 xml:space="preserve">Morin E, </w:t>
      </w:r>
      <w:proofErr w:type="spellStart"/>
      <w:r w:rsidRPr="002F1E99">
        <w:rPr>
          <w:rFonts w:ascii="Times New Roman" w:eastAsia="Times New Roman" w:hAnsi="Times New Roman" w:cs="Times New Roman"/>
          <w:color w:val="000000" w:themeColor="text1"/>
          <w:sz w:val="20"/>
          <w:szCs w:val="20"/>
          <w:lang w:val="en-US"/>
        </w:rPr>
        <w:t>Sjöberg</w:t>
      </w:r>
      <w:proofErr w:type="spellEnd"/>
      <w:r w:rsidRPr="002F1E99">
        <w:rPr>
          <w:rFonts w:ascii="Times New Roman" w:eastAsia="Times New Roman" w:hAnsi="Times New Roman" w:cs="Times New Roman"/>
          <w:color w:val="000000" w:themeColor="text1"/>
          <w:sz w:val="20"/>
          <w:szCs w:val="20"/>
          <w:lang w:val="en-US"/>
        </w:rPr>
        <w:t xml:space="preserve"> E, </w:t>
      </w:r>
      <w:proofErr w:type="spellStart"/>
      <w:r w:rsidRPr="002F1E99">
        <w:rPr>
          <w:rFonts w:ascii="Times New Roman" w:eastAsia="Times New Roman" w:hAnsi="Times New Roman" w:cs="Times New Roman"/>
          <w:color w:val="000000" w:themeColor="text1"/>
          <w:sz w:val="20"/>
          <w:szCs w:val="20"/>
          <w:lang w:val="en-US"/>
        </w:rPr>
        <w:t>Tjomsland</w:t>
      </w:r>
      <w:proofErr w:type="spellEnd"/>
      <w:r w:rsidRPr="002F1E99">
        <w:rPr>
          <w:rFonts w:ascii="Times New Roman" w:eastAsia="Times New Roman" w:hAnsi="Times New Roman" w:cs="Times New Roman"/>
          <w:color w:val="000000" w:themeColor="text1"/>
          <w:sz w:val="20"/>
          <w:szCs w:val="20"/>
          <w:lang w:val="en-US"/>
        </w:rPr>
        <w:t xml:space="preserve"> V, </w:t>
      </w:r>
      <w:proofErr w:type="spellStart"/>
      <w:r w:rsidRPr="002F1E99">
        <w:rPr>
          <w:rFonts w:ascii="Times New Roman" w:eastAsia="Times New Roman" w:hAnsi="Times New Roman" w:cs="Times New Roman"/>
          <w:color w:val="000000" w:themeColor="text1"/>
          <w:sz w:val="20"/>
          <w:szCs w:val="20"/>
          <w:lang w:val="en-US"/>
        </w:rPr>
        <w:t>Testini</w:t>
      </w:r>
      <w:proofErr w:type="spellEnd"/>
      <w:r w:rsidRPr="002F1E99">
        <w:rPr>
          <w:rFonts w:ascii="Times New Roman" w:eastAsia="Times New Roman" w:hAnsi="Times New Roman" w:cs="Times New Roman"/>
          <w:color w:val="000000" w:themeColor="text1"/>
          <w:sz w:val="20"/>
          <w:szCs w:val="20"/>
          <w:lang w:val="en-US"/>
        </w:rPr>
        <w:t xml:space="preserve"> C, </w:t>
      </w:r>
      <w:proofErr w:type="spellStart"/>
      <w:r w:rsidRPr="002F1E99">
        <w:rPr>
          <w:rFonts w:ascii="Times New Roman" w:eastAsia="Times New Roman" w:hAnsi="Times New Roman" w:cs="Times New Roman"/>
          <w:color w:val="000000" w:themeColor="text1"/>
          <w:sz w:val="20"/>
          <w:szCs w:val="20"/>
          <w:lang w:val="en-US"/>
        </w:rPr>
        <w:t>Lindskog</w:t>
      </w:r>
      <w:proofErr w:type="spellEnd"/>
      <w:r w:rsidRPr="002F1E99">
        <w:rPr>
          <w:rFonts w:ascii="Times New Roman" w:eastAsia="Times New Roman" w:hAnsi="Times New Roman" w:cs="Times New Roman"/>
          <w:color w:val="000000" w:themeColor="text1"/>
          <w:sz w:val="20"/>
          <w:szCs w:val="20"/>
          <w:lang w:val="en-US"/>
        </w:rPr>
        <w:t xml:space="preserve"> C, Franklin O, </w:t>
      </w:r>
      <w:proofErr w:type="spellStart"/>
      <w:r w:rsidRPr="002F1E99">
        <w:rPr>
          <w:rFonts w:ascii="Times New Roman" w:eastAsia="Times New Roman" w:hAnsi="Times New Roman" w:cs="Times New Roman"/>
          <w:color w:val="000000" w:themeColor="text1"/>
          <w:sz w:val="20"/>
          <w:szCs w:val="20"/>
          <w:lang w:val="en-US"/>
        </w:rPr>
        <w:t>Sund</w:t>
      </w:r>
      <w:proofErr w:type="spellEnd"/>
      <w:r w:rsidRPr="002F1E99">
        <w:rPr>
          <w:rFonts w:ascii="Times New Roman" w:eastAsia="Times New Roman" w:hAnsi="Times New Roman" w:cs="Times New Roman"/>
          <w:color w:val="000000" w:themeColor="text1"/>
          <w:sz w:val="20"/>
          <w:szCs w:val="20"/>
          <w:lang w:val="en-US"/>
        </w:rPr>
        <w:t xml:space="preserve"> M, </w:t>
      </w:r>
      <w:proofErr w:type="spellStart"/>
      <w:r w:rsidRPr="002F1E99">
        <w:rPr>
          <w:rFonts w:ascii="Times New Roman" w:eastAsia="Times New Roman" w:hAnsi="Times New Roman" w:cs="Times New Roman"/>
          <w:color w:val="000000" w:themeColor="text1"/>
          <w:sz w:val="20"/>
          <w:szCs w:val="20"/>
          <w:lang w:val="en-US"/>
        </w:rPr>
        <w:t>Öhlund</w:t>
      </w:r>
      <w:proofErr w:type="spellEnd"/>
      <w:r w:rsidRPr="002F1E99">
        <w:rPr>
          <w:rFonts w:ascii="Times New Roman" w:eastAsia="Times New Roman" w:hAnsi="Times New Roman" w:cs="Times New Roman"/>
          <w:color w:val="000000" w:themeColor="text1"/>
          <w:sz w:val="20"/>
          <w:szCs w:val="20"/>
          <w:lang w:val="en-US"/>
        </w:rPr>
        <w:t xml:space="preserve"> D, </w:t>
      </w:r>
      <w:proofErr w:type="spellStart"/>
      <w:r w:rsidRPr="002F1E99">
        <w:rPr>
          <w:rFonts w:ascii="Times New Roman" w:eastAsia="Times New Roman" w:hAnsi="Times New Roman" w:cs="Times New Roman"/>
          <w:color w:val="000000" w:themeColor="text1"/>
          <w:sz w:val="20"/>
          <w:szCs w:val="20"/>
          <w:lang w:val="en-US"/>
        </w:rPr>
        <w:t>Kiflemariam</w:t>
      </w:r>
      <w:proofErr w:type="spellEnd"/>
      <w:r w:rsidRPr="002F1E99">
        <w:rPr>
          <w:rFonts w:ascii="Times New Roman" w:eastAsia="Times New Roman" w:hAnsi="Times New Roman" w:cs="Times New Roman"/>
          <w:color w:val="000000" w:themeColor="text1"/>
          <w:sz w:val="20"/>
          <w:szCs w:val="20"/>
          <w:lang w:val="en-US"/>
        </w:rPr>
        <w:t xml:space="preserve"> S, </w:t>
      </w:r>
      <w:proofErr w:type="spellStart"/>
      <w:r w:rsidRPr="002F1E99">
        <w:rPr>
          <w:rFonts w:ascii="Times New Roman" w:eastAsia="Times New Roman" w:hAnsi="Times New Roman" w:cs="Times New Roman"/>
          <w:color w:val="000000" w:themeColor="text1"/>
          <w:sz w:val="20"/>
          <w:szCs w:val="20"/>
          <w:lang w:val="en-US"/>
        </w:rPr>
        <w:t>Sjöblom</w:t>
      </w:r>
      <w:proofErr w:type="spellEnd"/>
      <w:r w:rsidRPr="002F1E99">
        <w:rPr>
          <w:rFonts w:ascii="Times New Roman" w:eastAsia="Times New Roman" w:hAnsi="Times New Roman" w:cs="Times New Roman"/>
          <w:color w:val="000000" w:themeColor="text1"/>
          <w:sz w:val="20"/>
          <w:szCs w:val="20"/>
          <w:lang w:val="en-US"/>
        </w:rPr>
        <w:t xml:space="preserve"> T, </w:t>
      </w:r>
      <w:proofErr w:type="spellStart"/>
      <w:r w:rsidRPr="002F1E99">
        <w:rPr>
          <w:rFonts w:ascii="Times New Roman" w:eastAsia="Times New Roman" w:hAnsi="Times New Roman" w:cs="Times New Roman"/>
          <w:color w:val="000000" w:themeColor="text1"/>
          <w:sz w:val="20"/>
          <w:szCs w:val="20"/>
          <w:lang w:val="en-US"/>
        </w:rPr>
        <w:t>Claesson</w:t>
      </w:r>
      <w:proofErr w:type="spellEnd"/>
      <w:r w:rsidRPr="002F1E99">
        <w:rPr>
          <w:rFonts w:ascii="Times New Roman" w:eastAsia="Times New Roman" w:hAnsi="Times New Roman" w:cs="Times New Roman"/>
          <w:color w:val="000000" w:themeColor="text1"/>
          <w:sz w:val="20"/>
          <w:szCs w:val="20"/>
          <w:lang w:val="en-US"/>
        </w:rPr>
        <w:t>-Welsh L</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VEGF receptor-2/</w:t>
      </w:r>
      <w:proofErr w:type="spellStart"/>
      <w:r w:rsidRPr="002F1E99">
        <w:rPr>
          <w:rFonts w:ascii="Times New Roman" w:eastAsia="Times New Roman" w:hAnsi="Times New Roman" w:cs="Times New Roman"/>
          <w:color w:val="000000" w:themeColor="text1"/>
          <w:sz w:val="20"/>
          <w:szCs w:val="20"/>
          <w:lang w:val="en-US"/>
        </w:rPr>
        <w:t>neuropilin</w:t>
      </w:r>
      <w:proofErr w:type="spellEnd"/>
      <w:r w:rsidRPr="002F1E99">
        <w:rPr>
          <w:rFonts w:ascii="Times New Roman" w:eastAsia="Times New Roman" w:hAnsi="Times New Roman" w:cs="Times New Roman"/>
          <w:color w:val="000000" w:themeColor="text1"/>
          <w:sz w:val="20"/>
          <w:szCs w:val="20"/>
          <w:lang w:val="en-US"/>
        </w:rPr>
        <w:t xml:space="preserve"> 1 trans-complex formation between endothelial and tumor cells is an independent predictor of pancreatic cancer survival</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J </w:t>
      </w:r>
      <w:proofErr w:type="spellStart"/>
      <w:r w:rsidRPr="002F1E99">
        <w:rPr>
          <w:rFonts w:ascii="Times New Roman" w:eastAsia="Times New Roman" w:hAnsi="Times New Roman" w:cs="Times New Roman"/>
          <w:color w:val="000000" w:themeColor="text1"/>
          <w:sz w:val="20"/>
          <w:szCs w:val="20"/>
          <w:lang w:val="en-US"/>
        </w:rPr>
        <w:t>Pathol</w:t>
      </w:r>
      <w:proofErr w:type="spellEnd"/>
      <w:r w:rsidRPr="002F1E99">
        <w:rPr>
          <w:rFonts w:ascii="Times New Roman" w:eastAsia="Times New Roman" w:hAnsi="Times New Roman" w:cs="Times New Roman"/>
          <w:color w:val="000000" w:themeColor="text1"/>
          <w:sz w:val="20"/>
          <w:szCs w:val="20"/>
          <w:lang w:val="en-US"/>
        </w:rPr>
        <w:t xml:space="preserve"> </w:t>
      </w:r>
      <w:r>
        <w:rPr>
          <w:rFonts w:ascii="Times New Roman" w:eastAsia="Times New Roman" w:hAnsi="Times New Roman" w:cs="Times New Roman"/>
          <w:color w:val="000000" w:themeColor="text1"/>
          <w:sz w:val="20"/>
          <w:szCs w:val="20"/>
          <w:lang w:val="en-US"/>
        </w:rPr>
        <w:t>2018;</w:t>
      </w:r>
      <w:r w:rsidRPr="002F1E99">
        <w:rPr>
          <w:rFonts w:ascii="Times New Roman" w:eastAsia="Times New Roman" w:hAnsi="Times New Roman" w:cs="Times New Roman"/>
          <w:color w:val="000000" w:themeColor="text1"/>
          <w:sz w:val="20"/>
          <w:szCs w:val="20"/>
          <w:lang w:val="en-US"/>
        </w:rPr>
        <w:t>246(3)</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311-322. </w:t>
      </w:r>
      <w:hyperlink r:id="rId100" w:history="1">
        <w:r w:rsidRPr="004130E4">
          <w:rPr>
            <w:rStyle w:val="Hyperlink"/>
            <w:rFonts w:ascii="Times New Roman" w:eastAsia="Times New Roman" w:hAnsi="Times New Roman" w:cs="Times New Roman"/>
            <w:sz w:val="20"/>
            <w:szCs w:val="20"/>
            <w:lang w:val="en-US"/>
          </w:rPr>
          <w:t>https://doi.org/10.1002/path.5141</w:t>
        </w:r>
      </w:hyperlink>
      <w:r w:rsidRPr="002F1E99">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p>
    <w:p w14:paraId="0BF81B04"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proofErr w:type="spellStart"/>
      <w:r w:rsidRPr="002F1E99">
        <w:rPr>
          <w:rFonts w:ascii="Times New Roman" w:eastAsia="Times New Roman" w:hAnsi="Times New Roman" w:cs="Times New Roman"/>
          <w:color w:val="000000" w:themeColor="text1"/>
          <w:sz w:val="20"/>
          <w:szCs w:val="20"/>
          <w:lang w:val="en-US"/>
        </w:rPr>
        <w:t>Bergé</w:t>
      </w:r>
      <w:proofErr w:type="spellEnd"/>
      <w:r w:rsidRPr="002F1E99">
        <w:rPr>
          <w:rFonts w:ascii="Times New Roman" w:eastAsia="Times New Roman" w:hAnsi="Times New Roman" w:cs="Times New Roman"/>
          <w:color w:val="000000" w:themeColor="text1"/>
          <w:sz w:val="20"/>
          <w:szCs w:val="20"/>
          <w:lang w:val="en-US"/>
        </w:rPr>
        <w:t xml:space="preserve"> M, </w:t>
      </w:r>
      <w:proofErr w:type="spellStart"/>
      <w:r w:rsidRPr="002F1E99">
        <w:rPr>
          <w:rFonts w:ascii="Times New Roman" w:eastAsia="Times New Roman" w:hAnsi="Times New Roman" w:cs="Times New Roman"/>
          <w:color w:val="000000" w:themeColor="text1"/>
          <w:sz w:val="20"/>
          <w:szCs w:val="20"/>
          <w:lang w:val="en-US"/>
        </w:rPr>
        <w:t>Allanic</w:t>
      </w:r>
      <w:proofErr w:type="spellEnd"/>
      <w:r w:rsidRPr="002F1E99">
        <w:rPr>
          <w:rFonts w:ascii="Times New Roman" w:eastAsia="Times New Roman" w:hAnsi="Times New Roman" w:cs="Times New Roman"/>
          <w:color w:val="000000" w:themeColor="text1"/>
          <w:sz w:val="20"/>
          <w:szCs w:val="20"/>
          <w:lang w:val="en-US"/>
        </w:rPr>
        <w:t xml:space="preserve"> D, </w:t>
      </w:r>
      <w:proofErr w:type="spellStart"/>
      <w:r w:rsidRPr="002F1E99">
        <w:rPr>
          <w:rFonts w:ascii="Times New Roman" w:eastAsia="Times New Roman" w:hAnsi="Times New Roman" w:cs="Times New Roman"/>
          <w:color w:val="000000" w:themeColor="text1"/>
          <w:sz w:val="20"/>
          <w:szCs w:val="20"/>
          <w:lang w:val="en-US"/>
        </w:rPr>
        <w:t>Bonnin</w:t>
      </w:r>
      <w:proofErr w:type="spellEnd"/>
      <w:r w:rsidRPr="002F1E99">
        <w:rPr>
          <w:rFonts w:ascii="Times New Roman" w:eastAsia="Times New Roman" w:hAnsi="Times New Roman" w:cs="Times New Roman"/>
          <w:color w:val="000000" w:themeColor="text1"/>
          <w:sz w:val="20"/>
          <w:szCs w:val="20"/>
          <w:lang w:val="en-US"/>
        </w:rPr>
        <w:t xml:space="preserve"> P, de </w:t>
      </w:r>
      <w:proofErr w:type="spellStart"/>
      <w:r w:rsidRPr="002F1E99">
        <w:rPr>
          <w:rFonts w:ascii="Times New Roman" w:eastAsia="Times New Roman" w:hAnsi="Times New Roman" w:cs="Times New Roman"/>
          <w:color w:val="000000" w:themeColor="text1"/>
          <w:sz w:val="20"/>
          <w:szCs w:val="20"/>
          <w:lang w:val="en-US"/>
        </w:rPr>
        <w:t>Montrion</w:t>
      </w:r>
      <w:proofErr w:type="spellEnd"/>
      <w:r w:rsidRPr="002F1E99">
        <w:rPr>
          <w:rFonts w:ascii="Times New Roman" w:eastAsia="Times New Roman" w:hAnsi="Times New Roman" w:cs="Times New Roman"/>
          <w:color w:val="000000" w:themeColor="text1"/>
          <w:sz w:val="20"/>
          <w:szCs w:val="20"/>
          <w:lang w:val="en-US"/>
        </w:rPr>
        <w:t xml:space="preserve"> C, Richard J, </w:t>
      </w:r>
      <w:proofErr w:type="spellStart"/>
      <w:r w:rsidRPr="002F1E99">
        <w:rPr>
          <w:rFonts w:ascii="Times New Roman" w:eastAsia="Times New Roman" w:hAnsi="Times New Roman" w:cs="Times New Roman"/>
          <w:color w:val="000000" w:themeColor="text1"/>
          <w:sz w:val="20"/>
          <w:szCs w:val="20"/>
          <w:lang w:val="en-US"/>
        </w:rPr>
        <w:t>Suc</w:t>
      </w:r>
      <w:proofErr w:type="spellEnd"/>
      <w:r w:rsidRPr="002F1E99">
        <w:rPr>
          <w:rFonts w:ascii="Times New Roman" w:eastAsia="Times New Roman" w:hAnsi="Times New Roman" w:cs="Times New Roman"/>
          <w:color w:val="000000" w:themeColor="text1"/>
          <w:sz w:val="20"/>
          <w:szCs w:val="20"/>
          <w:lang w:val="en-US"/>
        </w:rPr>
        <w:t xml:space="preserve"> M, Boivin JF, </w:t>
      </w:r>
      <w:proofErr w:type="spellStart"/>
      <w:r w:rsidRPr="002F1E99">
        <w:rPr>
          <w:rFonts w:ascii="Times New Roman" w:eastAsia="Times New Roman" w:hAnsi="Times New Roman" w:cs="Times New Roman"/>
          <w:color w:val="000000" w:themeColor="text1"/>
          <w:sz w:val="20"/>
          <w:szCs w:val="20"/>
          <w:lang w:val="en-US"/>
        </w:rPr>
        <w:t>Contrerès</w:t>
      </w:r>
      <w:proofErr w:type="spellEnd"/>
      <w:r w:rsidRPr="002F1E99">
        <w:rPr>
          <w:rFonts w:ascii="Times New Roman" w:eastAsia="Times New Roman" w:hAnsi="Times New Roman" w:cs="Times New Roman"/>
          <w:color w:val="000000" w:themeColor="text1"/>
          <w:sz w:val="20"/>
          <w:szCs w:val="20"/>
          <w:lang w:val="en-US"/>
        </w:rPr>
        <w:t xml:space="preserve"> JO, Lockhart BP, </w:t>
      </w:r>
      <w:proofErr w:type="spellStart"/>
      <w:r w:rsidRPr="002F1E99">
        <w:rPr>
          <w:rFonts w:ascii="Times New Roman" w:eastAsia="Times New Roman" w:hAnsi="Times New Roman" w:cs="Times New Roman"/>
          <w:color w:val="000000" w:themeColor="text1"/>
          <w:sz w:val="20"/>
          <w:szCs w:val="20"/>
          <w:lang w:val="en-US"/>
        </w:rPr>
        <w:t>Pocard</w:t>
      </w:r>
      <w:proofErr w:type="spellEnd"/>
      <w:r w:rsidRPr="002F1E99">
        <w:rPr>
          <w:rFonts w:ascii="Times New Roman" w:eastAsia="Times New Roman" w:hAnsi="Times New Roman" w:cs="Times New Roman"/>
          <w:color w:val="000000" w:themeColor="text1"/>
          <w:sz w:val="20"/>
          <w:szCs w:val="20"/>
          <w:lang w:val="en-US"/>
        </w:rPr>
        <w:t xml:space="preserve"> M, Lévy BI, Tucker GC, </w:t>
      </w:r>
      <w:proofErr w:type="spellStart"/>
      <w:r w:rsidRPr="002F1E99">
        <w:rPr>
          <w:rFonts w:ascii="Times New Roman" w:eastAsia="Times New Roman" w:hAnsi="Times New Roman" w:cs="Times New Roman"/>
          <w:color w:val="000000" w:themeColor="text1"/>
          <w:sz w:val="20"/>
          <w:szCs w:val="20"/>
          <w:lang w:val="en-US"/>
        </w:rPr>
        <w:t>Tobelem</w:t>
      </w:r>
      <w:proofErr w:type="spellEnd"/>
      <w:r w:rsidRPr="002F1E99">
        <w:rPr>
          <w:rFonts w:ascii="Times New Roman" w:eastAsia="Times New Roman" w:hAnsi="Times New Roman" w:cs="Times New Roman"/>
          <w:color w:val="000000" w:themeColor="text1"/>
          <w:sz w:val="20"/>
          <w:szCs w:val="20"/>
          <w:lang w:val="en-US"/>
        </w:rPr>
        <w:t xml:space="preserve"> G, </w:t>
      </w:r>
      <w:proofErr w:type="spellStart"/>
      <w:r w:rsidRPr="002F1E99">
        <w:rPr>
          <w:rFonts w:ascii="Times New Roman" w:eastAsia="Times New Roman" w:hAnsi="Times New Roman" w:cs="Times New Roman"/>
          <w:color w:val="000000" w:themeColor="text1"/>
          <w:sz w:val="20"/>
          <w:szCs w:val="20"/>
          <w:lang w:val="en-US"/>
        </w:rPr>
        <w:t>Merkulova-Rainon</w:t>
      </w:r>
      <w:proofErr w:type="spellEnd"/>
      <w:r w:rsidRPr="002F1E99">
        <w:rPr>
          <w:rFonts w:ascii="Times New Roman" w:eastAsia="Times New Roman" w:hAnsi="Times New Roman" w:cs="Times New Roman"/>
          <w:color w:val="000000" w:themeColor="text1"/>
          <w:sz w:val="20"/>
          <w:szCs w:val="20"/>
          <w:lang w:val="en-US"/>
        </w:rPr>
        <w:t xml:space="preserve"> T</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Neuropilin-1 is upregulated in hepatocellular carcinoma and contributes to </w:t>
      </w:r>
      <w:proofErr w:type="spellStart"/>
      <w:r w:rsidRPr="002F1E99">
        <w:rPr>
          <w:rFonts w:ascii="Times New Roman" w:eastAsia="Times New Roman" w:hAnsi="Times New Roman" w:cs="Times New Roman"/>
          <w:color w:val="000000" w:themeColor="text1"/>
          <w:sz w:val="20"/>
          <w:szCs w:val="20"/>
          <w:lang w:val="en-US"/>
        </w:rPr>
        <w:t>tumour</w:t>
      </w:r>
      <w:proofErr w:type="spellEnd"/>
      <w:r w:rsidRPr="002F1E99">
        <w:rPr>
          <w:rFonts w:ascii="Times New Roman" w:eastAsia="Times New Roman" w:hAnsi="Times New Roman" w:cs="Times New Roman"/>
          <w:color w:val="000000" w:themeColor="text1"/>
          <w:sz w:val="20"/>
          <w:szCs w:val="20"/>
          <w:lang w:val="en-US"/>
        </w:rPr>
        <w:t xml:space="preserve"> growth and vascular remodeling</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J Hepatol </w:t>
      </w:r>
      <w:r>
        <w:rPr>
          <w:rFonts w:ascii="Times New Roman" w:eastAsia="Times New Roman" w:hAnsi="Times New Roman" w:cs="Times New Roman"/>
          <w:color w:val="000000" w:themeColor="text1"/>
          <w:sz w:val="20"/>
          <w:szCs w:val="20"/>
          <w:lang w:val="en-US"/>
        </w:rPr>
        <w:t>2011;</w:t>
      </w:r>
      <w:r w:rsidRPr="002F1E99">
        <w:rPr>
          <w:rFonts w:ascii="Times New Roman" w:eastAsia="Times New Roman" w:hAnsi="Times New Roman" w:cs="Times New Roman"/>
          <w:color w:val="000000" w:themeColor="text1"/>
          <w:sz w:val="20"/>
          <w:szCs w:val="20"/>
          <w:lang w:val="en-US"/>
        </w:rPr>
        <w:t>55(4)</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866-875. </w:t>
      </w:r>
      <w:hyperlink r:id="rId101" w:history="1">
        <w:r w:rsidRPr="004130E4">
          <w:rPr>
            <w:rStyle w:val="Hyperlink"/>
            <w:rFonts w:ascii="Times New Roman" w:eastAsia="Times New Roman" w:hAnsi="Times New Roman" w:cs="Times New Roman"/>
            <w:sz w:val="20"/>
            <w:szCs w:val="20"/>
            <w:lang w:val="en-US"/>
          </w:rPr>
          <w:t>https://doi.org/10.1016/j.jhep.2011.01.033</w:t>
        </w:r>
      </w:hyperlink>
      <w:r w:rsidRPr="002F1E99">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p>
    <w:p w14:paraId="483110F4"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Xu J, Xia J</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NRP-1 silencing suppresses hepatocellular carcinoma cell growth in vitro and in vivo</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Exp </w:t>
      </w:r>
      <w:proofErr w:type="spellStart"/>
      <w:r w:rsidRPr="002F1E99">
        <w:rPr>
          <w:rFonts w:ascii="Times New Roman" w:eastAsia="Times New Roman" w:hAnsi="Times New Roman" w:cs="Times New Roman"/>
          <w:color w:val="000000" w:themeColor="text1"/>
          <w:sz w:val="20"/>
          <w:szCs w:val="20"/>
          <w:lang w:val="en-US"/>
        </w:rPr>
        <w:t>Ther</w:t>
      </w:r>
      <w:proofErr w:type="spellEnd"/>
      <w:r w:rsidRPr="002F1E99">
        <w:rPr>
          <w:rFonts w:ascii="Times New Roman" w:eastAsia="Times New Roman" w:hAnsi="Times New Roman" w:cs="Times New Roman"/>
          <w:color w:val="000000" w:themeColor="text1"/>
          <w:sz w:val="20"/>
          <w:szCs w:val="20"/>
          <w:lang w:val="en-US"/>
        </w:rPr>
        <w:t xml:space="preserve"> Med </w:t>
      </w:r>
      <w:r>
        <w:rPr>
          <w:rFonts w:ascii="Times New Roman" w:eastAsia="Times New Roman" w:hAnsi="Times New Roman" w:cs="Times New Roman"/>
          <w:color w:val="000000" w:themeColor="text1"/>
          <w:sz w:val="20"/>
          <w:szCs w:val="20"/>
          <w:lang w:val="en-US"/>
        </w:rPr>
        <w:t>2013;</w:t>
      </w:r>
      <w:r w:rsidRPr="002F1E99">
        <w:rPr>
          <w:rFonts w:ascii="Times New Roman" w:eastAsia="Times New Roman" w:hAnsi="Times New Roman" w:cs="Times New Roman"/>
          <w:color w:val="000000" w:themeColor="text1"/>
          <w:sz w:val="20"/>
          <w:szCs w:val="20"/>
          <w:lang w:val="en-US"/>
        </w:rPr>
        <w:t>5(1)</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150-154. </w:t>
      </w:r>
      <w:hyperlink r:id="rId102" w:history="1">
        <w:r w:rsidRPr="004130E4">
          <w:rPr>
            <w:rStyle w:val="Hyperlink"/>
            <w:rFonts w:ascii="Times New Roman" w:eastAsia="Times New Roman" w:hAnsi="Times New Roman" w:cs="Times New Roman"/>
            <w:sz w:val="20"/>
            <w:szCs w:val="20"/>
            <w:lang w:val="en-US"/>
          </w:rPr>
          <w:t>https://doi.org/10.3892/etm.2012.803</w:t>
        </w:r>
      </w:hyperlink>
      <w:r w:rsidRPr="002F1E99">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p>
    <w:p w14:paraId="1D642E15"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Lin J, Zhang Y, Wu J, Li L, Chen N, Ni P, Song L, Liu X</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w:t>
      </w:r>
      <w:proofErr w:type="spellStart"/>
      <w:r w:rsidRPr="002F1E99">
        <w:rPr>
          <w:rFonts w:ascii="Times New Roman" w:eastAsia="Times New Roman" w:hAnsi="Times New Roman" w:cs="Times New Roman"/>
          <w:color w:val="000000" w:themeColor="text1"/>
          <w:sz w:val="20"/>
          <w:szCs w:val="20"/>
          <w:lang w:val="en-US"/>
        </w:rPr>
        <w:t>Neuropilin</w:t>
      </w:r>
      <w:proofErr w:type="spellEnd"/>
      <w:r w:rsidRPr="002F1E99">
        <w:rPr>
          <w:rFonts w:ascii="Times New Roman" w:eastAsia="Times New Roman" w:hAnsi="Times New Roman" w:cs="Times New Roman"/>
          <w:color w:val="000000" w:themeColor="text1"/>
          <w:sz w:val="20"/>
          <w:szCs w:val="20"/>
          <w:lang w:val="en-US"/>
        </w:rPr>
        <w:t xml:space="preserve"> 1 (NRP1) is a novel tumor marker in hepatocellular carcinoma</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Clin </w:t>
      </w:r>
      <w:proofErr w:type="spellStart"/>
      <w:r w:rsidRPr="002F1E99">
        <w:rPr>
          <w:rFonts w:ascii="Times New Roman" w:eastAsia="Times New Roman" w:hAnsi="Times New Roman" w:cs="Times New Roman"/>
          <w:color w:val="000000" w:themeColor="text1"/>
          <w:sz w:val="20"/>
          <w:szCs w:val="20"/>
          <w:lang w:val="en-US"/>
        </w:rPr>
        <w:t>Chim</w:t>
      </w:r>
      <w:proofErr w:type="spellEnd"/>
      <w:r w:rsidRPr="002F1E99">
        <w:rPr>
          <w:rFonts w:ascii="Times New Roman" w:eastAsia="Times New Roman" w:hAnsi="Times New Roman" w:cs="Times New Roman"/>
          <w:color w:val="000000" w:themeColor="text1"/>
          <w:sz w:val="20"/>
          <w:szCs w:val="20"/>
          <w:lang w:val="en-US"/>
        </w:rPr>
        <w:t xml:space="preserve"> Acta </w:t>
      </w:r>
      <w:r>
        <w:rPr>
          <w:rFonts w:ascii="Times New Roman" w:eastAsia="Times New Roman" w:hAnsi="Times New Roman" w:cs="Times New Roman"/>
          <w:color w:val="000000" w:themeColor="text1"/>
          <w:sz w:val="20"/>
          <w:szCs w:val="20"/>
          <w:lang w:val="en-US"/>
        </w:rPr>
        <w:t>2018;</w:t>
      </w:r>
      <w:r w:rsidRPr="002F1E99">
        <w:rPr>
          <w:rFonts w:ascii="Times New Roman" w:eastAsia="Times New Roman" w:hAnsi="Times New Roman" w:cs="Times New Roman"/>
          <w:color w:val="000000" w:themeColor="text1"/>
          <w:sz w:val="20"/>
          <w:szCs w:val="20"/>
          <w:lang w:val="en-US"/>
        </w:rPr>
        <w:t>485</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158-165. </w:t>
      </w:r>
      <w:hyperlink r:id="rId103" w:history="1">
        <w:r w:rsidRPr="004130E4">
          <w:rPr>
            <w:rStyle w:val="Hyperlink"/>
            <w:rFonts w:ascii="Times New Roman" w:eastAsia="Times New Roman" w:hAnsi="Times New Roman" w:cs="Times New Roman"/>
            <w:sz w:val="20"/>
            <w:szCs w:val="20"/>
            <w:lang w:val="en-US"/>
          </w:rPr>
          <w:t>https://doi.org/10.1016/j.cca.2018.06.046</w:t>
        </w:r>
      </w:hyperlink>
      <w:r w:rsidRPr="002F1E99">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p>
    <w:p w14:paraId="274897B9"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Stephenson JM, Banerjee S, Saxena NK, Cherian R, Banerjee SK</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Neuropilin-1 is differentially expressed in myoepithelial cells and vascular smooth muscle cells in preneoplastic and neoplastic human breast: a possible marker for the progression of breast cancer</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Int J Cancer </w:t>
      </w:r>
      <w:r>
        <w:rPr>
          <w:rFonts w:ascii="Times New Roman" w:eastAsia="Times New Roman" w:hAnsi="Times New Roman" w:cs="Times New Roman"/>
          <w:color w:val="000000" w:themeColor="text1"/>
          <w:sz w:val="20"/>
          <w:szCs w:val="20"/>
          <w:lang w:val="en-US"/>
        </w:rPr>
        <w:t>2002;</w:t>
      </w:r>
      <w:r w:rsidRPr="002F1E99">
        <w:rPr>
          <w:rFonts w:ascii="Times New Roman" w:eastAsia="Times New Roman" w:hAnsi="Times New Roman" w:cs="Times New Roman"/>
          <w:color w:val="000000" w:themeColor="text1"/>
          <w:sz w:val="20"/>
          <w:szCs w:val="20"/>
          <w:lang w:val="en-US"/>
        </w:rPr>
        <w:t>101(5)</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409-414. </w:t>
      </w:r>
      <w:hyperlink r:id="rId104" w:history="1">
        <w:r w:rsidRPr="004130E4">
          <w:rPr>
            <w:rStyle w:val="Hyperlink"/>
            <w:rFonts w:ascii="Times New Roman" w:eastAsia="Times New Roman" w:hAnsi="Times New Roman" w:cs="Times New Roman"/>
            <w:sz w:val="20"/>
            <w:szCs w:val="20"/>
            <w:lang w:val="en-US"/>
          </w:rPr>
          <w:t>https://doi.org/10.1002/ijc.10611</w:t>
        </w:r>
      </w:hyperlink>
      <w:r w:rsidRPr="002F1E99">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p>
    <w:p w14:paraId="26F1619C"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 xml:space="preserve">Miao HQ, Lee P, Lin H, </w:t>
      </w:r>
      <w:proofErr w:type="spellStart"/>
      <w:r w:rsidRPr="002F1E99">
        <w:rPr>
          <w:rFonts w:ascii="Times New Roman" w:eastAsia="Times New Roman" w:hAnsi="Times New Roman" w:cs="Times New Roman"/>
          <w:color w:val="000000" w:themeColor="text1"/>
          <w:sz w:val="20"/>
          <w:szCs w:val="20"/>
          <w:lang w:val="en-US"/>
        </w:rPr>
        <w:t>Soker</w:t>
      </w:r>
      <w:proofErr w:type="spellEnd"/>
      <w:r w:rsidRPr="002F1E99">
        <w:rPr>
          <w:rFonts w:ascii="Times New Roman" w:eastAsia="Times New Roman" w:hAnsi="Times New Roman" w:cs="Times New Roman"/>
          <w:color w:val="000000" w:themeColor="text1"/>
          <w:sz w:val="20"/>
          <w:szCs w:val="20"/>
          <w:lang w:val="en-US"/>
        </w:rPr>
        <w:t xml:space="preserve"> S, </w:t>
      </w:r>
      <w:proofErr w:type="spellStart"/>
      <w:r w:rsidRPr="002F1E99">
        <w:rPr>
          <w:rFonts w:ascii="Times New Roman" w:eastAsia="Times New Roman" w:hAnsi="Times New Roman" w:cs="Times New Roman"/>
          <w:color w:val="000000" w:themeColor="text1"/>
          <w:sz w:val="20"/>
          <w:szCs w:val="20"/>
          <w:lang w:val="en-US"/>
        </w:rPr>
        <w:t>Klagsbrun</w:t>
      </w:r>
      <w:proofErr w:type="spellEnd"/>
      <w:r w:rsidRPr="002F1E99">
        <w:rPr>
          <w:rFonts w:ascii="Times New Roman" w:eastAsia="Times New Roman" w:hAnsi="Times New Roman" w:cs="Times New Roman"/>
          <w:color w:val="000000" w:themeColor="text1"/>
          <w:sz w:val="20"/>
          <w:szCs w:val="20"/>
          <w:lang w:val="en-US"/>
        </w:rPr>
        <w:t xml:space="preserve"> M</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Neuropilin-1 expression by tumor cells promotes tumor angiogenesis and progression</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FASEB J </w:t>
      </w:r>
      <w:r>
        <w:rPr>
          <w:rFonts w:ascii="Times New Roman" w:eastAsia="Times New Roman" w:hAnsi="Times New Roman" w:cs="Times New Roman"/>
          <w:color w:val="000000" w:themeColor="text1"/>
          <w:sz w:val="20"/>
          <w:szCs w:val="20"/>
          <w:lang w:val="en-US"/>
        </w:rPr>
        <w:t>2000;</w:t>
      </w:r>
      <w:r w:rsidRPr="002F1E99">
        <w:rPr>
          <w:rFonts w:ascii="Times New Roman" w:eastAsia="Times New Roman" w:hAnsi="Times New Roman" w:cs="Times New Roman"/>
          <w:color w:val="000000" w:themeColor="text1"/>
          <w:sz w:val="20"/>
          <w:szCs w:val="20"/>
          <w:lang w:val="en-US"/>
        </w:rPr>
        <w:t>14(15)</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2532-2539. </w:t>
      </w:r>
      <w:hyperlink r:id="rId105" w:history="1">
        <w:r w:rsidRPr="004130E4">
          <w:rPr>
            <w:rStyle w:val="Hyperlink"/>
            <w:rFonts w:ascii="Times New Roman" w:eastAsia="Times New Roman" w:hAnsi="Times New Roman" w:cs="Times New Roman"/>
            <w:sz w:val="20"/>
            <w:szCs w:val="20"/>
            <w:lang w:val="en-US"/>
          </w:rPr>
          <w:t>https://doi.org/10.1096/fj.00-0250com</w:t>
        </w:r>
      </w:hyperlink>
      <w:r w:rsidRPr="002F1E99">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p>
    <w:p w14:paraId="153A6981"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 xml:space="preserve">Vales A, Kondo R, </w:t>
      </w:r>
      <w:proofErr w:type="spellStart"/>
      <w:r w:rsidRPr="002F1E99">
        <w:rPr>
          <w:rFonts w:ascii="Times New Roman" w:eastAsia="Times New Roman" w:hAnsi="Times New Roman" w:cs="Times New Roman"/>
          <w:color w:val="000000" w:themeColor="text1"/>
          <w:sz w:val="20"/>
          <w:szCs w:val="20"/>
          <w:lang w:val="en-US"/>
        </w:rPr>
        <w:t>Aichberger</w:t>
      </w:r>
      <w:proofErr w:type="spellEnd"/>
      <w:r w:rsidRPr="002F1E99">
        <w:rPr>
          <w:rFonts w:ascii="Times New Roman" w:eastAsia="Times New Roman" w:hAnsi="Times New Roman" w:cs="Times New Roman"/>
          <w:color w:val="000000" w:themeColor="text1"/>
          <w:sz w:val="20"/>
          <w:szCs w:val="20"/>
          <w:lang w:val="en-US"/>
        </w:rPr>
        <w:t xml:space="preserve"> KJ, </w:t>
      </w:r>
      <w:proofErr w:type="spellStart"/>
      <w:r w:rsidRPr="002F1E99">
        <w:rPr>
          <w:rFonts w:ascii="Times New Roman" w:eastAsia="Times New Roman" w:hAnsi="Times New Roman" w:cs="Times New Roman"/>
          <w:color w:val="000000" w:themeColor="text1"/>
          <w:sz w:val="20"/>
          <w:szCs w:val="20"/>
          <w:lang w:val="en-US"/>
        </w:rPr>
        <w:t>Mayerhofer</w:t>
      </w:r>
      <w:proofErr w:type="spellEnd"/>
      <w:r w:rsidRPr="002F1E99">
        <w:rPr>
          <w:rFonts w:ascii="Times New Roman" w:eastAsia="Times New Roman" w:hAnsi="Times New Roman" w:cs="Times New Roman"/>
          <w:color w:val="000000" w:themeColor="text1"/>
          <w:sz w:val="20"/>
          <w:szCs w:val="20"/>
          <w:lang w:val="en-US"/>
        </w:rPr>
        <w:t xml:space="preserve"> M, </w:t>
      </w:r>
      <w:proofErr w:type="spellStart"/>
      <w:r w:rsidRPr="002F1E99">
        <w:rPr>
          <w:rFonts w:ascii="Times New Roman" w:eastAsia="Times New Roman" w:hAnsi="Times New Roman" w:cs="Times New Roman"/>
          <w:color w:val="000000" w:themeColor="text1"/>
          <w:sz w:val="20"/>
          <w:szCs w:val="20"/>
          <w:lang w:val="en-US"/>
        </w:rPr>
        <w:t>Kainz</w:t>
      </w:r>
      <w:proofErr w:type="spellEnd"/>
      <w:r w:rsidRPr="002F1E99">
        <w:rPr>
          <w:rFonts w:ascii="Times New Roman" w:eastAsia="Times New Roman" w:hAnsi="Times New Roman" w:cs="Times New Roman"/>
          <w:color w:val="000000" w:themeColor="text1"/>
          <w:sz w:val="20"/>
          <w:szCs w:val="20"/>
          <w:lang w:val="en-US"/>
        </w:rPr>
        <w:t xml:space="preserve"> B, </w:t>
      </w:r>
      <w:proofErr w:type="spellStart"/>
      <w:r w:rsidRPr="002F1E99">
        <w:rPr>
          <w:rFonts w:ascii="Times New Roman" w:eastAsia="Times New Roman" w:hAnsi="Times New Roman" w:cs="Times New Roman"/>
          <w:color w:val="000000" w:themeColor="text1"/>
          <w:sz w:val="20"/>
          <w:szCs w:val="20"/>
          <w:lang w:val="en-US"/>
        </w:rPr>
        <w:t>Sperr</w:t>
      </w:r>
      <w:proofErr w:type="spellEnd"/>
      <w:r w:rsidRPr="002F1E99">
        <w:rPr>
          <w:rFonts w:ascii="Times New Roman" w:eastAsia="Times New Roman" w:hAnsi="Times New Roman" w:cs="Times New Roman"/>
          <w:color w:val="000000" w:themeColor="text1"/>
          <w:sz w:val="20"/>
          <w:szCs w:val="20"/>
          <w:lang w:val="en-US"/>
        </w:rPr>
        <w:t xml:space="preserve"> WR, </w:t>
      </w:r>
      <w:proofErr w:type="spellStart"/>
      <w:r w:rsidRPr="002F1E99">
        <w:rPr>
          <w:rFonts w:ascii="Times New Roman" w:eastAsia="Times New Roman" w:hAnsi="Times New Roman" w:cs="Times New Roman"/>
          <w:color w:val="000000" w:themeColor="text1"/>
          <w:sz w:val="20"/>
          <w:szCs w:val="20"/>
          <w:lang w:val="en-US"/>
        </w:rPr>
        <w:t>Sillaber</w:t>
      </w:r>
      <w:proofErr w:type="spellEnd"/>
      <w:r w:rsidRPr="002F1E99">
        <w:rPr>
          <w:rFonts w:ascii="Times New Roman" w:eastAsia="Times New Roman" w:hAnsi="Times New Roman" w:cs="Times New Roman"/>
          <w:color w:val="000000" w:themeColor="text1"/>
          <w:sz w:val="20"/>
          <w:szCs w:val="20"/>
          <w:lang w:val="en-US"/>
        </w:rPr>
        <w:t xml:space="preserve"> C, Jäger U, Valent P</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Myeloid leukemias express a broad spectrum of VEGF receptors including neuropilin-1 (NRP-1) and NRP-2</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w:t>
      </w:r>
      <w:proofErr w:type="spellStart"/>
      <w:r w:rsidRPr="002F1E99">
        <w:rPr>
          <w:rFonts w:ascii="Times New Roman" w:eastAsia="Times New Roman" w:hAnsi="Times New Roman" w:cs="Times New Roman"/>
          <w:color w:val="000000" w:themeColor="text1"/>
          <w:sz w:val="20"/>
          <w:szCs w:val="20"/>
          <w:lang w:val="en-US"/>
        </w:rPr>
        <w:t>Leuk</w:t>
      </w:r>
      <w:proofErr w:type="spellEnd"/>
      <w:r w:rsidRPr="002F1E99">
        <w:rPr>
          <w:rFonts w:ascii="Times New Roman" w:eastAsia="Times New Roman" w:hAnsi="Times New Roman" w:cs="Times New Roman"/>
          <w:color w:val="000000" w:themeColor="text1"/>
          <w:sz w:val="20"/>
          <w:szCs w:val="20"/>
          <w:lang w:val="en-US"/>
        </w:rPr>
        <w:t xml:space="preserve"> Lymphoma </w:t>
      </w:r>
      <w:r>
        <w:rPr>
          <w:rFonts w:ascii="Times New Roman" w:eastAsia="Times New Roman" w:hAnsi="Times New Roman" w:cs="Times New Roman"/>
          <w:color w:val="000000" w:themeColor="text1"/>
          <w:sz w:val="20"/>
          <w:szCs w:val="20"/>
          <w:lang w:val="en-US"/>
        </w:rPr>
        <w:t>2007;</w:t>
      </w:r>
      <w:r w:rsidRPr="002F1E99">
        <w:rPr>
          <w:rFonts w:ascii="Times New Roman" w:eastAsia="Times New Roman" w:hAnsi="Times New Roman" w:cs="Times New Roman"/>
          <w:color w:val="000000" w:themeColor="text1"/>
          <w:sz w:val="20"/>
          <w:szCs w:val="20"/>
          <w:lang w:val="en-US"/>
        </w:rPr>
        <w:t>48(10)</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1997-2007. </w:t>
      </w:r>
      <w:hyperlink r:id="rId106" w:history="1">
        <w:r w:rsidRPr="004130E4">
          <w:rPr>
            <w:rStyle w:val="Hyperlink"/>
            <w:rFonts w:ascii="Times New Roman" w:eastAsia="Times New Roman" w:hAnsi="Times New Roman" w:cs="Times New Roman"/>
            <w:sz w:val="20"/>
            <w:szCs w:val="20"/>
            <w:lang w:val="en-US"/>
          </w:rPr>
          <w:t>https://doi.org/10.1080/10428190701534424</w:t>
        </w:r>
      </w:hyperlink>
      <w:r w:rsidRPr="002F1E99">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p>
    <w:p w14:paraId="7CEE2671"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 xml:space="preserve">Karjalainen K, </w:t>
      </w:r>
      <w:proofErr w:type="spellStart"/>
      <w:r w:rsidRPr="002F1E99">
        <w:rPr>
          <w:rFonts w:ascii="Times New Roman" w:eastAsia="Times New Roman" w:hAnsi="Times New Roman" w:cs="Times New Roman"/>
          <w:color w:val="000000" w:themeColor="text1"/>
          <w:sz w:val="20"/>
          <w:szCs w:val="20"/>
          <w:lang w:val="en-US"/>
        </w:rPr>
        <w:t>Jaalouk</w:t>
      </w:r>
      <w:proofErr w:type="spellEnd"/>
      <w:r w:rsidRPr="002F1E99">
        <w:rPr>
          <w:rFonts w:ascii="Times New Roman" w:eastAsia="Times New Roman" w:hAnsi="Times New Roman" w:cs="Times New Roman"/>
          <w:color w:val="000000" w:themeColor="text1"/>
          <w:sz w:val="20"/>
          <w:szCs w:val="20"/>
          <w:lang w:val="en-US"/>
        </w:rPr>
        <w:t xml:space="preserve"> DE, </w:t>
      </w:r>
      <w:proofErr w:type="spellStart"/>
      <w:r w:rsidRPr="002F1E99">
        <w:rPr>
          <w:rFonts w:ascii="Times New Roman" w:eastAsia="Times New Roman" w:hAnsi="Times New Roman" w:cs="Times New Roman"/>
          <w:color w:val="000000" w:themeColor="text1"/>
          <w:sz w:val="20"/>
          <w:szCs w:val="20"/>
          <w:lang w:val="en-US"/>
        </w:rPr>
        <w:t>Bueso</w:t>
      </w:r>
      <w:proofErr w:type="spellEnd"/>
      <w:r w:rsidRPr="002F1E99">
        <w:rPr>
          <w:rFonts w:ascii="Times New Roman" w:eastAsia="Times New Roman" w:hAnsi="Times New Roman" w:cs="Times New Roman"/>
          <w:color w:val="000000" w:themeColor="text1"/>
          <w:sz w:val="20"/>
          <w:szCs w:val="20"/>
          <w:lang w:val="en-US"/>
        </w:rPr>
        <w:t xml:space="preserve">-Ramos CE, </w:t>
      </w:r>
      <w:proofErr w:type="spellStart"/>
      <w:r w:rsidRPr="002F1E99">
        <w:rPr>
          <w:rFonts w:ascii="Times New Roman" w:eastAsia="Times New Roman" w:hAnsi="Times New Roman" w:cs="Times New Roman"/>
          <w:color w:val="000000" w:themeColor="text1"/>
          <w:sz w:val="20"/>
          <w:szCs w:val="20"/>
          <w:lang w:val="en-US"/>
        </w:rPr>
        <w:t>Zurita</w:t>
      </w:r>
      <w:proofErr w:type="spellEnd"/>
      <w:r w:rsidRPr="002F1E99">
        <w:rPr>
          <w:rFonts w:ascii="Times New Roman" w:eastAsia="Times New Roman" w:hAnsi="Times New Roman" w:cs="Times New Roman"/>
          <w:color w:val="000000" w:themeColor="text1"/>
          <w:sz w:val="20"/>
          <w:szCs w:val="20"/>
          <w:lang w:val="en-US"/>
        </w:rPr>
        <w:t xml:space="preserve"> AJ, </w:t>
      </w:r>
      <w:proofErr w:type="spellStart"/>
      <w:r w:rsidRPr="002F1E99">
        <w:rPr>
          <w:rFonts w:ascii="Times New Roman" w:eastAsia="Times New Roman" w:hAnsi="Times New Roman" w:cs="Times New Roman"/>
          <w:color w:val="000000" w:themeColor="text1"/>
          <w:sz w:val="20"/>
          <w:szCs w:val="20"/>
          <w:lang w:val="en-US"/>
        </w:rPr>
        <w:t>Kuniyasu</w:t>
      </w:r>
      <w:proofErr w:type="spellEnd"/>
      <w:r w:rsidRPr="002F1E99">
        <w:rPr>
          <w:rFonts w:ascii="Times New Roman" w:eastAsia="Times New Roman" w:hAnsi="Times New Roman" w:cs="Times New Roman"/>
          <w:color w:val="000000" w:themeColor="text1"/>
          <w:sz w:val="20"/>
          <w:szCs w:val="20"/>
          <w:lang w:val="en-US"/>
        </w:rPr>
        <w:t xml:space="preserve"> A, Eckhardt BL, Marini FC, </w:t>
      </w:r>
      <w:proofErr w:type="spellStart"/>
      <w:r w:rsidRPr="002F1E99">
        <w:rPr>
          <w:rFonts w:ascii="Times New Roman" w:eastAsia="Times New Roman" w:hAnsi="Times New Roman" w:cs="Times New Roman"/>
          <w:color w:val="000000" w:themeColor="text1"/>
          <w:sz w:val="20"/>
          <w:szCs w:val="20"/>
          <w:lang w:val="en-US"/>
        </w:rPr>
        <w:t>Lichtiger</w:t>
      </w:r>
      <w:proofErr w:type="spellEnd"/>
      <w:r w:rsidRPr="002F1E99">
        <w:rPr>
          <w:rFonts w:ascii="Times New Roman" w:eastAsia="Times New Roman" w:hAnsi="Times New Roman" w:cs="Times New Roman"/>
          <w:color w:val="000000" w:themeColor="text1"/>
          <w:sz w:val="20"/>
          <w:szCs w:val="20"/>
          <w:lang w:val="en-US"/>
        </w:rPr>
        <w:t xml:space="preserve"> B, O'Brien S, </w:t>
      </w:r>
      <w:proofErr w:type="spellStart"/>
      <w:r w:rsidRPr="002F1E99">
        <w:rPr>
          <w:rFonts w:ascii="Times New Roman" w:eastAsia="Times New Roman" w:hAnsi="Times New Roman" w:cs="Times New Roman"/>
          <w:color w:val="000000" w:themeColor="text1"/>
          <w:sz w:val="20"/>
          <w:szCs w:val="20"/>
          <w:lang w:val="en-US"/>
        </w:rPr>
        <w:t>Kantarjian</w:t>
      </w:r>
      <w:proofErr w:type="spellEnd"/>
      <w:r w:rsidRPr="002F1E99">
        <w:rPr>
          <w:rFonts w:ascii="Times New Roman" w:eastAsia="Times New Roman" w:hAnsi="Times New Roman" w:cs="Times New Roman"/>
          <w:color w:val="000000" w:themeColor="text1"/>
          <w:sz w:val="20"/>
          <w:szCs w:val="20"/>
          <w:lang w:val="en-US"/>
        </w:rPr>
        <w:t xml:space="preserve"> HM, Cortes JE, </w:t>
      </w:r>
      <w:proofErr w:type="spellStart"/>
      <w:r w:rsidRPr="002F1E99">
        <w:rPr>
          <w:rFonts w:ascii="Times New Roman" w:eastAsia="Times New Roman" w:hAnsi="Times New Roman" w:cs="Times New Roman"/>
          <w:color w:val="000000" w:themeColor="text1"/>
          <w:sz w:val="20"/>
          <w:szCs w:val="20"/>
          <w:lang w:val="en-US"/>
        </w:rPr>
        <w:t>Koivunen</w:t>
      </w:r>
      <w:proofErr w:type="spellEnd"/>
      <w:r w:rsidRPr="002F1E99">
        <w:rPr>
          <w:rFonts w:ascii="Times New Roman" w:eastAsia="Times New Roman" w:hAnsi="Times New Roman" w:cs="Times New Roman"/>
          <w:color w:val="000000" w:themeColor="text1"/>
          <w:sz w:val="20"/>
          <w:szCs w:val="20"/>
          <w:lang w:val="en-US"/>
        </w:rPr>
        <w:t xml:space="preserve"> E, </w:t>
      </w:r>
      <w:proofErr w:type="spellStart"/>
      <w:r w:rsidRPr="002F1E99">
        <w:rPr>
          <w:rFonts w:ascii="Times New Roman" w:eastAsia="Times New Roman" w:hAnsi="Times New Roman" w:cs="Times New Roman"/>
          <w:color w:val="000000" w:themeColor="text1"/>
          <w:sz w:val="20"/>
          <w:szCs w:val="20"/>
          <w:lang w:val="en-US"/>
        </w:rPr>
        <w:t>Arap</w:t>
      </w:r>
      <w:proofErr w:type="spellEnd"/>
      <w:r w:rsidRPr="002F1E99">
        <w:rPr>
          <w:rFonts w:ascii="Times New Roman" w:eastAsia="Times New Roman" w:hAnsi="Times New Roman" w:cs="Times New Roman"/>
          <w:color w:val="000000" w:themeColor="text1"/>
          <w:sz w:val="20"/>
          <w:szCs w:val="20"/>
          <w:lang w:val="en-US"/>
        </w:rPr>
        <w:t xml:space="preserve"> W, Pasqualini R</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Targeting neuropilin-1 in human leukemia and lymphoma</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 Blood </w:t>
      </w:r>
      <w:r>
        <w:rPr>
          <w:rFonts w:ascii="Times New Roman" w:eastAsia="Times New Roman" w:hAnsi="Times New Roman" w:cs="Times New Roman"/>
          <w:color w:val="000000" w:themeColor="text1"/>
          <w:sz w:val="20"/>
          <w:szCs w:val="20"/>
          <w:lang w:val="en-US"/>
        </w:rPr>
        <w:t>2011;</w:t>
      </w:r>
      <w:r w:rsidRPr="002F1E99">
        <w:rPr>
          <w:rFonts w:ascii="Times New Roman" w:eastAsia="Times New Roman" w:hAnsi="Times New Roman" w:cs="Times New Roman"/>
          <w:color w:val="000000" w:themeColor="text1"/>
          <w:sz w:val="20"/>
          <w:szCs w:val="20"/>
          <w:lang w:val="en-US"/>
        </w:rPr>
        <w:t>117(3)</w:t>
      </w:r>
      <w:r>
        <w:rPr>
          <w:rFonts w:ascii="Times New Roman" w:eastAsia="Times New Roman" w:hAnsi="Times New Roman" w:cs="Times New Roman"/>
          <w:color w:val="000000" w:themeColor="text1"/>
          <w:sz w:val="20"/>
          <w:szCs w:val="20"/>
          <w:lang w:val="en-US"/>
        </w:rPr>
        <w:t>:</w:t>
      </w:r>
      <w:r w:rsidRPr="002F1E99">
        <w:rPr>
          <w:rFonts w:ascii="Times New Roman" w:eastAsia="Times New Roman" w:hAnsi="Times New Roman" w:cs="Times New Roman"/>
          <w:color w:val="000000" w:themeColor="text1"/>
          <w:sz w:val="20"/>
          <w:szCs w:val="20"/>
          <w:lang w:val="en-US"/>
        </w:rPr>
        <w:t xml:space="preserve">920-927. </w:t>
      </w:r>
      <w:hyperlink r:id="rId107" w:history="1">
        <w:r w:rsidRPr="004130E4">
          <w:rPr>
            <w:rStyle w:val="Hyperlink"/>
            <w:rFonts w:ascii="Times New Roman" w:eastAsia="Times New Roman" w:hAnsi="Times New Roman" w:cs="Times New Roman"/>
            <w:sz w:val="20"/>
            <w:szCs w:val="20"/>
            <w:lang w:val="en-US"/>
          </w:rPr>
          <w:t>https://doi.org/10.1182/blood-2010-05-282921</w:t>
        </w:r>
      </w:hyperlink>
      <w:r w:rsidRPr="002F1E99">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p>
    <w:p w14:paraId="5745C02D"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 xml:space="preserve">Ball SG, Bayley C, Shuttleworth CA, </w:t>
      </w:r>
      <w:proofErr w:type="spellStart"/>
      <w:r w:rsidRPr="002F1E99">
        <w:rPr>
          <w:rFonts w:ascii="Times New Roman" w:eastAsia="Times New Roman" w:hAnsi="Times New Roman" w:cs="Times New Roman"/>
          <w:color w:val="000000" w:themeColor="text1"/>
          <w:sz w:val="20"/>
          <w:szCs w:val="20"/>
          <w:lang w:val="en-US"/>
        </w:rPr>
        <w:t>Kielty</w:t>
      </w:r>
      <w:proofErr w:type="spellEnd"/>
      <w:r w:rsidRPr="002F1E99">
        <w:rPr>
          <w:rFonts w:ascii="Times New Roman" w:eastAsia="Times New Roman" w:hAnsi="Times New Roman" w:cs="Times New Roman"/>
          <w:color w:val="000000" w:themeColor="text1"/>
          <w:sz w:val="20"/>
          <w:szCs w:val="20"/>
          <w:lang w:val="en-US"/>
        </w:rPr>
        <w:t xml:space="preserve"> CM</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Neuropilin-1 regulates platelet-derived growth factor receptor </w:t>
      </w:r>
      <w:proofErr w:type="spellStart"/>
      <w:r w:rsidRPr="002F1E99">
        <w:rPr>
          <w:rFonts w:ascii="Times New Roman" w:eastAsia="Times New Roman" w:hAnsi="Times New Roman" w:cs="Times New Roman"/>
          <w:color w:val="000000" w:themeColor="text1"/>
          <w:sz w:val="20"/>
          <w:szCs w:val="20"/>
          <w:lang w:val="en-US"/>
        </w:rPr>
        <w:t>signalling</w:t>
      </w:r>
      <w:proofErr w:type="spellEnd"/>
      <w:r w:rsidRPr="002F1E99">
        <w:rPr>
          <w:rFonts w:ascii="Times New Roman" w:eastAsia="Times New Roman" w:hAnsi="Times New Roman" w:cs="Times New Roman"/>
          <w:color w:val="000000" w:themeColor="text1"/>
          <w:sz w:val="20"/>
          <w:szCs w:val="20"/>
          <w:lang w:val="en-US"/>
        </w:rPr>
        <w:t xml:space="preserve"> in mesenchymal stem cells. Biochem J 2010;427(1):29-40. </w:t>
      </w:r>
      <w:hyperlink r:id="rId108" w:history="1">
        <w:r w:rsidRPr="004130E4">
          <w:rPr>
            <w:rStyle w:val="Hyperlink"/>
            <w:rFonts w:ascii="Times New Roman" w:eastAsia="Times New Roman" w:hAnsi="Times New Roman" w:cs="Times New Roman"/>
            <w:sz w:val="20"/>
            <w:szCs w:val="20"/>
            <w:lang w:val="en-US"/>
          </w:rPr>
          <w:t>https://doi.org/10.1042/BJ20091512</w:t>
        </w:r>
      </w:hyperlink>
      <w:r w:rsidRPr="002F1E99">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p>
    <w:p w14:paraId="29EA5365"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 xml:space="preserve">Ohsaka A, </w:t>
      </w:r>
      <w:proofErr w:type="spellStart"/>
      <w:r w:rsidRPr="002F1E99">
        <w:rPr>
          <w:rFonts w:ascii="Times New Roman" w:eastAsia="Times New Roman" w:hAnsi="Times New Roman" w:cs="Times New Roman"/>
          <w:color w:val="000000" w:themeColor="text1"/>
          <w:sz w:val="20"/>
          <w:szCs w:val="20"/>
          <w:lang w:val="en-US"/>
        </w:rPr>
        <w:t>Hirota</w:t>
      </w:r>
      <w:proofErr w:type="spellEnd"/>
      <w:r w:rsidRPr="002F1E99">
        <w:rPr>
          <w:rFonts w:ascii="Times New Roman" w:eastAsia="Times New Roman" w:hAnsi="Times New Roman" w:cs="Times New Roman"/>
          <w:color w:val="000000" w:themeColor="text1"/>
          <w:sz w:val="20"/>
          <w:szCs w:val="20"/>
          <w:lang w:val="en-US"/>
        </w:rPr>
        <w:t>-Komatsu S, Araki M, Komatsu N</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Platelet-derived growth factor receptors form complexes with neuropilin-1 during megakaryocytic differentiation of thrombopoietin-dependent UT-7/TPO cells. Biochem </w:t>
      </w:r>
      <w:proofErr w:type="spellStart"/>
      <w:r w:rsidRPr="002F1E99">
        <w:rPr>
          <w:rFonts w:ascii="Times New Roman" w:eastAsia="Times New Roman" w:hAnsi="Times New Roman" w:cs="Times New Roman"/>
          <w:color w:val="000000" w:themeColor="text1"/>
          <w:sz w:val="20"/>
          <w:szCs w:val="20"/>
          <w:lang w:val="en-US"/>
        </w:rPr>
        <w:t>Biophys</w:t>
      </w:r>
      <w:proofErr w:type="spellEnd"/>
      <w:r w:rsidRPr="002F1E99">
        <w:rPr>
          <w:rFonts w:ascii="Times New Roman" w:eastAsia="Times New Roman" w:hAnsi="Times New Roman" w:cs="Times New Roman"/>
          <w:color w:val="000000" w:themeColor="text1"/>
          <w:sz w:val="20"/>
          <w:szCs w:val="20"/>
          <w:lang w:val="en-US"/>
        </w:rPr>
        <w:t xml:space="preserve"> Res </w:t>
      </w:r>
      <w:proofErr w:type="spellStart"/>
      <w:r w:rsidRPr="002F1E99">
        <w:rPr>
          <w:rFonts w:ascii="Times New Roman" w:eastAsia="Times New Roman" w:hAnsi="Times New Roman" w:cs="Times New Roman"/>
          <w:color w:val="000000" w:themeColor="text1"/>
          <w:sz w:val="20"/>
          <w:szCs w:val="20"/>
          <w:lang w:val="en-US"/>
        </w:rPr>
        <w:t>Commun</w:t>
      </w:r>
      <w:proofErr w:type="spellEnd"/>
      <w:r w:rsidRPr="002F1E99">
        <w:rPr>
          <w:rFonts w:ascii="Times New Roman" w:eastAsia="Times New Roman" w:hAnsi="Times New Roman" w:cs="Times New Roman"/>
          <w:color w:val="000000" w:themeColor="text1"/>
          <w:sz w:val="20"/>
          <w:szCs w:val="20"/>
          <w:lang w:val="en-US"/>
        </w:rPr>
        <w:t xml:space="preserve"> 2015;459(3):443-</w:t>
      </w:r>
      <w:r>
        <w:rPr>
          <w:rFonts w:ascii="Times New Roman" w:eastAsia="Times New Roman" w:hAnsi="Times New Roman" w:cs="Times New Roman"/>
          <w:color w:val="000000" w:themeColor="text1"/>
          <w:sz w:val="20"/>
          <w:szCs w:val="20"/>
          <w:lang w:val="en-US"/>
        </w:rPr>
        <w:t>44</w:t>
      </w:r>
      <w:r w:rsidRPr="002F1E99">
        <w:rPr>
          <w:rFonts w:ascii="Times New Roman" w:eastAsia="Times New Roman" w:hAnsi="Times New Roman" w:cs="Times New Roman"/>
          <w:color w:val="000000" w:themeColor="text1"/>
          <w:sz w:val="20"/>
          <w:szCs w:val="20"/>
          <w:lang w:val="en-US"/>
        </w:rPr>
        <w:t xml:space="preserve">9. </w:t>
      </w:r>
      <w:hyperlink r:id="rId109" w:history="1">
        <w:r w:rsidRPr="004130E4">
          <w:rPr>
            <w:rStyle w:val="Hyperlink"/>
            <w:rFonts w:ascii="Times New Roman" w:eastAsia="Times New Roman" w:hAnsi="Times New Roman" w:cs="Times New Roman"/>
            <w:sz w:val="20"/>
            <w:szCs w:val="20"/>
            <w:lang w:val="en-US"/>
          </w:rPr>
          <w:t>https://doi.org/10.1016/j.bbrc.2015.02.124</w:t>
        </w:r>
      </w:hyperlink>
      <w:r w:rsidRPr="002F1E99">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p>
    <w:p w14:paraId="1D8E0363"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lastRenderedPageBreak/>
        <w:t xml:space="preserve">Glinka Y, </w:t>
      </w:r>
      <w:proofErr w:type="spellStart"/>
      <w:r w:rsidRPr="002F1E99">
        <w:rPr>
          <w:rFonts w:ascii="Times New Roman" w:eastAsia="Times New Roman" w:hAnsi="Times New Roman" w:cs="Times New Roman"/>
          <w:color w:val="000000" w:themeColor="text1"/>
          <w:sz w:val="20"/>
          <w:szCs w:val="20"/>
          <w:lang w:val="en-US"/>
        </w:rPr>
        <w:t>Stoilova</w:t>
      </w:r>
      <w:proofErr w:type="spellEnd"/>
      <w:r w:rsidRPr="002F1E99">
        <w:rPr>
          <w:rFonts w:ascii="Times New Roman" w:eastAsia="Times New Roman" w:hAnsi="Times New Roman" w:cs="Times New Roman"/>
          <w:color w:val="000000" w:themeColor="text1"/>
          <w:sz w:val="20"/>
          <w:szCs w:val="20"/>
          <w:lang w:val="en-US"/>
        </w:rPr>
        <w:t xml:space="preserve"> S, Mohammed N, </w:t>
      </w:r>
      <w:proofErr w:type="spellStart"/>
      <w:r w:rsidRPr="002F1E99">
        <w:rPr>
          <w:rFonts w:ascii="Times New Roman" w:eastAsia="Times New Roman" w:hAnsi="Times New Roman" w:cs="Times New Roman"/>
          <w:color w:val="000000" w:themeColor="text1"/>
          <w:sz w:val="20"/>
          <w:szCs w:val="20"/>
          <w:lang w:val="en-US"/>
        </w:rPr>
        <w:t>Prud'homme</w:t>
      </w:r>
      <w:proofErr w:type="spellEnd"/>
      <w:r w:rsidRPr="002F1E99">
        <w:rPr>
          <w:rFonts w:ascii="Times New Roman" w:eastAsia="Times New Roman" w:hAnsi="Times New Roman" w:cs="Times New Roman"/>
          <w:color w:val="000000" w:themeColor="text1"/>
          <w:sz w:val="20"/>
          <w:szCs w:val="20"/>
          <w:lang w:val="en-US"/>
        </w:rPr>
        <w:t xml:space="preserve"> GJ</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Neuropilin-1 exerts co-receptor function for TGF-beta-1 on the membrane of cancer cells and enhances responses to both latent and active TGF-beta. Carcinogenesis 2011;32(4):613-</w:t>
      </w:r>
      <w:r>
        <w:rPr>
          <w:rFonts w:ascii="Times New Roman" w:eastAsia="Times New Roman" w:hAnsi="Times New Roman" w:cs="Times New Roman"/>
          <w:color w:val="000000" w:themeColor="text1"/>
          <w:sz w:val="20"/>
          <w:szCs w:val="20"/>
          <w:lang w:val="en-US"/>
        </w:rPr>
        <w:t>6</w:t>
      </w:r>
      <w:r w:rsidRPr="002F1E99">
        <w:rPr>
          <w:rFonts w:ascii="Times New Roman" w:eastAsia="Times New Roman" w:hAnsi="Times New Roman" w:cs="Times New Roman"/>
          <w:color w:val="000000" w:themeColor="text1"/>
          <w:sz w:val="20"/>
          <w:szCs w:val="20"/>
          <w:lang w:val="en-US"/>
        </w:rPr>
        <w:t xml:space="preserve">21. </w:t>
      </w:r>
      <w:hyperlink r:id="rId110" w:history="1">
        <w:r w:rsidRPr="004130E4">
          <w:rPr>
            <w:rStyle w:val="Hyperlink"/>
            <w:rFonts w:ascii="Times New Roman" w:eastAsia="Times New Roman" w:hAnsi="Times New Roman" w:cs="Times New Roman"/>
            <w:sz w:val="20"/>
            <w:szCs w:val="20"/>
            <w:lang w:val="en-US"/>
          </w:rPr>
          <w:t>https://doi.org/10.1093/carcin/bgq281</w:t>
        </w:r>
      </w:hyperlink>
      <w:r w:rsidRPr="002F1E99">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p>
    <w:p w14:paraId="6C24C18E" w14:textId="77777777" w:rsidR="005B504F" w:rsidRPr="002F1E99"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 xml:space="preserve">Glinka Y, Mohammed N, Subramaniam V, </w:t>
      </w:r>
      <w:proofErr w:type="spellStart"/>
      <w:r w:rsidRPr="002F1E99">
        <w:rPr>
          <w:rFonts w:ascii="Times New Roman" w:eastAsia="Times New Roman" w:hAnsi="Times New Roman" w:cs="Times New Roman"/>
          <w:color w:val="000000" w:themeColor="text1"/>
          <w:sz w:val="20"/>
          <w:szCs w:val="20"/>
          <w:lang w:val="en-US"/>
        </w:rPr>
        <w:t>Jothy</w:t>
      </w:r>
      <w:proofErr w:type="spellEnd"/>
      <w:r w:rsidRPr="002F1E99">
        <w:rPr>
          <w:rFonts w:ascii="Times New Roman" w:eastAsia="Times New Roman" w:hAnsi="Times New Roman" w:cs="Times New Roman"/>
          <w:color w:val="000000" w:themeColor="text1"/>
          <w:sz w:val="20"/>
          <w:szCs w:val="20"/>
          <w:lang w:val="en-US"/>
        </w:rPr>
        <w:t xml:space="preserve"> S, </w:t>
      </w:r>
      <w:proofErr w:type="spellStart"/>
      <w:r w:rsidRPr="002F1E99">
        <w:rPr>
          <w:rFonts w:ascii="Times New Roman" w:eastAsia="Times New Roman" w:hAnsi="Times New Roman" w:cs="Times New Roman"/>
          <w:color w:val="000000" w:themeColor="text1"/>
          <w:sz w:val="20"/>
          <w:szCs w:val="20"/>
          <w:lang w:val="en-US"/>
        </w:rPr>
        <w:t>Prud'homme</w:t>
      </w:r>
      <w:proofErr w:type="spellEnd"/>
      <w:r w:rsidRPr="002F1E99">
        <w:rPr>
          <w:rFonts w:ascii="Times New Roman" w:eastAsia="Times New Roman" w:hAnsi="Times New Roman" w:cs="Times New Roman"/>
          <w:color w:val="000000" w:themeColor="text1"/>
          <w:sz w:val="20"/>
          <w:szCs w:val="20"/>
          <w:lang w:val="en-US"/>
        </w:rPr>
        <w:t xml:space="preserve"> GJ</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Neuropilin-1 is expressed by breast cancer stem-like cells and is linked to NF-κB activation and tumor sphere formation. Biochem </w:t>
      </w:r>
      <w:proofErr w:type="spellStart"/>
      <w:r w:rsidRPr="002F1E99">
        <w:rPr>
          <w:rFonts w:ascii="Times New Roman" w:eastAsia="Times New Roman" w:hAnsi="Times New Roman" w:cs="Times New Roman"/>
          <w:color w:val="000000" w:themeColor="text1"/>
          <w:sz w:val="20"/>
          <w:szCs w:val="20"/>
          <w:lang w:val="en-US"/>
        </w:rPr>
        <w:t>Biophys</w:t>
      </w:r>
      <w:proofErr w:type="spellEnd"/>
      <w:r w:rsidRPr="002F1E99">
        <w:rPr>
          <w:rFonts w:ascii="Times New Roman" w:eastAsia="Times New Roman" w:hAnsi="Times New Roman" w:cs="Times New Roman"/>
          <w:color w:val="000000" w:themeColor="text1"/>
          <w:sz w:val="20"/>
          <w:szCs w:val="20"/>
          <w:lang w:val="en-US"/>
        </w:rPr>
        <w:t xml:space="preserve"> Res </w:t>
      </w:r>
      <w:proofErr w:type="spellStart"/>
      <w:r w:rsidRPr="002F1E99">
        <w:rPr>
          <w:rFonts w:ascii="Times New Roman" w:eastAsia="Times New Roman" w:hAnsi="Times New Roman" w:cs="Times New Roman"/>
          <w:color w:val="000000" w:themeColor="text1"/>
          <w:sz w:val="20"/>
          <w:szCs w:val="20"/>
          <w:lang w:val="en-US"/>
        </w:rPr>
        <w:t>Commun</w:t>
      </w:r>
      <w:proofErr w:type="spellEnd"/>
      <w:r w:rsidRPr="002F1E99">
        <w:rPr>
          <w:rFonts w:ascii="Times New Roman" w:eastAsia="Times New Roman" w:hAnsi="Times New Roman" w:cs="Times New Roman"/>
          <w:color w:val="000000" w:themeColor="text1"/>
          <w:sz w:val="20"/>
          <w:szCs w:val="20"/>
          <w:lang w:val="en-US"/>
        </w:rPr>
        <w:t xml:space="preserve"> 2012;425(4):775-</w:t>
      </w:r>
      <w:r>
        <w:rPr>
          <w:rFonts w:ascii="Times New Roman" w:eastAsia="Times New Roman" w:hAnsi="Times New Roman" w:cs="Times New Roman"/>
          <w:color w:val="000000" w:themeColor="text1"/>
          <w:sz w:val="20"/>
          <w:szCs w:val="20"/>
          <w:lang w:val="en-US"/>
        </w:rPr>
        <w:t>7</w:t>
      </w:r>
      <w:r w:rsidRPr="002F1E99">
        <w:rPr>
          <w:rFonts w:ascii="Times New Roman" w:eastAsia="Times New Roman" w:hAnsi="Times New Roman" w:cs="Times New Roman"/>
          <w:color w:val="000000" w:themeColor="text1"/>
          <w:sz w:val="20"/>
          <w:szCs w:val="20"/>
          <w:lang w:val="en-US"/>
        </w:rPr>
        <w:t xml:space="preserve">80. </w:t>
      </w:r>
      <w:hyperlink r:id="rId111" w:history="1">
        <w:r w:rsidRPr="004130E4">
          <w:rPr>
            <w:rStyle w:val="Hyperlink"/>
            <w:rFonts w:ascii="Times New Roman" w:eastAsia="Times New Roman" w:hAnsi="Times New Roman" w:cs="Times New Roman"/>
            <w:sz w:val="20"/>
            <w:szCs w:val="20"/>
            <w:lang w:val="en-US"/>
          </w:rPr>
          <w:t>https://doi.org/10.1016/j.bbrc.2012.07.151</w:t>
        </w:r>
      </w:hyperlink>
      <w:r w:rsidRPr="002F1E99">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p>
    <w:p w14:paraId="5922678F" w14:textId="77777777" w:rsidR="005B504F"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2F1E99">
        <w:rPr>
          <w:rFonts w:ascii="Times New Roman" w:eastAsia="Times New Roman" w:hAnsi="Times New Roman" w:cs="Times New Roman"/>
          <w:color w:val="000000" w:themeColor="text1"/>
          <w:sz w:val="20"/>
          <w:szCs w:val="20"/>
          <w:lang w:val="en-US"/>
        </w:rPr>
        <w:t xml:space="preserve">Gagnon ML, Bielenberg DR, </w:t>
      </w:r>
      <w:proofErr w:type="spellStart"/>
      <w:r w:rsidRPr="002F1E99">
        <w:rPr>
          <w:rFonts w:ascii="Times New Roman" w:eastAsia="Times New Roman" w:hAnsi="Times New Roman" w:cs="Times New Roman"/>
          <w:color w:val="000000" w:themeColor="text1"/>
          <w:sz w:val="20"/>
          <w:szCs w:val="20"/>
          <w:lang w:val="en-US"/>
        </w:rPr>
        <w:t>Gechtman</w:t>
      </w:r>
      <w:proofErr w:type="spellEnd"/>
      <w:r w:rsidRPr="002F1E99">
        <w:rPr>
          <w:rFonts w:ascii="Times New Roman" w:eastAsia="Times New Roman" w:hAnsi="Times New Roman" w:cs="Times New Roman"/>
          <w:color w:val="000000" w:themeColor="text1"/>
          <w:sz w:val="20"/>
          <w:szCs w:val="20"/>
          <w:lang w:val="en-US"/>
        </w:rPr>
        <w:t xml:space="preserve"> Z, Miao HQ, Takashima S, </w:t>
      </w:r>
      <w:proofErr w:type="spellStart"/>
      <w:r w:rsidRPr="002F1E99">
        <w:rPr>
          <w:rFonts w:ascii="Times New Roman" w:eastAsia="Times New Roman" w:hAnsi="Times New Roman" w:cs="Times New Roman"/>
          <w:color w:val="000000" w:themeColor="text1"/>
          <w:sz w:val="20"/>
          <w:szCs w:val="20"/>
          <w:lang w:val="en-US"/>
        </w:rPr>
        <w:t>Soker</w:t>
      </w:r>
      <w:proofErr w:type="spellEnd"/>
      <w:r w:rsidRPr="002F1E99">
        <w:rPr>
          <w:rFonts w:ascii="Times New Roman" w:eastAsia="Times New Roman" w:hAnsi="Times New Roman" w:cs="Times New Roman"/>
          <w:color w:val="000000" w:themeColor="text1"/>
          <w:sz w:val="20"/>
          <w:szCs w:val="20"/>
          <w:lang w:val="en-US"/>
        </w:rPr>
        <w:t xml:space="preserve"> S, </w:t>
      </w:r>
      <w:proofErr w:type="spellStart"/>
      <w:r w:rsidRPr="002F1E99">
        <w:rPr>
          <w:rFonts w:ascii="Times New Roman" w:eastAsia="Times New Roman" w:hAnsi="Times New Roman" w:cs="Times New Roman"/>
          <w:color w:val="000000" w:themeColor="text1"/>
          <w:sz w:val="20"/>
          <w:szCs w:val="20"/>
          <w:lang w:val="en-US"/>
        </w:rPr>
        <w:t>Klagsbrun</w:t>
      </w:r>
      <w:proofErr w:type="spellEnd"/>
      <w:r w:rsidRPr="002F1E99">
        <w:rPr>
          <w:rFonts w:ascii="Times New Roman" w:eastAsia="Times New Roman" w:hAnsi="Times New Roman" w:cs="Times New Roman"/>
          <w:color w:val="000000" w:themeColor="text1"/>
          <w:sz w:val="20"/>
          <w:szCs w:val="20"/>
          <w:lang w:val="en-US"/>
        </w:rPr>
        <w:t xml:space="preserve"> M</w:t>
      </w:r>
      <w:r w:rsidRPr="002A23CF">
        <w:rPr>
          <w:rFonts w:ascii="Times New Roman" w:hAnsi="Times New Roman" w:cs="Times New Roman"/>
          <w:color w:val="000000" w:themeColor="text1"/>
          <w:sz w:val="20"/>
          <w:szCs w:val="24"/>
          <w:lang w:val="en-US"/>
        </w:rPr>
        <w:t>:</w:t>
      </w:r>
      <w:r w:rsidRPr="002F1E99">
        <w:rPr>
          <w:rFonts w:ascii="Times New Roman" w:eastAsia="Times New Roman" w:hAnsi="Times New Roman" w:cs="Times New Roman"/>
          <w:color w:val="000000" w:themeColor="text1"/>
          <w:sz w:val="20"/>
          <w:szCs w:val="20"/>
          <w:lang w:val="en-US"/>
        </w:rPr>
        <w:t xml:space="preserve"> Identification of a natural soluble neuropilin-1 that binds vascular endothelial growth factor: In vivo expression and antitumor activity. Proc Natl </w:t>
      </w:r>
      <w:proofErr w:type="spellStart"/>
      <w:r w:rsidRPr="002F1E99">
        <w:rPr>
          <w:rFonts w:ascii="Times New Roman" w:eastAsia="Times New Roman" w:hAnsi="Times New Roman" w:cs="Times New Roman"/>
          <w:color w:val="000000" w:themeColor="text1"/>
          <w:sz w:val="20"/>
          <w:szCs w:val="20"/>
          <w:lang w:val="en-US"/>
        </w:rPr>
        <w:t>Acad</w:t>
      </w:r>
      <w:proofErr w:type="spellEnd"/>
      <w:r w:rsidRPr="002F1E99">
        <w:rPr>
          <w:rFonts w:ascii="Times New Roman" w:eastAsia="Times New Roman" w:hAnsi="Times New Roman" w:cs="Times New Roman"/>
          <w:color w:val="000000" w:themeColor="text1"/>
          <w:sz w:val="20"/>
          <w:szCs w:val="20"/>
          <w:lang w:val="en-US"/>
        </w:rPr>
        <w:t xml:space="preserve"> Sci USA 2000;97(6):2573-</w:t>
      </w:r>
      <w:r>
        <w:rPr>
          <w:rFonts w:ascii="Times New Roman" w:eastAsia="Times New Roman" w:hAnsi="Times New Roman" w:cs="Times New Roman"/>
          <w:color w:val="000000" w:themeColor="text1"/>
          <w:sz w:val="20"/>
          <w:szCs w:val="20"/>
          <w:lang w:val="en-US"/>
        </w:rPr>
        <w:t>257</w:t>
      </w:r>
      <w:r w:rsidRPr="002F1E99">
        <w:rPr>
          <w:rFonts w:ascii="Times New Roman" w:eastAsia="Times New Roman" w:hAnsi="Times New Roman" w:cs="Times New Roman"/>
          <w:color w:val="000000" w:themeColor="text1"/>
          <w:sz w:val="20"/>
          <w:szCs w:val="20"/>
          <w:lang w:val="en-US"/>
        </w:rPr>
        <w:t xml:space="preserve">8. </w:t>
      </w:r>
      <w:hyperlink r:id="rId112" w:history="1">
        <w:r w:rsidRPr="004130E4">
          <w:rPr>
            <w:rStyle w:val="Hyperlink"/>
            <w:rFonts w:ascii="Times New Roman" w:eastAsia="Times New Roman" w:hAnsi="Times New Roman" w:cs="Times New Roman"/>
            <w:sz w:val="20"/>
            <w:szCs w:val="20"/>
            <w:lang w:val="en-US"/>
          </w:rPr>
          <w:t>https://doi.org/10.1073/pnas.040337597</w:t>
        </w:r>
      </w:hyperlink>
      <w:r w:rsidRPr="002F1E99">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p>
    <w:p w14:paraId="17EBC646" w14:textId="77777777" w:rsidR="005B504F" w:rsidRPr="002F1E99"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2F1E99">
        <w:rPr>
          <w:rFonts w:ascii="Times New Roman" w:hAnsi="Times New Roman" w:cs="Times New Roman"/>
          <w:color w:val="000000" w:themeColor="text1"/>
          <w:sz w:val="20"/>
          <w:szCs w:val="20"/>
          <w:lang w:val="en-US"/>
        </w:rPr>
        <w:t>Xiong</w:t>
      </w:r>
      <w:proofErr w:type="spellEnd"/>
      <w:r w:rsidRPr="002F1E99">
        <w:rPr>
          <w:rFonts w:ascii="Times New Roman" w:hAnsi="Times New Roman" w:cs="Times New Roman"/>
          <w:color w:val="000000" w:themeColor="text1"/>
          <w:sz w:val="20"/>
          <w:szCs w:val="20"/>
          <w:lang w:val="en-US"/>
        </w:rPr>
        <w:t xml:space="preserve"> JW, </w:t>
      </w:r>
      <w:proofErr w:type="spellStart"/>
      <w:r w:rsidRPr="002F1E99">
        <w:rPr>
          <w:rFonts w:ascii="Times New Roman" w:hAnsi="Times New Roman" w:cs="Times New Roman"/>
          <w:color w:val="000000" w:themeColor="text1"/>
          <w:sz w:val="20"/>
          <w:szCs w:val="20"/>
          <w:lang w:val="en-US"/>
        </w:rPr>
        <w:t>Battaglino</w:t>
      </w:r>
      <w:proofErr w:type="spellEnd"/>
      <w:r w:rsidRPr="002F1E99">
        <w:rPr>
          <w:rFonts w:ascii="Times New Roman" w:hAnsi="Times New Roman" w:cs="Times New Roman"/>
          <w:color w:val="000000" w:themeColor="text1"/>
          <w:sz w:val="20"/>
          <w:szCs w:val="20"/>
          <w:lang w:val="en-US"/>
        </w:rPr>
        <w:t xml:space="preserve"> R, Leahy A, </w:t>
      </w:r>
      <w:proofErr w:type="spellStart"/>
      <w:r w:rsidRPr="002F1E99">
        <w:rPr>
          <w:rFonts w:ascii="Times New Roman" w:hAnsi="Times New Roman" w:cs="Times New Roman"/>
          <w:color w:val="000000" w:themeColor="text1"/>
          <w:sz w:val="20"/>
          <w:szCs w:val="20"/>
          <w:lang w:val="en-US"/>
        </w:rPr>
        <w:t>Stuhlmann</w:t>
      </w:r>
      <w:proofErr w:type="spellEnd"/>
      <w:r w:rsidRPr="002F1E99">
        <w:rPr>
          <w:rFonts w:ascii="Times New Roman" w:hAnsi="Times New Roman" w:cs="Times New Roman"/>
          <w:color w:val="000000" w:themeColor="text1"/>
          <w:sz w:val="20"/>
          <w:szCs w:val="20"/>
          <w:lang w:val="en-US"/>
        </w:rPr>
        <w:t xml:space="preserve"> H</w:t>
      </w:r>
      <w:r w:rsidRPr="002A23CF">
        <w:rPr>
          <w:rFonts w:ascii="Times New Roman" w:hAnsi="Times New Roman" w:cs="Times New Roman"/>
          <w:color w:val="000000" w:themeColor="text1"/>
          <w:sz w:val="20"/>
          <w:szCs w:val="24"/>
          <w:lang w:val="en-US"/>
        </w:rPr>
        <w:t>:</w:t>
      </w:r>
      <w:r w:rsidRPr="002F1E99">
        <w:rPr>
          <w:rFonts w:ascii="Times New Roman" w:hAnsi="Times New Roman" w:cs="Times New Roman"/>
          <w:color w:val="000000" w:themeColor="text1"/>
          <w:sz w:val="20"/>
          <w:szCs w:val="20"/>
          <w:lang w:val="en-US"/>
        </w:rPr>
        <w:t xml:space="preserve"> Large-scale screening for developmental genes in embryonic stem cells and embryoid bodies using retroviral entrapment vectors</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Dev </w:t>
      </w:r>
      <w:proofErr w:type="spellStart"/>
      <w:r w:rsidRPr="002F1E99">
        <w:rPr>
          <w:rFonts w:ascii="Times New Roman" w:hAnsi="Times New Roman" w:cs="Times New Roman"/>
          <w:color w:val="000000" w:themeColor="text1"/>
          <w:sz w:val="20"/>
          <w:szCs w:val="20"/>
          <w:lang w:val="en-US"/>
        </w:rPr>
        <w:t>Dyn</w:t>
      </w:r>
      <w:proofErr w:type="spellEnd"/>
      <w:r w:rsidRPr="002F1E99">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1998;</w:t>
      </w:r>
      <w:r w:rsidRPr="002F1E99">
        <w:rPr>
          <w:rFonts w:ascii="Times New Roman" w:hAnsi="Times New Roman" w:cs="Times New Roman"/>
          <w:color w:val="000000" w:themeColor="text1"/>
          <w:sz w:val="20"/>
          <w:szCs w:val="20"/>
          <w:lang w:val="en-US"/>
        </w:rPr>
        <w:t>212(2)</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181-197. </w:t>
      </w:r>
      <w:hyperlink r:id="rId113" w:history="1">
        <w:r w:rsidRPr="004130E4">
          <w:rPr>
            <w:rStyle w:val="Hyperlink"/>
            <w:rFonts w:ascii="Times New Roman" w:hAnsi="Times New Roman" w:cs="Times New Roman"/>
            <w:sz w:val="20"/>
            <w:szCs w:val="20"/>
            <w:lang w:val="en-US"/>
          </w:rPr>
          <w:t>https://doi.org/10.1002/(SICI)1097-0177(199806)212:2&lt;181::AID-AJA4&gt;3.0.CO;2-D</w:t>
        </w:r>
      </w:hyperlink>
      <w:r w:rsidRPr="002F1E9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4B221F6E" w14:textId="77777777" w:rsidR="005B504F" w:rsidRPr="002F1E99"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2F1E99">
        <w:rPr>
          <w:rFonts w:ascii="Times New Roman" w:hAnsi="Times New Roman" w:cs="Times New Roman"/>
          <w:color w:val="000000" w:themeColor="text1"/>
          <w:sz w:val="20"/>
          <w:szCs w:val="20"/>
          <w:lang w:val="en-US"/>
        </w:rPr>
        <w:t>Xiong</w:t>
      </w:r>
      <w:proofErr w:type="spellEnd"/>
      <w:r w:rsidRPr="002F1E99">
        <w:rPr>
          <w:rFonts w:ascii="Times New Roman" w:hAnsi="Times New Roman" w:cs="Times New Roman"/>
          <w:color w:val="000000" w:themeColor="text1"/>
          <w:sz w:val="20"/>
          <w:szCs w:val="20"/>
          <w:lang w:val="en-US"/>
        </w:rPr>
        <w:t xml:space="preserve"> JW, Leahy A, Lee HH, </w:t>
      </w:r>
      <w:proofErr w:type="spellStart"/>
      <w:r w:rsidRPr="002F1E99">
        <w:rPr>
          <w:rFonts w:ascii="Times New Roman" w:hAnsi="Times New Roman" w:cs="Times New Roman"/>
          <w:color w:val="000000" w:themeColor="text1"/>
          <w:sz w:val="20"/>
          <w:szCs w:val="20"/>
          <w:lang w:val="en-US"/>
        </w:rPr>
        <w:t>Stuhlmann</w:t>
      </w:r>
      <w:proofErr w:type="spellEnd"/>
      <w:r w:rsidRPr="002F1E99">
        <w:rPr>
          <w:rFonts w:ascii="Times New Roman" w:hAnsi="Times New Roman" w:cs="Times New Roman"/>
          <w:color w:val="000000" w:themeColor="text1"/>
          <w:sz w:val="20"/>
          <w:szCs w:val="20"/>
          <w:lang w:val="en-US"/>
        </w:rPr>
        <w:t xml:space="preserve"> H</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Vezf1: A Zn finger transcription factor restricted to endothelial cells and their precursors</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Dev Biol </w:t>
      </w:r>
      <w:r>
        <w:rPr>
          <w:rFonts w:ascii="Times New Roman" w:hAnsi="Times New Roman" w:cs="Times New Roman"/>
          <w:color w:val="000000" w:themeColor="text1"/>
          <w:sz w:val="20"/>
          <w:szCs w:val="20"/>
          <w:lang w:val="en-US"/>
        </w:rPr>
        <w:t>1999;</w:t>
      </w:r>
      <w:r w:rsidRPr="002F1E99">
        <w:rPr>
          <w:rFonts w:ascii="Times New Roman" w:hAnsi="Times New Roman" w:cs="Times New Roman"/>
          <w:color w:val="000000" w:themeColor="text1"/>
          <w:sz w:val="20"/>
          <w:szCs w:val="20"/>
          <w:lang w:val="en-US"/>
        </w:rPr>
        <w:t>206(2)</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123-141. </w:t>
      </w:r>
      <w:hyperlink r:id="rId114" w:history="1">
        <w:r w:rsidRPr="004130E4">
          <w:rPr>
            <w:rStyle w:val="Hyperlink"/>
            <w:rFonts w:ascii="Times New Roman" w:hAnsi="Times New Roman" w:cs="Times New Roman"/>
            <w:sz w:val="20"/>
            <w:szCs w:val="20"/>
            <w:lang w:val="en-US"/>
          </w:rPr>
          <w:t>https://doi.org/10.1006/dbio.1998.9144</w:t>
        </w:r>
      </w:hyperlink>
      <w:r w:rsidRPr="002F1E9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771C9B0B" w14:textId="77777777" w:rsidR="005B504F"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2F1E99">
        <w:rPr>
          <w:rFonts w:ascii="Times New Roman" w:hAnsi="Times New Roman" w:cs="Times New Roman"/>
          <w:color w:val="000000" w:themeColor="text1"/>
          <w:sz w:val="20"/>
          <w:szCs w:val="20"/>
          <w:lang w:val="en-US"/>
        </w:rPr>
        <w:t>Soncin</w:t>
      </w:r>
      <w:proofErr w:type="spellEnd"/>
      <w:r w:rsidRPr="002F1E99">
        <w:rPr>
          <w:rFonts w:ascii="Times New Roman" w:hAnsi="Times New Roman" w:cs="Times New Roman"/>
          <w:color w:val="000000" w:themeColor="text1"/>
          <w:sz w:val="20"/>
          <w:szCs w:val="20"/>
          <w:lang w:val="en-US"/>
        </w:rPr>
        <w:t xml:space="preserve"> F, </w:t>
      </w:r>
      <w:proofErr w:type="spellStart"/>
      <w:r w:rsidRPr="002F1E99">
        <w:rPr>
          <w:rFonts w:ascii="Times New Roman" w:hAnsi="Times New Roman" w:cs="Times New Roman"/>
          <w:color w:val="000000" w:themeColor="text1"/>
          <w:sz w:val="20"/>
          <w:szCs w:val="20"/>
          <w:lang w:val="en-US"/>
        </w:rPr>
        <w:t>Mattot</w:t>
      </w:r>
      <w:proofErr w:type="spellEnd"/>
      <w:r w:rsidRPr="002F1E99">
        <w:rPr>
          <w:rFonts w:ascii="Times New Roman" w:hAnsi="Times New Roman" w:cs="Times New Roman"/>
          <w:color w:val="000000" w:themeColor="text1"/>
          <w:sz w:val="20"/>
          <w:szCs w:val="20"/>
          <w:lang w:val="en-US"/>
        </w:rPr>
        <w:t xml:space="preserve"> V, </w:t>
      </w:r>
      <w:proofErr w:type="spellStart"/>
      <w:r w:rsidRPr="002F1E99">
        <w:rPr>
          <w:rFonts w:ascii="Times New Roman" w:hAnsi="Times New Roman" w:cs="Times New Roman"/>
          <w:color w:val="000000" w:themeColor="text1"/>
          <w:sz w:val="20"/>
          <w:szCs w:val="20"/>
          <w:lang w:val="en-US"/>
        </w:rPr>
        <w:t>Lionneton</w:t>
      </w:r>
      <w:proofErr w:type="spellEnd"/>
      <w:r w:rsidRPr="002F1E99">
        <w:rPr>
          <w:rFonts w:ascii="Times New Roman" w:hAnsi="Times New Roman" w:cs="Times New Roman"/>
          <w:color w:val="000000" w:themeColor="text1"/>
          <w:sz w:val="20"/>
          <w:szCs w:val="20"/>
          <w:lang w:val="en-US"/>
        </w:rPr>
        <w:t xml:space="preserve"> F, </w:t>
      </w:r>
      <w:proofErr w:type="spellStart"/>
      <w:r w:rsidRPr="002F1E99">
        <w:rPr>
          <w:rFonts w:ascii="Times New Roman" w:hAnsi="Times New Roman" w:cs="Times New Roman"/>
          <w:color w:val="000000" w:themeColor="text1"/>
          <w:sz w:val="20"/>
          <w:szCs w:val="20"/>
          <w:lang w:val="en-US"/>
        </w:rPr>
        <w:t>Spruyt</w:t>
      </w:r>
      <w:proofErr w:type="spellEnd"/>
      <w:r w:rsidRPr="002F1E99">
        <w:rPr>
          <w:rFonts w:ascii="Times New Roman" w:hAnsi="Times New Roman" w:cs="Times New Roman"/>
          <w:color w:val="000000" w:themeColor="text1"/>
          <w:sz w:val="20"/>
          <w:szCs w:val="20"/>
          <w:lang w:val="en-US"/>
        </w:rPr>
        <w:t xml:space="preserve"> N, </w:t>
      </w:r>
      <w:proofErr w:type="spellStart"/>
      <w:r w:rsidRPr="002F1E99">
        <w:rPr>
          <w:rFonts w:ascii="Times New Roman" w:hAnsi="Times New Roman" w:cs="Times New Roman"/>
          <w:color w:val="000000" w:themeColor="text1"/>
          <w:sz w:val="20"/>
          <w:szCs w:val="20"/>
          <w:lang w:val="en-US"/>
        </w:rPr>
        <w:t>Lepretre</w:t>
      </w:r>
      <w:proofErr w:type="spellEnd"/>
      <w:r w:rsidRPr="002F1E99">
        <w:rPr>
          <w:rFonts w:ascii="Times New Roman" w:hAnsi="Times New Roman" w:cs="Times New Roman"/>
          <w:color w:val="000000" w:themeColor="text1"/>
          <w:sz w:val="20"/>
          <w:szCs w:val="20"/>
          <w:lang w:val="en-US"/>
        </w:rPr>
        <w:t xml:space="preserve"> F, </w:t>
      </w:r>
      <w:proofErr w:type="spellStart"/>
      <w:r w:rsidRPr="002F1E99">
        <w:rPr>
          <w:rFonts w:ascii="Times New Roman" w:hAnsi="Times New Roman" w:cs="Times New Roman"/>
          <w:color w:val="000000" w:themeColor="text1"/>
          <w:sz w:val="20"/>
          <w:szCs w:val="20"/>
          <w:lang w:val="en-US"/>
        </w:rPr>
        <w:t>Begue</w:t>
      </w:r>
      <w:proofErr w:type="spellEnd"/>
      <w:r w:rsidRPr="002F1E99">
        <w:rPr>
          <w:rFonts w:ascii="Times New Roman" w:hAnsi="Times New Roman" w:cs="Times New Roman"/>
          <w:color w:val="000000" w:themeColor="text1"/>
          <w:sz w:val="20"/>
          <w:szCs w:val="20"/>
          <w:lang w:val="en-US"/>
        </w:rPr>
        <w:t xml:space="preserve"> A, </w:t>
      </w:r>
      <w:proofErr w:type="spellStart"/>
      <w:r w:rsidRPr="002F1E99">
        <w:rPr>
          <w:rFonts w:ascii="Times New Roman" w:hAnsi="Times New Roman" w:cs="Times New Roman"/>
          <w:color w:val="000000" w:themeColor="text1"/>
          <w:sz w:val="20"/>
          <w:szCs w:val="20"/>
          <w:lang w:val="en-US"/>
        </w:rPr>
        <w:t>Stehelin</w:t>
      </w:r>
      <w:proofErr w:type="spellEnd"/>
      <w:r w:rsidRPr="002F1E99">
        <w:rPr>
          <w:rFonts w:ascii="Times New Roman" w:hAnsi="Times New Roman" w:cs="Times New Roman"/>
          <w:color w:val="000000" w:themeColor="text1"/>
          <w:sz w:val="20"/>
          <w:szCs w:val="20"/>
          <w:lang w:val="en-US"/>
        </w:rPr>
        <w:t xml:space="preserve"> D</w:t>
      </w:r>
      <w:r w:rsidRPr="002A23CF">
        <w:rPr>
          <w:rFonts w:ascii="Times New Roman" w:hAnsi="Times New Roman" w:cs="Times New Roman"/>
          <w:color w:val="000000" w:themeColor="text1"/>
          <w:sz w:val="20"/>
          <w:szCs w:val="24"/>
          <w:lang w:val="en-US"/>
        </w:rPr>
        <w:t>:</w:t>
      </w:r>
      <w:r w:rsidRPr="002F1E99">
        <w:rPr>
          <w:rFonts w:ascii="Times New Roman" w:hAnsi="Times New Roman" w:cs="Times New Roman"/>
          <w:color w:val="000000" w:themeColor="text1"/>
          <w:sz w:val="20"/>
          <w:szCs w:val="20"/>
          <w:lang w:val="en-US"/>
        </w:rPr>
        <w:t xml:space="preserve"> VE-statin, an endothelial repressor of smooth muscle cell migration</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EMBO J </w:t>
      </w:r>
      <w:r>
        <w:rPr>
          <w:rFonts w:ascii="Times New Roman" w:hAnsi="Times New Roman" w:cs="Times New Roman"/>
          <w:color w:val="000000" w:themeColor="text1"/>
          <w:sz w:val="20"/>
          <w:szCs w:val="20"/>
          <w:lang w:val="en-US"/>
        </w:rPr>
        <w:t>2003:</w:t>
      </w:r>
      <w:r w:rsidRPr="002F1E99">
        <w:rPr>
          <w:rFonts w:ascii="Times New Roman" w:hAnsi="Times New Roman" w:cs="Times New Roman"/>
          <w:color w:val="000000" w:themeColor="text1"/>
          <w:sz w:val="20"/>
          <w:szCs w:val="20"/>
          <w:lang w:val="en-US"/>
        </w:rPr>
        <w:t>22(21)</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5700-5711. </w:t>
      </w:r>
      <w:hyperlink r:id="rId115" w:history="1">
        <w:r w:rsidRPr="004130E4">
          <w:rPr>
            <w:rStyle w:val="Hyperlink"/>
            <w:rFonts w:ascii="Times New Roman" w:hAnsi="Times New Roman" w:cs="Times New Roman"/>
            <w:sz w:val="20"/>
            <w:szCs w:val="20"/>
            <w:lang w:val="en-US"/>
          </w:rPr>
          <w:t>https://doi.org/10.1093/emboj/cdg549</w:t>
        </w:r>
      </w:hyperlink>
      <w:r w:rsidRPr="002F1E9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1F74FE44" w14:textId="77777777" w:rsidR="005B504F" w:rsidRPr="002F1E99"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2F1E99">
        <w:rPr>
          <w:rFonts w:ascii="Times New Roman" w:hAnsi="Times New Roman" w:cs="Times New Roman"/>
          <w:color w:val="000000" w:themeColor="text1"/>
          <w:sz w:val="20"/>
          <w:szCs w:val="20"/>
          <w:lang w:val="en-US"/>
        </w:rPr>
        <w:t xml:space="preserve">Fitch MJ, Campagnolo L, Kuhnert F, </w:t>
      </w:r>
      <w:proofErr w:type="spellStart"/>
      <w:r w:rsidRPr="002F1E99">
        <w:rPr>
          <w:rFonts w:ascii="Times New Roman" w:hAnsi="Times New Roman" w:cs="Times New Roman"/>
          <w:color w:val="000000" w:themeColor="text1"/>
          <w:sz w:val="20"/>
          <w:szCs w:val="20"/>
          <w:lang w:val="en-US"/>
        </w:rPr>
        <w:t>Stuhlmann</w:t>
      </w:r>
      <w:proofErr w:type="spellEnd"/>
      <w:r w:rsidRPr="002F1E99">
        <w:rPr>
          <w:rFonts w:ascii="Times New Roman" w:hAnsi="Times New Roman" w:cs="Times New Roman"/>
          <w:color w:val="000000" w:themeColor="text1"/>
          <w:sz w:val="20"/>
          <w:szCs w:val="20"/>
          <w:lang w:val="en-US"/>
        </w:rPr>
        <w:t xml:space="preserve"> H</w:t>
      </w:r>
      <w:r w:rsidRPr="002A23CF">
        <w:rPr>
          <w:rFonts w:ascii="Times New Roman" w:hAnsi="Times New Roman" w:cs="Times New Roman"/>
          <w:color w:val="000000" w:themeColor="text1"/>
          <w:sz w:val="20"/>
          <w:szCs w:val="24"/>
          <w:lang w:val="en-US"/>
        </w:rPr>
        <w:t>:</w:t>
      </w:r>
      <w:r w:rsidRPr="002F1E99">
        <w:rPr>
          <w:rFonts w:ascii="Times New Roman" w:hAnsi="Times New Roman" w:cs="Times New Roman"/>
          <w:color w:val="000000" w:themeColor="text1"/>
          <w:sz w:val="20"/>
          <w:szCs w:val="20"/>
          <w:lang w:val="en-US"/>
        </w:rPr>
        <w:t xml:space="preserve"> Egfl7, a novel epidermal growth factor-domain gene expressed in endothelial cells</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Dev </w:t>
      </w:r>
      <w:proofErr w:type="spellStart"/>
      <w:r w:rsidRPr="002F1E99">
        <w:rPr>
          <w:rFonts w:ascii="Times New Roman" w:hAnsi="Times New Roman" w:cs="Times New Roman"/>
          <w:color w:val="000000" w:themeColor="text1"/>
          <w:sz w:val="20"/>
          <w:szCs w:val="20"/>
          <w:lang w:val="en-US"/>
        </w:rPr>
        <w:t>Dyn</w:t>
      </w:r>
      <w:proofErr w:type="spellEnd"/>
      <w:r w:rsidRPr="002F1E99">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2004;</w:t>
      </w:r>
      <w:r w:rsidRPr="002F1E99">
        <w:rPr>
          <w:rFonts w:ascii="Times New Roman" w:hAnsi="Times New Roman" w:cs="Times New Roman"/>
          <w:color w:val="000000" w:themeColor="text1"/>
          <w:sz w:val="20"/>
          <w:szCs w:val="20"/>
          <w:lang w:val="en-US"/>
        </w:rPr>
        <w:t>230(2)</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316-324. </w:t>
      </w:r>
      <w:hyperlink r:id="rId116" w:history="1">
        <w:r w:rsidRPr="004130E4">
          <w:rPr>
            <w:rStyle w:val="Hyperlink"/>
            <w:rFonts w:ascii="Times New Roman" w:hAnsi="Times New Roman" w:cs="Times New Roman"/>
            <w:sz w:val="20"/>
            <w:szCs w:val="20"/>
            <w:lang w:val="en-US"/>
          </w:rPr>
          <w:t>https://doi.org/10.1002/dvdy.20063</w:t>
        </w:r>
      </w:hyperlink>
      <w:r>
        <w:rPr>
          <w:rFonts w:ascii="Times New Roman" w:hAnsi="Times New Roman" w:cs="Times New Roman"/>
          <w:color w:val="000000" w:themeColor="text1"/>
          <w:sz w:val="20"/>
          <w:szCs w:val="20"/>
          <w:lang w:val="en-US"/>
        </w:rPr>
        <w:t xml:space="preserve">.   </w:t>
      </w:r>
    </w:p>
    <w:p w14:paraId="664B478C" w14:textId="77777777" w:rsidR="005B504F" w:rsidRDefault="005B504F" w:rsidP="005B504F">
      <w:pPr>
        <w:pStyle w:val="Listenabsatz"/>
        <w:numPr>
          <w:ilvl w:val="0"/>
          <w:numId w:val="5"/>
        </w:numPr>
        <w:spacing w:line="240" w:lineRule="auto"/>
        <w:jc w:val="both"/>
        <w:rPr>
          <w:rFonts w:ascii="Times New Roman" w:hAnsi="Times New Roman" w:cs="Times New Roman"/>
          <w:color w:val="000000" w:themeColor="text1"/>
          <w:sz w:val="20"/>
          <w:szCs w:val="20"/>
          <w:lang w:val="en-US"/>
        </w:rPr>
      </w:pPr>
      <w:r w:rsidRPr="002F1E99">
        <w:rPr>
          <w:rFonts w:ascii="Times New Roman" w:hAnsi="Times New Roman" w:cs="Times New Roman"/>
          <w:color w:val="000000" w:themeColor="text1"/>
          <w:sz w:val="20"/>
          <w:szCs w:val="20"/>
          <w:lang w:val="en-US"/>
        </w:rPr>
        <w:t>Fan C, Yang LY, Wu F, Tao YM, Liu LS, Zhang JF, He YN, Tang LL, Chen GD, Guo L</w:t>
      </w:r>
      <w:r w:rsidRPr="002A23CF">
        <w:rPr>
          <w:rFonts w:ascii="Times New Roman" w:hAnsi="Times New Roman" w:cs="Times New Roman"/>
          <w:color w:val="000000" w:themeColor="text1"/>
          <w:sz w:val="20"/>
          <w:szCs w:val="24"/>
          <w:lang w:val="en-US"/>
        </w:rPr>
        <w:t>:</w:t>
      </w:r>
      <w:r w:rsidRPr="002F1E99">
        <w:rPr>
          <w:rFonts w:ascii="Times New Roman" w:hAnsi="Times New Roman" w:cs="Times New Roman"/>
          <w:color w:val="000000" w:themeColor="text1"/>
          <w:sz w:val="20"/>
          <w:szCs w:val="20"/>
          <w:lang w:val="en-US"/>
        </w:rPr>
        <w:t xml:space="preserve"> The expression of Egfl7 in human normal tissues and epithelial tumors</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Int J Biol Markers </w:t>
      </w:r>
      <w:r>
        <w:rPr>
          <w:rFonts w:ascii="Times New Roman" w:hAnsi="Times New Roman" w:cs="Times New Roman"/>
          <w:color w:val="000000" w:themeColor="text1"/>
          <w:sz w:val="20"/>
          <w:szCs w:val="20"/>
          <w:lang w:val="en-US"/>
        </w:rPr>
        <w:t>2013;</w:t>
      </w:r>
      <w:r w:rsidRPr="002F1E99">
        <w:rPr>
          <w:rFonts w:ascii="Times New Roman" w:hAnsi="Times New Roman" w:cs="Times New Roman"/>
          <w:color w:val="000000" w:themeColor="text1"/>
          <w:sz w:val="20"/>
          <w:szCs w:val="20"/>
          <w:lang w:val="en-US"/>
        </w:rPr>
        <w:t>28(1)</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71-83. </w:t>
      </w:r>
      <w:hyperlink r:id="rId117" w:history="1">
        <w:r w:rsidRPr="004130E4">
          <w:rPr>
            <w:rStyle w:val="Hyperlink"/>
            <w:rFonts w:ascii="Times New Roman" w:hAnsi="Times New Roman" w:cs="Times New Roman"/>
            <w:sz w:val="20"/>
            <w:szCs w:val="20"/>
            <w:lang w:val="en-US"/>
          </w:rPr>
          <w:t>https://doi.org/10.5301/JBM.2013.10568</w:t>
        </w:r>
      </w:hyperlink>
      <w:r w:rsidRPr="002F1E9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7104C5AF" w14:textId="77777777" w:rsidR="005B504F" w:rsidRPr="00ED4096" w:rsidRDefault="005B504F" w:rsidP="005B504F">
      <w:pPr>
        <w:pStyle w:val="Listenabsatz"/>
        <w:numPr>
          <w:ilvl w:val="0"/>
          <w:numId w:val="5"/>
        </w:numPr>
        <w:spacing w:line="240" w:lineRule="auto"/>
        <w:jc w:val="both"/>
        <w:rPr>
          <w:rFonts w:ascii="Times New Roman" w:hAnsi="Times New Roman" w:cs="Times New Roman"/>
          <w:color w:val="000000" w:themeColor="text1"/>
          <w:sz w:val="20"/>
          <w:szCs w:val="20"/>
          <w:lang w:val="en-US"/>
        </w:rPr>
      </w:pPr>
      <w:r w:rsidRPr="00ED4096">
        <w:rPr>
          <w:rFonts w:ascii="Times New Roman" w:hAnsi="Times New Roman" w:cs="Times New Roman"/>
          <w:color w:val="000000" w:themeColor="text1"/>
          <w:sz w:val="20"/>
          <w:szCs w:val="20"/>
          <w:lang w:val="en-US"/>
        </w:rPr>
        <w:t>Sun B, Lei X, Cao M, Li Y, Yang LY</w:t>
      </w:r>
      <w:r w:rsidRPr="002A23CF">
        <w:rPr>
          <w:rFonts w:ascii="Times New Roman" w:hAnsi="Times New Roman" w:cs="Times New Roman"/>
          <w:color w:val="000000" w:themeColor="text1"/>
          <w:sz w:val="20"/>
          <w:szCs w:val="24"/>
          <w:lang w:val="en-US"/>
        </w:rPr>
        <w:t>:</w:t>
      </w:r>
      <w:r w:rsidRPr="00ED4096">
        <w:rPr>
          <w:rFonts w:ascii="Times New Roman" w:hAnsi="Times New Roman" w:cs="Times New Roman"/>
          <w:color w:val="000000" w:themeColor="text1"/>
          <w:sz w:val="20"/>
          <w:szCs w:val="20"/>
          <w:lang w:val="en-US"/>
        </w:rPr>
        <w:t xml:space="preserve"> Hepatocellular carcinoma cells remodel the pro-metastatic </w:t>
      </w:r>
      <w:proofErr w:type="spellStart"/>
      <w:r w:rsidRPr="00ED4096">
        <w:rPr>
          <w:rFonts w:ascii="Times New Roman" w:hAnsi="Times New Roman" w:cs="Times New Roman"/>
          <w:color w:val="000000" w:themeColor="text1"/>
          <w:sz w:val="20"/>
          <w:szCs w:val="20"/>
          <w:lang w:val="en-US"/>
        </w:rPr>
        <w:t>tumour</w:t>
      </w:r>
      <w:proofErr w:type="spellEnd"/>
      <w:r w:rsidRPr="00ED4096">
        <w:rPr>
          <w:rFonts w:ascii="Times New Roman" w:hAnsi="Times New Roman" w:cs="Times New Roman"/>
          <w:color w:val="000000" w:themeColor="text1"/>
          <w:sz w:val="20"/>
          <w:szCs w:val="20"/>
          <w:lang w:val="en-US"/>
        </w:rPr>
        <w:t xml:space="preserve"> microenvironment through recruitment and activation of fibroblasts via paracrine Egfl7 signaling. Cell </w:t>
      </w:r>
      <w:proofErr w:type="spellStart"/>
      <w:r w:rsidRPr="00ED4096">
        <w:rPr>
          <w:rFonts w:ascii="Times New Roman" w:hAnsi="Times New Roman" w:cs="Times New Roman"/>
          <w:color w:val="000000" w:themeColor="text1"/>
          <w:sz w:val="20"/>
          <w:szCs w:val="20"/>
          <w:lang w:val="en-US"/>
        </w:rPr>
        <w:t>Commun</w:t>
      </w:r>
      <w:proofErr w:type="spellEnd"/>
      <w:r w:rsidRPr="00ED4096">
        <w:rPr>
          <w:rFonts w:ascii="Times New Roman" w:hAnsi="Times New Roman" w:cs="Times New Roman"/>
          <w:color w:val="000000" w:themeColor="text1"/>
          <w:sz w:val="20"/>
          <w:szCs w:val="20"/>
          <w:lang w:val="en-US"/>
        </w:rPr>
        <w:t xml:space="preserve"> Signal 2023;21(1):180. </w:t>
      </w:r>
      <w:hyperlink r:id="rId118" w:history="1">
        <w:r w:rsidRPr="00D51137">
          <w:rPr>
            <w:rStyle w:val="Hyperlink"/>
            <w:rFonts w:ascii="Times New Roman" w:hAnsi="Times New Roman" w:cs="Times New Roman"/>
            <w:sz w:val="20"/>
            <w:szCs w:val="20"/>
            <w:lang w:val="en-US"/>
          </w:rPr>
          <w:t>https://doi.org/10.1186/s12964-023-01200-6</w:t>
        </w:r>
      </w:hyperlink>
      <w:r w:rsidRPr="00ED4096">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5F20C621" w14:textId="77777777" w:rsidR="005B504F" w:rsidRPr="002F1E99" w:rsidRDefault="005B504F" w:rsidP="005B504F">
      <w:pPr>
        <w:pStyle w:val="Listenabsatz"/>
        <w:numPr>
          <w:ilvl w:val="0"/>
          <w:numId w:val="5"/>
        </w:numPr>
        <w:spacing w:line="240" w:lineRule="auto"/>
        <w:jc w:val="both"/>
        <w:rPr>
          <w:rFonts w:ascii="Times New Roman" w:hAnsi="Times New Roman" w:cs="Times New Roman"/>
          <w:color w:val="000000" w:themeColor="text1"/>
          <w:sz w:val="20"/>
          <w:szCs w:val="20"/>
          <w:lang w:val="en-US"/>
        </w:rPr>
      </w:pPr>
      <w:proofErr w:type="spellStart"/>
      <w:r w:rsidRPr="002F1E99">
        <w:rPr>
          <w:rFonts w:ascii="Times New Roman" w:hAnsi="Times New Roman" w:cs="Times New Roman"/>
          <w:color w:val="000000" w:themeColor="text1"/>
          <w:sz w:val="20"/>
          <w:szCs w:val="20"/>
          <w:lang w:val="en-US"/>
        </w:rPr>
        <w:t>Delfortrie</w:t>
      </w:r>
      <w:proofErr w:type="spellEnd"/>
      <w:r w:rsidRPr="002F1E99">
        <w:rPr>
          <w:rFonts w:ascii="Times New Roman" w:hAnsi="Times New Roman" w:cs="Times New Roman"/>
          <w:color w:val="000000" w:themeColor="text1"/>
          <w:sz w:val="20"/>
          <w:szCs w:val="20"/>
          <w:lang w:val="en-US"/>
        </w:rPr>
        <w:t xml:space="preserve"> S, </w:t>
      </w:r>
      <w:proofErr w:type="spellStart"/>
      <w:r w:rsidRPr="002F1E99">
        <w:rPr>
          <w:rFonts w:ascii="Times New Roman" w:hAnsi="Times New Roman" w:cs="Times New Roman"/>
          <w:color w:val="000000" w:themeColor="text1"/>
          <w:sz w:val="20"/>
          <w:szCs w:val="20"/>
          <w:lang w:val="en-US"/>
        </w:rPr>
        <w:t>Pinte</w:t>
      </w:r>
      <w:proofErr w:type="spellEnd"/>
      <w:r w:rsidRPr="002F1E99">
        <w:rPr>
          <w:rFonts w:ascii="Times New Roman" w:hAnsi="Times New Roman" w:cs="Times New Roman"/>
          <w:color w:val="000000" w:themeColor="text1"/>
          <w:sz w:val="20"/>
          <w:szCs w:val="20"/>
          <w:lang w:val="en-US"/>
        </w:rPr>
        <w:t xml:space="preserve"> S, </w:t>
      </w:r>
      <w:proofErr w:type="spellStart"/>
      <w:r w:rsidRPr="002F1E99">
        <w:rPr>
          <w:rFonts w:ascii="Times New Roman" w:hAnsi="Times New Roman" w:cs="Times New Roman"/>
          <w:color w:val="000000" w:themeColor="text1"/>
          <w:sz w:val="20"/>
          <w:szCs w:val="20"/>
          <w:lang w:val="en-US"/>
        </w:rPr>
        <w:t>Mattot</w:t>
      </w:r>
      <w:proofErr w:type="spellEnd"/>
      <w:r w:rsidRPr="002F1E99">
        <w:rPr>
          <w:rFonts w:ascii="Times New Roman" w:hAnsi="Times New Roman" w:cs="Times New Roman"/>
          <w:color w:val="000000" w:themeColor="text1"/>
          <w:sz w:val="20"/>
          <w:szCs w:val="20"/>
          <w:lang w:val="en-US"/>
        </w:rPr>
        <w:t xml:space="preserve"> V, Samson C, Villain G, Caetano B, </w:t>
      </w:r>
      <w:proofErr w:type="spellStart"/>
      <w:r w:rsidRPr="002F1E99">
        <w:rPr>
          <w:rFonts w:ascii="Times New Roman" w:hAnsi="Times New Roman" w:cs="Times New Roman"/>
          <w:color w:val="000000" w:themeColor="text1"/>
          <w:sz w:val="20"/>
          <w:szCs w:val="20"/>
          <w:lang w:val="en-US"/>
        </w:rPr>
        <w:t>Lauridant-Philippin</w:t>
      </w:r>
      <w:proofErr w:type="spellEnd"/>
      <w:r w:rsidRPr="002F1E99">
        <w:rPr>
          <w:rFonts w:ascii="Times New Roman" w:hAnsi="Times New Roman" w:cs="Times New Roman"/>
          <w:color w:val="000000" w:themeColor="text1"/>
          <w:sz w:val="20"/>
          <w:szCs w:val="20"/>
          <w:lang w:val="en-US"/>
        </w:rPr>
        <w:t xml:space="preserve"> G, </w:t>
      </w:r>
      <w:proofErr w:type="spellStart"/>
      <w:r w:rsidRPr="002F1E99">
        <w:rPr>
          <w:rFonts w:ascii="Times New Roman" w:hAnsi="Times New Roman" w:cs="Times New Roman"/>
          <w:color w:val="000000" w:themeColor="text1"/>
          <w:sz w:val="20"/>
          <w:szCs w:val="20"/>
          <w:lang w:val="en-US"/>
        </w:rPr>
        <w:t>Baranzelli</w:t>
      </w:r>
      <w:proofErr w:type="spellEnd"/>
      <w:r w:rsidRPr="002F1E99">
        <w:rPr>
          <w:rFonts w:ascii="Times New Roman" w:hAnsi="Times New Roman" w:cs="Times New Roman"/>
          <w:color w:val="000000" w:themeColor="text1"/>
          <w:sz w:val="20"/>
          <w:szCs w:val="20"/>
          <w:lang w:val="en-US"/>
        </w:rPr>
        <w:t xml:space="preserve"> MC, </w:t>
      </w:r>
      <w:proofErr w:type="spellStart"/>
      <w:r w:rsidRPr="002F1E99">
        <w:rPr>
          <w:rFonts w:ascii="Times New Roman" w:hAnsi="Times New Roman" w:cs="Times New Roman"/>
          <w:color w:val="000000" w:themeColor="text1"/>
          <w:sz w:val="20"/>
          <w:szCs w:val="20"/>
          <w:lang w:val="en-US"/>
        </w:rPr>
        <w:t>Bonneterre</w:t>
      </w:r>
      <w:proofErr w:type="spellEnd"/>
      <w:r w:rsidRPr="002F1E99">
        <w:rPr>
          <w:rFonts w:ascii="Times New Roman" w:hAnsi="Times New Roman" w:cs="Times New Roman"/>
          <w:color w:val="000000" w:themeColor="text1"/>
          <w:sz w:val="20"/>
          <w:szCs w:val="20"/>
          <w:lang w:val="en-US"/>
        </w:rPr>
        <w:t xml:space="preserve"> J, </w:t>
      </w:r>
      <w:proofErr w:type="spellStart"/>
      <w:r w:rsidRPr="002F1E99">
        <w:rPr>
          <w:rFonts w:ascii="Times New Roman" w:hAnsi="Times New Roman" w:cs="Times New Roman"/>
          <w:color w:val="000000" w:themeColor="text1"/>
          <w:sz w:val="20"/>
          <w:szCs w:val="20"/>
          <w:lang w:val="en-US"/>
        </w:rPr>
        <w:t>Trottein</w:t>
      </w:r>
      <w:proofErr w:type="spellEnd"/>
      <w:r w:rsidRPr="002F1E99">
        <w:rPr>
          <w:rFonts w:ascii="Times New Roman" w:hAnsi="Times New Roman" w:cs="Times New Roman"/>
          <w:color w:val="000000" w:themeColor="text1"/>
          <w:sz w:val="20"/>
          <w:szCs w:val="20"/>
          <w:lang w:val="en-US"/>
        </w:rPr>
        <w:t xml:space="preserve"> F, </w:t>
      </w:r>
      <w:proofErr w:type="spellStart"/>
      <w:r w:rsidRPr="002F1E99">
        <w:rPr>
          <w:rFonts w:ascii="Times New Roman" w:hAnsi="Times New Roman" w:cs="Times New Roman"/>
          <w:color w:val="000000" w:themeColor="text1"/>
          <w:sz w:val="20"/>
          <w:szCs w:val="20"/>
          <w:lang w:val="en-US"/>
        </w:rPr>
        <w:t>Faveeuw</w:t>
      </w:r>
      <w:proofErr w:type="spellEnd"/>
      <w:r w:rsidRPr="002F1E99">
        <w:rPr>
          <w:rFonts w:ascii="Times New Roman" w:hAnsi="Times New Roman" w:cs="Times New Roman"/>
          <w:color w:val="000000" w:themeColor="text1"/>
          <w:sz w:val="20"/>
          <w:szCs w:val="20"/>
          <w:lang w:val="en-US"/>
        </w:rPr>
        <w:t xml:space="preserve"> C, </w:t>
      </w:r>
      <w:proofErr w:type="spellStart"/>
      <w:r w:rsidRPr="002F1E99">
        <w:rPr>
          <w:rFonts w:ascii="Times New Roman" w:hAnsi="Times New Roman" w:cs="Times New Roman"/>
          <w:color w:val="000000" w:themeColor="text1"/>
          <w:sz w:val="20"/>
          <w:szCs w:val="20"/>
          <w:lang w:val="en-US"/>
        </w:rPr>
        <w:t>Soncin</w:t>
      </w:r>
      <w:proofErr w:type="spellEnd"/>
      <w:r w:rsidRPr="002F1E99">
        <w:rPr>
          <w:rFonts w:ascii="Times New Roman" w:hAnsi="Times New Roman" w:cs="Times New Roman"/>
          <w:color w:val="000000" w:themeColor="text1"/>
          <w:sz w:val="20"/>
          <w:szCs w:val="20"/>
          <w:lang w:val="en-US"/>
        </w:rPr>
        <w:t xml:space="preserve"> F</w:t>
      </w:r>
      <w:r w:rsidRPr="002A23CF">
        <w:rPr>
          <w:rFonts w:ascii="Times New Roman" w:hAnsi="Times New Roman" w:cs="Times New Roman"/>
          <w:color w:val="000000" w:themeColor="text1"/>
          <w:sz w:val="20"/>
          <w:szCs w:val="24"/>
          <w:lang w:val="en-US"/>
        </w:rPr>
        <w:t>:</w:t>
      </w:r>
      <w:r w:rsidRPr="002F1E99">
        <w:rPr>
          <w:rFonts w:ascii="Times New Roman" w:hAnsi="Times New Roman" w:cs="Times New Roman"/>
          <w:color w:val="000000" w:themeColor="text1"/>
          <w:sz w:val="20"/>
          <w:szCs w:val="20"/>
          <w:lang w:val="en-US"/>
        </w:rPr>
        <w:t xml:space="preserve"> Egfl7 promotes tumor escape from immunity by repressing endothelial cell activation</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Cancer Res </w:t>
      </w:r>
      <w:r>
        <w:rPr>
          <w:rFonts w:ascii="Times New Roman" w:hAnsi="Times New Roman" w:cs="Times New Roman"/>
          <w:color w:val="000000" w:themeColor="text1"/>
          <w:sz w:val="20"/>
          <w:szCs w:val="20"/>
          <w:lang w:val="en-US"/>
        </w:rPr>
        <w:t>2011;</w:t>
      </w:r>
      <w:r w:rsidRPr="002F1E99">
        <w:rPr>
          <w:rFonts w:ascii="Times New Roman" w:hAnsi="Times New Roman" w:cs="Times New Roman"/>
          <w:color w:val="000000" w:themeColor="text1"/>
          <w:sz w:val="20"/>
          <w:szCs w:val="20"/>
          <w:lang w:val="en-US"/>
        </w:rPr>
        <w:t>71(23)</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7176-7186. </w:t>
      </w:r>
      <w:hyperlink r:id="rId119" w:history="1">
        <w:r w:rsidRPr="004130E4">
          <w:rPr>
            <w:rStyle w:val="Hyperlink"/>
            <w:rFonts w:ascii="Times New Roman" w:hAnsi="Times New Roman" w:cs="Times New Roman"/>
            <w:sz w:val="20"/>
            <w:szCs w:val="20"/>
            <w:lang w:val="en-US"/>
          </w:rPr>
          <w:t>https://doi.org/10.1158/0008-5472.CAN-11-1301</w:t>
        </w:r>
      </w:hyperlink>
      <w:r w:rsidRPr="002F1E9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075DCE10" w14:textId="77777777" w:rsidR="005B504F" w:rsidRPr="002F1E99"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2F1E99">
        <w:rPr>
          <w:rFonts w:ascii="Times New Roman" w:hAnsi="Times New Roman" w:cs="Times New Roman"/>
          <w:color w:val="000000" w:themeColor="text1"/>
          <w:sz w:val="20"/>
          <w:szCs w:val="20"/>
          <w:lang w:val="en-US"/>
        </w:rPr>
        <w:t xml:space="preserve">Wu F, Yang LY, Li YF, </w:t>
      </w:r>
      <w:proofErr w:type="spellStart"/>
      <w:r w:rsidRPr="002F1E99">
        <w:rPr>
          <w:rFonts w:ascii="Times New Roman" w:hAnsi="Times New Roman" w:cs="Times New Roman"/>
          <w:color w:val="000000" w:themeColor="text1"/>
          <w:sz w:val="20"/>
          <w:szCs w:val="20"/>
          <w:lang w:val="en-US"/>
        </w:rPr>
        <w:t>Ou</w:t>
      </w:r>
      <w:proofErr w:type="spellEnd"/>
      <w:r w:rsidRPr="002F1E99">
        <w:rPr>
          <w:rFonts w:ascii="Times New Roman" w:hAnsi="Times New Roman" w:cs="Times New Roman"/>
          <w:color w:val="000000" w:themeColor="text1"/>
          <w:sz w:val="20"/>
          <w:szCs w:val="20"/>
          <w:lang w:val="en-US"/>
        </w:rPr>
        <w:t xml:space="preserve"> DP, Chen DP, Fan C</w:t>
      </w:r>
      <w:r w:rsidRPr="002A23CF">
        <w:rPr>
          <w:rFonts w:ascii="Times New Roman" w:hAnsi="Times New Roman" w:cs="Times New Roman"/>
          <w:color w:val="000000" w:themeColor="text1"/>
          <w:sz w:val="20"/>
          <w:szCs w:val="24"/>
          <w:lang w:val="en-US"/>
        </w:rPr>
        <w:t>:</w:t>
      </w:r>
      <w:r w:rsidRPr="002F1E99">
        <w:rPr>
          <w:rFonts w:ascii="Times New Roman" w:hAnsi="Times New Roman" w:cs="Times New Roman"/>
          <w:color w:val="000000" w:themeColor="text1"/>
          <w:sz w:val="20"/>
          <w:szCs w:val="20"/>
          <w:lang w:val="en-US"/>
        </w:rPr>
        <w:t xml:space="preserve"> Novel role for epidermal growth factor-like domain 7 in metastasis of human hepatocellular carcinoma</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Hepatology </w:t>
      </w:r>
      <w:r>
        <w:rPr>
          <w:rFonts w:ascii="Times New Roman" w:hAnsi="Times New Roman" w:cs="Times New Roman"/>
          <w:color w:val="000000" w:themeColor="text1"/>
          <w:sz w:val="20"/>
          <w:szCs w:val="20"/>
          <w:lang w:val="en-US"/>
        </w:rPr>
        <w:t>2009;</w:t>
      </w:r>
      <w:r w:rsidRPr="002F1E99">
        <w:rPr>
          <w:rFonts w:ascii="Times New Roman" w:hAnsi="Times New Roman" w:cs="Times New Roman"/>
          <w:color w:val="000000" w:themeColor="text1"/>
          <w:sz w:val="20"/>
          <w:szCs w:val="20"/>
          <w:lang w:val="en-US"/>
        </w:rPr>
        <w:t>50(6)</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1839-1850. </w:t>
      </w:r>
      <w:hyperlink r:id="rId120" w:history="1">
        <w:r w:rsidRPr="004130E4">
          <w:rPr>
            <w:rStyle w:val="Hyperlink"/>
            <w:rFonts w:ascii="Times New Roman" w:hAnsi="Times New Roman" w:cs="Times New Roman"/>
            <w:sz w:val="20"/>
            <w:szCs w:val="20"/>
            <w:lang w:val="en-US"/>
          </w:rPr>
          <w:t>https://doi.org/10.1002/hep.23197</w:t>
        </w:r>
      </w:hyperlink>
      <w:r w:rsidRPr="002F1E9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34B6E8C5" w14:textId="77777777" w:rsidR="005B504F" w:rsidRPr="002F1E99"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2F1E99">
        <w:rPr>
          <w:rFonts w:ascii="Times New Roman" w:hAnsi="Times New Roman" w:cs="Times New Roman"/>
          <w:color w:val="000000" w:themeColor="text1"/>
          <w:sz w:val="20"/>
          <w:szCs w:val="20"/>
          <w:lang w:val="en-US"/>
        </w:rPr>
        <w:t>Yang MY, Wu F, Fang F, Yang H, Zhang JF, Chen GD, Yang LY</w:t>
      </w:r>
      <w:r w:rsidRPr="002A23CF">
        <w:rPr>
          <w:rFonts w:ascii="Times New Roman" w:hAnsi="Times New Roman" w:cs="Times New Roman"/>
          <w:color w:val="000000" w:themeColor="text1"/>
          <w:sz w:val="20"/>
          <w:szCs w:val="24"/>
          <w:lang w:val="en-US"/>
        </w:rPr>
        <w:t>:</w:t>
      </w:r>
      <w:r w:rsidRPr="002F1E99">
        <w:rPr>
          <w:rFonts w:ascii="Times New Roman" w:hAnsi="Times New Roman" w:cs="Times New Roman"/>
          <w:color w:val="000000" w:themeColor="text1"/>
          <w:sz w:val="20"/>
          <w:szCs w:val="20"/>
          <w:lang w:val="en-US"/>
        </w:rPr>
        <w:t xml:space="preserve"> Serum epidermal growth factor-like domain 7 serves as a novel diagnostic marker for early hepatocellular carcinoma</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BMC Cancer </w:t>
      </w:r>
      <w:r>
        <w:rPr>
          <w:rFonts w:ascii="Times New Roman" w:hAnsi="Times New Roman" w:cs="Times New Roman"/>
          <w:color w:val="000000" w:themeColor="text1"/>
          <w:sz w:val="20"/>
          <w:szCs w:val="20"/>
          <w:lang w:val="en-US"/>
        </w:rPr>
        <w:t>2021;</w:t>
      </w:r>
      <w:r w:rsidRPr="002F1E99">
        <w:rPr>
          <w:rFonts w:ascii="Times New Roman" w:hAnsi="Times New Roman" w:cs="Times New Roman"/>
          <w:color w:val="000000" w:themeColor="text1"/>
          <w:sz w:val="20"/>
          <w:szCs w:val="20"/>
          <w:lang w:val="en-US"/>
        </w:rPr>
        <w:t>21(1)</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772. </w:t>
      </w:r>
      <w:hyperlink r:id="rId121" w:history="1">
        <w:r w:rsidRPr="004130E4">
          <w:rPr>
            <w:rStyle w:val="Hyperlink"/>
            <w:rFonts w:ascii="Times New Roman" w:hAnsi="Times New Roman" w:cs="Times New Roman"/>
            <w:sz w:val="20"/>
            <w:szCs w:val="20"/>
            <w:lang w:val="en-US"/>
          </w:rPr>
          <w:t>https://doi.org/10.1186/s12885-021-08491-3</w:t>
        </w:r>
      </w:hyperlink>
      <w:r w:rsidRPr="002F1E9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680CA6CE" w14:textId="77777777" w:rsidR="005B504F" w:rsidRPr="002F1E99"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2F1E99">
        <w:rPr>
          <w:rFonts w:ascii="Times New Roman" w:hAnsi="Times New Roman" w:cs="Times New Roman"/>
          <w:color w:val="000000" w:themeColor="text1"/>
          <w:sz w:val="20"/>
          <w:szCs w:val="20"/>
          <w:lang w:val="en-US"/>
        </w:rPr>
        <w:t>Huang CH, Li XJ, Zhou YZ, Luo Y, Li C, Yuan XR</w:t>
      </w:r>
      <w:r w:rsidRPr="002A23CF">
        <w:rPr>
          <w:rFonts w:ascii="Times New Roman" w:hAnsi="Times New Roman" w:cs="Times New Roman"/>
          <w:color w:val="000000" w:themeColor="text1"/>
          <w:sz w:val="20"/>
          <w:szCs w:val="24"/>
          <w:lang w:val="en-US"/>
        </w:rPr>
        <w:t>:</w:t>
      </w:r>
      <w:r w:rsidRPr="002F1E99">
        <w:rPr>
          <w:rFonts w:ascii="Times New Roman" w:hAnsi="Times New Roman" w:cs="Times New Roman"/>
          <w:color w:val="000000" w:themeColor="text1"/>
          <w:sz w:val="20"/>
          <w:szCs w:val="20"/>
          <w:lang w:val="en-US"/>
        </w:rPr>
        <w:t xml:space="preserve"> Expression and clinical significance of EGFL7 in malignant glioma</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J Cancer Res Clin Oncol </w:t>
      </w:r>
      <w:r>
        <w:rPr>
          <w:rFonts w:ascii="Times New Roman" w:hAnsi="Times New Roman" w:cs="Times New Roman"/>
          <w:color w:val="000000" w:themeColor="text1"/>
          <w:sz w:val="20"/>
          <w:szCs w:val="20"/>
          <w:lang w:val="en-US"/>
        </w:rPr>
        <w:t>2010;</w:t>
      </w:r>
      <w:r w:rsidRPr="002F1E99">
        <w:rPr>
          <w:rFonts w:ascii="Times New Roman" w:hAnsi="Times New Roman" w:cs="Times New Roman"/>
          <w:color w:val="000000" w:themeColor="text1"/>
          <w:sz w:val="20"/>
          <w:szCs w:val="20"/>
          <w:lang w:val="en-US"/>
        </w:rPr>
        <w:t>136(11)</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1737-1743. </w:t>
      </w:r>
      <w:hyperlink r:id="rId122" w:history="1">
        <w:r w:rsidRPr="004130E4">
          <w:rPr>
            <w:rStyle w:val="Hyperlink"/>
            <w:rFonts w:ascii="Times New Roman" w:hAnsi="Times New Roman" w:cs="Times New Roman"/>
            <w:sz w:val="20"/>
            <w:szCs w:val="20"/>
            <w:lang w:val="en-US"/>
          </w:rPr>
          <w:t>https://doi.org/10.1007/s00432-010-0832-9</w:t>
        </w:r>
      </w:hyperlink>
      <w:r w:rsidRPr="002F1E9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4868137D" w14:textId="77777777" w:rsidR="005B504F" w:rsidRPr="002F1E99"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2F1E99">
        <w:rPr>
          <w:rFonts w:ascii="Times New Roman" w:hAnsi="Times New Roman" w:cs="Times New Roman"/>
          <w:color w:val="000000" w:themeColor="text1"/>
          <w:sz w:val="20"/>
          <w:szCs w:val="20"/>
          <w:lang w:val="en-US"/>
        </w:rPr>
        <w:t xml:space="preserve">da Costa BHB, Becker AP, </w:t>
      </w:r>
      <w:proofErr w:type="spellStart"/>
      <w:r w:rsidRPr="002F1E99">
        <w:rPr>
          <w:rFonts w:ascii="Times New Roman" w:hAnsi="Times New Roman" w:cs="Times New Roman"/>
          <w:color w:val="000000" w:themeColor="text1"/>
          <w:sz w:val="20"/>
          <w:szCs w:val="20"/>
          <w:lang w:val="en-US"/>
        </w:rPr>
        <w:t>Neder</w:t>
      </w:r>
      <w:proofErr w:type="spellEnd"/>
      <w:r w:rsidRPr="002F1E99">
        <w:rPr>
          <w:rFonts w:ascii="Times New Roman" w:hAnsi="Times New Roman" w:cs="Times New Roman"/>
          <w:color w:val="000000" w:themeColor="text1"/>
          <w:sz w:val="20"/>
          <w:szCs w:val="20"/>
          <w:lang w:val="en-US"/>
        </w:rPr>
        <w:t xml:space="preserve"> L, Gonçalves PG, de Oliveira C, </w:t>
      </w:r>
      <w:proofErr w:type="spellStart"/>
      <w:r w:rsidRPr="002F1E99">
        <w:rPr>
          <w:rFonts w:ascii="Times New Roman" w:hAnsi="Times New Roman" w:cs="Times New Roman"/>
          <w:color w:val="000000" w:themeColor="text1"/>
          <w:sz w:val="20"/>
          <w:szCs w:val="20"/>
          <w:lang w:val="en-US"/>
        </w:rPr>
        <w:t>Polverini</w:t>
      </w:r>
      <w:proofErr w:type="spellEnd"/>
      <w:r w:rsidRPr="002F1E99">
        <w:rPr>
          <w:rFonts w:ascii="Times New Roman" w:hAnsi="Times New Roman" w:cs="Times New Roman"/>
          <w:color w:val="000000" w:themeColor="text1"/>
          <w:sz w:val="20"/>
          <w:szCs w:val="20"/>
          <w:lang w:val="en-US"/>
        </w:rPr>
        <w:t xml:space="preserve"> AD, Clara CA, Teixeira GR, Reis RM, </w:t>
      </w:r>
      <w:proofErr w:type="spellStart"/>
      <w:r w:rsidRPr="002F1E99">
        <w:rPr>
          <w:rFonts w:ascii="Times New Roman" w:hAnsi="Times New Roman" w:cs="Times New Roman"/>
          <w:color w:val="000000" w:themeColor="text1"/>
          <w:sz w:val="20"/>
          <w:szCs w:val="20"/>
          <w:lang w:val="en-US"/>
        </w:rPr>
        <w:t>Bidinotto</w:t>
      </w:r>
      <w:proofErr w:type="spellEnd"/>
      <w:r w:rsidRPr="002F1E99">
        <w:rPr>
          <w:rFonts w:ascii="Times New Roman" w:hAnsi="Times New Roman" w:cs="Times New Roman"/>
          <w:color w:val="000000" w:themeColor="text1"/>
          <w:sz w:val="20"/>
          <w:szCs w:val="20"/>
          <w:lang w:val="en-US"/>
        </w:rPr>
        <w:t xml:space="preserve"> LT</w:t>
      </w:r>
      <w:r w:rsidRPr="002A23CF">
        <w:rPr>
          <w:rFonts w:ascii="Times New Roman" w:hAnsi="Times New Roman" w:cs="Times New Roman"/>
          <w:color w:val="000000" w:themeColor="text1"/>
          <w:sz w:val="20"/>
          <w:szCs w:val="24"/>
          <w:lang w:val="en-US"/>
        </w:rPr>
        <w:t>:</w:t>
      </w:r>
      <w:r w:rsidRPr="002F1E99">
        <w:rPr>
          <w:rFonts w:ascii="Times New Roman" w:hAnsi="Times New Roman" w:cs="Times New Roman"/>
          <w:color w:val="000000" w:themeColor="text1"/>
          <w:sz w:val="20"/>
          <w:szCs w:val="20"/>
          <w:lang w:val="en-US"/>
        </w:rPr>
        <w:t xml:space="preserve"> EGFL7 expression profile in IDH-wildtype glioblastomas is associated with poor patient outcome</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J </w:t>
      </w:r>
      <w:proofErr w:type="spellStart"/>
      <w:r w:rsidRPr="002F1E99">
        <w:rPr>
          <w:rFonts w:ascii="Times New Roman" w:hAnsi="Times New Roman" w:cs="Times New Roman"/>
          <w:color w:val="000000" w:themeColor="text1"/>
          <w:sz w:val="20"/>
          <w:szCs w:val="20"/>
          <w:lang w:val="en-US"/>
        </w:rPr>
        <w:t>Pathol</w:t>
      </w:r>
      <w:proofErr w:type="spellEnd"/>
      <w:r w:rsidRPr="002F1E99">
        <w:rPr>
          <w:rFonts w:ascii="Times New Roman" w:hAnsi="Times New Roman" w:cs="Times New Roman"/>
          <w:color w:val="000000" w:themeColor="text1"/>
          <w:sz w:val="20"/>
          <w:szCs w:val="20"/>
          <w:lang w:val="en-US"/>
        </w:rPr>
        <w:t xml:space="preserve"> </w:t>
      </w:r>
      <w:proofErr w:type="spellStart"/>
      <w:r w:rsidRPr="002F1E99">
        <w:rPr>
          <w:rFonts w:ascii="Times New Roman" w:hAnsi="Times New Roman" w:cs="Times New Roman"/>
          <w:color w:val="000000" w:themeColor="text1"/>
          <w:sz w:val="20"/>
          <w:szCs w:val="20"/>
          <w:lang w:val="en-US"/>
        </w:rPr>
        <w:t>Transl</w:t>
      </w:r>
      <w:proofErr w:type="spellEnd"/>
      <w:r w:rsidRPr="002F1E99">
        <w:rPr>
          <w:rFonts w:ascii="Times New Roman" w:hAnsi="Times New Roman" w:cs="Times New Roman"/>
          <w:color w:val="000000" w:themeColor="text1"/>
          <w:sz w:val="20"/>
          <w:szCs w:val="20"/>
          <w:lang w:val="en-US"/>
        </w:rPr>
        <w:t xml:space="preserve"> Med </w:t>
      </w:r>
      <w:r>
        <w:rPr>
          <w:rFonts w:ascii="Times New Roman" w:hAnsi="Times New Roman" w:cs="Times New Roman"/>
          <w:color w:val="000000" w:themeColor="text1"/>
          <w:sz w:val="20"/>
          <w:szCs w:val="20"/>
          <w:lang w:val="en-US"/>
        </w:rPr>
        <w:t>2022;</w:t>
      </w:r>
      <w:r w:rsidRPr="002F1E99">
        <w:rPr>
          <w:rFonts w:ascii="Times New Roman" w:hAnsi="Times New Roman" w:cs="Times New Roman"/>
          <w:color w:val="000000" w:themeColor="text1"/>
          <w:sz w:val="20"/>
          <w:szCs w:val="20"/>
          <w:lang w:val="en-US"/>
        </w:rPr>
        <w:t>56(4)</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205-211. </w:t>
      </w:r>
      <w:hyperlink r:id="rId123" w:history="1">
        <w:r w:rsidRPr="004130E4">
          <w:rPr>
            <w:rStyle w:val="Hyperlink"/>
            <w:rFonts w:ascii="Times New Roman" w:hAnsi="Times New Roman" w:cs="Times New Roman"/>
            <w:sz w:val="20"/>
            <w:szCs w:val="20"/>
            <w:lang w:val="en-US"/>
          </w:rPr>
          <w:t>https://doi.org/10.4132/jptm.2022.04.22</w:t>
        </w:r>
      </w:hyperlink>
      <w:r w:rsidRPr="002F1E9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5BC07667" w14:textId="77777777" w:rsidR="005B504F" w:rsidRPr="002F1E99"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2F1E99">
        <w:rPr>
          <w:rFonts w:ascii="Times New Roman" w:hAnsi="Times New Roman" w:cs="Times New Roman"/>
          <w:color w:val="000000" w:themeColor="text1"/>
          <w:sz w:val="20"/>
          <w:szCs w:val="20"/>
          <w:lang w:val="en-US"/>
        </w:rPr>
        <w:t>Feleke</w:t>
      </w:r>
      <w:proofErr w:type="spellEnd"/>
      <w:r w:rsidRPr="002F1E99">
        <w:rPr>
          <w:rFonts w:ascii="Times New Roman" w:hAnsi="Times New Roman" w:cs="Times New Roman"/>
          <w:color w:val="000000" w:themeColor="text1"/>
          <w:sz w:val="20"/>
          <w:szCs w:val="20"/>
          <w:lang w:val="en-US"/>
        </w:rPr>
        <w:t xml:space="preserve"> M, Feng W, Song D, Li H, </w:t>
      </w:r>
      <w:proofErr w:type="spellStart"/>
      <w:r w:rsidRPr="002F1E99">
        <w:rPr>
          <w:rFonts w:ascii="Times New Roman" w:hAnsi="Times New Roman" w:cs="Times New Roman"/>
          <w:color w:val="000000" w:themeColor="text1"/>
          <w:sz w:val="20"/>
          <w:szCs w:val="20"/>
          <w:lang w:val="en-US"/>
        </w:rPr>
        <w:t>Rothzerg</w:t>
      </w:r>
      <w:proofErr w:type="spellEnd"/>
      <w:r w:rsidRPr="002F1E99">
        <w:rPr>
          <w:rFonts w:ascii="Times New Roman" w:hAnsi="Times New Roman" w:cs="Times New Roman"/>
          <w:color w:val="000000" w:themeColor="text1"/>
          <w:sz w:val="20"/>
          <w:szCs w:val="20"/>
          <w:lang w:val="en-US"/>
        </w:rPr>
        <w:t xml:space="preserve"> E, Wei Q, </w:t>
      </w:r>
      <w:proofErr w:type="spellStart"/>
      <w:r w:rsidRPr="002F1E99">
        <w:rPr>
          <w:rFonts w:ascii="Times New Roman" w:hAnsi="Times New Roman" w:cs="Times New Roman"/>
          <w:color w:val="000000" w:themeColor="text1"/>
          <w:sz w:val="20"/>
          <w:szCs w:val="20"/>
          <w:lang w:val="en-US"/>
        </w:rPr>
        <w:t>Kõks</w:t>
      </w:r>
      <w:proofErr w:type="spellEnd"/>
      <w:r w:rsidRPr="002F1E99">
        <w:rPr>
          <w:rFonts w:ascii="Times New Roman" w:hAnsi="Times New Roman" w:cs="Times New Roman"/>
          <w:color w:val="000000" w:themeColor="text1"/>
          <w:sz w:val="20"/>
          <w:szCs w:val="20"/>
          <w:lang w:val="en-US"/>
        </w:rPr>
        <w:t xml:space="preserve"> S, Wood D, Liu Y, Xu J</w:t>
      </w:r>
      <w:r w:rsidRPr="002A23CF">
        <w:rPr>
          <w:rFonts w:ascii="Times New Roman" w:hAnsi="Times New Roman" w:cs="Times New Roman"/>
          <w:color w:val="000000" w:themeColor="text1"/>
          <w:sz w:val="20"/>
          <w:szCs w:val="24"/>
          <w:lang w:val="en-US"/>
        </w:rPr>
        <w:t>:</w:t>
      </w:r>
      <w:r w:rsidRPr="002F1E99">
        <w:rPr>
          <w:rFonts w:ascii="Times New Roman" w:hAnsi="Times New Roman" w:cs="Times New Roman"/>
          <w:color w:val="000000" w:themeColor="text1"/>
          <w:sz w:val="20"/>
          <w:szCs w:val="20"/>
          <w:lang w:val="en-US"/>
        </w:rPr>
        <w:t xml:space="preserve"> Single-cell RNA sequencing reveals differential expression of EGFL7 and VEGF in giant-cell tumor of bone and osteosarcoma</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Exp Biol Med (Maywood) </w:t>
      </w:r>
      <w:r>
        <w:rPr>
          <w:rFonts w:ascii="Times New Roman" w:hAnsi="Times New Roman" w:cs="Times New Roman"/>
          <w:color w:val="000000" w:themeColor="text1"/>
          <w:sz w:val="20"/>
          <w:szCs w:val="20"/>
          <w:lang w:val="en-US"/>
        </w:rPr>
        <w:t>2022;</w:t>
      </w:r>
      <w:r w:rsidRPr="002F1E99">
        <w:rPr>
          <w:rFonts w:ascii="Times New Roman" w:hAnsi="Times New Roman" w:cs="Times New Roman"/>
          <w:color w:val="000000" w:themeColor="text1"/>
          <w:sz w:val="20"/>
          <w:szCs w:val="20"/>
          <w:lang w:val="en-US"/>
        </w:rPr>
        <w:t>247(14)</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1214-1227. </w:t>
      </w:r>
      <w:hyperlink r:id="rId124" w:history="1">
        <w:r w:rsidRPr="004130E4">
          <w:rPr>
            <w:rStyle w:val="Hyperlink"/>
            <w:rFonts w:ascii="Times New Roman" w:hAnsi="Times New Roman" w:cs="Times New Roman"/>
            <w:sz w:val="20"/>
            <w:szCs w:val="20"/>
            <w:lang w:val="en-US"/>
          </w:rPr>
          <w:t>https://doi.org/10.1177/15353702221088238</w:t>
        </w:r>
      </w:hyperlink>
      <w:r w:rsidRPr="002F1E9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018B3F03" w14:textId="77777777" w:rsidR="005B504F" w:rsidRPr="002F1E99"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2F1E99">
        <w:rPr>
          <w:rFonts w:ascii="Times New Roman" w:hAnsi="Times New Roman" w:cs="Times New Roman"/>
          <w:color w:val="000000" w:themeColor="text1"/>
          <w:sz w:val="20"/>
          <w:szCs w:val="20"/>
          <w:lang w:val="en-US"/>
        </w:rPr>
        <w:t>Sznurkowski</w:t>
      </w:r>
      <w:proofErr w:type="spellEnd"/>
      <w:r w:rsidRPr="002F1E99">
        <w:rPr>
          <w:rFonts w:ascii="Times New Roman" w:hAnsi="Times New Roman" w:cs="Times New Roman"/>
          <w:color w:val="000000" w:themeColor="text1"/>
          <w:sz w:val="20"/>
          <w:szCs w:val="20"/>
          <w:lang w:val="en-US"/>
        </w:rPr>
        <w:t xml:space="preserve"> JJ, </w:t>
      </w:r>
      <w:proofErr w:type="spellStart"/>
      <w:r w:rsidRPr="002F1E99">
        <w:rPr>
          <w:rFonts w:ascii="Times New Roman" w:hAnsi="Times New Roman" w:cs="Times New Roman"/>
          <w:color w:val="000000" w:themeColor="text1"/>
          <w:sz w:val="20"/>
          <w:szCs w:val="20"/>
          <w:lang w:val="en-US"/>
        </w:rPr>
        <w:t>Żawrocki</w:t>
      </w:r>
      <w:proofErr w:type="spellEnd"/>
      <w:r w:rsidRPr="002F1E99">
        <w:rPr>
          <w:rFonts w:ascii="Times New Roman" w:hAnsi="Times New Roman" w:cs="Times New Roman"/>
          <w:color w:val="000000" w:themeColor="text1"/>
          <w:sz w:val="20"/>
          <w:szCs w:val="20"/>
          <w:lang w:val="en-US"/>
        </w:rPr>
        <w:t xml:space="preserve"> A, </w:t>
      </w:r>
      <w:proofErr w:type="spellStart"/>
      <w:r w:rsidRPr="002F1E99">
        <w:rPr>
          <w:rFonts w:ascii="Times New Roman" w:hAnsi="Times New Roman" w:cs="Times New Roman"/>
          <w:color w:val="000000" w:themeColor="text1"/>
          <w:sz w:val="20"/>
          <w:szCs w:val="20"/>
          <w:lang w:val="en-US"/>
        </w:rPr>
        <w:t>Krawczyńska</w:t>
      </w:r>
      <w:proofErr w:type="spellEnd"/>
      <w:r w:rsidRPr="002F1E99">
        <w:rPr>
          <w:rFonts w:ascii="Times New Roman" w:hAnsi="Times New Roman" w:cs="Times New Roman"/>
          <w:color w:val="000000" w:themeColor="text1"/>
          <w:sz w:val="20"/>
          <w:szCs w:val="20"/>
          <w:lang w:val="en-US"/>
        </w:rPr>
        <w:t xml:space="preserve"> N, </w:t>
      </w:r>
      <w:proofErr w:type="spellStart"/>
      <w:r w:rsidRPr="002F1E99">
        <w:rPr>
          <w:rFonts w:ascii="Times New Roman" w:hAnsi="Times New Roman" w:cs="Times New Roman"/>
          <w:color w:val="000000" w:themeColor="text1"/>
          <w:sz w:val="20"/>
          <w:szCs w:val="20"/>
          <w:lang w:val="en-US"/>
        </w:rPr>
        <w:t>Bieńkowski</w:t>
      </w:r>
      <w:proofErr w:type="spellEnd"/>
      <w:r w:rsidRPr="002F1E99">
        <w:rPr>
          <w:rFonts w:ascii="Times New Roman" w:hAnsi="Times New Roman" w:cs="Times New Roman"/>
          <w:color w:val="000000" w:themeColor="text1"/>
          <w:sz w:val="20"/>
          <w:szCs w:val="20"/>
          <w:lang w:val="en-US"/>
        </w:rPr>
        <w:t xml:space="preserve"> M, </w:t>
      </w:r>
      <w:proofErr w:type="spellStart"/>
      <w:r w:rsidRPr="002F1E99">
        <w:rPr>
          <w:rFonts w:ascii="Times New Roman" w:hAnsi="Times New Roman" w:cs="Times New Roman"/>
          <w:color w:val="000000" w:themeColor="text1"/>
          <w:sz w:val="20"/>
          <w:szCs w:val="20"/>
          <w:lang w:val="en-US"/>
        </w:rPr>
        <w:t>Wasąg</w:t>
      </w:r>
      <w:proofErr w:type="spellEnd"/>
      <w:r w:rsidRPr="002F1E99">
        <w:rPr>
          <w:rFonts w:ascii="Times New Roman" w:hAnsi="Times New Roman" w:cs="Times New Roman"/>
          <w:color w:val="000000" w:themeColor="text1"/>
          <w:sz w:val="20"/>
          <w:szCs w:val="20"/>
          <w:lang w:val="en-US"/>
        </w:rPr>
        <w:t xml:space="preserve"> B, </w:t>
      </w:r>
      <w:proofErr w:type="spellStart"/>
      <w:r w:rsidRPr="002F1E99">
        <w:rPr>
          <w:rFonts w:ascii="Times New Roman" w:hAnsi="Times New Roman" w:cs="Times New Roman"/>
          <w:color w:val="000000" w:themeColor="text1"/>
          <w:sz w:val="20"/>
          <w:szCs w:val="20"/>
          <w:lang w:val="en-US"/>
        </w:rPr>
        <w:t>Biernat</w:t>
      </w:r>
      <w:proofErr w:type="spellEnd"/>
      <w:r w:rsidRPr="002F1E99">
        <w:rPr>
          <w:rFonts w:ascii="Times New Roman" w:hAnsi="Times New Roman" w:cs="Times New Roman"/>
          <w:color w:val="000000" w:themeColor="text1"/>
          <w:sz w:val="20"/>
          <w:szCs w:val="20"/>
          <w:lang w:val="en-US"/>
        </w:rPr>
        <w:t xml:space="preserve"> W</w:t>
      </w:r>
      <w:r w:rsidRPr="002A23CF">
        <w:rPr>
          <w:rFonts w:ascii="Times New Roman" w:hAnsi="Times New Roman" w:cs="Times New Roman"/>
          <w:color w:val="000000" w:themeColor="text1"/>
          <w:sz w:val="20"/>
          <w:szCs w:val="24"/>
          <w:lang w:val="en-US"/>
        </w:rPr>
        <w:t>:</w:t>
      </w:r>
      <w:r w:rsidRPr="002F1E99">
        <w:rPr>
          <w:rFonts w:ascii="Times New Roman" w:hAnsi="Times New Roman" w:cs="Times New Roman"/>
          <w:color w:val="000000" w:themeColor="text1"/>
          <w:sz w:val="20"/>
          <w:szCs w:val="20"/>
          <w:lang w:val="en-US"/>
        </w:rPr>
        <w:t xml:space="preserve"> Impact of Activation of EGFL7 within Microenvironment of High Grade Ovarian Serous Carcinoma on Infiltration of CD4+ and CD8+ Lymphocytes</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w:t>
      </w:r>
      <w:proofErr w:type="spellStart"/>
      <w:r w:rsidRPr="002F1E99">
        <w:rPr>
          <w:rFonts w:ascii="Times New Roman" w:hAnsi="Times New Roman" w:cs="Times New Roman"/>
          <w:color w:val="000000" w:themeColor="text1"/>
          <w:sz w:val="20"/>
          <w:szCs w:val="20"/>
          <w:lang w:val="en-US"/>
        </w:rPr>
        <w:t>Medicina</w:t>
      </w:r>
      <w:proofErr w:type="spellEnd"/>
      <w:r w:rsidRPr="002F1E99">
        <w:rPr>
          <w:rFonts w:ascii="Times New Roman" w:hAnsi="Times New Roman" w:cs="Times New Roman"/>
          <w:color w:val="000000" w:themeColor="text1"/>
          <w:sz w:val="20"/>
          <w:szCs w:val="20"/>
          <w:lang w:val="en-US"/>
        </w:rPr>
        <w:t xml:space="preserve"> (Kaunas) </w:t>
      </w:r>
      <w:r>
        <w:rPr>
          <w:rFonts w:ascii="Times New Roman" w:hAnsi="Times New Roman" w:cs="Times New Roman"/>
          <w:color w:val="000000" w:themeColor="text1"/>
          <w:sz w:val="20"/>
          <w:szCs w:val="20"/>
          <w:lang w:val="en-US"/>
        </w:rPr>
        <w:t>2022;</w:t>
      </w:r>
      <w:r w:rsidRPr="002F1E99">
        <w:rPr>
          <w:rFonts w:ascii="Times New Roman" w:hAnsi="Times New Roman" w:cs="Times New Roman"/>
          <w:color w:val="000000" w:themeColor="text1"/>
          <w:sz w:val="20"/>
          <w:szCs w:val="20"/>
          <w:lang w:val="en-US"/>
        </w:rPr>
        <w:t>58(5)</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588. </w:t>
      </w:r>
      <w:hyperlink r:id="rId125" w:history="1">
        <w:r w:rsidRPr="004130E4">
          <w:rPr>
            <w:rStyle w:val="Hyperlink"/>
            <w:rFonts w:ascii="Times New Roman" w:hAnsi="Times New Roman" w:cs="Times New Roman"/>
            <w:sz w:val="20"/>
            <w:szCs w:val="20"/>
            <w:lang w:val="en-US"/>
          </w:rPr>
          <w:t>https://doi.org/10.3390/medicina58050588</w:t>
        </w:r>
      </w:hyperlink>
      <w:r w:rsidRPr="002F1E9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55FD17A7" w14:textId="77777777" w:rsidR="005B504F" w:rsidRPr="002F1E99"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2F1E99">
        <w:rPr>
          <w:rFonts w:ascii="Times New Roman" w:hAnsi="Times New Roman" w:cs="Times New Roman"/>
          <w:color w:val="000000" w:themeColor="text1"/>
          <w:sz w:val="20"/>
          <w:szCs w:val="20"/>
          <w:lang w:val="en-US"/>
        </w:rPr>
        <w:t>Musiyenko</w:t>
      </w:r>
      <w:proofErr w:type="spellEnd"/>
      <w:r w:rsidRPr="002F1E99">
        <w:rPr>
          <w:rFonts w:ascii="Times New Roman" w:hAnsi="Times New Roman" w:cs="Times New Roman"/>
          <w:color w:val="000000" w:themeColor="text1"/>
          <w:sz w:val="20"/>
          <w:szCs w:val="20"/>
          <w:lang w:val="en-US"/>
        </w:rPr>
        <w:t xml:space="preserve"> A, </w:t>
      </w:r>
      <w:proofErr w:type="spellStart"/>
      <w:r w:rsidRPr="002F1E99">
        <w:rPr>
          <w:rFonts w:ascii="Times New Roman" w:hAnsi="Times New Roman" w:cs="Times New Roman"/>
          <w:color w:val="000000" w:themeColor="text1"/>
          <w:sz w:val="20"/>
          <w:szCs w:val="20"/>
          <w:lang w:val="en-US"/>
        </w:rPr>
        <w:t>Bitko</w:t>
      </w:r>
      <w:proofErr w:type="spellEnd"/>
      <w:r w:rsidRPr="002F1E99">
        <w:rPr>
          <w:rFonts w:ascii="Times New Roman" w:hAnsi="Times New Roman" w:cs="Times New Roman"/>
          <w:color w:val="000000" w:themeColor="text1"/>
          <w:sz w:val="20"/>
          <w:szCs w:val="20"/>
          <w:lang w:val="en-US"/>
        </w:rPr>
        <w:t xml:space="preserve"> V, Barik S</w:t>
      </w:r>
      <w:r w:rsidRPr="002A23CF">
        <w:rPr>
          <w:rFonts w:ascii="Times New Roman" w:hAnsi="Times New Roman" w:cs="Times New Roman"/>
          <w:color w:val="000000" w:themeColor="text1"/>
          <w:sz w:val="20"/>
          <w:szCs w:val="24"/>
          <w:lang w:val="en-US"/>
        </w:rPr>
        <w:t>:</w:t>
      </w:r>
      <w:r w:rsidRPr="002F1E99">
        <w:rPr>
          <w:rFonts w:ascii="Times New Roman" w:hAnsi="Times New Roman" w:cs="Times New Roman"/>
          <w:color w:val="000000" w:themeColor="text1"/>
          <w:sz w:val="20"/>
          <w:szCs w:val="20"/>
          <w:lang w:val="en-US"/>
        </w:rPr>
        <w:t xml:space="preserve"> Ectopic expression of miR-126*, an intronic product of the vascular endothelial EGF-like 7 gene, regulates </w:t>
      </w:r>
      <w:proofErr w:type="spellStart"/>
      <w:r w:rsidRPr="002F1E99">
        <w:rPr>
          <w:rFonts w:ascii="Times New Roman" w:hAnsi="Times New Roman" w:cs="Times New Roman"/>
          <w:color w:val="000000" w:themeColor="text1"/>
          <w:sz w:val="20"/>
          <w:szCs w:val="20"/>
          <w:lang w:val="en-US"/>
        </w:rPr>
        <w:t>prostein</w:t>
      </w:r>
      <w:proofErr w:type="spellEnd"/>
      <w:r w:rsidRPr="002F1E99">
        <w:rPr>
          <w:rFonts w:ascii="Times New Roman" w:hAnsi="Times New Roman" w:cs="Times New Roman"/>
          <w:color w:val="000000" w:themeColor="text1"/>
          <w:sz w:val="20"/>
          <w:szCs w:val="20"/>
          <w:lang w:val="en-US"/>
        </w:rPr>
        <w:t xml:space="preserve"> translation and invasiveness of prostate cancer LNCaP cells</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J Mol Med (</w:t>
      </w:r>
      <w:proofErr w:type="spellStart"/>
      <w:r w:rsidRPr="002F1E99">
        <w:rPr>
          <w:rFonts w:ascii="Times New Roman" w:hAnsi="Times New Roman" w:cs="Times New Roman"/>
          <w:color w:val="000000" w:themeColor="text1"/>
          <w:sz w:val="20"/>
          <w:szCs w:val="20"/>
          <w:lang w:val="en-US"/>
        </w:rPr>
        <w:t>Berl</w:t>
      </w:r>
      <w:proofErr w:type="spellEnd"/>
      <w:r w:rsidRPr="002F1E99">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2008;</w:t>
      </w:r>
      <w:r w:rsidRPr="002F1E99">
        <w:rPr>
          <w:rFonts w:ascii="Times New Roman" w:hAnsi="Times New Roman" w:cs="Times New Roman"/>
          <w:color w:val="000000" w:themeColor="text1"/>
          <w:sz w:val="20"/>
          <w:szCs w:val="20"/>
          <w:lang w:val="en-US"/>
        </w:rPr>
        <w:t>86(3)</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313-322. </w:t>
      </w:r>
      <w:hyperlink r:id="rId126" w:history="1">
        <w:r w:rsidRPr="004130E4">
          <w:rPr>
            <w:rStyle w:val="Hyperlink"/>
            <w:rFonts w:ascii="Times New Roman" w:hAnsi="Times New Roman" w:cs="Times New Roman"/>
            <w:sz w:val="20"/>
            <w:szCs w:val="20"/>
            <w:lang w:val="en-US"/>
          </w:rPr>
          <w:t>https://doi.org/10.1007/s00109-007-0296-9</w:t>
        </w:r>
      </w:hyperlink>
      <w:r w:rsidRPr="002F1E9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69813909" w14:textId="77777777" w:rsidR="005B504F" w:rsidRPr="002F1E99"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2F1E99">
        <w:rPr>
          <w:rFonts w:ascii="Times New Roman" w:hAnsi="Times New Roman" w:cs="Times New Roman"/>
          <w:color w:val="000000" w:themeColor="text1"/>
          <w:sz w:val="20"/>
          <w:szCs w:val="20"/>
          <w:lang w:val="en-US"/>
        </w:rPr>
        <w:t>Sun Y, Bai Y, Zhang F, Wang Y, Guo Y, Guo L</w:t>
      </w:r>
      <w:r w:rsidRPr="002A23CF">
        <w:rPr>
          <w:rFonts w:ascii="Times New Roman" w:hAnsi="Times New Roman" w:cs="Times New Roman"/>
          <w:color w:val="000000" w:themeColor="text1"/>
          <w:sz w:val="20"/>
          <w:szCs w:val="24"/>
          <w:lang w:val="en-US"/>
        </w:rPr>
        <w:t>:</w:t>
      </w:r>
      <w:r w:rsidRPr="002F1E99">
        <w:rPr>
          <w:rFonts w:ascii="Times New Roman" w:hAnsi="Times New Roman" w:cs="Times New Roman"/>
          <w:color w:val="000000" w:themeColor="text1"/>
          <w:sz w:val="20"/>
          <w:szCs w:val="20"/>
          <w:lang w:val="en-US"/>
        </w:rPr>
        <w:t xml:space="preserve"> miR-126 inhibits non-small cell lung cancer cells proliferation by targeting EGFL7</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Biochem </w:t>
      </w:r>
      <w:proofErr w:type="spellStart"/>
      <w:r w:rsidRPr="002F1E99">
        <w:rPr>
          <w:rFonts w:ascii="Times New Roman" w:hAnsi="Times New Roman" w:cs="Times New Roman"/>
          <w:color w:val="000000" w:themeColor="text1"/>
          <w:sz w:val="20"/>
          <w:szCs w:val="20"/>
          <w:lang w:val="en-US"/>
        </w:rPr>
        <w:t>Biophys</w:t>
      </w:r>
      <w:proofErr w:type="spellEnd"/>
      <w:r w:rsidRPr="002F1E99">
        <w:rPr>
          <w:rFonts w:ascii="Times New Roman" w:hAnsi="Times New Roman" w:cs="Times New Roman"/>
          <w:color w:val="000000" w:themeColor="text1"/>
          <w:sz w:val="20"/>
          <w:szCs w:val="20"/>
          <w:lang w:val="en-US"/>
        </w:rPr>
        <w:t xml:space="preserve"> Res </w:t>
      </w:r>
      <w:proofErr w:type="spellStart"/>
      <w:r w:rsidRPr="002F1E99">
        <w:rPr>
          <w:rFonts w:ascii="Times New Roman" w:hAnsi="Times New Roman" w:cs="Times New Roman"/>
          <w:color w:val="000000" w:themeColor="text1"/>
          <w:sz w:val="20"/>
          <w:szCs w:val="20"/>
          <w:lang w:val="en-US"/>
        </w:rPr>
        <w:t>Commun</w:t>
      </w:r>
      <w:proofErr w:type="spellEnd"/>
      <w:r w:rsidRPr="002F1E99">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2010;</w:t>
      </w:r>
      <w:r w:rsidRPr="002F1E99">
        <w:rPr>
          <w:rFonts w:ascii="Times New Roman" w:hAnsi="Times New Roman" w:cs="Times New Roman"/>
          <w:color w:val="000000" w:themeColor="text1"/>
          <w:sz w:val="20"/>
          <w:szCs w:val="20"/>
          <w:lang w:val="en-US"/>
        </w:rPr>
        <w:t>391(3)</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1483-1489. </w:t>
      </w:r>
      <w:hyperlink r:id="rId127" w:history="1">
        <w:r w:rsidRPr="004130E4">
          <w:rPr>
            <w:rStyle w:val="Hyperlink"/>
            <w:rFonts w:ascii="Times New Roman" w:hAnsi="Times New Roman" w:cs="Times New Roman"/>
            <w:sz w:val="20"/>
            <w:szCs w:val="20"/>
            <w:lang w:val="en-US"/>
          </w:rPr>
          <w:t>https://doi.org/10.1016/j.bbrc.2009.12.098</w:t>
        </w:r>
      </w:hyperlink>
      <w:r w:rsidRPr="002F1E9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1D75EBA2" w14:textId="77777777" w:rsidR="005B504F" w:rsidRPr="002F1E99"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812BDA">
        <w:rPr>
          <w:rFonts w:ascii="Times New Roman" w:hAnsi="Times New Roman" w:cs="Times New Roman"/>
          <w:color w:val="000000" w:themeColor="text1"/>
          <w:sz w:val="20"/>
          <w:szCs w:val="20"/>
          <w:lang w:val="en-US"/>
        </w:rPr>
        <w:t>Li JJ, Yang XM, Wang SH, Tang QL</w:t>
      </w:r>
      <w:r w:rsidRPr="002A23CF">
        <w:rPr>
          <w:rFonts w:ascii="Times New Roman" w:hAnsi="Times New Roman" w:cs="Times New Roman"/>
          <w:color w:val="000000" w:themeColor="text1"/>
          <w:sz w:val="20"/>
          <w:szCs w:val="24"/>
          <w:lang w:val="en-US"/>
        </w:rPr>
        <w:t>:</w:t>
      </w:r>
      <w:r w:rsidRPr="00812BDA">
        <w:rPr>
          <w:rFonts w:ascii="Times New Roman" w:hAnsi="Times New Roman" w:cs="Times New Roman"/>
          <w:color w:val="000000" w:themeColor="text1"/>
          <w:sz w:val="20"/>
          <w:szCs w:val="20"/>
          <w:lang w:val="en-US"/>
        </w:rPr>
        <w:t xml:space="preserve"> </w:t>
      </w:r>
      <w:r w:rsidRPr="002F1E99">
        <w:rPr>
          <w:rFonts w:ascii="Times New Roman" w:hAnsi="Times New Roman" w:cs="Times New Roman"/>
          <w:color w:val="000000" w:themeColor="text1"/>
          <w:sz w:val="20"/>
          <w:szCs w:val="20"/>
          <w:lang w:val="en-US"/>
        </w:rPr>
        <w:t xml:space="preserve">Prognostic role of epidermal growth factor-like domain 7 protein expression in laryngeal squamous cell carcinoma. J </w:t>
      </w:r>
      <w:proofErr w:type="spellStart"/>
      <w:r w:rsidRPr="002F1E99">
        <w:rPr>
          <w:rFonts w:ascii="Times New Roman" w:hAnsi="Times New Roman" w:cs="Times New Roman"/>
          <w:color w:val="000000" w:themeColor="text1"/>
          <w:sz w:val="20"/>
          <w:szCs w:val="20"/>
          <w:lang w:val="en-US"/>
        </w:rPr>
        <w:t>Laryngol</w:t>
      </w:r>
      <w:proofErr w:type="spellEnd"/>
      <w:r w:rsidRPr="002F1E99">
        <w:rPr>
          <w:rFonts w:ascii="Times New Roman" w:hAnsi="Times New Roman" w:cs="Times New Roman"/>
          <w:color w:val="000000" w:themeColor="text1"/>
          <w:sz w:val="20"/>
          <w:szCs w:val="20"/>
          <w:lang w:val="en-US"/>
        </w:rPr>
        <w:t xml:space="preserve"> </w:t>
      </w:r>
      <w:proofErr w:type="spellStart"/>
      <w:r w:rsidRPr="002F1E99">
        <w:rPr>
          <w:rFonts w:ascii="Times New Roman" w:hAnsi="Times New Roman" w:cs="Times New Roman"/>
          <w:color w:val="000000" w:themeColor="text1"/>
          <w:sz w:val="20"/>
          <w:szCs w:val="20"/>
          <w:lang w:val="en-US"/>
        </w:rPr>
        <w:t>Otol</w:t>
      </w:r>
      <w:proofErr w:type="spellEnd"/>
      <w:r w:rsidRPr="002F1E99">
        <w:rPr>
          <w:rFonts w:ascii="Times New Roman" w:hAnsi="Times New Roman" w:cs="Times New Roman"/>
          <w:color w:val="000000" w:themeColor="text1"/>
          <w:sz w:val="20"/>
          <w:szCs w:val="20"/>
          <w:lang w:val="en-US"/>
        </w:rPr>
        <w:t xml:space="preserve"> 2011;125(11):1152-7. </w:t>
      </w:r>
      <w:hyperlink r:id="rId128" w:history="1">
        <w:r w:rsidRPr="004130E4">
          <w:rPr>
            <w:rStyle w:val="Hyperlink"/>
            <w:rFonts w:ascii="Times New Roman" w:hAnsi="Times New Roman" w:cs="Times New Roman"/>
            <w:sz w:val="20"/>
            <w:szCs w:val="20"/>
            <w:lang w:val="en-US"/>
          </w:rPr>
          <w:t>https://doi.org/10.1017/S0022215111002441</w:t>
        </w:r>
      </w:hyperlink>
      <w:r w:rsidRPr="002F1E9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4FDD65C4" w14:textId="77777777" w:rsidR="005B504F" w:rsidRPr="002F1E99"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2F1E99">
        <w:rPr>
          <w:rFonts w:ascii="Times New Roman" w:hAnsi="Times New Roman" w:cs="Times New Roman"/>
          <w:color w:val="000000" w:themeColor="text1"/>
          <w:sz w:val="20"/>
          <w:szCs w:val="20"/>
          <w:lang w:val="en-US"/>
        </w:rPr>
        <w:t>Sasahira</w:t>
      </w:r>
      <w:proofErr w:type="spellEnd"/>
      <w:r w:rsidRPr="002F1E99">
        <w:rPr>
          <w:rFonts w:ascii="Times New Roman" w:hAnsi="Times New Roman" w:cs="Times New Roman"/>
          <w:color w:val="000000" w:themeColor="text1"/>
          <w:sz w:val="20"/>
          <w:szCs w:val="20"/>
          <w:lang w:val="en-US"/>
        </w:rPr>
        <w:t xml:space="preserve"> T, </w:t>
      </w:r>
      <w:proofErr w:type="spellStart"/>
      <w:r w:rsidRPr="002F1E99">
        <w:rPr>
          <w:rFonts w:ascii="Times New Roman" w:hAnsi="Times New Roman" w:cs="Times New Roman"/>
          <w:color w:val="000000" w:themeColor="text1"/>
          <w:sz w:val="20"/>
          <w:szCs w:val="20"/>
          <w:lang w:val="en-US"/>
        </w:rPr>
        <w:t>Kurihara</w:t>
      </w:r>
      <w:proofErr w:type="spellEnd"/>
      <w:r w:rsidRPr="002F1E99">
        <w:rPr>
          <w:rFonts w:ascii="Times New Roman" w:hAnsi="Times New Roman" w:cs="Times New Roman"/>
          <w:color w:val="000000" w:themeColor="text1"/>
          <w:sz w:val="20"/>
          <w:szCs w:val="20"/>
          <w:lang w:val="en-US"/>
        </w:rPr>
        <w:t xml:space="preserve"> M, </w:t>
      </w:r>
      <w:proofErr w:type="spellStart"/>
      <w:r w:rsidRPr="002F1E99">
        <w:rPr>
          <w:rFonts w:ascii="Times New Roman" w:hAnsi="Times New Roman" w:cs="Times New Roman"/>
          <w:color w:val="000000" w:themeColor="text1"/>
          <w:sz w:val="20"/>
          <w:szCs w:val="20"/>
          <w:lang w:val="en-US"/>
        </w:rPr>
        <w:t>Bhawal</w:t>
      </w:r>
      <w:proofErr w:type="spellEnd"/>
      <w:r w:rsidRPr="002F1E99">
        <w:rPr>
          <w:rFonts w:ascii="Times New Roman" w:hAnsi="Times New Roman" w:cs="Times New Roman"/>
          <w:color w:val="000000" w:themeColor="text1"/>
          <w:sz w:val="20"/>
          <w:szCs w:val="20"/>
          <w:lang w:val="en-US"/>
        </w:rPr>
        <w:t xml:space="preserve"> UK, Ueda N, </w:t>
      </w:r>
      <w:proofErr w:type="spellStart"/>
      <w:r w:rsidRPr="002F1E99">
        <w:rPr>
          <w:rFonts w:ascii="Times New Roman" w:hAnsi="Times New Roman" w:cs="Times New Roman"/>
          <w:color w:val="000000" w:themeColor="text1"/>
          <w:sz w:val="20"/>
          <w:szCs w:val="20"/>
          <w:lang w:val="en-US"/>
        </w:rPr>
        <w:t>Shimomoto</w:t>
      </w:r>
      <w:proofErr w:type="spellEnd"/>
      <w:r w:rsidRPr="002F1E99">
        <w:rPr>
          <w:rFonts w:ascii="Times New Roman" w:hAnsi="Times New Roman" w:cs="Times New Roman"/>
          <w:color w:val="000000" w:themeColor="text1"/>
          <w:sz w:val="20"/>
          <w:szCs w:val="20"/>
          <w:lang w:val="en-US"/>
        </w:rPr>
        <w:t xml:space="preserve"> T, Yamamoto K, </w:t>
      </w:r>
      <w:proofErr w:type="spellStart"/>
      <w:r w:rsidRPr="002F1E99">
        <w:rPr>
          <w:rFonts w:ascii="Times New Roman" w:hAnsi="Times New Roman" w:cs="Times New Roman"/>
          <w:color w:val="000000" w:themeColor="text1"/>
          <w:sz w:val="20"/>
          <w:szCs w:val="20"/>
          <w:lang w:val="en-US"/>
        </w:rPr>
        <w:t>Kirita</w:t>
      </w:r>
      <w:proofErr w:type="spellEnd"/>
      <w:r w:rsidRPr="002F1E99">
        <w:rPr>
          <w:rFonts w:ascii="Times New Roman" w:hAnsi="Times New Roman" w:cs="Times New Roman"/>
          <w:color w:val="000000" w:themeColor="text1"/>
          <w:sz w:val="20"/>
          <w:szCs w:val="20"/>
          <w:lang w:val="en-US"/>
        </w:rPr>
        <w:t xml:space="preserve"> T, </w:t>
      </w:r>
      <w:proofErr w:type="spellStart"/>
      <w:r w:rsidRPr="002F1E99">
        <w:rPr>
          <w:rFonts w:ascii="Times New Roman" w:hAnsi="Times New Roman" w:cs="Times New Roman"/>
          <w:color w:val="000000" w:themeColor="text1"/>
          <w:sz w:val="20"/>
          <w:szCs w:val="20"/>
          <w:lang w:val="en-US"/>
        </w:rPr>
        <w:t>Kuniyasu</w:t>
      </w:r>
      <w:proofErr w:type="spellEnd"/>
      <w:r w:rsidRPr="002F1E99">
        <w:rPr>
          <w:rFonts w:ascii="Times New Roman" w:hAnsi="Times New Roman" w:cs="Times New Roman"/>
          <w:color w:val="000000" w:themeColor="text1"/>
          <w:sz w:val="20"/>
          <w:szCs w:val="20"/>
          <w:lang w:val="en-US"/>
        </w:rPr>
        <w:t xml:space="preserve"> H</w:t>
      </w:r>
      <w:r w:rsidRPr="002A23CF">
        <w:rPr>
          <w:rFonts w:ascii="Times New Roman" w:hAnsi="Times New Roman" w:cs="Times New Roman"/>
          <w:color w:val="000000" w:themeColor="text1"/>
          <w:sz w:val="20"/>
          <w:szCs w:val="24"/>
          <w:lang w:val="en-US"/>
        </w:rPr>
        <w:t>:</w:t>
      </w:r>
      <w:r w:rsidRPr="002F1E99">
        <w:rPr>
          <w:rFonts w:ascii="Times New Roman" w:hAnsi="Times New Roman" w:cs="Times New Roman"/>
          <w:color w:val="000000" w:themeColor="text1"/>
          <w:sz w:val="20"/>
          <w:szCs w:val="20"/>
          <w:lang w:val="en-US"/>
        </w:rPr>
        <w:t xml:space="preserve"> Downregulation of miR-126 induces angiogenesis and </w:t>
      </w:r>
      <w:proofErr w:type="spellStart"/>
      <w:r w:rsidRPr="002F1E99">
        <w:rPr>
          <w:rFonts w:ascii="Times New Roman" w:hAnsi="Times New Roman" w:cs="Times New Roman"/>
          <w:color w:val="000000" w:themeColor="text1"/>
          <w:sz w:val="20"/>
          <w:szCs w:val="20"/>
          <w:lang w:val="en-US"/>
        </w:rPr>
        <w:t>lymphangiogenesis</w:t>
      </w:r>
      <w:proofErr w:type="spellEnd"/>
      <w:r w:rsidRPr="002F1E99">
        <w:rPr>
          <w:rFonts w:ascii="Times New Roman" w:hAnsi="Times New Roman" w:cs="Times New Roman"/>
          <w:color w:val="000000" w:themeColor="text1"/>
          <w:sz w:val="20"/>
          <w:szCs w:val="20"/>
          <w:lang w:val="en-US"/>
        </w:rPr>
        <w:t xml:space="preserve"> by activation of VEGF-A in oral cancer</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Br J Cancer </w:t>
      </w:r>
      <w:r>
        <w:rPr>
          <w:rFonts w:ascii="Times New Roman" w:hAnsi="Times New Roman" w:cs="Times New Roman"/>
          <w:color w:val="000000" w:themeColor="text1"/>
          <w:sz w:val="20"/>
          <w:szCs w:val="20"/>
          <w:lang w:val="en-US"/>
        </w:rPr>
        <w:t>2012;</w:t>
      </w:r>
      <w:r w:rsidRPr="002F1E99">
        <w:rPr>
          <w:rFonts w:ascii="Times New Roman" w:hAnsi="Times New Roman" w:cs="Times New Roman"/>
          <w:color w:val="000000" w:themeColor="text1"/>
          <w:sz w:val="20"/>
          <w:szCs w:val="20"/>
          <w:lang w:val="en-US"/>
        </w:rPr>
        <w:t>107(4)</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700-706. </w:t>
      </w:r>
      <w:hyperlink r:id="rId129" w:history="1">
        <w:r w:rsidRPr="00D51137">
          <w:rPr>
            <w:rStyle w:val="Hyperlink"/>
            <w:rFonts w:ascii="Times New Roman" w:hAnsi="Times New Roman" w:cs="Times New Roman"/>
            <w:sz w:val="20"/>
            <w:szCs w:val="20"/>
            <w:lang w:val="en-US"/>
          </w:rPr>
          <w:t>https://doi.org/10.1038/bjc.2012.330</w:t>
        </w:r>
      </w:hyperlink>
      <w:r>
        <w:rPr>
          <w:rFonts w:ascii="Times New Roman" w:hAnsi="Times New Roman" w:cs="Times New Roman"/>
          <w:color w:val="000000" w:themeColor="text1"/>
          <w:sz w:val="20"/>
          <w:szCs w:val="20"/>
          <w:lang w:val="en-US"/>
        </w:rPr>
        <w:t xml:space="preserve">. </w:t>
      </w:r>
    </w:p>
    <w:p w14:paraId="7B95E7B7" w14:textId="77777777" w:rsidR="005B504F" w:rsidRPr="002F1E99"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2F1E99">
        <w:rPr>
          <w:rFonts w:ascii="Times New Roman" w:hAnsi="Times New Roman" w:cs="Times New Roman"/>
          <w:color w:val="000000" w:themeColor="text1"/>
          <w:sz w:val="20"/>
          <w:szCs w:val="20"/>
          <w:lang w:val="en-US"/>
        </w:rPr>
        <w:lastRenderedPageBreak/>
        <w:t>Gandemer</w:t>
      </w:r>
      <w:proofErr w:type="spellEnd"/>
      <w:r w:rsidRPr="002F1E99">
        <w:rPr>
          <w:rFonts w:ascii="Times New Roman" w:hAnsi="Times New Roman" w:cs="Times New Roman"/>
          <w:color w:val="000000" w:themeColor="text1"/>
          <w:sz w:val="20"/>
          <w:szCs w:val="20"/>
          <w:lang w:val="en-US"/>
        </w:rPr>
        <w:t xml:space="preserve"> V, Rio AG, de </w:t>
      </w:r>
      <w:proofErr w:type="spellStart"/>
      <w:r w:rsidRPr="002F1E99">
        <w:rPr>
          <w:rFonts w:ascii="Times New Roman" w:hAnsi="Times New Roman" w:cs="Times New Roman"/>
          <w:color w:val="000000" w:themeColor="text1"/>
          <w:sz w:val="20"/>
          <w:szCs w:val="20"/>
          <w:lang w:val="en-US"/>
        </w:rPr>
        <w:t>Tayrac</w:t>
      </w:r>
      <w:proofErr w:type="spellEnd"/>
      <w:r w:rsidRPr="002F1E99">
        <w:rPr>
          <w:rFonts w:ascii="Times New Roman" w:hAnsi="Times New Roman" w:cs="Times New Roman"/>
          <w:color w:val="000000" w:themeColor="text1"/>
          <w:sz w:val="20"/>
          <w:szCs w:val="20"/>
          <w:lang w:val="en-US"/>
        </w:rPr>
        <w:t xml:space="preserve"> M, </w:t>
      </w:r>
      <w:proofErr w:type="spellStart"/>
      <w:r w:rsidRPr="002F1E99">
        <w:rPr>
          <w:rFonts w:ascii="Times New Roman" w:hAnsi="Times New Roman" w:cs="Times New Roman"/>
          <w:color w:val="000000" w:themeColor="text1"/>
          <w:sz w:val="20"/>
          <w:szCs w:val="20"/>
          <w:lang w:val="en-US"/>
        </w:rPr>
        <w:t>Sibut</w:t>
      </w:r>
      <w:proofErr w:type="spellEnd"/>
      <w:r w:rsidRPr="002F1E99">
        <w:rPr>
          <w:rFonts w:ascii="Times New Roman" w:hAnsi="Times New Roman" w:cs="Times New Roman"/>
          <w:color w:val="000000" w:themeColor="text1"/>
          <w:sz w:val="20"/>
          <w:szCs w:val="20"/>
          <w:lang w:val="en-US"/>
        </w:rPr>
        <w:t xml:space="preserve"> V, </w:t>
      </w:r>
      <w:proofErr w:type="spellStart"/>
      <w:r w:rsidRPr="002F1E99">
        <w:rPr>
          <w:rFonts w:ascii="Times New Roman" w:hAnsi="Times New Roman" w:cs="Times New Roman"/>
          <w:color w:val="000000" w:themeColor="text1"/>
          <w:sz w:val="20"/>
          <w:szCs w:val="20"/>
          <w:lang w:val="en-US"/>
        </w:rPr>
        <w:t>Mottier</w:t>
      </w:r>
      <w:proofErr w:type="spellEnd"/>
      <w:r w:rsidRPr="002F1E99">
        <w:rPr>
          <w:rFonts w:ascii="Times New Roman" w:hAnsi="Times New Roman" w:cs="Times New Roman"/>
          <w:color w:val="000000" w:themeColor="text1"/>
          <w:sz w:val="20"/>
          <w:szCs w:val="20"/>
          <w:lang w:val="en-US"/>
        </w:rPr>
        <w:t xml:space="preserve"> S, Ly </w:t>
      </w:r>
      <w:proofErr w:type="spellStart"/>
      <w:r w:rsidRPr="002F1E99">
        <w:rPr>
          <w:rFonts w:ascii="Times New Roman" w:hAnsi="Times New Roman" w:cs="Times New Roman"/>
          <w:color w:val="000000" w:themeColor="text1"/>
          <w:sz w:val="20"/>
          <w:szCs w:val="20"/>
          <w:lang w:val="en-US"/>
        </w:rPr>
        <w:t>Sunnaram</w:t>
      </w:r>
      <w:proofErr w:type="spellEnd"/>
      <w:r w:rsidRPr="002F1E99">
        <w:rPr>
          <w:rFonts w:ascii="Times New Roman" w:hAnsi="Times New Roman" w:cs="Times New Roman"/>
          <w:color w:val="000000" w:themeColor="text1"/>
          <w:sz w:val="20"/>
          <w:szCs w:val="20"/>
          <w:lang w:val="en-US"/>
        </w:rPr>
        <w:t xml:space="preserve"> B, Henry C, Monnier A, </w:t>
      </w:r>
      <w:proofErr w:type="spellStart"/>
      <w:r w:rsidRPr="002F1E99">
        <w:rPr>
          <w:rFonts w:ascii="Times New Roman" w:hAnsi="Times New Roman" w:cs="Times New Roman"/>
          <w:color w:val="000000" w:themeColor="text1"/>
          <w:sz w:val="20"/>
          <w:szCs w:val="20"/>
          <w:lang w:val="en-US"/>
        </w:rPr>
        <w:t>Berthou</w:t>
      </w:r>
      <w:proofErr w:type="spellEnd"/>
      <w:r w:rsidRPr="002F1E99">
        <w:rPr>
          <w:rFonts w:ascii="Times New Roman" w:hAnsi="Times New Roman" w:cs="Times New Roman"/>
          <w:color w:val="000000" w:themeColor="text1"/>
          <w:sz w:val="20"/>
          <w:szCs w:val="20"/>
          <w:lang w:val="en-US"/>
        </w:rPr>
        <w:t xml:space="preserve"> C, Le Gall E, Le </w:t>
      </w:r>
      <w:proofErr w:type="spellStart"/>
      <w:r w:rsidRPr="002F1E99">
        <w:rPr>
          <w:rFonts w:ascii="Times New Roman" w:hAnsi="Times New Roman" w:cs="Times New Roman"/>
          <w:color w:val="000000" w:themeColor="text1"/>
          <w:sz w:val="20"/>
          <w:szCs w:val="20"/>
          <w:lang w:val="en-US"/>
        </w:rPr>
        <w:t>Treut</w:t>
      </w:r>
      <w:proofErr w:type="spellEnd"/>
      <w:r w:rsidRPr="002F1E99">
        <w:rPr>
          <w:rFonts w:ascii="Times New Roman" w:hAnsi="Times New Roman" w:cs="Times New Roman"/>
          <w:color w:val="000000" w:themeColor="text1"/>
          <w:sz w:val="20"/>
          <w:szCs w:val="20"/>
          <w:lang w:val="en-US"/>
        </w:rPr>
        <w:t xml:space="preserve"> A, Schmitt C, Le Gall JY, Mosser J, </w:t>
      </w:r>
      <w:proofErr w:type="spellStart"/>
      <w:r w:rsidRPr="002F1E99">
        <w:rPr>
          <w:rFonts w:ascii="Times New Roman" w:hAnsi="Times New Roman" w:cs="Times New Roman"/>
          <w:color w:val="000000" w:themeColor="text1"/>
          <w:sz w:val="20"/>
          <w:szCs w:val="20"/>
          <w:lang w:val="en-US"/>
        </w:rPr>
        <w:t>Galibert</w:t>
      </w:r>
      <w:proofErr w:type="spellEnd"/>
      <w:r w:rsidRPr="002F1E99">
        <w:rPr>
          <w:rFonts w:ascii="Times New Roman" w:hAnsi="Times New Roman" w:cs="Times New Roman"/>
          <w:color w:val="000000" w:themeColor="text1"/>
          <w:sz w:val="20"/>
          <w:szCs w:val="20"/>
          <w:lang w:val="en-US"/>
        </w:rPr>
        <w:t xml:space="preserve"> MD</w:t>
      </w:r>
      <w:r w:rsidRPr="002A23CF">
        <w:rPr>
          <w:rFonts w:ascii="Times New Roman" w:hAnsi="Times New Roman" w:cs="Times New Roman"/>
          <w:color w:val="000000" w:themeColor="text1"/>
          <w:sz w:val="20"/>
          <w:szCs w:val="24"/>
          <w:lang w:val="en-US"/>
        </w:rPr>
        <w:t>:</w:t>
      </w:r>
      <w:r w:rsidRPr="002F1E99">
        <w:rPr>
          <w:rFonts w:ascii="Times New Roman" w:hAnsi="Times New Roman" w:cs="Times New Roman"/>
          <w:color w:val="000000" w:themeColor="text1"/>
          <w:sz w:val="20"/>
          <w:szCs w:val="20"/>
          <w:lang w:val="en-US"/>
        </w:rPr>
        <w:t xml:space="preserve"> Five distinct biological processes and 14 differentially expressed genes characterize TEL/AML1-positive leukemia</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BMC Genomics </w:t>
      </w:r>
      <w:r>
        <w:rPr>
          <w:rFonts w:ascii="Times New Roman" w:hAnsi="Times New Roman" w:cs="Times New Roman"/>
          <w:color w:val="000000" w:themeColor="text1"/>
          <w:sz w:val="20"/>
          <w:szCs w:val="20"/>
          <w:lang w:val="en-US"/>
        </w:rPr>
        <w:t>2007;</w:t>
      </w:r>
      <w:r w:rsidRPr="002F1E99">
        <w:rPr>
          <w:rFonts w:ascii="Times New Roman" w:hAnsi="Times New Roman" w:cs="Times New Roman"/>
          <w:color w:val="000000" w:themeColor="text1"/>
          <w:sz w:val="20"/>
          <w:szCs w:val="20"/>
          <w:lang w:val="en-US"/>
        </w:rPr>
        <w:t>8</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385. </w:t>
      </w:r>
      <w:hyperlink r:id="rId130" w:history="1">
        <w:r w:rsidRPr="004130E4">
          <w:rPr>
            <w:rStyle w:val="Hyperlink"/>
            <w:rFonts w:ascii="Times New Roman" w:hAnsi="Times New Roman" w:cs="Times New Roman"/>
            <w:sz w:val="20"/>
            <w:szCs w:val="20"/>
            <w:lang w:val="en-US"/>
          </w:rPr>
          <w:t>https://doi.org/10.1186/1471-2164-8-385</w:t>
        </w:r>
      </w:hyperlink>
      <w:r w:rsidRPr="002F1E9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40E75DAD" w14:textId="77777777" w:rsidR="005B504F" w:rsidRPr="002F1E99"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2F1E99">
        <w:rPr>
          <w:rFonts w:ascii="Times New Roman" w:hAnsi="Times New Roman" w:cs="Times New Roman"/>
          <w:color w:val="000000" w:themeColor="text1"/>
          <w:sz w:val="20"/>
          <w:szCs w:val="20"/>
          <w:lang w:val="en-US"/>
        </w:rPr>
        <w:t>Díaz R, Silva J, García JM, Lorenzo Y, García V, Peña C, Rodríguez R, Muñoz C, García F, Bonilla F, Domínguez G</w:t>
      </w:r>
      <w:r w:rsidRPr="002A23CF">
        <w:rPr>
          <w:rFonts w:ascii="Times New Roman" w:hAnsi="Times New Roman" w:cs="Times New Roman"/>
          <w:color w:val="000000" w:themeColor="text1"/>
          <w:sz w:val="20"/>
          <w:szCs w:val="24"/>
          <w:lang w:val="en-US"/>
        </w:rPr>
        <w:t>:</w:t>
      </w:r>
      <w:r w:rsidRPr="002F1E99">
        <w:rPr>
          <w:rFonts w:ascii="Times New Roman" w:hAnsi="Times New Roman" w:cs="Times New Roman"/>
          <w:color w:val="000000" w:themeColor="text1"/>
          <w:sz w:val="20"/>
          <w:szCs w:val="20"/>
          <w:lang w:val="en-US"/>
        </w:rPr>
        <w:t xml:space="preserve"> Deregulated expression of miR-106a predicts survival in human colon cancer patients</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Genes Chromosomes Cancer </w:t>
      </w:r>
      <w:r>
        <w:rPr>
          <w:rFonts w:ascii="Times New Roman" w:hAnsi="Times New Roman" w:cs="Times New Roman"/>
          <w:color w:val="000000" w:themeColor="text1"/>
          <w:sz w:val="20"/>
          <w:szCs w:val="20"/>
          <w:lang w:val="en-US"/>
        </w:rPr>
        <w:t>2008;</w:t>
      </w:r>
      <w:r w:rsidRPr="002F1E99">
        <w:rPr>
          <w:rFonts w:ascii="Times New Roman" w:hAnsi="Times New Roman" w:cs="Times New Roman"/>
          <w:color w:val="000000" w:themeColor="text1"/>
          <w:sz w:val="20"/>
          <w:szCs w:val="20"/>
          <w:lang w:val="en-US"/>
        </w:rPr>
        <w:t>47(9)</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794-802. </w:t>
      </w:r>
      <w:hyperlink r:id="rId131" w:history="1">
        <w:r w:rsidRPr="004130E4">
          <w:rPr>
            <w:rStyle w:val="Hyperlink"/>
            <w:rFonts w:ascii="Times New Roman" w:hAnsi="Times New Roman" w:cs="Times New Roman"/>
            <w:sz w:val="20"/>
            <w:szCs w:val="20"/>
            <w:lang w:val="en-US"/>
          </w:rPr>
          <w:t>https://doi.org/10.1002/gcc.20580</w:t>
        </w:r>
      </w:hyperlink>
      <w:r w:rsidRPr="002F1E9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07019BFB" w14:textId="77777777" w:rsidR="005B504F"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2F1E99">
        <w:rPr>
          <w:rFonts w:ascii="Times New Roman" w:hAnsi="Times New Roman" w:cs="Times New Roman"/>
          <w:color w:val="000000" w:themeColor="text1"/>
          <w:sz w:val="20"/>
          <w:szCs w:val="20"/>
          <w:lang w:val="en-US"/>
        </w:rPr>
        <w:t>Pinte</w:t>
      </w:r>
      <w:proofErr w:type="spellEnd"/>
      <w:r w:rsidRPr="002F1E99">
        <w:rPr>
          <w:rFonts w:ascii="Times New Roman" w:hAnsi="Times New Roman" w:cs="Times New Roman"/>
          <w:color w:val="000000" w:themeColor="text1"/>
          <w:sz w:val="20"/>
          <w:szCs w:val="20"/>
          <w:lang w:val="en-US"/>
        </w:rPr>
        <w:t xml:space="preserve"> S, </w:t>
      </w:r>
      <w:proofErr w:type="spellStart"/>
      <w:r w:rsidRPr="002F1E99">
        <w:rPr>
          <w:rFonts w:ascii="Times New Roman" w:hAnsi="Times New Roman" w:cs="Times New Roman"/>
          <w:color w:val="000000" w:themeColor="text1"/>
          <w:sz w:val="20"/>
          <w:szCs w:val="20"/>
          <w:lang w:val="en-US"/>
        </w:rPr>
        <w:t>Delfortrie</w:t>
      </w:r>
      <w:proofErr w:type="spellEnd"/>
      <w:r w:rsidRPr="002F1E99">
        <w:rPr>
          <w:rFonts w:ascii="Times New Roman" w:hAnsi="Times New Roman" w:cs="Times New Roman"/>
          <w:color w:val="000000" w:themeColor="text1"/>
          <w:sz w:val="20"/>
          <w:szCs w:val="20"/>
          <w:lang w:val="en-US"/>
        </w:rPr>
        <w:t xml:space="preserve"> S, </w:t>
      </w:r>
      <w:proofErr w:type="spellStart"/>
      <w:r w:rsidRPr="002F1E99">
        <w:rPr>
          <w:rFonts w:ascii="Times New Roman" w:hAnsi="Times New Roman" w:cs="Times New Roman"/>
          <w:color w:val="000000" w:themeColor="text1"/>
          <w:sz w:val="20"/>
          <w:szCs w:val="20"/>
          <w:lang w:val="en-US"/>
        </w:rPr>
        <w:t>Havet</w:t>
      </w:r>
      <w:proofErr w:type="spellEnd"/>
      <w:r w:rsidRPr="002F1E99">
        <w:rPr>
          <w:rFonts w:ascii="Times New Roman" w:hAnsi="Times New Roman" w:cs="Times New Roman"/>
          <w:color w:val="000000" w:themeColor="text1"/>
          <w:sz w:val="20"/>
          <w:szCs w:val="20"/>
          <w:lang w:val="en-US"/>
        </w:rPr>
        <w:t xml:space="preserve"> C, Villain G, </w:t>
      </w:r>
      <w:proofErr w:type="spellStart"/>
      <w:r w:rsidRPr="002F1E99">
        <w:rPr>
          <w:rFonts w:ascii="Times New Roman" w:hAnsi="Times New Roman" w:cs="Times New Roman"/>
          <w:color w:val="000000" w:themeColor="text1"/>
          <w:sz w:val="20"/>
          <w:szCs w:val="20"/>
          <w:lang w:val="en-US"/>
        </w:rPr>
        <w:t>Mattot</w:t>
      </w:r>
      <w:proofErr w:type="spellEnd"/>
      <w:r w:rsidRPr="002F1E99">
        <w:rPr>
          <w:rFonts w:ascii="Times New Roman" w:hAnsi="Times New Roman" w:cs="Times New Roman"/>
          <w:color w:val="000000" w:themeColor="text1"/>
          <w:sz w:val="20"/>
          <w:szCs w:val="20"/>
          <w:lang w:val="en-US"/>
        </w:rPr>
        <w:t xml:space="preserve"> V, </w:t>
      </w:r>
      <w:proofErr w:type="spellStart"/>
      <w:r w:rsidRPr="002F1E99">
        <w:rPr>
          <w:rFonts w:ascii="Times New Roman" w:hAnsi="Times New Roman" w:cs="Times New Roman"/>
          <w:color w:val="000000" w:themeColor="text1"/>
          <w:sz w:val="20"/>
          <w:szCs w:val="20"/>
          <w:lang w:val="en-US"/>
        </w:rPr>
        <w:t>Soncin</w:t>
      </w:r>
      <w:proofErr w:type="spellEnd"/>
      <w:r w:rsidRPr="002F1E99">
        <w:rPr>
          <w:rFonts w:ascii="Times New Roman" w:hAnsi="Times New Roman" w:cs="Times New Roman"/>
          <w:color w:val="000000" w:themeColor="text1"/>
          <w:sz w:val="20"/>
          <w:szCs w:val="20"/>
          <w:lang w:val="en-US"/>
        </w:rPr>
        <w:t xml:space="preserve"> F</w:t>
      </w:r>
      <w:r w:rsidRPr="002A23CF">
        <w:rPr>
          <w:rFonts w:ascii="Times New Roman" w:hAnsi="Times New Roman" w:cs="Times New Roman"/>
          <w:color w:val="000000" w:themeColor="text1"/>
          <w:sz w:val="20"/>
          <w:szCs w:val="24"/>
          <w:lang w:val="en-US"/>
        </w:rPr>
        <w:t>:</w:t>
      </w:r>
      <w:r w:rsidRPr="002F1E99">
        <w:rPr>
          <w:rFonts w:ascii="Times New Roman" w:hAnsi="Times New Roman" w:cs="Times New Roman"/>
          <w:color w:val="000000" w:themeColor="text1"/>
          <w:sz w:val="20"/>
          <w:szCs w:val="20"/>
          <w:lang w:val="en-US"/>
        </w:rPr>
        <w:t xml:space="preserve"> EGF repeats of epidermal growth factor‑like domain 7 promote endothelial cell activation and tumor escape from the immune system</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 Oncol Rep </w:t>
      </w:r>
      <w:r>
        <w:rPr>
          <w:rFonts w:ascii="Times New Roman" w:hAnsi="Times New Roman" w:cs="Times New Roman"/>
          <w:color w:val="000000" w:themeColor="text1"/>
          <w:sz w:val="20"/>
          <w:szCs w:val="20"/>
          <w:lang w:val="en-US"/>
        </w:rPr>
        <w:t>2022:</w:t>
      </w:r>
      <w:r w:rsidRPr="002F1E99">
        <w:rPr>
          <w:rFonts w:ascii="Times New Roman" w:hAnsi="Times New Roman" w:cs="Times New Roman"/>
          <w:color w:val="000000" w:themeColor="text1"/>
          <w:sz w:val="20"/>
          <w:szCs w:val="20"/>
          <w:lang w:val="en-US"/>
        </w:rPr>
        <w:t>47(1)</w:t>
      </w:r>
      <w:r>
        <w:rPr>
          <w:rFonts w:ascii="Times New Roman" w:hAnsi="Times New Roman" w:cs="Times New Roman"/>
          <w:color w:val="000000" w:themeColor="text1"/>
          <w:sz w:val="20"/>
          <w:szCs w:val="20"/>
          <w:lang w:val="en-US"/>
        </w:rPr>
        <w:t>:</w:t>
      </w:r>
      <w:r w:rsidRPr="002F1E99">
        <w:rPr>
          <w:rFonts w:ascii="Times New Roman" w:hAnsi="Times New Roman" w:cs="Times New Roman"/>
          <w:color w:val="000000" w:themeColor="text1"/>
          <w:sz w:val="20"/>
          <w:szCs w:val="20"/>
          <w:lang w:val="en-US"/>
        </w:rPr>
        <w:t xml:space="preserve">8. </w:t>
      </w:r>
      <w:hyperlink r:id="rId132" w:history="1">
        <w:r w:rsidRPr="004130E4">
          <w:rPr>
            <w:rStyle w:val="Hyperlink"/>
            <w:rFonts w:ascii="Times New Roman" w:hAnsi="Times New Roman" w:cs="Times New Roman"/>
            <w:sz w:val="20"/>
            <w:szCs w:val="20"/>
            <w:lang w:val="en-US"/>
          </w:rPr>
          <w:t>https://doi.org/10.3892/or.2021.8219</w:t>
        </w:r>
      </w:hyperlink>
      <w:r w:rsidRPr="002F1E9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7C69EB4A" w14:textId="77777777" w:rsidR="005B504F"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E261C0">
        <w:rPr>
          <w:rFonts w:ascii="Times New Roman" w:eastAsia="Times New Roman" w:hAnsi="Times New Roman" w:cs="Times New Roman"/>
          <w:color w:val="000000" w:themeColor="text1"/>
          <w:sz w:val="20"/>
          <w:szCs w:val="20"/>
          <w:lang w:val="en-US"/>
        </w:rPr>
        <w:t xml:space="preserve">Liu YC, Kwon J, </w:t>
      </w:r>
      <w:proofErr w:type="spellStart"/>
      <w:r w:rsidRPr="00E261C0">
        <w:rPr>
          <w:rFonts w:ascii="Times New Roman" w:eastAsia="Times New Roman" w:hAnsi="Times New Roman" w:cs="Times New Roman"/>
          <w:color w:val="000000" w:themeColor="text1"/>
          <w:sz w:val="20"/>
          <w:szCs w:val="20"/>
          <w:lang w:val="en-US"/>
        </w:rPr>
        <w:t>Fabiani</w:t>
      </w:r>
      <w:proofErr w:type="spellEnd"/>
      <w:r w:rsidRPr="00E261C0">
        <w:rPr>
          <w:rFonts w:ascii="Times New Roman" w:eastAsia="Times New Roman" w:hAnsi="Times New Roman" w:cs="Times New Roman"/>
          <w:color w:val="000000" w:themeColor="text1"/>
          <w:sz w:val="20"/>
          <w:szCs w:val="20"/>
          <w:lang w:val="en-US"/>
        </w:rPr>
        <w:t xml:space="preserve"> E, Xiao Z, Liu YV, </w:t>
      </w:r>
      <w:proofErr w:type="spellStart"/>
      <w:r w:rsidRPr="00E261C0">
        <w:rPr>
          <w:rFonts w:ascii="Times New Roman" w:eastAsia="Times New Roman" w:hAnsi="Times New Roman" w:cs="Times New Roman"/>
          <w:color w:val="000000" w:themeColor="text1"/>
          <w:sz w:val="20"/>
          <w:szCs w:val="20"/>
          <w:lang w:val="en-US"/>
        </w:rPr>
        <w:t>Follo</w:t>
      </w:r>
      <w:proofErr w:type="spellEnd"/>
      <w:r w:rsidRPr="00E261C0">
        <w:rPr>
          <w:rFonts w:ascii="Times New Roman" w:eastAsia="Times New Roman" w:hAnsi="Times New Roman" w:cs="Times New Roman"/>
          <w:color w:val="000000" w:themeColor="text1"/>
          <w:sz w:val="20"/>
          <w:szCs w:val="20"/>
          <w:lang w:val="en-US"/>
        </w:rPr>
        <w:t xml:space="preserve"> MY, Liu J, Huang H, Gao C, Liu J, </w:t>
      </w:r>
      <w:proofErr w:type="spellStart"/>
      <w:r w:rsidRPr="00E261C0">
        <w:rPr>
          <w:rFonts w:ascii="Times New Roman" w:eastAsia="Times New Roman" w:hAnsi="Times New Roman" w:cs="Times New Roman"/>
          <w:color w:val="000000" w:themeColor="text1"/>
          <w:sz w:val="20"/>
          <w:szCs w:val="20"/>
          <w:lang w:val="en-US"/>
        </w:rPr>
        <w:t>Falconi</w:t>
      </w:r>
      <w:proofErr w:type="spellEnd"/>
      <w:r w:rsidRPr="00E261C0">
        <w:rPr>
          <w:rFonts w:ascii="Times New Roman" w:eastAsia="Times New Roman" w:hAnsi="Times New Roman" w:cs="Times New Roman"/>
          <w:color w:val="000000" w:themeColor="text1"/>
          <w:sz w:val="20"/>
          <w:szCs w:val="20"/>
          <w:lang w:val="en-US"/>
        </w:rPr>
        <w:t xml:space="preserve"> G, </w:t>
      </w:r>
      <w:proofErr w:type="spellStart"/>
      <w:r w:rsidRPr="00E261C0">
        <w:rPr>
          <w:rFonts w:ascii="Times New Roman" w:eastAsia="Times New Roman" w:hAnsi="Times New Roman" w:cs="Times New Roman"/>
          <w:color w:val="000000" w:themeColor="text1"/>
          <w:sz w:val="20"/>
          <w:szCs w:val="20"/>
          <w:lang w:val="en-US"/>
        </w:rPr>
        <w:t>Valentini</w:t>
      </w:r>
      <w:proofErr w:type="spellEnd"/>
      <w:r w:rsidRPr="00E261C0">
        <w:rPr>
          <w:rFonts w:ascii="Times New Roman" w:eastAsia="Times New Roman" w:hAnsi="Times New Roman" w:cs="Times New Roman"/>
          <w:color w:val="000000" w:themeColor="text1"/>
          <w:sz w:val="20"/>
          <w:szCs w:val="20"/>
          <w:lang w:val="en-US"/>
        </w:rPr>
        <w:t xml:space="preserve"> L, </w:t>
      </w:r>
      <w:proofErr w:type="spellStart"/>
      <w:r w:rsidRPr="00E261C0">
        <w:rPr>
          <w:rFonts w:ascii="Times New Roman" w:eastAsia="Times New Roman" w:hAnsi="Times New Roman" w:cs="Times New Roman"/>
          <w:color w:val="000000" w:themeColor="text1"/>
          <w:sz w:val="20"/>
          <w:szCs w:val="20"/>
          <w:lang w:val="en-US"/>
        </w:rPr>
        <w:t>Gurnari</w:t>
      </w:r>
      <w:proofErr w:type="spellEnd"/>
      <w:r w:rsidRPr="00E261C0">
        <w:rPr>
          <w:rFonts w:ascii="Times New Roman" w:eastAsia="Times New Roman" w:hAnsi="Times New Roman" w:cs="Times New Roman"/>
          <w:color w:val="000000" w:themeColor="text1"/>
          <w:sz w:val="20"/>
          <w:szCs w:val="20"/>
          <w:lang w:val="en-US"/>
        </w:rPr>
        <w:t xml:space="preserve"> C, </w:t>
      </w:r>
      <w:proofErr w:type="spellStart"/>
      <w:r w:rsidRPr="00E261C0">
        <w:rPr>
          <w:rFonts w:ascii="Times New Roman" w:eastAsia="Times New Roman" w:hAnsi="Times New Roman" w:cs="Times New Roman"/>
          <w:color w:val="000000" w:themeColor="text1"/>
          <w:sz w:val="20"/>
          <w:szCs w:val="20"/>
          <w:lang w:val="en-US"/>
        </w:rPr>
        <w:t>Finelli</w:t>
      </w:r>
      <w:proofErr w:type="spellEnd"/>
      <w:r w:rsidRPr="00E261C0">
        <w:rPr>
          <w:rFonts w:ascii="Times New Roman" w:eastAsia="Times New Roman" w:hAnsi="Times New Roman" w:cs="Times New Roman"/>
          <w:color w:val="000000" w:themeColor="text1"/>
          <w:sz w:val="20"/>
          <w:szCs w:val="20"/>
          <w:lang w:val="en-US"/>
        </w:rPr>
        <w:t xml:space="preserve"> C, </w:t>
      </w:r>
      <w:proofErr w:type="spellStart"/>
      <w:r w:rsidRPr="00E261C0">
        <w:rPr>
          <w:rFonts w:ascii="Times New Roman" w:eastAsia="Times New Roman" w:hAnsi="Times New Roman" w:cs="Times New Roman"/>
          <w:color w:val="000000" w:themeColor="text1"/>
          <w:sz w:val="20"/>
          <w:szCs w:val="20"/>
          <w:lang w:val="en-US"/>
        </w:rPr>
        <w:t>Cocco</w:t>
      </w:r>
      <w:proofErr w:type="spellEnd"/>
      <w:r w:rsidRPr="00E261C0">
        <w:rPr>
          <w:rFonts w:ascii="Times New Roman" w:eastAsia="Times New Roman" w:hAnsi="Times New Roman" w:cs="Times New Roman"/>
          <w:color w:val="000000" w:themeColor="text1"/>
          <w:sz w:val="20"/>
          <w:szCs w:val="20"/>
          <w:lang w:val="en-US"/>
        </w:rPr>
        <w:t xml:space="preserve"> L, Liu JH, Jones AI, Yang J, Yang H, </w:t>
      </w:r>
      <w:proofErr w:type="spellStart"/>
      <w:r w:rsidRPr="00E261C0">
        <w:rPr>
          <w:rFonts w:ascii="Times New Roman" w:eastAsia="Times New Roman" w:hAnsi="Times New Roman" w:cs="Times New Roman"/>
          <w:color w:val="000000" w:themeColor="text1"/>
          <w:sz w:val="20"/>
          <w:szCs w:val="20"/>
          <w:lang w:val="en-US"/>
        </w:rPr>
        <w:t>Thoms</w:t>
      </w:r>
      <w:proofErr w:type="spellEnd"/>
      <w:r w:rsidRPr="00E261C0">
        <w:rPr>
          <w:rFonts w:ascii="Times New Roman" w:eastAsia="Times New Roman" w:hAnsi="Times New Roman" w:cs="Times New Roman"/>
          <w:color w:val="000000" w:themeColor="text1"/>
          <w:sz w:val="20"/>
          <w:szCs w:val="20"/>
          <w:lang w:val="en-US"/>
        </w:rPr>
        <w:t xml:space="preserve"> JAI, Unnikrishnan A, </w:t>
      </w:r>
      <w:proofErr w:type="spellStart"/>
      <w:r w:rsidRPr="00E261C0">
        <w:rPr>
          <w:rFonts w:ascii="Times New Roman" w:eastAsia="Times New Roman" w:hAnsi="Times New Roman" w:cs="Times New Roman"/>
          <w:color w:val="000000" w:themeColor="text1"/>
          <w:sz w:val="20"/>
          <w:szCs w:val="20"/>
          <w:lang w:val="en-US"/>
        </w:rPr>
        <w:t>Pimanda</w:t>
      </w:r>
      <w:proofErr w:type="spellEnd"/>
      <w:r w:rsidRPr="00E261C0">
        <w:rPr>
          <w:rFonts w:ascii="Times New Roman" w:eastAsia="Times New Roman" w:hAnsi="Times New Roman" w:cs="Times New Roman"/>
          <w:color w:val="000000" w:themeColor="text1"/>
          <w:sz w:val="20"/>
          <w:szCs w:val="20"/>
          <w:lang w:val="en-US"/>
        </w:rPr>
        <w:t xml:space="preserve"> JE, Pan R, </w:t>
      </w:r>
      <w:proofErr w:type="spellStart"/>
      <w:r w:rsidRPr="00E261C0">
        <w:rPr>
          <w:rFonts w:ascii="Times New Roman" w:eastAsia="Times New Roman" w:hAnsi="Times New Roman" w:cs="Times New Roman"/>
          <w:color w:val="000000" w:themeColor="text1"/>
          <w:sz w:val="20"/>
          <w:szCs w:val="20"/>
          <w:lang w:val="en-US"/>
        </w:rPr>
        <w:t>Bassal</w:t>
      </w:r>
      <w:proofErr w:type="spellEnd"/>
      <w:r w:rsidRPr="00E261C0">
        <w:rPr>
          <w:rFonts w:ascii="Times New Roman" w:eastAsia="Times New Roman" w:hAnsi="Times New Roman" w:cs="Times New Roman"/>
          <w:color w:val="000000" w:themeColor="text1"/>
          <w:sz w:val="20"/>
          <w:szCs w:val="20"/>
          <w:lang w:val="en-US"/>
        </w:rPr>
        <w:t xml:space="preserve"> MA, </w:t>
      </w:r>
      <w:proofErr w:type="spellStart"/>
      <w:r w:rsidRPr="00E261C0">
        <w:rPr>
          <w:rFonts w:ascii="Times New Roman" w:eastAsia="Times New Roman" w:hAnsi="Times New Roman" w:cs="Times New Roman"/>
          <w:color w:val="000000" w:themeColor="text1"/>
          <w:sz w:val="20"/>
          <w:szCs w:val="20"/>
          <w:lang w:val="en-US"/>
        </w:rPr>
        <w:t>Voso</w:t>
      </w:r>
      <w:proofErr w:type="spellEnd"/>
      <w:r w:rsidRPr="00E261C0">
        <w:rPr>
          <w:rFonts w:ascii="Times New Roman" w:eastAsia="Times New Roman" w:hAnsi="Times New Roman" w:cs="Times New Roman"/>
          <w:color w:val="000000" w:themeColor="text1"/>
          <w:sz w:val="20"/>
          <w:szCs w:val="20"/>
          <w:lang w:val="en-US"/>
        </w:rPr>
        <w:t xml:space="preserve"> MT, </w:t>
      </w:r>
      <w:proofErr w:type="spellStart"/>
      <w:r w:rsidRPr="00E261C0">
        <w:rPr>
          <w:rFonts w:ascii="Times New Roman" w:eastAsia="Times New Roman" w:hAnsi="Times New Roman" w:cs="Times New Roman"/>
          <w:color w:val="000000" w:themeColor="text1"/>
          <w:sz w:val="20"/>
          <w:szCs w:val="20"/>
          <w:lang w:val="en-US"/>
        </w:rPr>
        <w:t>Tenen</w:t>
      </w:r>
      <w:proofErr w:type="spellEnd"/>
      <w:r w:rsidRPr="00E261C0">
        <w:rPr>
          <w:rFonts w:ascii="Times New Roman" w:eastAsia="Times New Roman" w:hAnsi="Times New Roman" w:cs="Times New Roman"/>
          <w:color w:val="000000" w:themeColor="text1"/>
          <w:sz w:val="20"/>
          <w:szCs w:val="20"/>
          <w:lang w:val="en-US"/>
        </w:rPr>
        <w:t xml:space="preserve"> DG, Chai L</w:t>
      </w:r>
      <w:r w:rsidRPr="002A23CF">
        <w:rPr>
          <w:rFonts w:ascii="Times New Roman" w:hAnsi="Times New Roman" w:cs="Times New Roman"/>
          <w:color w:val="000000" w:themeColor="text1"/>
          <w:sz w:val="20"/>
          <w:szCs w:val="24"/>
          <w:lang w:val="en-US"/>
        </w:rPr>
        <w:t>:</w:t>
      </w:r>
      <w:r w:rsidRPr="00E261C0">
        <w:rPr>
          <w:rFonts w:ascii="Times New Roman" w:eastAsia="Times New Roman" w:hAnsi="Times New Roman" w:cs="Times New Roman"/>
          <w:color w:val="000000" w:themeColor="text1"/>
          <w:sz w:val="20"/>
          <w:szCs w:val="20"/>
          <w:lang w:val="en-US"/>
        </w:rPr>
        <w:t xml:space="preserve"> Demethylation and Up-Regulation of an Oncogene after Hypomethylating Therapy. </w:t>
      </w:r>
      <w:r w:rsidRPr="00F3104E">
        <w:rPr>
          <w:rFonts w:ascii="Times New Roman" w:eastAsia="Times New Roman" w:hAnsi="Times New Roman" w:cs="Times New Roman"/>
          <w:color w:val="000000" w:themeColor="text1"/>
          <w:sz w:val="20"/>
          <w:szCs w:val="20"/>
          <w:lang w:val="en-US"/>
        </w:rPr>
        <w:t xml:space="preserve">N </w:t>
      </w:r>
      <w:proofErr w:type="spellStart"/>
      <w:r w:rsidRPr="00F3104E">
        <w:rPr>
          <w:rFonts w:ascii="Times New Roman" w:eastAsia="Times New Roman" w:hAnsi="Times New Roman" w:cs="Times New Roman"/>
          <w:color w:val="000000" w:themeColor="text1"/>
          <w:sz w:val="20"/>
          <w:szCs w:val="20"/>
          <w:lang w:val="en-US"/>
        </w:rPr>
        <w:t>Engl</w:t>
      </w:r>
      <w:proofErr w:type="spellEnd"/>
      <w:r w:rsidRPr="00F3104E">
        <w:rPr>
          <w:rFonts w:ascii="Times New Roman" w:eastAsia="Times New Roman" w:hAnsi="Times New Roman" w:cs="Times New Roman"/>
          <w:color w:val="000000" w:themeColor="text1"/>
          <w:sz w:val="20"/>
          <w:szCs w:val="20"/>
          <w:lang w:val="en-US"/>
        </w:rPr>
        <w:t xml:space="preserve"> J Med 2022;386(21):1998-2010. </w:t>
      </w:r>
      <w:hyperlink r:id="rId133" w:history="1">
        <w:r w:rsidRPr="004130E4">
          <w:rPr>
            <w:rStyle w:val="Hyperlink"/>
            <w:rFonts w:ascii="Times New Roman" w:eastAsia="Times New Roman" w:hAnsi="Times New Roman" w:cs="Times New Roman"/>
            <w:sz w:val="20"/>
            <w:szCs w:val="20"/>
            <w:lang w:val="en-US"/>
          </w:rPr>
          <w:t>https://doi.org/10.1056/NEJMoa2119771</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p>
    <w:p w14:paraId="067465E8"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proofErr w:type="spellStart"/>
      <w:r w:rsidRPr="00F3104E">
        <w:rPr>
          <w:rFonts w:ascii="Times New Roman" w:eastAsia="Times New Roman" w:hAnsi="Times New Roman" w:cs="Times New Roman"/>
          <w:color w:val="000000" w:themeColor="text1"/>
          <w:sz w:val="20"/>
          <w:szCs w:val="20"/>
          <w:lang w:val="en-US"/>
        </w:rPr>
        <w:t>Kohlhase</w:t>
      </w:r>
      <w:proofErr w:type="spellEnd"/>
      <w:r w:rsidRPr="00F3104E">
        <w:rPr>
          <w:rFonts w:ascii="Times New Roman" w:eastAsia="Times New Roman" w:hAnsi="Times New Roman" w:cs="Times New Roman"/>
          <w:color w:val="000000" w:themeColor="text1"/>
          <w:sz w:val="20"/>
          <w:szCs w:val="20"/>
          <w:lang w:val="en-US"/>
        </w:rPr>
        <w:t xml:space="preserve"> J, Schuh R, </w:t>
      </w:r>
      <w:proofErr w:type="spellStart"/>
      <w:r w:rsidRPr="00F3104E">
        <w:rPr>
          <w:rFonts w:ascii="Times New Roman" w:eastAsia="Times New Roman" w:hAnsi="Times New Roman" w:cs="Times New Roman"/>
          <w:color w:val="000000" w:themeColor="text1"/>
          <w:sz w:val="20"/>
          <w:szCs w:val="20"/>
          <w:lang w:val="en-US"/>
        </w:rPr>
        <w:t>Dowe</w:t>
      </w:r>
      <w:proofErr w:type="spellEnd"/>
      <w:r w:rsidRPr="00F3104E">
        <w:rPr>
          <w:rFonts w:ascii="Times New Roman" w:eastAsia="Times New Roman" w:hAnsi="Times New Roman" w:cs="Times New Roman"/>
          <w:color w:val="000000" w:themeColor="text1"/>
          <w:sz w:val="20"/>
          <w:szCs w:val="20"/>
          <w:lang w:val="en-US"/>
        </w:rPr>
        <w:t xml:space="preserve"> G, </w:t>
      </w:r>
      <w:proofErr w:type="spellStart"/>
      <w:r w:rsidRPr="00F3104E">
        <w:rPr>
          <w:rFonts w:ascii="Times New Roman" w:eastAsia="Times New Roman" w:hAnsi="Times New Roman" w:cs="Times New Roman"/>
          <w:color w:val="000000" w:themeColor="text1"/>
          <w:sz w:val="20"/>
          <w:szCs w:val="20"/>
          <w:lang w:val="en-US"/>
        </w:rPr>
        <w:t>Kühnlein</w:t>
      </w:r>
      <w:proofErr w:type="spellEnd"/>
      <w:r w:rsidRPr="00F3104E">
        <w:rPr>
          <w:rFonts w:ascii="Times New Roman" w:eastAsia="Times New Roman" w:hAnsi="Times New Roman" w:cs="Times New Roman"/>
          <w:color w:val="000000" w:themeColor="text1"/>
          <w:sz w:val="20"/>
          <w:szCs w:val="20"/>
          <w:lang w:val="en-US"/>
        </w:rPr>
        <w:t xml:space="preserve"> RP, </w:t>
      </w:r>
      <w:proofErr w:type="spellStart"/>
      <w:r w:rsidRPr="00F3104E">
        <w:rPr>
          <w:rFonts w:ascii="Times New Roman" w:eastAsia="Times New Roman" w:hAnsi="Times New Roman" w:cs="Times New Roman"/>
          <w:color w:val="000000" w:themeColor="text1"/>
          <w:sz w:val="20"/>
          <w:szCs w:val="20"/>
          <w:lang w:val="en-US"/>
        </w:rPr>
        <w:t>Jäckle</w:t>
      </w:r>
      <w:proofErr w:type="spellEnd"/>
      <w:r w:rsidRPr="00F3104E">
        <w:rPr>
          <w:rFonts w:ascii="Times New Roman" w:eastAsia="Times New Roman" w:hAnsi="Times New Roman" w:cs="Times New Roman"/>
          <w:color w:val="000000" w:themeColor="text1"/>
          <w:sz w:val="20"/>
          <w:szCs w:val="20"/>
          <w:lang w:val="en-US"/>
        </w:rPr>
        <w:t xml:space="preserve"> H, Schroeder B, Schulz-Schaeffer W, Kretzschmar HA, Köhler A, Müller U, Raab-Vetter M, Burkhardt E, Engel W, Stick R</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Isolation, characterization, and organ-specific expression of two novel human zinc finger genes related to the Drosophila gene spalt. Genomics 1996;38(3):291-298. </w:t>
      </w:r>
      <w:hyperlink r:id="rId134" w:history="1">
        <w:r w:rsidRPr="004130E4">
          <w:rPr>
            <w:rStyle w:val="Hyperlink"/>
            <w:rFonts w:ascii="Times New Roman" w:eastAsia="Times New Roman" w:hAnsi="Times New Roman" w:cs="Times New Roman"/>
            <w:sz w:val="20"/>
            <w:szCs w:val="20"/>
            <w:lang w:val="en-US"/>
          </w:rPr>
          <w:t>https://doi.org/10.1006/geno.1996.0631</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3A7617AD"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Yang J, Chai L, Liu F, Fink LM, Lin P, Silberstein LE, Amin HM, Ward DC, Ma Y</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Bmi-1 is a target gene for SALL4 in hematopoietic and leukemic cells. Proc Natl </w:t>
      </w:r>
      <w:proofErr w:type="spellStart"/>
      <w:r w:rsidRPr="00F3104E">
        <w:rPr>
          <w:rFonts w:ascii="Times New Roman" w:eastAsia="Times New Roman" w:hAnsi="Times New Roman" w:cs="Times New Roman"/>
          <w:color w:val="000000" w:themeColor="text1"/>
          <w:sz w:val="20"/>
          <w:szCs w:val="20"/>
          <w:lang w:val="en-US"/>
        </w:rPr>
        <w:t>Acad</w:t>
      </w:r>
      <w:proofErr w:type="spellEnd"/>
      <w:r w:rsidRPr="00F3104E">
        <w:rPr>
          <w:rFonts w:ascii="Times New Roman" w:eastAsia="Times New Roman" w:hAnsi="Times New Roman" w:cs="Times New Roman"/>
          <w:color w:val="000000" w:themeColor="text1"/>
          <w:sz w:val="20"/>
          <w:szCs w:val="20"/>
          <w:lang w:val="en-US"/>
        </w:rPr>
        <w:t xml:space="preserve"> Sci USA 2007;104(25):10494-10499. </w:t>
      </w:r>
      <w:hyperlink r:id="rId135" w:history="1">
        <w:r w:rsidRPr="004130E4">
          <w:rPr>
            <w:rStyle w:val="Hyperlink"/>
            <w:rFonts w:ascii="Times New Roman" w:eastAsia="Times New Roman" w:hAnsi="Times New Roman" w:cs="Times New Roman"/>
            <w:sz w:val="20"/>
            <w:szCs w:val="20"/>
            <w:lang w:val="en-US"/>
          </w:rPr>
          <w:t>https://doi.org/10.1073/pnas.0704001104</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5F7709A2"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Zhang L, Xu Z, Xu X, Zhang B, Wu H, Wang M, Zhang X, Yang T, Cai J, Yan Y, Mao F, Zhu W, Shao Q, Qian H, Xu W</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SALL4, a novel marker for human gastric carcinogenesis and metastasis. Oncogene 2014;33(48):5491-5500. </w:t>
      </w:r>
      <w:hyperlink r:id="rId136" w:history="1">
        <w:r w:rsidRPr="004130E4">
          <w:rPr>
            <w:rStyle w:val="Hyperlink"/>
            <w:rFonts w:ascii="Times New Roman" w:eastAsia="Times New Roman" w:hAnsi="Times New Roman" w:cs="Times New Roman"/>
            <w:sz w:val="20"/>
            <w:szCs w:val="20"/>
            <w:lang w:val="en-US"/>
          </w:rPr>
          <w:t>https://doi.org/10.1038/onc.2013.495</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74B9781F"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 xml:space="preserve">Zhao B, Wang Y, Tan X, </w:t>
      </w:r>
      <w:proofErr w:type="spellStart"/>
      <w:r w:rsidRPr="00F3104E">
        <w:rPr>
          <w:rFonts w:ascii="Times New Roman" w:eastAsia="Times New Roman" w:hAnsi="Times New Roman" w:cs="Times New Roman"/>
          <w:color w:val="000000" w:themeColor="text1"/>
          <w:sz w:val="20"/>
          <w:szCs w:val="20"/>
          <w:lang w:val="en-US"/>
        </w:rPr>
        <w:t>Ke</w:t>
      </w:r>
      <w:proofErr w:type="spellEnd"/>
      <w:r w:rsidRPr="00F3104E">
        <w:rPr>
          <w:rFonts w:ascii="Times New Roman" w:eastAsia="Times New Roman" w:hAnsi="Times New Roman" w:cs="Times New Roman"/>
          <w:color w:val="000000" w:themeColor="text1"/>
          <w:sz w:val="20"/>
          <w:szCs w:val="20"/>
          <w:lang w:val="en-US"/>
        </w:rPr>
        <w:t xml:space="preserve"> K, Zheng X, Wang F, Lan S, Liao N, Cai Z, Shi Y, Zheng Y, Lai Y, Wang L, Li Q, Liu J, Huang A, Liu X</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Inflammatory Micro-environment Contributes to Stemness Properties and Metastatic Potential of HCC via the NF-κB/miR-497/SALL4 Axis. Mol </w:t>
      </w:r>
      <w:proofErr w:type="spellStart"/>
      <w:r w:rsidRPr="00F3104E">
        <w:rPr>
          <w:rFonts w:ascii="Times New Roman" w:eastAsia="Times New Roman" w:hAnsi="Times New Roman" w:cs="Times New Roman"/>
          <w:color w:val="000000" w:themeColor="text1"/>
          <w:sz w:val="20"/>
          <w:szCs w:val="20"/>
          <w:lang w:val="en-US"/>
        </w:rPr>
        <w:t>Ther</w:t>
      </w:r>
      <w:proofErr w:type="spellEnd"/>
      <w:r w:rsidRPr="00F3104E">
        <w:rPr>
          <w:rFonts w:ascii="Times New Roman" w:eastAsia="Times New Roman" w:hAnsi="Times New Roman" w:cs="Times New Roman"/>
          <w:color w:val="000000" w:themeColor="text1"/>
          <w:sz w:val="20"/>
          <w:szCs w:val="20"/>
          <w:lang w:val="en-US"/>
        </w:rPr>
        <w:t xml:space="preserve"> </w:t>
      </w:r>
      <w:proofErr w:type="spellStart"/>
      <w:r w:rsidRPr="00F3104E">
        <w:rPr>
          <w:rFonts w:ascii="Times New Roman" w:eastAsia="Times New Roman" w:hAnsi="Times New Roman" w:cs="Times New Roman"/>
          <w:color w:val="000000" w:themeColor="text1"/>
          <w:sz w:val="20"/>
          <w:szCs w:val="20"/>
          <w:lang w:val="en-US"/>
        </w:rPr>
        <w:t>Oncolytics</w:t>
      </w:r>
      <w:proofErr w:type="spellEnd"/>
      <w:r w:rsidRPr="00F3104E">
        <w:rPr>
          <w:rFonts w:ascii="Times New Roman" w:eastAsia="Times New Roman" w:hAnsi="Times New Roman" w:cs="Times New Roman"/>
          <w:color w:val="000000" w:themeColor="text1"/>
          <w:sz w:val="20"/>
          <w:szCs w:val="20"/>
          <w:lang w:val="en-US"/>
        </w:rPr>
        <w:t xml:space="preserve"> 2019;15:79-90. https://doi.org/10.1016/j.omto.2019.08.009. </w:t>
      </w:r>
      <w:hyperlink r:id="rId137" w:history="1">
        <w:r w:rsidRPr="004130E4">
          <w:rPr>
            <w:rStyle w:val="Hyperlink"/>
            <w:rFonts w:ascii="Times New Roman" w:eastAsia="Times New Roman" w:hAnsi="Times New Roman" w:cs="Times New Roman"/>
            <w:sz w:val="20"/>
            <w:szCs w:val="20"/>
            <w:lang w:val="en-US"/>
          </w:rPr>
          <w:t>https://doi.org/10.1016/j.omto.2019.08.009</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0A422929"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proofErr w:type="spellStart"/>
      <w:r w:rsidRPr="00F3104E">
        <w:rPr>
          <w:rFonts w:ascii="Times New Roman" w:eastAsia="Times New Roman" w:hAnsi="Times New Roman" w:cs="Times New Roman"/>
          <w:color w:val="000000" w:themeColor="text1"/>
          <w:sz w:val="20"/>
          <w:szCs w:val="20"/>
          <w:lang w:val="en-US"/>
        </w:rPr>
        <w:t>Böhm</w:t>
      </w:r>
      <w:proofErr w:type="spellEnd"/>
      <w:r w:rsidRPr="00F3104E">
        <w:rPr>
          <w:rFonts w:ascii="Times New Roman" w:eastAsia="Times New Roman" w:hAnsi="Times New Roman" w:cs="Times New Roman"/>
          <w:color w:val="000000" w:themeColor="text1"/>
          <w:sz w:val="20"/>
          <w:szCs w:val="20"/>
          <w:lang w:val="en-US"/>
        </w:rPr>
        <w:t xml:space="preserve"> J, </w:t>
      </w:r>
      <w:proofErr w:type="spellStart"/>
      <w:r w:rsidRPr="00F3104E">
        <w:rPr>
          <w:rFonts w:ascii="Times New Roman" w:eastAsia="Times New Roman" w:hAnsi="Times New Roman" w:cs="Times New Roman"/>
          <w:color w:val="000000" w:themeColor="text1"/>
          <w:sz w:val="20"/>
          <w:szCs w:val="20"/>
          <w:lang w:val="en-US"/>
        </w:rPr>
        <w:t>Sustmann</w:t>
      </w:r>
      <w:proofErr w:type="spellEnd"/>
      <w:r w:rsidRPr="00F3104E">
        <w:rPr>
          <w:rFonts w:ascii="Times New Roman" w:eastAsia="Times New Roman" w:hAnsi="Times New Roman" w:cs="Times New Roman"/>
          <w:color w:val="000000" w:themeColor="text1"/>
          <w:sz w:val="20"/>
          <w:szCs w:val="20"/>
          <w:lang w:val="en-US"/>
        </w:rPr>
        <w:t xml:space="preserve"> C, Wilhelm C, </w:t>
      </w:r>
      <w:proofErr w:type="spellStart"/>
      <w:r w:rsidRPr="00F3104E">
        <w:rPr>
          <w:rFonts w:ascii="Times New Roman" w:eastAsia="Times New Roman" w:hAnsi="Times New Roman" w:cs="Times New Roman"/>
          <w:color w:val="000000" w:themeColor="text1"/>
          <w:sz w:val="20"/>
          <w:szCs w:val="20"/>
          <w:lang w:val="en-US"/>
        </w:rPr>
        <w:t>Kohlhase</w:t>
      </w:r>
      <w:proofErr w:type="spellEnd"/>
      <w:r w:rsidRPr="00F3104E">
        <w:rPr>
          <w:rFonts w:ascii="Times New Roman" w:eastAsia="Times New Roman" w:hAnsi="Times New Roman" w:cs="Times New Roman"/>
          <w:color w:val="000000" w:themeColor="text1"/>
          <w:sz w:val="20"/>
          <w:szCs w:val="20"/>
          <w:lang w:val="en-US"/>
        </w:rPr>
        <w:t xml:space="preserve"> J</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SALL4 is directly activated by TCF/LEF in the canonical </w:t>
      </w:r>
      <w:proofErr w:type="spellStart"/>
      <w:r w:rsidRPr="00F3104E">
        <w:rPr>
          <w:rFonts w:ascii="Times New Roman" w:eastAsia="Times New Roman" w:hAnsi="Times New Roman" w:cs="Times New Roman"/>
          <w:color w:val="000000" w:themeColor="text1"/>
          <w:sz w:val="20"/>
          <w:szCs w:val="20"/>
          <w:lang w:val="en-US"/>
        </w:rPr>
        <w:t>Wnt</w:t>
      </w:r>
      <w:proofErr w:type="spellEnd"/>
      <w:r w:rsidRPr="00F3104E">
        <w:rPr>
          <w:rFonts w:ascii="Times New Roman" w:eastAsia="Times New Roman" w:hAnsi="Times New Roman" w:cs="Times New Roman"/>
          <w:color w:val="000000" w:themeColor="text1"/>
          <w:sz w:val="20"/>
          <w:szCs w:val="20"/>
          <w:lang w:val="en-US"/>
        </w:rPr>
        <w:t xml:space="preserve"> signaling pathway. Biochem </w:t>
      </w:r>
      <w:proofErr w:type="spellStart"/>
      <w:r w:rsidRPr="00F3104E">
        <w:rPr>
          <w:rFonts w:ascii="Times New Roman" w:eastAsia="Times New Roman" w:hAnsi="Times New Roman" w:cs="Times New Roman"/>
          <w:color w:val="000000" w:themeColor="text1"/>
          <w:sz w:val="20"/>
          <w:szCs w:val="20"/>
          <w:lang w:val="en-US"/>
        </w:rPr>
        <w:t>Biophys</w:t>
      </w:r>
      <w:proofErr w:type="spellEnd"/>
      <w:r w:rsidRPr="00F3104E">
        <w:rPr>
          <w:rFonts w:ascii="Times New Roman" w:eastAsia="Times New Roman" w:hAnsi="Times New Roman" w:cs="Times New Roman"/>
          <w:color w:val="000000" w:themeColor="text1"/>
          <w:sz w:val="20"/>
          <w:szCs w:val="20"/>
          <w:lang w:val="en-US"/>
        </w:rPr>
        <w:t xml:space="preserve"> Res </w:t>
      </w:r>
      <w:proofErr w:type="spellStart"/>
      <w:r w:rsidRPr="00F3104E">
        <w:rPr>
          <w:rFonts w:ascii="Times New Roman" w:eastAsia="Times New Roman" w:hAnsi="Times New Roman" w:cs="Times New Roman"/>
          <w:color w:val="000000" w:themeColor="text1"/>
          <w:sz w:val="20"/>
          <w:szCs w:val="20"/>
          <w:lang w:val="en-US"/>
        </w:rPr>
        <w:t>Commun</w:t>
      </w:r>
      <w:proofErr w:type="spellEnd"/>
      <w:r w:rsidRPr="00F3104E">
        <w:rPr>
          <w:rFonts w:ascii="Times New Roman" w:eastAsia="Times New Roman" w:hAnsi="Times New Roman" w:cs="Times New Roman"/>
          <w:color w:val="000000" w:themeColor="text1"/>
          <w:sz w:val="20"/>
          <w:szCs w:val="20"/>
          <w:lang w:val="en-US"/>
        </w:rPr>
        <w:t xml:space="preserve"> 2006;348(3):898-907. </w:t>
      </w:r>
      <w:hyperlink r:id="rId138" w:history="1">
        <w:r w:rsidRPr="004130E4">
          <w:rPr>
            <w:rStyle w:val="Hyperlink"/>
            <w:rFonts w:ascii="Times New Roman" w:eastAsia="Times New Roman" w:hAnsi="Times New Roman" w:cs="Times New Roman"/>
            <w:sz w:val="20"/>
            <w:szCs w:val="20"/>
            <w:lang w:val="en-US"/>
          </w:rPr>
          <w:t>https://doi.org/10.1016/j.bbrc.2006.07.124</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2731D2F4"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proofErr w:type="spellStart"/>
      <w:r w:rsidRPr="00F3104E">
        <w:rPr>
          <w:rFonts w:ascii="Times New Roman" w:eastAsia="Times New Roman" w:hAnsi="Times New Roman" w:cs="Times New Roman"/>
          <w:color w:val="000000" w:themeColor="text1"/>
          <w:sz w:val="20"/>
          <w:szCs w:val="20"/>
          <w:lang w:val="en-US"/>
        </w:rPr>
        <w:t>Onder</w:t>
      </w:r>
      <w:proofErr w:type="spellEnd"/>
      <w:r w:rsidRPr="00F3104E">
        <w:rPr>
          <w:rFonts w:ascii="Times New Roman" w:eastAsia="Times New Roman" w:hAnsi="Times New Roman" w:cs="Times New Roman"/>
          <w:color w:val="000000" w:themeColor="text1"/>
          <w:sz w:val="20"/>
          <w:szCs w:val="20"/>
          <w:lang w:val="en-US"/>
        </w:rPr>
        <w:t xml:space="preserve"> S, Taskin OC, Sen F, </w:t>
      </w:r>
      <w:proofErr w:type="spellStart"/>
      <w:r w:rsidRPr="00F3104E">
        <w:rPr>
          <w:rFonts w:ascii="Times New Roman" w:eastAsia="Times New Roman" w:hAnsi="Times New Roman" w:cs="Times New Roman"/>
          <w:color w:val="000000" w:themeColor="text1"/>
          <w:sz w:val="20"/>
          <w:szCs w:val="20"/>
          <w:lang w:val="en-US"/>
        </w:rPr>
        <w:t>Topuz</w:t>
      </w:r>
      <w:proofErr w:type="spellEnd"/>
      <w:r w:rsidRPr="00F3104E">
        <w:rPr>
          <w:rFonts w:ascii="Times New Roman" w:eastAsia="Times New Roman" w:hAnsi="Times New Roman" w:cs="Times New Roman"/>
          <w:color w:val="000000" w:themeColor="text1"/>
          <w:sz w:val="20"/>
          <w:szCs w:val="20"/>
          <w:lang w:val="en-US"/>
        </w:rPr>
        <w:t xml:space="preserve"> S, </w:t>
      </w:r>
      <w:proofErr w:type="spellStart"/>
      <w:r w:rsidRPr="00F3104E">
        <w:rPr>
          <w:rFonts w:ascii="Times New Roman" w:eastAsia="Times New Roman" w:hAnsi="Times New Roman" w:cs="Times New Roman"/>
          <w:color w:val="000000" w:themeColor="text1"/>
          <w:sz w:val="20"/>
          <w:szCs w:val="20"/>
          <w:lang w:val="en-US"/>
        </w:rPr>
        <w:t>Kucucuk</w:t>
      </w:r>
      <w:proofErr w:type="spellEnd"/>
      <w:r w:rsidRPr="00F3104E">
        <w:rPr>
          <w:rFonts w:ascii="Times New Roman" w:eastAsia="Times New Roman" w:hAnsi="Times New Roman" w:cs="Times New Roman"/>
          <w:color w:val="000000" w:themeColor="text1"/>
          <w:sz w:val="20"/>
          <w:szCs w:val="20"/>
          <w:lang w:val="en-US"/>
        </w:rPr>
        <w:t xml:space="preserve"> S, </w:t>
      </w:r>
      <w:proofErr w:type="spellStart"/>
      <w:r w:rsidRPr="00F3104E">
        <w:rPr>
          <w:rFonts w:ascii="Times New Roman" w:eastAsia="Times New Roman" w:hAnsi="Times New Roman" w:cs="Times New Roman"/>
          <w:color w:val="000000" w:themeColor="text1"/>
          <w:sz w:val="20"/>
          <w:szCs w:val="20"/>
          <w:lang w:val="en-US"/>
        </w:rPr>
        <w:t>Sozen</w:t>
      </w:r>
      <w:proofErr w:type="spellEnd"/>
      <w:r w:rsidRPr="00F3104E">
        <w:rPr>
          <w:rFonts w:ascii="Times New Roman" w:eastAsia="Times New Roman" w:hAnsi="Times New Roman" w:cs="Times New Roman"/>
          <w:color w:val="000000" w:themeColor="text1"/>
          <w:sz w:val="20"/>
          <w:szCs w:val="20"/>
          <w:lang w:val="en-US"/>
        </w:rPr>
        <w:t xml:space="preserve"> H, Ilhan R, </w:t>
      </w:r>
      <w:proofErr w:type="spellStart"/>
      <w:r w:rsidRPr="00F3104E">
        <w:rPr>
          <w:rFonts w:ascii="Times New Roman" w:eastAsia="Times New Roman" w:hAnsi="Times New Roman" w:cs="Times New Roman"/>
          <w:color w:val="000000" w:themeColor="text1"/>
          <w:sz w:val="20"/>
          <w:szCs w:val="20"/>
          <w:lang w:val="en-US"/>
        </w:rPr>
        <w:t>Tuzlali</w:t>
      </w:r>
      <w:proofErr w:type="spellEnd"/>
      <w:r w:rsidRPr="00F3104E">
        <w:rPr>
          <w:rFonts w:ascii="Times New Roman" w:eastAsia="Times New Roman" w:hAnsi="Times New Roman" w:cs="Times New Roman"/>
          <w:color w:val="000000" w:themeColor="text1"/>
          <w:sz w:val="20"/>
          <w:szCs w:val="20"/>
          <w:lang w:val="en-US"/>
        </w:rPr>
        <w:t xml:space="preserve"> S, Yavuz E</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High expression of SALL4 and </w:t>
      </w:r>
      <w:proofErr w:type="spellStart"/>
      <w:r w:rsidRPr="00F3104E">
        <w:rPr>
          <w:rFonts w:ascii="Times New Roman" w:eastAsia="Times New Roman" w:hAnsi="Times New Roman" w:cs="Times New Roman"/>
          <w:color w:val="000000" w:themeColor="text1"/>
          <w:sz w:val="20"/>
          <w:szCs w:val="20"/>
          <w:lang w:val="en-US"/>
        </w:rPr>
        <w:t>fascin</w:t>
      </w:r>
      <w:proofErr w:type="spellEnd"/>
      <w:r w:rsidRPr="00F3104E">
        <w:rPr>
          <w:rFonts w:ascii="Times New Roman" w:eastAsia="Times New Roman" w:hAnsi="Times New Roman" w:cs="Times New Roman"/>
          <w:color w:val="000000" w:themeColor="text1"/>
          <w:sz w:val="20"/>
          <w:szCs w:val="20"/>
          <w:lang w:val="en-US"/>
        </w:rPr>
        <w:t xml:space="preserve">, and loss of E-cadherin expression in undifferentiated/dedifferentiated carcinomas of the endometrium: An immunohistochemical and clinicopathologic study. Medicine (Baltimore) 2017;96(10):e6248. </w:t>
      </w:r>
      <w:hyperlink r:id="rId139" w:history="1">
        <w:r w:rsidRPr="004130E4">
          <w:rPr>
            <w:rStyle w:val="Hyperlink"/>
            <w:rFonts w:ascii="Times New Roman" w:eastAsia="Times New Roman" w:hAnsi="Times New Roman" w:cs="Times New Roman"/>
            <w:sz w:val="20"/>
            <w:szCs w:val="20"/>
            <w:lang w:val="en-US"/>
          </w:rPr>
          <w:t>https://doi.org/10.1097/MD.0000000000006248</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3D7691F0"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Tang Y, Wu L, Zhao M, Zhao G, Mao S, Wang L, Liu S, Wang X</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LncRNA SNHG4 promotes the proliferation, migration, invasiveness, and epithelial-mesenchymal transition of lung cancer cells by regulating miR-98-5p. Biochem Cell Biol 2019;97(6):767-776. </w:t>
      </w:r>
      <w:hyperlink r:id="rId140" w:history="1">
        <w:r w:rsidRPr="004130E4">
          <w:rPr>
            <w:rStyle w:val="Hyperlink"/>
            <w:rFonts w:ascii="Times New Roman" w:eastAsia="Times New Roman" w:hAnsi="Times New Roman" w:cs="Times New Roman"/>
            <w:sz w:val="20"/>
            <w:szCs w:val="20"/>
            <w:lang w:val="en-US"/>
          </w:rPr>
          <w:t>https://doi.org/10.1139/bcb-2019-0065</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08C97FFA"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 xml:space="preserve">Oikawa T, </w:t>
      </w:r>
      <w:proofErr w:type="spellStart"/>
      <w:r w:rsidRPr="00F3104E">
        <w:rPr>
          <w:rFonts w:ascii="Times New Roman" w:eastAsia="Times New Roman" w:hAnsi="Times New Roman" w:cs="Times New Roman"/>
          <w:color w:val="000000" w:themeColor="text1"/>
          <w:sz w:val="20"/>
          <w:szCs w:val="20"/>
          <w:lang w:val="en-US"/>
        </w:rPr>
        <w:t>Kamiya</w:t>
      </w:r>
      <w:proofErr w:type="spellEnd"/>
      <w:r w:rsidRPr="00F3104E">
        <w:rPr>
          <w:rFonts w:ascii="Times New Roman" w:eastAsia="Times New Roman" w:hAnsi="Times New Roman" w:cs="Times New Roman"/>
          <w:color w:val="000000" w:themeColor="text1"/>
          <w:sz w:val="20"/>
          <w:szCs w:val="20"/>
          <w:lang w:val="en-US"/>
        </w:rPr>
        <w:t xml:space="preserve"> A, </w:t>
      </w:r>
      <w:proofErr w:type="spellStart"/>
      <w:r w:rsidRPr="00F3104E">
        <w:rPr>
          <w:rFonts w:ascii="Times New Roman" w:eastAsia="Times New Roman" w:hAnsi="Times New Roman" w:cs="Times New Roman"/>
          <w:color w:val="000000" w:themeColor="text1"/>
          <w:sz w:val="20"/>
          <w:szCs w:val="20"/>
          <w:lang w:val="en-US"/>
        </w:rPr>
        <w:t>Zeniya</w:t>
      </w:r>
      <w:proofErr w:type="spellEnd"/>
      <w:r w:rsidRPr="00F3104E">
        <w:rPr>
          <w:rFonts w:ascii="Times New Roman" w:eastAsia="Times New Roman" w:hAnsi="Times New Roman" w:cs="Times New Roman"/>
          <w:color w:val="000000" w:themeColor="text1"/>
          <w:sz w:val="20"/>
          <w:szCs w:val="20"/>
          <w:lang w:val="en-US"/>
        </w:rPr>
        <w:t xml:space="preserve"> M, </w:t>
      </w:r>
      <w:proofErr w:type="spellStart"/>
      <w:r w:rsidRPr="00F3104E">
        <w:rPr>
          <w:rFonts w:ascii="Times New Roman" w:eastAsia="Times New Roman" w:hAnsi="Times New Roman" w:cs="Times New Roman"/>
          <w:color w:val="000000" w:themeColor="text1"/>
          <w:sz w:val="20"/>
          <w:szCs w:val="20"/>
          <w:lang w:val="en-US"/>
        </w:rPr>
        <w:t>Chikada</w:t>
      </w:r>
      <w:proofErr w:type="spellEnd"/>
      <w:r w:rsidRPr="00F3104E">
        <w:rPr>
          <w:rFonts w:ascii="Times New Roman" w:eastAsia="Times New Roman" w:hAnsi="Times New Roman" w:cs="Times New Roman"/>
          <w:color w:val="000000" w:themeColor="text1"/>
          <w:sz w:val="20"/>
          <w:szCs w:val="20"/>
          <w:lang w:val="en-US"/>
        </w:rPr>
        <w:t xml:space="preserve"> H, </w:t>
      </w:r>
      <w:proofErr w:type="spellStart"/>
      <w:r w:rsidRPr="00F3104E">
        <w:rPr>
          <w:rFonts w:ascii="Times New Roman" w:eastAsia="Times New Roman" w:hAnsi="Times New Roman" w:cs="Times New Roman"/>
          <w:color w:val="000000" w:themeColor="text1"/>
          <w:sz w:val="20"/>
          <w:szCs w:val="20"/>
          <w:lang w:val="en-US"/>
        </w:rPr>
        <w:t>Hyuck</w:t>
      </w:r>
      <w:proofErr w:type="spellEnd"/>
      <w:r w:rsidRPr="00F3104E">
        <w:rPr>
          <w:rFonts w:ascii="Times New Roman" w:eastAsia="Times New Roman" w:hAnsi="Times New Roman" w:cs="Times New Roman"/>
          <w:color w:val="000000" w:themeColor="text1"/>
          <w:sz w:val="20"/>
          <w:szCs w:val="20"/>
          <w:lang w:val="en-US"/>
        </w:rPr>
        <w:t xml:space="preserve"> AD, Yamazaki Y, </w:t>
      </w:r>
      <w:proofErr w:type="spellStart"/>
      <w:r w:rsidRPr="00F3104E">
        <w:rPr>
          <w:rFonts w:ascii="Times New Roman" w:eastAsia="Times New Roman" w:hAnsi="Times New Roman" w:cs="Times New Roman"/>
          <w:color w:val="000000" w:themeColor="text1"/>
          <w:sz w:val="20"/>
          <w:szCs w:val="20"/>
          <w:lang w:val="en-US"/>
        </w:rPr>
        <w:t>Wauthier</w:t>
      </w:r>
      <w:proofErr w:type="spellEnd"/>
      <w:r w:rsidRPr="00F3104E">
        <w:rPr>
          <w:rFonts w:ascii="Times New Roman" w:eastAsia="Times New Roman" w:hAnsi="Times New Roman" w:cs="Times New Roman"/>
          <w:color w:val="000000" w:themeColor="text1"/>
          <w:sz w:val="20"/>
          <w:szCs w:val="20"/>
          <w:lang w:val="en-US"/>
        </w:rPr>
        <w:t xml:space="preserve"> E, Tajiri H, Miller LD, Wang XW, Reid LM, </w:t>
      </w:r>
      <w:proofErr w:type="spellStart"/>
      <w:r w:rsidRPr="00F3104E">
        <w:rPr>
          <w:rFonts w:ascii="Times New Roman" w:eastAsia="Times New Roman" w:hAnsi="Times New Roman" w:cs="Times New Roman"/>
          <w:color w:val="000000" w:themeColor="text1"/>
          <w:sz w:val="20"/>
          <w:szCs w:val="20"/>
          <w:lang w:val="en-US"/>
        </w:rPr>
        <w:t>Nakauchi</w:t>
      </w:r>
      <w:proofErr w:type="spellEnd"/>
      <w:r w:rsidRPr="00F3104E">
        <w:rPr>
          <w:rFonts w:ascii="Times New Roman" w:eastAsia="Times New Roman" w:hAnsi="Times New Roman" w:cs="Times New Roman"/>
          <w:color w:val="000000" w:themeColor="text1"/>
          <w:sz w:val="20"/>
          <w:szCs w:val="20"/>
          <w:lang w:val="en-US"/>
        </w:rPr>
        <w:t xml:space="preserve"> H</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Sal-like protein 4 (SALL4), a stem cell biomarker in liver cancers. Hepatology 2013;57(4):1469-1483. </w:t>
      </w:r>
      <w:hyperlink r:id="rId141" w:history="1">
        <w:r w:rsidRPr="004130E4">
          <w:rPr>
            <w:rStyle w:val="Hyperlink"/>
            <w:rFonts w:ascii="Times New Roman" w:eastAsia="Times New Roman" w:hAnsi="Times New Roman" w:cs="Times New Roman"/>
            <w:sz w:val="20"/>
            <w:szCs w:val="20"/>
            <w:lang w:val="en-US"/>
          </w:rPr>
          <w:t>https://doi.org/10.1002/hep.26159</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353F60DA"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Kobayashi D, Kuribay</w:t>
      </w:r>
      <w:r>
        <w:rPr>
          <w:rFonts w:ascii="Times New Roman" w:eastAsia="Times New Roman" w:hAnsi="Times New Roman" w:cs="Times New Roman"/>
          <w:color w:val="000000" w:themeColor="text1"/>
          <w:sz w:val="20"/>
          <w:szCs w:val="20"/>
          <w:lang w:val="en-US"/>
        </w:rPr>
        <w:t>a</w:t>
      </w:r>
      <w:r w:rsidRPr="00F3104E">
        <w:rPr>
          <w:rFonts w:ascii="Times New Roman" w:eastAsia="Times New Roman" w:hAnsi="Times New Roman" w:cs="Times New Roman"/>
          <w:color w:val="000000" w:themeColor="text1"/>
          <w:sz w:val="20"/>
          <w:szCs w:val="20"/>
          <w:lang w:val="en-US"/>
        </w:rPr>
        <w:t>shi K, Tanaka M, Watanabe N</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SALL4 is essential for cancer cell proliferation and is overexpressed at early clinical stages in breast cancer. Int J Oncol 2011;38(4):933-939. </w:t>
      </w:r>
      <w:hyperlink r:id="rId142" w:history="1">
        <w:r w:rsidRPr="004130E4">
          <w:rPr>
            <w:rStyle w:val="Hyperlink"/>
            <w:rFonts w:ascii="Times New Roman" w:eastAsia="Times New Roman" w:hAnsi="Times New Roman" w:cs="Times New Roman"/>
            <w:sz w:val="20"/>
            <w:szCs w:val="20"/>
            <w:lang w:val="en-US"/>
          </w:rPr>
          <w:t>https://doi.org/10.3892/ijo.2011.929</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5B736C87"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Kobayashi D, Kuribayashi K, Tanaka M, Watanabe N</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Overexpression of SALL4 in lung cancer and its importance in cell proliferation. Oncol Rep 2011;26(4):965-970. </w:t>
      </w:r>
      <w:hyperlink r:id="rId143" w:history="1">
        <w:r w:rsidRPr="004130E4">
          <w:rPr>
            <w:rStyle w:val="Hyperlink"/>
            <w:rFonts w:ascii="Times New Roman" w:eastAsia="Times New Roman" w:hAnsi="Times New Roman" w:cs="Times New Roman"/>
            <w:sz w:val="20"/>
            <w:szCs w:val="20"/>
            <w:lang w:val="en-US"/>
          </w:rPr>
          <w:t>https://doi.org/10.3892/or.2011.1374</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76174F01"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 xml:space="preserve">Yang M, </w:t>
      </w:r>
      <w:proofErr w:type="spellStart"/>
      <w:r w:rsidRPr="00F3104E">
        <w:rPr>
          <w:rFonts w:ascii="Times New Roman" w:eastAsia="Times New Roman" w:hAnsi="Times New Roman" w:cs="Times New Roman"/>
          <w:color w:val="000000" w:themeColor="text1"/>
          <w:sz w:val="20"/>
          <w:szCs w:val="20"/>
          <w:lang w:val="en-US"/>
        </w:rPr>
        <w:t>Xie</w:t>
      </w:r>
      <w:proofErr w:type="spellEnd"/>
      <w:r w:rsidRPr="00F3104E">
        <w:rPr>
          <w:rFonts w:ascii="Times New Roman" w:eastAsia="Times New Roman" w:hAnsi="Times New Roman" w:cs="Times New Roman"/>
          <w:color w:val="000000" w:themeColor="text1"/>
          <w:sz w:val="20"/>
          <w:szCs w:val="20"/>
          <w:lang w:val="en-US"/>
        </w:rPr>
        <w:t xml:space="preserve"> X, Ding Y</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SALL4 is a marker of poor prognosis in serous ovarian carcinoma promoting invasion and metastasis. Oncol Rep 2016;35(3):1796-1806. </w:t>
      </w:r>
      <w:hyperlink r:id="rId144" w:history="1">
        <w:r w:rsidRPr="004130E4">
          <w:rPr>
            <w:rStyle w:val="Hyperlink"/>
            <w:rFonts w:ascii="Times New Roman" w:eastAsia="Times New Roman" w:hAnsi="Times New Roman" w:cs="Times New Roman"/>
            <w:sz w:val="20"/>
            <w:szCs w:val="20"/>
            <w:lang w:val="en-US"/>
          </w:rPr>
          <w:t>https://doi.org/10.3892/or.2016.4545</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p>
    <w:p w14:paraId="773EE301"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Ma Y, Cui W, Yang J, Qu J, Di C, Amin HM, Lai R, Ritz J, Krause DS, Chai L</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SALL4, a novel oncogene, is constitutively expressed in human acute myeloid leukemia (AML) and induces AML in transgenic mice. Blood 2006;108(8):2726-2735. </w:t>
      </w:r>
      <w:hyperlink r:id="rId145" w:history="1">
        <w:r w:rsidRPr="004130E4">
          <w:rPr>
            <w:rStyle w:val="Hyperlink"/>
            <w:rFonts w:ascii="Times New Roman" w:eastAsia="Times New Roman" w:hAnsi="Times New Roman" w:cs="Times New Roman"/>
            <w:sz w:val="20"/>
            <w:szCs w:val="20"/>
            <w:lang w:val="en-US"/>
          </w:rPr>
          <w:t>https://doi.org/10.1182/blood-2006-02-001594</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42979121"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 xml:space="preserve">Wang F, Gao C, Lu J, </w:t>
      </w:r>
      <w:proofErr w:type="spellStart"/>
      <w:r w:rsidRPr="00F3104E">
        <w:rPr>
          <w:rFonts w:ascii="Times New Roman" w:eastAsia="Times New Roman" w:hAnsi="Times New Roman" w:cs="Times New Roman"/>
          <w:color w:val="000000" w:themeColor="text1"/>
          <w:sz w:val="20"/>
          <w:szCs w:val="20"/>
          <w:lang w:val="en-US"/>
        </w:rPr>
        <w:t>Tatetsu</w:t>
      </w:r>
      <w:proofErr w:type="spellEnd"/>
      <w:r w:rsidRPr="00F3104E">
        <w:rPr>
          <w:rFonts w:ascii="Times New Roman" w:eastAsia="Times New Roman" w:hAnsi="Times New Roman" w:cs="Times New Roman"/>
          <w:color w:val="000000" w:themeColor="text1"/>
          <w:sz w:val="20"/>
          <w:szCs w:val="20"/>
          <w:lang w:val="en-US"/>
        </w:rPr>
        <w:t xml:space="preserve"> H, Williams DA, Müller LU, Cui W, Chai L</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Leukemic survival factor SALL4 contributes to defective DNA damage repair. Oncogene 2016;35(47):6087-6095. </w:t>
      </w:r>
      <w:hyperlink r:id="rId146" w:history="1">
        <w:r w:rsidRPr="004130E4">
          <w:rPr>
            <w:rStyle w:val="Hyperlink"/>
            <w:rFonts w:ascii="Times New Roman" w:eastAsia="Times New Roman" w:hAnsi="Times New Roman" w:cs="Times New Roman"/>
            <w:sz w:val="20"/>
            <w:szCs w:val="20"/>
            <w:lang w:val="en-US"/>
          </w:rPr>
          <w:t>https://doi.org/10.1038/onc.2016.146</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4BA76AE4"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Shuai X, Zhou D, Shen T, Wu Y, Zhang J, Wang X, Li Q</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Overexpression of the novel oncogene SALL4 and activation of the </w:t>
      </w:r>
      <w:proofErr w:type="spellStart"/>
      <w:r w:rsidRPr="00F3104E">
        <w:rPr>
          <w:rFonts w:ascii="Times New Roman" w:eastAsia="Times New Roman" w:hAnsi="Times New Roman" w:cs="Times New Roman"/>
          <w:color w:val="000000" w:themeColor="text1"/>
          <w:sz w:val="20"/>
          <w:szCs w:val="20"/>
          <w:lang w:val="en-US"/>
        </w:rPr>
        <w:t>Wnt</w:t>
      </w:r>
      <w:proofErr w:type="spellEnd"/>
      <w:r w:rsidRPr="00F3104E">
        <w:rPr>
          <w:rFonts w:ascii="Times New Roman" w:eastAsia="Times New Roman" w:hAnsi="Times New Roman" w:cs="Times New Roman"/>
          <w:color w:val="000000" w:themeColor="text1"/>
          <w:sz w:val="20"/>
          <w:szCs w:val="20"/>
          <w:lang w:val="en-US"/>
        </w:rPr>
        <w:t xml:space="preserve">/beta-catenin pathway in myelodysplastic syndromes. Cancer Genet </w:t>
      </w:r>
      <w:proofErr w:type="spellStart"/>
      <w:r w:rsidRPr="00F3104E">
        <w:rPr>
          <w:rFonts w:ascii="Times New Roman" w:eastAsia="Times New Roman" w:hAnsi="Times New Roman" w:cs="Times New Roman"/>
          <w:color w:val="000000" w:themeColor="text1"/>
          <w:sz w:val="20"/>
          <w:szCs w:val="20"/>
          <w:lang w:val="en-US"/>
        </w:rPr>
        <w:t>Cytogenet</w:t>
      </w:r>
      <w:proofErr w:type="spellEnd"/>
      <w:r w:rsidRPr="00F3104E">
        <w:rPr>
          <w:rFonts w:ascii="Times New Roman" w:eastAsia="Times New Roman" w:hAnsi="Times New Roman" w:cs="Times New Roman"/>
          <w:color w:val="000000" w:themeColor="text1"/>
          <w:sz w:val="20"/>
          <w:szCs w:val="20"/>
          <w:lang w:val="en-US"/>
        </w:rPr>
        <w:t xml:space="preserve"> 2009;194(2):119-124. </w:t>
      </w:r>
      <w:hyperlink r:id="rId147" w:history="1">
        <w:r w:rsidRPr="004130E4">
          <w:rPr>
            <w:rStyle w:val="Hyperlink"/>
            <w:rFonts w:ascii="Times New Roman" w:eastAsia="Times New Roman" w:hAnsi="Times New Roman" w:cs="Times New Roman"/>
            <w:sz w:val="20"/>
            <w:szCs w:val="20"/>
            <w:lang w:val="en-US"/>
          </w:rPr>
          <w:t>https://doi.org/10.1016/j.cancergencyto.2009.06.006</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70BC86BD"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lastRenderedPageBreak/>
        <w:t xml:space="preserve">Huynh DL, Zhang JJ, </w:t>
      </w:r>
      <w:proofErr w:type="spellStart"/>
      <w:r w:rsidRPr="00F3104E">
        <w:rPr>
          <w:rFonts w:ascii="Times New Roman" w:eastAsia="Times New Roman" w:hAnsi="Times New Roman" w:cs="Times New Roman"/>
          <w:color w:val="000000" w:themeColor="text1"/>
          <w:sz w:val="20"/>
          <w:szCs w:val="20"/>
          <w:lang w:val="en-US"/>
        </w:rPr>
        <w:t>Chandimali</w:t>
      </w:r>
      <w:proofErr w:type="spellEnd"/>
      <w:r w:rsidRPr="00F3104E">
        <w:rPr>
          <w:rFonts w:ascii="Times New Roman" w:eastAsia="Times New Roman" w:hAnsi="Times New Roman" w:cs="Times New Roman"/>
          <w:color w:val="000000" w:themeColor="text1"/>
          <w:sz w:val="20"/>
          <w:szCs w:val="20"/>
          <w:lang w:val="en-US"/>
        </w:rPr>
        <w:t xml:space="preserve"> N, Ghosh M, Gera M, Kim N, Park YH, Kwon T, </w:t>
      </w:r>
      <w:proofErr w:type="spellStart"/>
      <w:r w:rsidRPr="00F3104E">
        <w:rPr>
          <w:rFonts w:ascii="Times New Roman" w:eastAsia="Times New Roman" w:hAnsi="Times New Roman" w:cs="Times New Roman"/>
          <w:color w:val="000000" w:themeColor="text1"/>
          <w:sz w:val="20"/>
          <w:szCs w:val="20"/>
          <w:lang w:val="en-US"/>
        </w:rPr>
        <w:t>Jeong</w:t>
      </w:r>
      <w:proofErr w:type="spellEnd"/>
      <w:r w:rsidRPr="00F3104E">
        <w:rPr>
          <w:rFonts w:ascii="Times New Roman" w:eastAsia="Times New Roman" w:hAnsi="Times New Roman" w:cs="Times New Roman"/>
          <w:color w:val="000000" w:themeColor="text1"/>
          <w:sz w:val="20"/>
          <w:szCs w:val="20"/>
          <w:lang w:val="en-US"/>
        </w:rPr>
        <w:t xml:space="preserve"> DK</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SALL4 suppresses reactive oxygen species in pancreatic ductal adenocarcinoma phenotype via FoxM1/</w:t>
      </w:r>
      <w:proofErr w:type="spellStart"/>
      <w:r w:rsidRPr="00F3104E">
        <w:rPr>
          <w:rFonts w:ascii="Times New Roman" w:eastAsia="Times New Roman" w:hAnsi="Times New Roman" w:cs="Times New Roman"/>
          <w:color w:val="000000" w:themeColor="text1"/>
          <w:sz w:val="20"/>
          <w:szCs w:val="20"/>
          <w:lang w:val="en-US"/>
        </w:rPr>
        <w:t>Prx</w:t>
      </w:r>
      <w:proofErr w:type="spellEnd"/>
      <w:r w:rsidRPr="00F3104E">
        <w:rPr>
          <w:rFonts w:ascii="Times New Roman" w:eastAsia="Times New Roman" w:hAnsi="Times New Roman" w:cs="Times New Roman"/>
          <w:color w:val="000000" w:themeColor="text1"/>
          <w:sz w:val="20"/>
          <w:szCs w:val="20"/>
          <w:lang w:val="en-US"/>
        </w:rPr>
        <w:t xml:space="preserve"> III axis. Biochem </w:t>
      </w:r>
      <w:proofErr w:type="spellStart"/>
      <w:r w:rsidRPr="00F3104E">
        <w:rPr>
          <w:rFonts w:ascii="Times New Roman" w:eastAsia="Times New Roman" w:hAnsi="Times New Roman" w:cs="Times New Roman"/>
          <w:color w:val="000000" w:themeColor="text1"/>
          <w:sz w:val="20"/>
          <w:szCs w:val="20"/>
          <w:lang w:val="en-US"/>
        </w:rPr>
        <w:t>Biophys</w:t>
      </w:r>
      <w:proofErr w:type="spellEnd"/>
      <w:r w:rsidRPr="00F3104E">
        <w:rPr>
          <w:rFonts w:ascii="Times New Roman" w:eastAsia="Times New Roman" w:hAnsi="Times New Roman" w:cs="Times New Roman"/>
          <w:color w:val="000000" w:themeColor="text1"/>
          <w:sz w:val="20"/>
          <w:szCs w:val="20"/>
          <w:lang w:val="en-US"/>
        </w:rPr>
        <w:t xml:space="preserve"> Res </w:t>
      </w:r>
      <w:proofErr w:type="spellStart"/>
      <w:r w:rsidRPr="00F3104E">
        <w:rPr>
          <w:rFonts w:ascii="Times New Roman" w:eastAsia="Times New Roman" w:hAnsi="Times New Roman" w:cs="Times New Roman"/>
          <w:color w:val="000000" w:themeColor="text1"/>
          <w:sz w:val="20"/>
          <w:szCs w:val="20"/>
          <w:lang w:val="en-US"/>
        </w:rPr>
        <w:t>Commun</w:t>
      </w:r>
      <w:proofErr w:type="spellEnd"/>
      <w:r w:rsidRPr="00F3104E">
        <w:rPr>
          <w:rFonts w:ascii="Times New Roman" w:eastAsia="Times New Roman" w:hAnsi="Times New Roman" w:cs="Times New Roman"/>
          <w:color w:val="000000" w:themeColor="text1"/>
          <w:sz w:val="20"/>
          <w:szCs w:val="20"/>
          <w:lang w:val="en-US"/>
        </w:rPr>
        <w:t xml:space="preserve"> 2018;503(4):2248-2254. </w:t>
      </w:r>
      <w:hyperlink r:id="rId148" w:history="1">
        <w:r w:rsidRPr="004130E4">
          <w:rPr>
            <w:rStyle w:val="Hyperlink"/>
            <w:rFonts w:ascii="Times New Roman" w:eastAsia="Times New Roman" w:hAnsi="Times New Roman" w:cs="Times New Roman"/>
            <w:sz w:val="20"/>
            <w:szCs w:val="20"/>
            <w:lang w:val="en-US"/>
          </w:rPr>
          <w:t>https://doi.org/10.1016/j.bbrc.2018.06.145</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0B89FFAB" w14:textId="77777777" w:rsidR="005B504F" w:rsidRPr="002A23CF" w:rsidRDefault="005B504F" w:rsidP="005B504F">
      <w:pPr>
        <w:pStyle w:val="Listenabsatz"/>
        <w:numPr>
          <w:ilvl w:val="0"/>
          <w:numId w:val="5"/>
        </w:numPr>
        <w:spacing w:after="0" w:line="240" w:lineRule="auto"/>
        <w:jc w:val="both"/>
        <w:rPr>
          <w:rFonts w:ascii="Times New Roman" w:hAnsi="Times New Roman" w:cs="Times New Roman"/>
          <w:sz w:val="20"/>
          <w:szCs w:val="24"/>
          <w:lang w:val="en-US"/>
        </w:rPr>
      </w:pPr>
      <w:r w:rsidRPr="002A23CF">
        <w:rPr>
          <w:rFonts w:ascii="Times New Roman" w:hAnsi="Times New Roman" w:cs="Times New Roman"/>
          <w:sz w:val="20"/>
          <w:szCs w:val="24"/>
          <w:lang w:val="en-US"/>
        </w:rPr>
        <w:t xml:space="preserve">Brücher BL, Jamall IS: Cell-cell communication in the tumor microenvironment, carcinogenesis, and anticancer treatment. Cell Physiol Biochem 2014;34(2):213-243. </w:t>
      </w:r>
      <w:hyperlink r:id="rId149" w:history="1">
        <w:r w:rsidRPr="00D51137">
          <w:rPr>
            <w:rStyle w:val="Hyperlink"/>
            <w:rFonts w:ascii="Times New Roman" w:hAnsi="Times New Roman" w:cs="Times New Roman"/>
            <w:sz w:val="20"/>
            <w:szCs w:val="24"/>
            <w:lang w:val="en-US"/>
          </w:rPr>
          <w:t>https://doi.org/10.1159/000362978</w:t>
        </w:r>
      </w:hyperlink>
      <w:r w:rsidRPr="002A23CF">
        <w:rPr>
          <w:rFonts w:ascii="Times New Roman" w:hAnsi="Times New Roman" w:cs="Times New Roman"/>
          <w:sz w:val="20"/>
          <w:szCs w:val="24"/>
          <w:lang w:val="en-US"/>
        </w:rPr>
        <w:t>.</w:t>
      </w:r>
      <w:r>
        <w:rPr>
          <w:rFonts w:ascii="Times New Roman" w:hAnsi="Times New Roman" w:cs="Times New Roman"/>
          <w:sz w:val="20"/>
          <w:szCs w:val="24"/>
          <w:lang w:val="en-US"/>
        </w:rPr>
        <w:t xml:space="preserve"> </w:t>
      </w:r>
    </w:p>
    <w:p w14:paraId="4821F21A" w14:textId="77777777" w:rsidR="005B504F"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shd w:val="clear" w:color="auto" w:fill="FFFFFF"/>
          <w:lang w:val="en-US"/>
        </w:rPr>
      </w:pPr>
      <w:r w:rsidRPr="00DD3D47">
        <w:rPr>
          <w:rFonts w:ascii="Times New Roman" w:hAnsi="Times New Roman" w:cs="Times New Roman"/>
          <w:color w:val="000000" w:themeColor="text1"/>
          <w:sz w:val="20"/>
          <w:szCs w:val="20"/>
          <w:shd w:val="clear" w:color="auto" w:fill="FFFFFF"/>
          <w:lang w:val="en-US"/>
        </w:rPr>
        <w:t>Brücher BLDM, Jamall IS</w:t>
      </w:r>
      <w:r w:rsidRPr="002A23CF">
        <w:rPr>
          <w:rFonts w:ascii="Times New Roman" w:hAnsi="Times New Roman" w:cs="Times New Roman"/>
          <w:color w:val="000000" w:themeColor="text1"/>
          <w:sz w:val="20"/>
          <w:szCs w:val="24"/>
          <w:lang w:val="en-US"/>
        </w:rPr>
        <w:t>:</w:t>
      </w:r>
      <w:r w:rsidRPr="00DD3D47">
        <w:rPr>
          <w:rFonts w:ascii="Times New Roman" w:hAnsi="Times New Roman" w:cs="Times New Roman"/>
          <w:color w:val="000000" w:themeColor="text1"/>
          <w:sz w:val="20"/>
          <w:szCs w:val="20"/>
          <w:shd w:val="clear" w:color="auto" w:fill="FFFFFF"/>
          <w:lang w:val="en-US"/>
        </w:rPr>
        <w:t xml:space="preserve"> Chronic inflammation evoked by pathogenic stimulus during carcinogenesis. 4open 2019;2(8):1-22. </w:t>
      </w:r>
      <w:hyperlink r:id="rId150" w:history="1">
        <w:r w:rsidRPr="004130E4">
          <w:rPr>
            <w:rStyle w:val="Hyperlink"/>
            <w:rFonts w:ascii="Times New Roman" w:hAnsi="Times New Roman" w:cs="Times New Roman"/>
            <w:sz w:val="20"/>
            <w:szCs w:val="20"/>
            <w:shd w:val="clear" w:color="auto" w:fill="FFFFFF"/>
            <w:lang w:val="en-US"/>
          </w:rPr>
          <w:t>https://doi.org/10.1051/fopen/2018006</w:t>
        </w:r>
      </w:hyperlink>
      <w:r>
        <w:rPr>
          <w:rFonts w:ascii="Times New Roman" w:hAnsi="Times New Roman" w:cs="Times New Roman"/>
          <w:color w:val="000000" w:themeColor="text1"/>
          <w:sz w:val="20"/>
          <w:szCs w:val="20"/>
          <w:shd w:val="clear" w:color="auto" w:fill="FFFFFF"/>
          <w:lang w:val="en-US"/>
        </w:rPr>
        <w:t xml:space="preserve">. </w:t>
      </w:r>
    </w:p>
    <w:p w14:paraId="5951A503"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Lin Y, Liu AY, Fan C, Zheng H, Li Y, Zhang C, Wu S, Yu D, Huang Z, Liu F, Luo Q, Yang CJ, Ouyang G</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MicroRNA-33b Inhibits Breast Cancer Metastasis by Targeting HMGA2, SALL4 and Twist1. Sci Rep 2015;5:9995. </w:t>
      </w:r>
      <w:hyperlink r:id="rId151" w:history="1">
        <w:r w:rsidRPr="004130E4">
          <w:rPr>
            <w:rStyle w:val="Hyperlink"/>
            <w:rFonts w:ascii="Times New Roman" w:eastAsia="Times New Roman" w:hAnsi="Times New Roman" w:cs="Times New Roman"/>
            <w:sz w:val="20"/>
            <w:szCs w:val="20"/>
            <w:lang w:val="en-US"/>
          </w:rPr>
          <w:t>https://doi.org/10.1038/srep09995</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2C344E91"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proofErr w:type="spellStart"/>
      <w:r w:rsidRPr="00F3104E">
        <w:rPr>
          <w:rFonts w:ascii="Times New Roman" w:eastAsia="Times New Roman" w:hAnsi="Times New Roman" w:cs="Times New Roman"/>
          <w:color w:val="000000" w:themeColor="text1"/>
          <w:sz w:val="20"/>
          <w:szCs w:val="20"/>
          <w:lang w:val="en-US"/>
        </w:rPr>
        <w:t>Gerin</w:t>
      </w:r>
      <w:proofErr w:type="spellEnd"/>
      <w:r w:rsidRPr="00F3104E">
        <w:rPr>
          <w:rFonts w:ascii="Times New Roman" w:eastAsia="Times New Roman" w:hAnsi="Times New Roman" w:cs="Times New Roman"/>
          <w:color w:val="000000" w:themeColor="text1"/>
          <w:sz w:val="20"/>
          <w:szCs w:val="20"/>
          <w:lang w:val="en-US"/>
        </w:rPr>
        <w:t xml:space="preserve"> I, </w:t>
      </w:r>
      <w:proofErr w:type="spellStart"/>
      <w:r w:rsidRPr="00F3104E">
        <w:rPr>
          <w:rFonts w:ascii="Times New Roman" w:eastAsia="Times New Roman" w:hAnsi="Times New Roman" w:cs="Times New Roman"/>
          <w:color w:val="000000" w:themeColor="text1"/>
          <w:sz w:val="20"/>
          <w:szCs w:val="20"/>
          <w:lang w:val="en-US"/>
        </w:rPr>
        <w:t>Clerbaux</w:t>
      </w:r>
      <w:proofErr w:type="spellEnd"/>
      <w:r w:rsidRPr="00F3104E">
        <w:rPr>
          <w:rFonts w:ascii="Times New Roman" w:eastAsia="Times New Roman" w:hAnsi="Times New Roman" w:cs="Times New Roman"/>
          <w:color w:val="000000" w:themeColor="text1"/>
          <w:sz w:val="20"/>
          <w:szCs w:val="20"/>
          <w:lang w:val="en-US"/>
        </w:rPr>
        <w:t xml:space="preserve"> LA, </w:t>
      </w:r>
      <w:proofErr w:type="spellStart"/>
      <w:r w:rsidRPr="00F3104E">
        <w:rPr>
          <w:rFonts w:ascii="Times New Roman" w:eastAsia="Times New Roman" w:hAnsi="Times New Roman" w:cs="Times New Roman"/>
          <w:color w:val="000000" w:themeColor="text1"/>
          <w:sz w:val="20"/>
          <w:szCs w:val="20"/>
          <w:lang w:val="en-US"/>
        </w:rPr>
        <w:t>Haumont</w:t>
      </w:r>
      <w:proofErr w:type="spellEnd"/>
      <w:r w:rsidRPr="00F3104E">
        <w:rPr>
          <w:rFonts w:ascii="Times New Roman" w:eastAsia="Times New Roman" w:hAnsi="Times New Roman" w:cs="Times New Roman"/>
          <w:color w:val="000000" w:themeColor="text1"/>
          <w:sz w:val="20"/>
          <w:szCs w:val="20"/>
          <w:lang w:val="en-US"/>
        </w:rPr>
        <w:t xml:space="preserve"> O, </w:t>
      </w:r>
      <w:proofErr w:type="spellStart"/>
      <w:r w:rsidRPr="00F3104E">
        <w:rPr>
          <w:rFonts w:ascii="Times New Roman" w:eastAsia="Times New Roman" w:hAnsi="Times New Roman" w:cs="Times New Roman"/>
          <w:color w:val="000000" w:themeColor="text1"/>
          <w:sz w:val="20"/>
          <w:szCs w:val="20"/>
          <w:lang w:val="en-US"/>
        </w:rPr>
        <w:t>Lanthier</w:t>
      </w:r>
      <w:proofErr w:type="spellEnd"/>
      <w:r w:rsidRPr="00F3104E">
        <w:rPr>
          <w:rFonts w:ascii="Times New Roman" w:eastAsia="Times New Roman" w:hAnsi="Times New Roman" w:cs="Times New Roman"/>
          <w:color w:val="000000" w:themeColor="text1"/>
          <w:sz w:val="20"/>
          <w:szCs w:val="20"/>
          <w:lang w:val="en-US"/>
        </w:rPr>
        <w:t xml:space="preserve"> N, Das AK, </w:t>
      </w:r>
      <w:proofErr w:type="spellStart"/>
      <w:r w:rsidRPr="00F3104E">
        <w:rPr>
          <w:rFonts w:ascii="Times New Roman" w:eastAsia="Times New Roman" w:hAnsi="Times New Roman" w:cs="Times New Roman"/>
          <w:color w:val="000000" w:themeColor="text1"/>
          <w:sz w:val="20"/>
          <w:szCs w:val="20"/>
          <w:lang w:val="en-US"/>
        </w:rPr>
        <w:t>Burant</w:t>
      </w:r>
      <w:proofErr w:type="spellEnd"/>
      <w:r w:rsidRPr="00F3104E">
        <w:rPr>
          <w:rFonts w:ascii="Times New Roman" w:eastAsia="Times New Roman" w:hAnsi="Times New Roman" w:cs="Times New Roman"/>
          <w:color w:val="000000" w:themeColor="text1"/>
          <w:sz w:val="20"/>
          <w:szCs w:val="20"/>
          <w:lang w:val="en-US"/>
        </w:rPr>
        <w:t xml:space="preserve"> CF, </w:t>
      </w:r>
      <w:proofErr w:type="spellStart"/>
      <w:r w:rsidRPr="00F3104E">
        <w:rPr>
          <w:rFonts w:ascii="Times New Roman" w:eastAsia="Times New Roman" w:hAnsi="Times New Roman" w:cs="Times New Roman"/>
          <w:color w:val="000000" w:themeColor="text1"/>
          <w:sz w:val="20"/>
          <w:szCs w:val="20"/>
          <w:lang w:val="en-US"/>
        </w:rPr>
        <w:t>Leclercq</w:t>
      </w:r>
      <w:proofErr w:type="spellEnd"/>
      <w:r w:rsidRPr="00F3104E">
        <w:rPr>
          <w:rFonts w:ascii="Times New Roman" w:eastAsia="Times New Roman" w:hAnsi="Times New Roman" w:cs="Times New Roman"/>
          <w:color w:val="000000" w:themeColor="text1"/>
          <w:sz w:val="20"/>
          <w:szCs w:val="20"/>
          <w:lang w:val="en-US"/>
        </w:rPr>
        <w:t xml:space="preserve"> IA, </w:t>
      </w:r>
      <w:proofErr w:type="spellStart"/>
      <w:r w:rsidRPr="00F3104E">
        <w:rPr>
          <w:rFonts w:ascii="Times New Roman" w:eastAsia="Times New Roman" w:hAnsi="Times New Roman" w:cs="Times New Roman"/>
          <w:color w:val="000000" w:themeColor="text1"/>
          <w:sz w:val="20"/>
          <w:szCs w:val="20"/>
          <w:lang w:val="en-US"/>
        </w:rPr>
        <w:t>MacDougald</w:t>
      </w:r>
      <w:proofErr w:type="spellEnd"/>
      <w:r w:rsidRPr="00F3104E">
        <w:rPr>
          <w:rFonts w:ascii="Times New Roman" w:eastAsia="Times New Roman" w:hAnsi="Times New Roman" w:cs="Times New Roman"/>
          <w:color w:val="000000" w:themeColor="text1"/>
          <w:sz w:val="20"/>
          <w:szCs w:val="20"/>
          <w:lang w:val="en-US"/>
        </w:rPr>
        <w:t xml:space="preserve"> OA, </w:t>
      </w:r>
      <w:proofErr w:type="spellStart"/>
      <w:r w:rsidRPr="00F3104E">
        <w:rPr>
          <w:rFonts w:ascii="Times New Roman" w:eastAsia="Times New Roman" w:hAnsi="Times New Roman" w:cs="Times New Roman"/>
          <w:color w:val="000000" w:themeColor="text1"/>
          <w:sz w:val="20"/>
          <w:szCs w:val="20"/>
          <w:lang w:val="en-US"/>
        </w:rPr>
        <w:t>Bommer</w:t>
      </w:r>
      <w:proofErr w:type="spellEnd"/>
      <w:r w:rsidRPr="00F3104E">
        <w:rPr>
          <w:rFonts w:ascii="Times New Roman" w:eastAsia="Times New Roman" w:hAnsi="Times New Roman" w:cs="Times New Roman"/>
          <w:color w:val="000000" w:themeColor="text1"/>
          <w:sz w:val="20"/>
          <w:szCs w:val="20"/>
          <w:lang w:val="en-US"/>
        </w:rPr>
        <w:t xml:space="preserve"> GT</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Expression of miR-33 from an SREBP2 intron inhibits cholesterol export and fatty acid oxidation. J Biol Chem 2010;285(44):33652–33661. </w:t>
      </w:r>
      <w:hyperlink r:id="rId152" w:history="1">
        <w:r w:rsidRPr="004130E4">
          <w:rPr>
            <w:rStyle w:val="Hyperlink"/>
            <w:rFonts w:ascii="Times New Roman" w:eastAsia="Times New Roman" w:hAnsi="Times New Roman" w:cs="Times New Roman"/>
            <w:sz w:val="20"/>
            <w:szCs w:val="20"/>
            <w:lang w:val="en-US"/>
          </w:rPr>
          <w:t>https://doi.org/10.1074/jbc.M110.152090</w:t>
        </w:r>
      </w:hyperlink>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6DB6C86C"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 xml:space="preserve">Marquart TJ, Allen RM, </w:t>
      </w:r>
      <w:proofErr w:type="spellStart"/>
      <w:r w:rsidRPr="00F3104E">
        <w:rPr>
          <w:rFonts w:ascii="Times New Roman" w:eastAsia="Times New Roman" w:hAnsi="Times New Roman" w:cs="Times New Roman"/>
          <w:color w:val="000000" w:themeColor="text1"/>
          <w:sz w:val="20"/>
          <w:szCs w:val="20"/>
          <w:lang w:val="en-US"/>
        </w:rPr>
        <w:t>Ory</w:t>
      </w:r>
      <w:proofErr w:type="spellEnd"/>
      <w:r w:rsidRPr="00F3104E">
        <w:rPr>
          <w:rFonts w:ascii="Times New Roman" w:eastAsia="Times New Roman" w:hAnsi="Times New Roman" w:cs="Times New Roman"/>
          <w:color w:val="000000" w:themeColor="text1"/>
          <w:sz w:val="20"/>
          <w:szCs w:val="20"/>
          <w:lang w:val="en-US"/>
        </w:rPr>
        <w:t xml:space="preserve"> DS, </w:t>
      </w:r>
      <w:proofErr w:type="spellStart"/>
      <w:r w:rsidRPr="00F3104E">
        <w:rPr>
          <w:rFonts w:ascii="Times New Roman" w:eastAsia="Times New Roman" w:hAnsi="Times New Roman" w:cs="Times New Roman"/>
          <w:color w:val="000000" w:themeColor="text1"/>
          <w:sz w:val="20"/>
          <w:szCs w:val="20"/>
          <w:lang w:val="en-US"/>
        </w:rPr>
        <w:t>Baldán</w:t>
      </w:r>
      <w:proofErr w:type="spellEnd"/>
      <w:r w:rsidRPr="00F3104E">
        <w:rPr>
          <w:rFonts w:ascii="Times New Roman" w:eastAsia="Times New Roman" w:hAnsi="Times New Roman" w:cs="Times New Roman"/>
          <w:color w:val="000000" w:themeColor="text1"/>
          <w:sz w:val="20"/>
          <w:szCs w:val="20"/>
          <w:lang w:val="en-US"/>
        </w:rPr>
        <w:t xml:space="preserve"> A</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miR-33 links SREBP-2 induction to repression of sterol transporters. Proc Natl </w:t>
      </w:r>
      <w:proofErr w:type="spellStart"/>
      <w:r w:rsidRPr="00F3104E">
        <w:rPr>
          <w:rFonts w:ascii="Times New Roman" w:eastAsia="Times New Roman" w:hAnsi="Times New Roman" w:cs="Times New Roman"/>
          <w:color w:val="000000" w:themeColor="text1"/>
          <w:sz w:val="20"/>
          <w:szCs w:val="20"/>
          <w:lang w:val="en-US"/>
        </w:rPr>
        <w:t>Acad</w:t>
      </w:r>
      <w:proofErr w:type="spellEnd"/>
      <w:r w:rsidRPr="00F3104E">
        <w:rPr>
          <w:rFonts w:ascii="Times New Roman" w:eastAsia="Times New Roman" w:hAnsi="Times New Roman" w:cs="Times New Roman"/>
          <w:color w:val="000000" w:themeColor="text1"/>
          <w:sz w:val="20"/>
          <w:szCs w:val="20"/>
          <w:lang w:val="en-US"/>
        </w:rPr>
        <w:t xml:space="preserve"> Sci USA 2010;107(27):12228–12232. https://doi.org/10.1073/pnas.1005191107. </w:t>
      </w:r>
    </w:p>
    <w:p w14:paraId="1833B679"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8F4FAB">
        <w:rPr>
          <w:rFonts w:ascii="Times New Roman" w:eastAsia="Times New Roman" w:hAnsi="Times New Roman" w:cs="Times New Roman"/>
          <w:color w:val="000000" w:themeColor="text1"/>
          <w:sz w:val="20"/>
          <w:szCs w:val="20"/>
          <w:lang w:val="en-US"/>
        </w:rPr>
        <w:t>Najafi-</w:t>
      </w:r>
      <w:proofErr w:type="spellStart"/>
      <w:r w:rsidRPr="008F4FAB">
        <w:rPr>
          <w:rFonts w:ascii="Times New Roman" w:eastAsia="Times New Roman" w:hAnsi="Times New Roman" w:cs="Times New Roman"/>
          <w:color w:val="000000" w:themeColor="text1"/>
          <w:sz w:val="20"/>
          <w:szCs w:val="20"/>
          <w:lang w:val="en-US"/>
        </w:rPr>
        <w:t>Shoushtari</w:t>
      </w:r>
      <w:proofErr w:type="spellEnd"/>
      <w:r w:rsidRPr="008F4FAB">
        <w:rPr>
          <w:rFonts w:ascii="Times New Roman" w:eastAsia="Times New Roman" w:hAnsi="Times New Roman" w:cs="Times New Roman"/>
          <w:color w:val="000000" w:themeColor="text1"/>
          <w:sz w:val="20"/>
          <w:szCs w:val="20"/>
          <w:lang w:val="en-US"/>
        </w:rPr>
        <w:t xml:space="preserve"> SH, </w:t>
      </w:r>
      <w:proofErr w:type="spellStart"/>
      <w:r w:rsidRPr="008F4FAB">
        <w:rPr>
          <w:rFonts w:ascii="Times New Roman" w:eastAsia="Times New Roman" w:hAnsi="Times New Roman" w:cs="Times New Roman"/>
          <w:color w:val="000000" w:themeColor="text1"/>
          <w:sz w:val="20"/>
          <w:szCs w:val="20"/>
          <w:lang w:val="en-US"/>
        </w:rPr>
        <w:t>Kristo</w:t>
      </w:r>
      <w:proofErr w:type="spellEnd"/>
      <w:r w:rsidRPr="008F4FAB">
        <w:rPr>
          <w:rFonts w:ascii="Times New Roman" w:eastAsia="Times New Roman" w:hAnsi="Times New Roman" w:cs="Times New Roman"/>
          <w:color w:val="000000" w:themeColor="text1"/>
          <w:sz w:val="20"/>
          <w:szCs w:val="20"/>
          <w:lang w:val="en-US"/>
        </w:rPr>
        <w:t xml:space="preserve"> F, Li Y, </w:t>
      </w:r>
      <w:proofErr w:type="spellStart"/>
      <w:r w:rsidRPr="008F4FAB">
        <w:rPr>
          <w:rFonts w:ascii="Times New Roman" w:eastAsia="Times New Roman" w:hAnsi="Times New Roman" w:cs="Times New Roman"/>
          <w:color w:val="000000" w:themeColor="text1"/>
          <w:sz w:val="20"/>
          <w:szCs w:val="20"/>
          <w:lang w:val="en-US"/>
        </w:rPr>
        <w:t>Shioda</w:t>
      </w:r>
      <w:proofErr w:type="spellEnd"/>
      <w:r w:rsidRPr="008F4FAB">
        <w:rPr>
          <w:rFonts w:ascii="Times New Roman" w:eastAsia="Times New Roman" w:hAnsi="Times New Roman" w:cs="Times New Roman"/>
          <w:color w:val="000000" w:themeColor="text1"/>
          <w:sz w:val="20"/>
          <w:szCs w:val="20"/>
          <w:lang w:val="en-US"/>
        </w:rPr>
        <w:t xml:space="preserve"> T, Cohen DE, </w:t>
      </w:r>
      <w:proofErr w:type="spellStart"/>
      <w:r w:rsidRPr="008F4FAB">
        <w:rPr>
          <w:rFonts w:ascii="Times New Roman" w:eastAsia="Times New Roman" w:hAnsi="Times New Roman" w:cs="Times New Roman"/>
          <w:color w:val="000000" w:themeColor="text1"/>
          <w:sz w:val="20"/>
          <w:szCs w:val="20"/>
          <w:lang w:val="en-US"/>
        </w:rPr>
        <w:t>Gerszten</w:t>
      </w:r>
      <w:proofErr w:type="spellEnd"/>
      <w:r w:rsidRPr="008F4FAB">
        <w:rPr>
          <w:rFonts w:ascii="Times New Roman" w:eastAsia="Times New Roman" w:hAnsi="Times New Roman" w:cs="Times New Roman"/>
          <w:color w:val="000000" w:themeColor="text1"/>
          <w:sz w:val="20"/>
          <w:szCs w:val="20"/>
          <w:lang w:val="en-US"/>
        </w:rPr>
        <w:t xml:space="preserve"> RE, </w:t>
      </w:r>
      <w:proofErr w:type="spellStart"/>
      <w:r w:rsidRPr="008F4FAB">
        <w:rPr>
          <w:rFonts w:ascii="Times New Roman" w:eastAsia="Times New Roman" w:hAnsi="Times New Roman" w:cs="Times New Roman"/>
          <w:color w:val="000000" w:themeColor="text1"/>
          <w:sz w:val="20"/>
          <w:szCs w:val="20"/>
          <w:lang w:val="en-US"/>
        </w:rPr>
        <w:t>Näär</w:t>
      </w:r>
      <w:proofErr w:type="spellEnd"/>
      <w:r w:rsidRPr="008F4FAB">
        <w:rPr>
          <w:rFonts w:ascii="Times New Roman" w:eastAsia="Times New Roman" w:hAnsi="Times New Roman" w:cs="Times New Roman"/>
          <w:color w:val="000000" w:themeColor="text1"/>
          <w:sz w:val="20"/>
          <w:szCs w:val="20"/>
          <w:lang w:val="en-US"/>
        </w:rPr>
        <w:t xml:space="preserve"> AM</w:t>
      </w:r>
      <w:r w:rsidRPr="002A23CF">
        <w:rPr>
          <w:rFonts w:ascii="Times New Roman" w:hAnsi="Times New Roman" w:cs="Times New Roman"/>
          <w:color w:val="000000" w:themeColor="text1"/>
          <w:sz w:val="20"/>
          <w:szCs w:val="24"/>
          <w:lang w:val="en-US"/>
        </w:rPr>
        <w:t>:</w:t>
      </w:r>
      <w:r w:rsidRPr="008F4FAB">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MicroRNA-33 and the SREBP host genes cooperate to control cholesterol homeostasis. Science 2010;328(5985):1566–1569. </w:t>
      </w:r>
      <w:hyperlink r:id="rId153" w:history="1">
        <w:r w:rsidRPr="004130E4">
          <w:rPr>
            <w:rStyle w:val="Hyperlink"/>
            <w:rFonts w:ascii="Times New Roman" w:eastAsia="Times New Roman" w:hAnsi="Times New Roman" w:cs="Times New Roman"/>
            <w:sz w:val="20"/>
            <w:szCs w:val="20"/>
            <w:lang w:val="en-US"/>
          </w:rPr>
          <w:t>https://doi.org/10.1126/science.1189123</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12EBEE57"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 xml:space="preserve">Rayner KJ, Suárez Y, </w:t>
      </w:r>
      <w:proofErr w:type="spellStart"/>
      <w:r w:rsidRPr="00F3104E">
        <w:rPr>
          <w:rFonts w:ascii="Times New Roman" w:eastAsia="Times New Roman" w:hAnsi="Times New Roman" w:cs="Times New Roman"/>
          <w:color w:val="000000" w:themeColor="text1"/>
          <w:sz w:val="20"/>
          <w:szCs w:val="20"/>
          <w:lang w:val="en-US"/>
        </w:rPr>
        <w:t>Dávalos</w:t>
      </w:r>
      <w:proofErr w:type="spellEnd"/>
      <w:r w:rsidRPr="00F3104E">
        <w:rPr>
          <w:rFonts w:ascii="Times New Roman" w:eastAsia="Times New Roman" w:hAnsi="Times New Roman" w:cs="Times New Roman"/>
          <w:color w:val="000000" w:themeColor="text1"/>
          <w:sz w:val="20"/>
          <w:szCs w:val="20"/>
          <w:lang w:val="en-US"/>
        </w:rPr>
        <w:t xml:space="preserve"> A, </w:t>
      </w:r>
      <w:proofErr w:type="spellStart"/>
      <w:r w:rsidRPr="00F3104E">
        <w:rPr>
          <w:rFonts w:ascii="Times New Roman" w:eastAsia="Times New Roman" w:hAnsi="Times New Roman" w:cs="Times New Roman"/>
          <w:color w:val="000000" w:themeColor="text1"/>
          <w:sz w:val="20"/>
          <w:szCs w:val="20"/>
          <w:lang w:val="en-US"/>
        </w:rPr>
        <w:t>Parathath</w:t>
      </w:r>
      <w:proofErr w:type="spellEnd"/>
      <w:r w:rsidRPr="00F3104E">
        <w:rPr>
          <w:rFonts w:ascii="Times New Roman" w:eastAsia="Times New Roman" w:hAnsi="Times New Roman" w:cs="Times New Roman"/>
          <w:color w:val="000000" w:themeColor="text1"/>
          <w:sz w:val="20"/>
          <w:szCs w:val="20"/>
          <w:lang w:val="en-US"/>
        </w:rPr>
        <w:t xml:space="preserve"> S, Fitzgerald ML, </w:t>
      </w:r>
      <w:proofErr w:type="spellStart"/>
      <w:r w:rsidRPr="00F3104E">
        <w:rPr>
          <w:rFonts w:ascii="Times New Roman" w:eastAsia="Times New Roman" w:hAnsi="Times New Roman" w:cs="Times New Roman"/>
          <w:color w:val="000000" w:themeColor="text1"/>
          <w:sz w:val="20"/>
          <w:szCs w:val="20"/>
          <w:lang w:val="en-US"/>
        </w:rPr>
        <w:t>Tamehiro</w:t>
      </w:r>
      <w:proofErr w:type="spellEnd"/>
      <w:r w:rsidRPr="00F3104E">
        <w:rPr>
          <w:rFonts w:ascii="Times New Roman" w:eastAsia="Times New Roman" w:hAnsi="Times New Roman" w:cs="Times New Roman"/>
          <w:color w:val="000000" w:themeColor="text1"/>
          <w:sz w:val="20"/>
          <w:szCs w:val="20"/>
          <w:lang w:val="en-US"/>
        </w:rPr>
        <w:t xml:space="preserve"> N, Fisher EA, Moore KJ, Fernández-Hernando C</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MiR-33 contributes to the regulation of cholesterol homeostasis. Science 2010;328(5985):1570–1573. </w:t>
      </w:r>
      <w:hyperlink r:id="rId154" w:history="1">
        <w:r w:rsidRPr="004130E4">
          <w:rPr>
            <w:rStyle w:val="Hyperlink"/>
            <w:rFonts w:ascii="Times New Roman" w:eastAsia="Times New Roman" w:hAnsi="Times New Roman" w:cs="Times New Roman"/>
            <w:sz w:val="20"/>
            <w:szCs w:val="20"/>
            <w:lang w:val="en-US"/>
          </w:rPr>
          <w:t>https://doi.org/10.1126/science.1189862</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002343CB"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proofErr w:type="spellStart"/>
      <w:r w:rsidRPr="00F3104E">
        <w:rPr>
          <w:rFonts w:ascii="Times New Roman" w:eastAsia="Times New Roman" w:hAnsi="Times New Roman" w:cs="Times New Roman"/>
          <w:color w:val="000000" w:themeColor="text1"/>
          <w:sz w:val="20"/>
          <w:szCs w:val="20"/>
          <w:lang w:val="en-US"/>
        </w:rPr>
        <w:t>Dávalos</w:t>
      </w:r>
      <w:proofErr w:type="spellEnd"/>
      <w:r w:rsidRPr="00F3104E">
        <w:rPr>
          <w:rFonts w:ascii="Times New Roman" w:eastAsia="Times New Roman" w:hAnsi="Times New Roman" w:cs="Times New Roman"/>
          <w:color w:val="000000" w:themeColor="text1"/>
          <w:sz w:val="20"/>
          <w:szCs w:val="20"/>
          <w:lang w:val="en-US"/>
        </w:rPr>
        <w:t xml:space="preserve"> A, </w:t>
      </w:r>
      <w:proofErr w:type="spellStart"/>
      <w:r w:rsidRPr="00F3104E">
        <w:rPr>
          <w:rFonts w:ascii="Times New Roman" w:eastAsia="Times New Roman" w:hAnsi="Times New Roman" w:cs="Times New Roman"/>
          <w:color w:val="000000" w:themeColor="text1"/>
          <w:sz w:val="20"/>
          <w:szCs w:val="20"/>
          <w:lang w:val="en-US"/>
        </w:rPr>
        <w:t>Goedeke</w:t>
      </w:r>
      <w:proofErr w:type="spellEnd"/>
      <w:r w:rsidRPr="00F3104E">
        <w:rPr>
          <w:rFonts w:ascii="Times New Roman" w:eastAsia="Times New Roman" w:hAnsi="Times New Roman" w:cs="Times New Roman"/>
          <w:color w:val="000000" w:themeColor="text1"/>
          <w:sz w:val="20"/>
          <w:szCs w:val="20"/>
          <w:lang w:val="en-US"/>
        </w:rPr>
        <w:t xml:space="preserve"> L, Smibert P, Ramírez CM, </w:t>
      </w:r>
      <w:proofErr w:type="spellStart"/>
      <w:r w:rsidRPr="00F3104E">
        <w:rPr>
          <w:rFonts w:ascii="Times New Roman" w:eastAsia="Times New Roman" w:hAnsi="Times New Roman" w:cs="Times New Roman"/>
          <w:color w:val="000000" w:themeColor="text1"/>
          <w:sz w:val="20"/>
          <w:szCs w:val="20"/>
          <w:lang w:val="en-US"/>
        </w:rPr>
        <w:t>Warrier</w:t>
      </w:r>
      <w:proofErr w:type="spellEnd"/>
      <w:r w:rsidRPr="00F3104E">
        <w:rPr>
          <w:rFonts w:ascii="Times New Roman" w:eastAsia="Times New Roman" w:hAnsi="Times New Roman" w:cs="Times New Roman"/>
          <w:color w:val="000000" w:themeColor="text1"/>
          <w:sz w:val="20"/>
          <w:szCs w:val="20"/>
          <w:lang w:val="en-US"/>
        </w:rPr>
        <w:t xml:space="preserve"> NP, </w:t>
      </w:r>
      <w:proofErr w:type="spellStart"/>
      <w:r w:rsidRPr="00F3104E">
        <w:rPr>
          <w:rFonts w:ascii="Times New Roman" w:eastAsia="Times New Roman" w:hAnsi="Times New Roman" w:cs="Times New Roman"/>
          <w:color w:val="000000" w:themeColor="text1"/>
          <w:sz w:val="20"/>
          <w:szCs w:val="20"/>
          <w:lang w:val="en-US"/>
        </w:rPr>
        <w:t>Andreo</w:t>
      </w:r>
      <w:proofErr w:type="spellEnd"/>
      <w:r w:rsidRPr="00F3104E">
        <w:rPr>
          <w:rFonts w:ascii="Times New Roman" w:eastAsia="Times New Roman" w:hAnsi="Times New Roman" w:cs="Times New Roman"/>
          <w:color w:val="000000" w:themeColor="text1"/>
          <w:sz w:val="20"/>
          <w:szCs w:val="20"/>
          <w:lang w:val="en-US"/>
        </w:rPr>
        <w:t xml:space="preserve"> U, </w:t>
      </w:r>
      <w:proofErr w:type="spellStart"/>
      <w:r w:rsidRPr="00F3104E">
        <w:rPr>
          <w:rFonts w:ascii="Times New Roman" w:eastAsia="Times New Roman" w:hAnsi="Times New Roman" w:cs="Times New Roman"/>
          <w:color w:val="000000" w:themeColor="text1"/>
          <w:sz w:val="20"/>
          <w:szCs w:val="20"/>
          <w:lang w:val="en-US"/>
        </w:rPr>
        <w:t>Cirera</w:t>
      </w:r>
      <w:proofErr w:type="spellEnd"/>
      <w:r w:rsidRPr="00F3104E">
        <w:rPr>
          <w:rFonts w:ascii="Times New Roman" w:eastAsia="Times New Roman" w:hAnsi="Times New Roman" w:cs="Times New Roman"/>
          <w:color w:val="000000" w:themeColor="text1"/>
          <w:sz w:val="20"/>
          <w:szCs w:val="20"/>
          <w:lang w:val="en-US"/>
        </w:rPr>
        <w:t xml:space="preserve">-Salinas D, Rayner K, Suresh U, Pastor-Pareja JC, </w:t>
      </w:r>
      <w:proofErr w:type="spellStart"/>
      <w:r w:rsidRPr="00F3104E">
        <w:rPr>
          <w:rFonts w:ascii="Times New Roman" w:eastAsia="Times New Roman" w:hAnsi="Times New Roman" w:cs="Times New Roman"/>
          <w:color w:val="000000" w:themeColor="text1"/>
          <w:sz w:val="20"/>
          <w:szCs w:val="20"/>
          <w:lang w:val="en-US"/>
        </w:rPr>
        <w:t>Esplugues</w:t>
      </w:r>
      <w:proofErr w:type="spellEnd"/>
      <w:r w:rsidRPr="00F3104E">
        <w:rPr>
          <w:rFonts w:ascii="Times New Roman" w:eastAsia="Times New Roman" w:hAnsi="Times New Roman" w:cs="Times New Roman"/>
          <w:color w:val="000000" w:themeColor="text1"/>
          <w:sz w:val="20"/>
          <w:szCs w:val="20"/>
          <w:lang w:val="en-US"/>
        </w:rPr>
        <w:t xml:space="preserve"> E, Fisher EA, </w:t>
      </w:r>
      <w:proofErr w:type="spellStart"/>
      <w:r w:rsidRPr="00F3104E">
        <w:rPr>
          <w:rFonts w:ascii="Times New Roman" w:eastAsia="Times New Roman" w:hAnsi="Times New Roman" w:cs="Times New Roman"/>
          <w:color w:val="000000" w:themeColor="text1"/>
          <w:sz w:val="20"/>
          <w:szCs w:val="20"/>
          <w:lang w:val="en-US"/>
        </w:rPr>
        <w:t>Penalva</w:t>
      </w:r>
      <w:proofErr w:type="spellEnd"/>
      <w:r w:rsidRPr="00F3104E">
        <w:rPr>
          <w:rFonts w:ascii="Times New Roman" w:eastAsia="Times New Roman" w:hAnsi="Times New Roman" w:cs="Times New Roman"/>
          <w:color w:val="000000" w:themeColor="text1"/>
          <w:sz w:val="20"/>
          <w:szCs w:val="20"/>
          <w:lang w:val="en-US"/>
        </w:rPr>
        <w:t xml:space="preserve"> LO, Moore KJ, Suárez Y, Lai EC, Fernández-Hernando C</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miR-33a/b contribute to the regulation of fatty acid metabolism and insulin signaling. Proc Natl </w:t>
      </w:r>
      <w:proofErr w:type="spellStart"/>
      <w:r w:rsidRPr="00F3104E">
        <w:rPr>
          <w:rFonts w:ascii="Times New Roman" w:eastAsia="Times New Roman" w:hAnsi="Times New Roman" w:cs="Times New Roman"/>
          <w:color w:val="000000" w:themeColor="text1"/>
          <w:sz w:val="20"/>
          <w:szCs w:val="20"/>
          <w:lang w:val="en-US"/>
        </w:rPr>
        <w:t>Acad</w:t>
      </w:r>
      <w:proofErr w:type="spellEnd"/>
      <w:r w:rsidRPr="00F3104E">
        <w:rPr>
          <w:rFonts w:ascii="Times New Roman" w:eastAsia="Times New Roman" w:hAnsi="Times New Roman" w:cs="Times New Roman"/>
          <w:color w:val="000000" w:themeColor="text1"/>
          <w:sz w:val="20"/>
          <w:szCs w:val="20"/>
          <w:lang w:val="en-US"/>
        </w:rPr>
        <w:t xml:space="preserve"> Sci USA 2011;108(22):9232-9237. </w:t>
      </w:r>
      <w:hyperlink r:id="rId155" w:history="1">
        <w:r w:rsidRPr="004130E4">
          <w:rPr>
            <w:rStyle w:val="Hyperlink"/>
            <w:rFonts w:ascii="Times New Roman" w:eastAsia="Times New Roman" w:hAnsi="Times New Roman" w:cs="Times New Roman"/>
            <w:sz w:val="20"/>
            <w:szCs w:val="20"/>
            <w:lang w:val="en-US"/>
          </w:rPr>
          <w:t>https://doi.org/10.1073/pnas.1102281108</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63EC8176"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proofErr w:type="spellStart"/>
      <w:r w:rsidRPr="00F3104E">
        <w:rPr>
          <w:rFonts w:ascii="Times New Roman" w:eastAsia="Times New Roman" w:hAnsi="Times New Roman" w:cs="Times New Roman"/>
          <w:color w:val="000000" w:themeColor="text1"/>
          <w:sz w:val="20"/>
          <w:szCs w:val="20"/>
          <w:lang w:val="en-US"/>
        </w:rPr>
        <w:t>Cirera</w:t>
      </w:r>
      <w:proofErr w:type="spellEnd"/>
      <w:r w:rsidRPr="00F3104E">
        <w:rPr>
          <w:rFonts w:ascii="Times New Roman" w:eastAsia="Times New Roman" w:hAnsi="Times New Roman" w:cs="Times New Roman"/>
          <w:color w:val="000000" w:themeColor="text1"/>
          <w:sz w:val="20"/>
          <w:szCs w:val="20"/>
          <w:lang w:val="en-US"/>
        </w:rPr>
        <w:t xml:space="preserve">-Salinas D, </w:t>
      </w:r>
      <w:proofErr w:type="spellStart"/>
      <w:r w:rsidRPr="00F3104E">
        <w:rPr>
          <w:rFonts w:ascii="Times New Roman" w:eastAsia="Times New Roman" w:hAnsi="Times New Roman" w:cs="Times New Roman"/>
          <w:color w:val="000000" w:themeColor="text1"/>
          <w:sz w:val="20"/>
          <w:szCs w:val="20"/>
          <w:lang w:val="en-US"/>
        </w:rPr>
        <w:t>Pauta</w:t>
      </w:r>
      <w:proofErr w:type="spellEnd"/>
      <w:r w:rsidRPr="00F3104E">
        <w:rPr>
          <w:rFonts w:ascii="Times New Roman" w:eastAsia="Times New Roman" w:hAnsi="Times New Roman" w:cs="Times New Roman"/>
          <w:color w:val="000000" w:themeColor="text1"/>
          <w:sz w:val="20"/>
          <w:szCs w:val="20"/>
          <w:lang w:val="en-US"/>
        </w:rPr>
        <w:t xml:space="preserve"> M, Allen RM, Salerno AG, Ramírez CM, Chamorro-</w:t>
      </w:r>
      <w:proofErr w:type="spellStart"/>
      <w:r w:rsidRPr="00F3104E">
        <w:rPr>
          <w:rFonts w:ascii="Times New Roman" w:eastAsia="Times New Roman" w:hAnsi="Times New Roman" w:cs="Times New Roman"/>
          <w:color w:val="000000" w:themeColor="text1"/>
          <w:sz w:val="20"/>
          <w:szCs w:val="20"/>
          <w:lang w:val="en-US"/>
        </w:rPr>
        <w:t>Jorganes</w:t>
      </w:r>
      <w:proofErr w:type="spellEnd"/>
      <w:r w:rsidRPr="00F3104E">
        <w:rPr>
          <w:rFonts w:ascii="Times New Roman" w:eastAsia="Times New Roman" w:hAnsi="Times New Roman" w:cs="Times New Roman"/>
          <w:color w:val="000000" w:themeColor="text1"/>
          <w:sz w:val="20"/>
          <w:szCs w:val="20"/>
          <w:lang w:val="en-US"/>
        </w:rPr>
        <w:t xml:space="preserve"> A, </w:t>
      </w:r>
      <w:proofErr w:type="spellStart"/>
      <w:r w:rsidRPr="00F3104E">
        <w:rPr>
          <w:rFonts w:ascii="Times New Roman" w:eastAsia="Times New Roman" w:hAnsi="Times New Roman" w:cs="Times New Roman"/>
          <w:color w:val="000000" w:themeColor="text1"/>
          <w:sz w:val="20"/>
          <w:szCs w:val="20"/>
          <w:lang w:val="en-US"/>
        </w:rPr>
        <w:t>Wanschel</w:t>
      </w:r>
      <w:proofErr w:type="spellEnd"/>
      <w:r w:rsidRPr="00F3104E">
        <w:rPr>
          <w:rFonts w:ascii="Times New Roman" w:eastAsia="Times New Roman" w:hAnsi="Times New Roman" w:cs="Times New Roman"/>
          <w:color w:val="000000" w:themeColor="text1"/>
          <w:sz w:val="20"/>
          <w:szCs w:val="20"/>
          <w:lang w:val="en-US"/>
        </w:rPr>
        <w:t xml:space="preserve"> AC, </w:t>
      </w:r>
      <w:proofErr w:type="spellStart"/>
      <w:r w:rsidRPr="00F3104E">
        <w:rPr>
          <w:rFonts w:ascii="Times New Roman" w:eastAsia="Times New Roman" w:hAnsi="Times New Roman" w:cs="Times New Roman"/>
          <w:color w:val="000000" w:themeColor="text1"/>
          <w:sz w:val="20"/>
          <w:szCs w:val="20"/>
          <w:lang w:val="en-US"/>
        </w:rPr>
        <w:t>Lasuncion</w:t>
      </w:r>
      <w:proofErr w:type="spellEnd"/>
      <w:r w:rsidRPr="00F3104E">
        <w:rPr>
          <w:rFonts w:ascii="Times New Roman" w:eastAsia="Times New Roman" w:hAnsi="Times New Roman" w:cs="Times New Roman"/>
          <w:color w:val="000000" w:themeColor="text1"/>
          <w:sz w:val="20"/>
          <w:szCs w:val="20"/>
          <w:lang w:val="en-US"/>
        </w:rPr>
        <w:t xml:space="preserve"> MA, Morales-Ruiz M, Suarez Y, </w:t>
      </w:r>
      <w:proofErr w:type="spellStart"/>
      <w:r w:rsidRPr="00F3104E">
        <w:rPr>
          <w:rFonts w:ascii="Times New Roman" w:eastAsia="Times New Roman" w:hAnsi="Times New Roman" w:cs="Times New Roman"/>
          <w:color w:val="000000" w:themeColor="text1"/>
          <w:sz w:val="20"/>
          <w:szCs w:val="20"/>
          <w:lang w:val="en-US"/>
        </w:rPr>
        <w:t>Baldan</w:t>
      </w:r>
      <w:proofErr w:type="spellEnd"/>
      <w:r w:rsidRPr="00F3104E">
        <w:rPr>
          <w:rFonts w:ascii="Times New Roman" w:eastAsia="Times New Roman" w:hAnsi="Times New Roman" w:cs="Times New Roman"/>
          <w:color w:val="000000" w:themeColor="text1"/>
          <w:sz w:val="20"/>
          <w:szCs w:val="20"/>
          <w:lang w:val="en-US"/>
        </w:rPr>
        <w:t xml:space="preserve"> Á, </w:t>
      </w:r>
      <w:proofErr w:type="spellStart"/>
      <w:r w:rsidRPr="00F3104E">
        <w:rPr>
          <w:rFonts w:ascii="Times New Roman" w:eastAsia="Times New Roman" w:hAnsi="Times New Roman" w:cs="Times New Roman"/>
          <w:color w:val="000000" w:themeColor="text1"/>
          <w:sz w:val="20"/>
          <w:szCs w:val="20"/>
          <w:lang w:val="en-US"/>
        </w:rPr>
        <w:t>Esplugues</w:t>
      </w:r>
      <w:proofErr w:type="spellEnd"/>
      <w:r w:rsidRPr="00F3104E">
        <w:rPr>
          <w:rFonts w:ascii="Times New Roman" w:eastAsia="Times New Roman" w:hAnsi="Times New Roman" w:cs="Times New Roman"/>
          <w:color w:val="000000" w:themeColor="text1"/>
          <w:sz w:val="20"/>
          <w:szCs w:val="20"/>
          <w:lang w:val="en-US"/>
        </w:rPr>
        <w:t xml:space="preserve"> E, Fernández-Hernando C</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Mir-33 regulates cell proliferation and cell cycle progression. Cell Cycle 2012;11(5):922-933. </w:t>
      </w:r>
      <w:hyperlink r:id="rId156" w:history="1">
        <w:r w:rsidRPr="004130E4">
          <w:rPr>
            <w:rStyle w:val="Hyperlink"/>
            <w:rFonts w:ascii="Times New Roman" w:eastAsia="Times New Roman" w:hAnsi="Times New Roman" w:cs="Times New Roman"/>
            <w:sz w:val="20"/>
            <w:szCs w:val="20"/>
            <w:lang w:val="en-US"/>
          </w:rPr>
          <w:t>https://doi.org/10.4161/cc.11.5.19421</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p>
    <w:p w14:paraId="032F66FC"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8F4FAB">
        <w:rPr>
          <w:rFonts w:ascii="Times New Roman" w:eastAsia="Times New Roman" w:hAnsi="Times New Roman" w:cs="Times New Roman"/>
          <w:color w:val="000000" w:themeColor="text1"/>
          <w:sz w:val="20"/>
          <w:szCs w:val="20"/>
          <w:lang w:val="en-US"/>
        </w:rPr>
        <w:t>Ho PC, Chang KC, Chuang YS, Wei LN</w:t>
      </w:r>
      <w:r w:rsidRPr="002A23CF">
        <w:rPr>
          <w:rFonts w:ascii="Times New Roman" w:hAnsi="Times New Roman" w:cs="Times New Roman"/>
          <w:color w:val="000000" w:themeColor="text1"/>
          <w:sz w:val="20"/>
          <w:szCs w:val="24"/>
          <w:lang w:val="en-US"/>
        </w:rPr>
        <w:t>:</w:t>
      </w:r>
      <w:r w:rsidRPr="008F4FAB">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Cholesterol regulation of receptor-interacting protein 140 via microRNA-33 in inflammatory cytokine production. FASEB 2011;J 25(5):1758-1766. </w:t>
      </w:r>
      <w:hyperlink r:id="rId157" w:history="1">
        <w:r w:rsidRPr="004130E4">
          <w:rPr>
            <w:rStyle w:val="Hyperlink"/>
            <w:rFonts w:ascii="Times New Roman" w:eastAsia="Times New Roman" w:hAnsi="Times New Roman" w:cs="Times New Roman"/>
            <w:sz w:val="20"/>
            <w:szCs w:val="20"/>
            <w:lang w:val="en-US"/>
          </w:rPr>
          <w:t>https://doi.org/10.1096/fj.10-179267</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4C8E8E9D"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 xml:space="preserve">Nakao T, </w:t>
      </w:r>
      <w:proofErr w:type="spellStart"/>
      <w:r w:rsidRPr="00F3104E">
        <w:rPr>
          <w:rFonts w:ascii="Times New Roman" w:eastAsia="Times New Roman" w:hAnsi="Times New Roman" w:cs="Times New Roman"/>
          <w:color w:val="000000" w:themeColor="text1"/>
          <w:sz w:val="20"/>
          <w:szCs w:val="20"/>
          <w:lang w:val="en-US"/>
        </w:rPr>
        <w:t>Horie</w:t>
      </w:r>
      <w:proofErr w:type="spellEnd"/>
      <w:r w:rsidRPr="00F3104E">
        <w:rPr>
          <w:rFonts w:ascii="Times New Roman" w:eastAsia="Times New Roman" w:hAnsi="Times New Roman" w:cs="Times New Roman"/>
          <w:color w:val="000000" w:themeColor="text1"/>
          <w:sz w:val="20"/>
          <w:szCs w:val="20"/>
          <w:lang w:val="en-US"/>
        </w:rPr>
        <w:t xml:space="preserve"> T, Baba O, </w:t>
      </w:r>
      <w:proofErr w:type="spellStart"/>
      <w:r w:rsidRPr="00F3104E">
        <w:rPr>
          <w:rFonts w:ascii="Times New Roman" w:eastAsia="Times New Roman" w:hAnsi="Times New Roman" w:cs="Times New Roman"/>
          <w:color w:val="000000" w:themeColor="text1"/>
          <w:sz w:val="20"/>
          <w:szCs w:val="20"/>
          <w:lang w:val="en-US"/>
        </w:rPr>
        <w:t>Nishiga</w:t>
      </w:r>
      <w:proofErr w:type="spellEnd"/>
      <w:r w:rsidRPr="00F3104E">
        <w:rPr>
          <w:rFonts w:ascii="Times New Roman" w:eastAsia="Times New Roman" w:hAnsi="Times New Roman" w:cs="Times New Roman"/>
          <w:color w:val="000000" w:themeColor="text1"/>
          <w:sz w:val="20"/>
          <w:szCs w:val="20"/>
          <w:lang w:val="en-US"/>
        </w:rPr>
        <w:t xml:space="preserve"> M, Nishino T, </w:t>
      </w:r>
      <w:proofErr w:type="spellStart"/>
      <w:r w:rsidRPr="00F3104E">
        <w:rPr>
          <w:rFonts w:ascii="Times New Roman" w:eastAsia="Times New Roman" w:hAnsi="Times New Roman" w:cs="Times New Roman"/>
          <w:color w:val="000000" w:themeColor="text1"/>
          <w:sz w:val="20"/>
          <w:szCs w:val="20"/>
          <w:lang w:val="en-US"/>
        </w:rPr>
        <w:t>Izuhara</w:t>
      </w:r>
      <w:proofErr w:type="spellEnd"/>
      <w:r w:rsidRPr="00F3104E">
        <w:rPr>
          <w:rFonts w:ascii="Times New Roman" w:eastAsia="Times New Roman" w:hAnsi="Times New Roman" w:cs="Times New Roman"/>
          <w:color w:val="000000" w:themeColor="text1"/>
          <w:sz w:val="20"/>
          <w:szCs w:val="20"/>
          <w:lang w:val="en-US"/>
        </w:rPr>
        <w:t xml:space="preserve"> M, </w:t>
      </w:r>
      <w:proofErr w:type="spellStart"/>
      <w:r w:rsidRPr="00F3104E">
        <w:rPr>
          <w:rFonts w:ascii="Times New Roman" w:eastAsia="Times New Roman" w:hAnsi="Times New Roman" w:cs="Times New Roman"/>
          <w:color w:val="000000" w:themeColor="text1"/>
          <w:sz w:val="20"/>
          <w:szCs w:val="20"/>
          <w:lang w:val="en-US"/>
        </w:rPr>
        <w:t>Kuwabara</w:t>
      </w:r>
      <w:proofErr w:type="spellEnd"/>
      <w:r w:rsidRPr="00F3104E">
        <w:rPr>
          <w:rFonts w:ascii="Times New Roman" w:eastAsia="Times New Roman" w:hAnsi="Times New Roman" w:cs="Times New Roman"/>
          <w:color w:val="000000" w:themeColor="text1"/>
          <w:sz w:val="20"/>
          <w:szCs w:val="20"/>
          <w:lang w:val="en-US"/>
        </w:rPr>
        <w:t xml:space="preserve"> Y, Nishi H, </w:t>
      </w:r>
      <w:proofErr w:type="spellStart"/>
      <w:r w:rsidRPr="00F3104E">
        <w:rPr>
          <w:rFonts w:ascii="Times New Roman" w:eastAsia="Times New Roman" w:hAnsi="Times New Roman" w:cs="Times New Roman"/>
          <w:color w:val="000000" w:themeColor="text1"/>
          <w:sz w:val="20"/>
          <w:szCs w:val="20"/>
          <w:lang w:val="en-US"/>
        </w:rPr>
        <w:t>Usami</w:t>
      </w:r>
      <w:proofErr w:type="spellEnd"/>
      <w:r w:rsidRPr="00F3104E">
        <w:rPr>
          <w:rFonts w:ascii="Times New Roman" w:eastAsia="Times New Roman" w:hAnsi="Times New Roman" w:cs="Times New Roman"/>
          <w:color w:val="000000" w:themeColor="text1"/>
          <w:sz w:val="20"/>
          <w:szCs w:val="20"/>
          <w:lang w:val="en-US"/>
        </w:rPr>
        <w:t xml:space="preserve"> S, </w:t>
      </w:r>
      <w:proofErr w:type="spellStart"/>
      <w:r w:rsidRPr="00F3104E">
        <w:rPr>
          <w:rFonts w:ascii="Times New Roman" w:eastAsia="Times New Roman" w:hAnsi="Times New Roman" w:cs="Times New Roman"/>
          <w:color w:val="000000" w:themeColor="text1"/>
          <w:sz w:val="20"/>
          <w:szCs w:val="20"/>
          <w:lang w:val="en-US"/>
        </w:rPr>
        <w:t>Nakazeki</w:t>
      </w:r>
      <w:proofErr w:type="spellEnd"/>
      <w:r w:rsidRPr="00F3104E">
        <w:rPr>
          <w:rFonts w:ascii="Times New Roman" w:eastAsia="Times New Roman" w:hAnsi="Times New Roman" w:cs="Times New Roman"/>
          <w:color w:val="000000" w:themeColor="text1"/>
          <w:sz w:val="20"/>
          <w:szCs w:val="20"/>
          <w:lang w:val="en-US"/>
        </w:rPr>
        <w:t xml:space="preserve"> F, Ide Y, Koyama S, Kimura M, Sowa N, Ohno S, Aoki H, Hasegawa K, Sakamoto K, </w:t>
      </w:r>
      <w:proofErr w:type="spellStart"/>
      <w:r w:rsidRPr="00F3104E">
        <w:rPr>
          <w:rFonts w:ascii="Times New Roman" w:eastAsia="Times New Roman" w:hAnsi="Times New Roman" w:cs="Times New Roman"/>
          <w:color w:val="000000" w:themeColor="text1"/>
          <w:sz w:val="20"/>
          <w:szCs w:val="20"/>
          <w:lang w:val="en-US"/>
        </w:rPr>
        <w:t>Minatoya</w:t>
      </w:r>
      <w:proofErr w:type="spellEnd"/>
      <w:r w:rsidRPr="00F3104E">
        <w:rPr>
          <w:rFonts w:ascii="Times New Roman" w:eastAsia="Times New Roman" w:hAnsi="Times New Roman" w:cs="Times New Roman"/>
          <w:color w:val="000000" w:themeColor="text1"/>
          <w:sz w:val="20"/>
          <w:szCs w:val="20"/>
          <w:lang w:val="en-US"/>
        </w:rPr>
        <w:t xml:space="preserve"> K, Kimura T, Ono K</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Genetic Ablation of MicroRNA-33 Attenuates Inflammation and Abdominal Aortic Aneurysm Formation via Several Anti-Inflammatory Pathways. </w:t>
      </w:r>
      <w:proofErr w:type="spellStart"/>
      <w:r w:rsidRPr="00F3104E">
        <w:rPr>
          <w:rFonts w:ascii="Times New Roman" w:eastAsia="Times New Roman" w:hAnsi="Times New Roman" w:cs="Times New Roman"/>
          <w:color w:val="000000" w:themeColor="text1"/>
          <w:sz w:val="20"/>
          <w:szCs w:val="20"/>
          <w:lang w:val="en-US"/>
        </w:rPr>
        <w:t>Arterioscler</w:t>
      </w:r>
      <w:proofErr w:type="spellEnd"/>
      <w:r w:rsidRPr="00F3104E">
        <w:rPr>
          <w:rFonts w:ascii="Times New Roman" w:eastAsia="Times New Roman" w:hAnsi="Times New Roman" w:cs="Times New Roman"/>
          <w:color w:val="000000" w:themeColor="text1"/>
          <w:sz w:val="20"/>
          <w:szCs w:val="20"/>
          <w:lang w:val="en-US"/>
        </w:rPr>
        <w:t xml:space="preserve"> </w:t>
      </w:r>
      <w:proofErr w:type="spellStart"/>
      <w:r w:rsidRPr="00F3104E">
        <w:rPr>
          <w:rFonts w:ascii="Times New Roman" w:eastAsia="Times New Roman" w:hAnsi="Times New Roman" w:cs="Times New Roman"/>
          <w:color w:val="000000" w:themeColor="text1"/>
          <w:sz w:val="20"/>
          <w:szCs w:val="20"/>
          <w:lang w:val="en-US"/>
        </w:rPr>
        <w:t>Thromb</w:t>
      </w:r>
      <w:proofErr w:type="spellEnd"/>
      <w:r w:rsidRPr="00F3104E">
        <w:rPr>
          <w:rFonts w:ascii="Times New Roman" w:eastAsia="Times New Roman" w:hAnsi="Times New Roman" w:cs="Times New Roman"/>
          <w:color w:val="000000" w:themeColor="text1"/>
          <w:sz w:val="20"/>
          <w:szCs w:val="20"/>
          <w:lang w:val="en-US"/>
        </w:rPr>
        <w:t xml:space="preserve"> </w:t>
      </w:r>
      <w:proofErr w:type="spellStart"/>
      <w:r w:rsidRPr="00F3104E">
        <w:rPr>
          <w:rFonts w:ascii="Times New Roman" w:eastAsia="Times New Roman" w:hAnsi="Times New Roman" w:cs="Times New Roman"/>
          <w:color w:val="000000" w:themeColor="text1"/>
          <w:sz w:val="20"/>
          <w:szCs w:val="20"/>
          <w:lang w:val="en-US"/>
        </w:rPr>
        <w:t>Vasc</w:t>
      </w:r>
      <w:proofErr w:type="spellEnd"/>
      <w:r w:rsidRPr="00F3104E">
        <w:rPr>
          <w:rFonts w:ascii="Times New Roman" w:eastAsia="Times New Roman" w:hAnsi="Times New Roman" w:cs="Times New Roman"/>
          <w:color w:val="000000" w:themeColor="text1"/>
          <w:sz w:val="20"/>
          <w:szCs w:val="20"/>
          <w:lang w:val="en-US"/>
        </w:rPr>
        <w:t xml:space="preserve"> Biol  2017;37(11):2161-2170. </w:t>
      </w:r>
      <w:hyperlink r:id="rId158" w:history="1">
        <w:r w:rsidRPr="004130E4">
          <w:rPr>
            <w:rStyle w:val="Hyperlink"/>
            <w:rFonts w:ascii="Times New Roman" w:eastAsia="Times New Roman" w:hAnsi="Times New Roman" w:cs="Times New Roman"/>
            <w:sz w:val="20"/>
            <w:szCs w:val="20"/>
            <w:lang w:val="en-US"/>
          </w:rPr>
          <w:t>https://doi.org/10.1161/ATVBAHA.117.309768</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1401F84E"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proofErr w:type="spellStart"/>
      <w:r w:rsidRPr="00F3104E">
        <w:rPr>
          <w:rFonts w:ascii="Times New Roman" w:eastAsia="Times New Roman" w:hAnsi="Times New Roman" w:cs="Times New Roman"/>
          <w:color w:val="000000" w:themeColor="text1"/>
          <w:sz w:val="20"/>
          <w:szCs w:val="20"/>
          <w:lang w:val="en-US"/>
        </w:rPr>
        <w:t>Nishiga</w:t>
      </w:r>
      <w:proofErr w:type="spellEnd"/>
      <w:r w:rsidRPr="00F3104E">
        <w:rPr>
          <w:rFonts w:ascii="Times New Roman" w:eastAsia="Times New Roman" w:hAnsi="Times New Roman" w:cs="Times New Roman"/>
          <w:color w:val="000000" w:themeColor="text1"/>
          <w:sz w:val="20"/>
          <w:szCs w:val="20"/>
          <w:lang w:val="en-US"/>
        </w:rPr>
        <w:t xml:space="preserve"> M, </w:t>
      </w:r>
      <w:proofErr w:type="spellStart"/>
      <w:r w:rsidRPr="00F3104E">
        <w:rPr>
          <w:rFonts w:ascii="Times New Roman" w:eastAsia="Times New Roman" w:hAnsi="Times New Roman" w:cs="Times New Roman"/>
          <w:color w:val="000000" w:themeColor="text1"/>
          <w:sz w:val="20"/>
          <w:szCs w:val="20"/>
          <w:lang w:val="en-US"/>
        </w:rPr>
        <w:t>Horie</w:t>
      </w:r>
      <w:proofErr w:type="spellEnd"/>
      <w:r w:rsidRPr="00F3104E">
        <w:rPr>
          <w:rFonts w:ascii="Times New Roman" w:eastAsia="Times New Roman" w:hAnsi="Times New Roman" w:cs="Times New Roman"/>
          <w:color w:val="000000" w:themeColor="text1"/>
          <w:sz w:val="20"/>
          <w:szCs w:val="20"/>
          <w:lang w:val="en-US"/>
        </w:rPr>
        <w:t xml:space="preserve"> T, </w:t>
      </w:r>
      <w:proofErr w:type="spellStart"/>
      <w:r w:rsidRPr="00F3104E">
        <w:rPr>
          <w:rFonts w:ascii="Times New Roman" w:eastAsia="Times New Roman" w:hAnsi="Times New Roman" w:cs="Times New Roman"/>
          <w:color w:val="000000" w:themeColor="text1"/>
          <w:sz w:val="20"/>
          <w:szCs w:val="20"/>
          <w:lang w:val="en-US"/>
        </w:rPr>
        <w:t>Kuwabara</w:t>
      </w:r>
      <w:proofErr w:type="spellEnd"/>
      <w:r w:rsidRPr="00F3104E">
        <w:rPr>
          <w:rFonts w:ascii="Times New Roman" w:eastAsia="Times New Roman" w:hAnsi="Times New Roman" w:cs="Times New Roman"/>
          <w:color w:val="000000" w:themeColor="text1"/>
          <w:sz w:val="20"/>
          <w:szCs w:val="20"/>
          <w:lang w:val="en-US"/>
        </w:rPr>
        <w:t xml:space="preserve"> Y, Nagao K, Baba O, Nakao T, Nishino T, </w:t>
      </w:r>
      <w:proofErr w:type="spellStart"/>
      <w:r w:rsidRPr="00F3104E">
        <w:rPr>
          <w:rFonts w:ascii="Times New Roman" w:eastAsia="Times New Roman" w:hAnsi="Times New Roman" w:cs="Times New Roman"/>
          <w:color w:val="000000" w:themeColor="text1"/>
          <w:sz w:val="20"/>
          <w:szCs w:val="20"/>
          <w:lang w:val="en-US"/>
        </w:rPr>
        <w:t>Hakuno</w:t>
      </w:r>
      <w:proofErr w:type="spellEnd"/>
      <w:r w:rsidRPr="00F3104E">
        <w:rPr>
          <w:rFonts w:ascii="Times New Roman" w:eastAsia="Times New Roman" w:hAnsi="Times New Roman" w:cs="Times New Roman"/>
          <w:color w:val="000000" w:themeColor="text1"/>
          <w:sz w:val="20"/>
          <w:szCs w:val="20"/>
          <w:lang w:val="en-US"/>
        </w:rPr>
        <w:t xml:space="preserve"> D, Nakashima Y, Nishi H, </w:t>
      </w:r>
      <w:proofErr w:type="spellStart"/>
      <w:r w:rsidRPr="00F3104E">
        <w:rPr>
          <w:rFonts w:ascii="Times New Roman" w:eastAsia="Times New Roman" w:hAnsi="Times New Roman" w:cs="Times New Roman"/>
          <w:color w:val="000000" w:themeColor="text1"/>
          <w:sz w:val="20"/>
          <w:szCs w:val="20"/>
          <w:lang w:val="en-US"/>
        </w:rPr>
        <w:t>Nakazeki</w:t>
      </w:r>
      <w:proofErr w:type="spellEnd"/>
      <w:r w:rsidRPr="00F3104E">
        <w:rPr>
          <w:rFonts w:ascii="Times New Roman" w:eastAsia="Times New Roman" w:hAnsi="Times New Roman" w:cs="Times New Roman"/>
          <w:color w:val="000000" w:themeColor="text1"/>
          <w:sz w:val="20"/>
          <w:szCs w:val="20"/>
          <w:lang w:val="en-US"/>
        </w:rPr>
        <w:t xml:space="preserve"> F, Ide Y, Koyama S, Kimura M, </w:t>
      </w:r>
      <w:proofErr w:type="spellStart"/>
      <w:r w:rsidRPr="00F3104E">
        <w:rPr>
          <w:rFonts w:ascii="Times New Roman" w:eastAsia="Times New Roman" w:hAnsi="Times New Roman" w:cs="Times New Roman"/>
          <w:color w:val="000000" w:themeColor="text1"/>
          <w:sz w:val="20"/>
          <w:szCs w:val="20"/>
          <w:lang w:val="en-US"/>
        </w:rPr>
        <w:t>Hanada</w:t>
      </w:r>
      <w:proofErr w:type="spellEnd"/>
      <w:r w:rsidRPr="00F3104E">
        <w:rPr>
          <w:rFonts w:ascii="Times New Roman" w:eastAsia="Times New Roman" w:hAnsi="Times New Roman" w:cs="Times New Roman"/>
          <w:color w:val="000000" w:themeColor="text1"/>
          <w:sz w:val="20"/>
          <w:szCs w:val="20"/>
          <w:lang w:val="en-US"/>
        </w:rPr>
        <w:t xml:space="preserve"> R, Nakamura T, Inada T, Hasegawa K, Conway SJ, Kita T, Kimura T, Ono K</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MicroRNA-33 Controls Adaptive Fibrotic Response in the Remodeling Heart by Preserving Lipid Raft Cholesterol. Circ Res 2017;120(5):835-847. </w:t>
      </w:r>
      <w:hyperlink r:id="rId159" w:history="1">
        <w:r w:rsidRPr="004130E4">
          <w:rPr>
            <w:rStyle w:val="Hyperlink"/>
            <w:rFonts w:ascii="Times New Roman" w:eastAsia="Times New Roman" w:hAnsi="Times New Roman" w:cs="Times New Roman"/>
            <w:sz w:val="20"/>
            <w:szCs w:val="20"/>
            <w:lang w:val="en-US"/>
          </w:rPr>
          <w:t>https://doi.org/10.1161/CIRCRESAHA.116.309528</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2A9F7598"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Zhang X, Fernández-Hernando C</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miR-33 Regulation of Adaptive Fibrotic Response in Cardiac Remodeling. Circ Res 2017;120(5):753-755. </w:t>
      </w:r>
      <w:hyperlink r:id="rId160" w:history="1">
        <w:r w:rsidRPr="004130E4">
          <w:rPr>
            <w:rStyle w:val="Hyperlink"/>
            <w:rFonts w:ascii="Times New Roman" w:eastAsia="Times New Roman" w:hAnsi="Times New Roman" w:cs="Times New Roman"/>
            <w:sz w:val="20"/>
            <w:szCs w:val="20"/>
            <w:lang w:val="en-US"/>
          </w:rPr>
          <w:t>https://doi.org/10.1161/CIRCRESAHA.117.310575</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426F16F8"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 xml:space="preserve">Price NL, Miguel V, Ding W, Singh AK, Malik S, </w:t>
      </w:r>
      <w:proofErr w:type="spellStart"/>
      <w:r w:rsidRPr="00F3104E">
        <w:rPr>
          <w:rFonts w:ascii="Times New Roman" w:eastAsia="Times New Roman" w:hAnsi="Times New Roman" w:cs="Times New Roman"/>
          <w:color w:val="000000" w:themeColor="text1"/>
          <w:sz w:val="20"/>
          <w:szCs w:val="20"/>
          <w:lang w:val="en-US"/>
        </w:rPr>
        <w:t>Rotllan</w:t>
      </w:r>
      <w:proofErr w:type="spellEnd"/>
      <w:r w:rsidRPr="00F3104E">
        <w:rPr>
          <w:rFonts w:ascii="Times New Roman" w:eastAsia="Times New Roman" w:hAnsi="Times New Roman" w:cs="Times New Roman"/>
          <w:color w:val="000000" w:themeColor="text1"/>
          <w:sz w:val="20"/>
          <w:szCs w:val="20"/>
          <w:lang w:val="en-US"/>
        </w:rPr>
        <w:t xml:space="preserve"> N, </w:t>
      </w:r>
      <w:proofErr w:type="spellStart"/>
      <w:r w:rsidRPr="00F3104E">
        <w:rPr>
          <w:rFonts w:ascii="Times New Roman" w:eastAsia="Times New Roman" w:hAnsi="Times New Roman" w:cs="Times New Roman"/>
          <w:color w:val="000000" w:themeColor="text1"/>
          <w:sz w:val="20"/>
          <w:szCs w:val="20"/>
          <w:lang w:val="en-US"/>
        </w:rPr>
        <w:t>Moshnikova</w:t>
      </w:r>
      <w:proofErr w:type="spellEnd"/>
      <w:r w:rsidRPr="00F3104E">
        <w:rPr>
          <w:rFonts w:ascii="Times New Roman" w:eastAsia="Times New Roman" w:hAnsi="Times New Roman" w:cs="Times New Roman"/>
          <w:color w:val="000000" w:themeColor="text1"/>
          <w:sz w:val="20"/>
          <w:szCs w:val="20"/>
          <w:lang w:val="en-US"/>
        </w:rPr>
        <w:t xml:space="preserve"> A, </w:t>
      </w:r>
      <w:proofErr w:type="spellStart"/>
      <w:r w:rsidRPr="00F3104E">
        <w:rPr>
          <w:rFonts w:ascii="Times New Roman" w:eastAsia="Times New Roman" w:hAnsi="Times New Roman" w:cs="Times New Roman"/>
          <w:color w:val="000000" w:themeColor="text1"/>
          <w:sz w:val="20"/>
          <w:szCs w:val="20"/>
          <w:lang w:val="en-US"/>
        </w:rPr>
        <w:t>Toczek</w:t>
      </w:r>
      <w:proofErr w:type="spellEnd"/>
      <w:r w:rsidRPr="00F3104E">
        <w:rPr>
          <w:rFonts w:ascii="Times New Roman" w:eastAsia="Times New Roman" w:hAnsi="Times New Roman" w:cs="Times New Roman"/>
          <w:color w:val="000000" w:themeColor="text1"/>
          <w:sz w:val="20"/>
          <w:szCs w:val="20"/>
          <w:lang w:val="en-US"/>
        </w:rPr>
        <w:t xml:space="preserve"> J, Zeiss C, Sadeghi MM, Arias N, </w:t>
      </w:r>
      <w:proofErr w:type="spellStart"/>
      <w:r w:rsidRPr="00F3104E">
        <w:rPr>
          <w:rFonts w:ascii="Times New Roman" w:eastAsia="Times New Roman" w:hAnsi="Times New Roman" w:cs="Times New Roman"/>
          <w:color w:val="000000" w:themeColor="text1"/>
          <w:sz w:val="20"/>
          <w:szCs w:val="20"/>
          <w:lang w:val="en-US"/>
        </w:rPr>
        <w:t>Baldán</w:t>
      </w:r>
      <w:proofErr w:type="spellEnd"/>
      <w:r w:rsidRPr="00F3104E">
        <w:rPr>
          <w:rFonts w:ascii="Times New Roman" w:eastAsia="Times New Roman" w:hAnsi="Times New Roman" w:cs="Times New Roman"/>
          <w:color w:val="000000" w:themeColor="text1"/>
          <w:sz w:val="20"/>
          <w:szCs w:val="20"/>
          <w:lang w:val="en-US"/>
        </w:rPr>
        <w:t xml:space="preserve"> Á, Andreev OA, Rodríguez-Puyol D, </w:t>
      </w:r>
      <w:proofErr w:type="spellStart"/>
      <w:r w:rsidRPr="00F3104E">
        <w:rPr>
          <w:rFonts w:ascii="Times New Roman" w:eastAsia="Times New Roman" w:hAnsi="Times New Roman" w:cs="Times New Roman"/>
          <w:color w:val="000000" w:themeColor="text1"/>
          <w:sz w:val="20"/>
          <w:szCs w:val="20"/>
          <w:lang w:val="en-US"/>
        </w:rPr>
        <w:t>Bahal</w:t>
      </w:r>
      <w:proofErr w:type="spellEnd"/>
      <w:r w:rsidRPr="00F3104E">
        <w:rPr>
          <w:rFonts w:ascii="Times New Roman" w:eastAsia="Times New Roman" w:hAnsi="Times New Roman" w:cs="Times New Roman"/>
          <w:color w:val="000000" w:themeColor="text1"/>
          <w:sz w:val="20"/>
          <w:szCs w:val="20"/>
          <w:lang w:val="en-US"/>
        </w:rPr>
        <w:t xml:space="preserve"> R, </w:t>
      </w:r>
      <w:proofErr w:type="spellStart"/>
      <w:r w:rsidRPr="00F3104E">
        <w:rPr>
          <w:rFonts w:ascii="Times New Roman" w:eastAsia="Times New Roman" w:hAnsi="Times New Roman" w:cs="Times New Roman"/>
          <w:color w:val="000000" w:themeColor="text1"/>
          <w:sz w:val="20"/>
          <w:szCs w:val="20"/>
          <w:lang w:val="en-US"/>
        </w:rPr>
        <w:t>Reshetnyak</w:t>
      </w:r>
      <w:proofErr w:type="spellEnd"/>
      <w:r w:rsidRPr="00F3104E">
        <w:rPr>
          <w:rFonts w:ascii="Times New Roman" w:eastAsia="Times New Roman" w:hAnsi="Times New Roman" w:cs="Times New Roman"/>
          <w:color w:val="000000" w:themeColor="text1"/>
          <w:sz w:val="20"/>
          <w:szCs w:val="20"/>
          <w:lang w:val="en-US"/>
        </w:rPr>
        <w:t xml:space="preserve"> YK, Suárez Y, Fernández-Hernando C, Lamas S</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Genetic deficiency or pharmacological inhibition of miR-33 protects from kidney fibrosis. JCI Insight 2019;4(22):e131102. </w:t>
      </w:r>
      <w:hyperlink r:id="rId161" w:history="1">
        <w:r w:rsidRPr="004130E4">
          <w:rPr>
            <w:rStyle w:val="Hyperlink"/>
            <w:rFonts w:ascii="Times New Roman" w:eastAsia="Times New Roman" w:hAnsi="Times New Roman" w:cs="Times New Roman"/>
            <w:sz w:val="20"/>
            <w:szCs w:val="20"/>
            <w:lang w:val="en-US"/>
          </w:rPr>
          <w:t>https://doi.org/10.1172/jci.insight.131102</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3AD0FE43"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rPr>
      </w:pPr>
      <w:r w:rsidRPr="00F3104E">
        <w:rPr>
          <w:rFonts w:ascii="Times New Roman" w:eastAsia="Times New Roman" w:hAnsi="Times New Roman" w:cs="Times New Roman"/>
          <w:color w:val="000000" w:themeColor="text1"/>
          <w:sz w:val="20"/>
          <w:szCs w:val="20"/>
          <w:lang w:val="en-US"/>
        </w:rPr>
        <w:t>Price NL, Zhang X, Fernández-</w:t>
      </w:r>
      <w:proofErr w:type="spellStart"/>
      <w:r w:rsidRPr="00F3104E">
        <w:rPr>
          <w:rFonts w:ascii="Times New Roman" w:eastAsia="Times New Roman" w:hAnsi="Times New Roman" w:cs="Times New Roman"/>
          <w:color w:val="000000" w:themeColor="text1"/>
          <w:sz w:val="20"/>
          <w:szCs w:val="20"/>
          <w:lang w:val="en-US"/>
        </w:rPr>
        <w:t>Tussy</w:t>
      </w:r>
      <w:proofErr w:type="spellEnd"/>
      <w:r w:rsidRPr="00F3104E">
        <w:rPr>
          <w:rFonts w:ascii="Times New Roman" w:eastAsia="Times New Roman" w:hAnsi="Times New Roman" w:cs="Times New Roman"/>
          <w:color w:val="000000" w:themeColor="text1"/>
          <w:sz w:val="20"/>
          <w:szCs w:val="20"/>
          <w:lang w:val="en-US"/>
        </w:rPr>
        <w:t xml:space="preserve"> P, Singh AK, </w:t>
      </w:r>
      <w:proofErr w:type="spellStart"/>
      <w:r w:rsidRPr="00F3104E">
        <w:rPr>
          <w:rFonts w:ascii="Times New Roman" w:eastAsia="Times New Roman" w:hAnsi="Times New Roman" w:cs="Times New Roman"/>
          <w:color w:val="000000" w:themeColor="text1"/>
          <w:sz w:val="20"/>
          <w:szCs w:val="20"/>
          <w:lang w:val="en-US"/>
        </w:rPr>
        <w:t>Burnap</w:t>
      </w:r>
      <w:proofErr w:type="spellEnd"/>
      <w:r w:rsidRPr="00F3104E">
        <w:rPr>
          <w:rFonts w:ascii="Times New Roman" w:eastAsia="Times New Roman" w:hAnsi="Times New Roman" w:cs="Times New Roman"/>
          <w:color w:val="000000" w:themeColor="text1"/>
          <w:sz w:val="20"/>
          <w:szCs w:val="20"/>
          <w:lang w:val="en-US"/>
        </w:rPr>
        <w:t xml:space="preserve"> SA, </w:t>
      </w:r>
      <w:proofErr w:type="spellStart"/>
      <w:r w:rsidRPr="00F3104E">
        <w:rPr>
          <w:rFonts w:ascii="Times New Roman" w:eastAsia="Times New Roman" w:hAnsi="Times New Roman" w:cs="Times New Roman"/>
          <w:color w:val="000000" w:themeColor="text1"/>
          <w:sz w:val="20"/>
          <w:szCs w:val="20"/>
          <w:lang w:val="en-US"/>
        </w:rPr>
        <w:t>Rotllan</w:t>
      </w:r>
      <w:proofErr w:type="spellEnd"/>
      <w:r w:rsidRPr="00F3104E">
        <w:rPr>
          <w:rFonts w:ascii="Times New Roman" w:eastAsia="Times New Roman" w:hAnsi="Times New Roman" w:cs="Times New Roman"/>
          <w:color w:val="000000" w:themeColor="text1"/>
          <w:sz w:val="20"/>
          <w:szCs w:val="20"/>
          <w:lang w:val="en-US"/>
        </w:rPr>
        <w:t xml:space="preserve"> N, </w:t>
      </w:r>
      <w:proofErr w:type="spellStart"/>
      <w:r w:rsidRPr="00F3104E">
        <w:rPr>
          <w:rFonts w:ascii="Times New Roman" w:eastAsia="Times New Roman" w:hAnsi="Times New Roman" w:cs="Times New Roman"/>
          <w:color w:val="000000" w:themeColor="text1"/>
          <w:sz w:val="20"/>
          <w:szCs w:val="20"/>
          <w:lang w:val="en-US"/>
        </w:rPr>
        <w:t>Goedeke</w:t>
      </w:r>
      <w:proofErr w:type="spellEnd"/>
      <w:r w:rsidRPr="00F3104E">
        <w:rPr>
          <w:rFonts w:ascii="Times New Roman" w:eastAsia="Times New Roman" w:hAnsi="Times New Roman" w:cs="Times New Roman"/>
          <w:color w:val="000000" w:themeColor="text1"/>
          <w:sz w:val="20"/>
          <w:szCs w:val="20"/>
          <w:lang w:val="en-US"/>
        </w:rPr>
        <w:t xml:space="preserve"> L, Sun J, </w:t>
      </w:r>
      <w:proofErr w:type="spellStart"/>
      <w:r w:rsidRPr="00F3104E">
        <w:rPr>
          <w:rFonts w:ascii="Times New Roman" w:eastAsia="Times New Roman" w:hAnsi="Times New Roman" w:cs="Times New Roman"/>
          <w:color w:val="000000" w:themeColor="text1"/>
          <w:sz w:val="20"/>
          <w:szCs w:val="20"/>
          <w:lang w:val="en-US"/>
        </w:rPr>
        <w:t>Canfrán</w:t>
      </w:r>
      <w:proofErr w:type="spellEnd"/>
      <w:r w:rsidRPr="00F3104E">
        <w:rPr>
          <w:rFonts w:ascii="Times New Roman" w:eastAsia="Times New Roman" w:hAnsi="Times New Roman" w:cs="Times New Roman"/>
          <w:color w:val="000000" w:themeColor="text1"/>
          <w:sz w:val="20"/>
          <w:szCs w:val="20"/>
          <w:lang w:val="en-US"/>
        </w:rPr>
        <w:t xml:space="preserve">-Duque A, </w:t>
      </w:r>
      <w:proofErr w:type="spellStart"/>
      <w:r w:rsidRPr="00F3104E">
        <w:rPr>
          <w:rFonts w:ascii="Times New Roman" w:eastAsia="Times New Roman" w:hAnsi="Times New Roman" w:cs="Times New Roman"/>
          <w:color w:val="000000" w:themeColor="text1"/>
          <w:sz w:val="20"/>
          <w:szCs w:val="20"/>
          <w:lang w:val="en-US"/>
        </w:rPr>
        <w:t>Aryal</w:t>
      </w:r>
      <w:proofErr w:type="spellEnd"/>
      <w:r w:rsidRPr="00F3104E">
        <w:rPr>
          <w:rFonts w:ascii="Times New Roman" w:eastAsia="Times New Roman" w:hAnsi="Times New Roman" w:cs="Times New Roman"/>
          <w:color w:val="000000" w:themeColor="text1"/>
          <w:sz w:val="20"/>
          <w:szCs w:val="20"/>
          <w:lang w:val="en-US"/>
        </w:rPr>
        <w:t xml:space="preserve"> B, Mayr M, Suárez Y, Fernández-Hernando C</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Loss of hepatic miR-33 improves metabolic homeostasis and liver function without altering body weight or atherosclerosis. </w:t>
      </w:r>
      <w:proofErr w:type="spellStart"/>
      <w:r w:rsidRPr="00F3104E">
        <w:rPr>
          <w:rFonts w:ascii="Times New Roman" w:eastAsia="Times New Roman" w:hAnsi="Times New Roman" w:cs="Times New Roman"/>
          <w:color w:val="000000" w:themeColor="text1"/>
          <w:sz w:val="20"/>
          <w:szCs w:val="20"/>
        </w:rPr>
        <w:t>Proc</w:t>
      </w:r>
      <w:proofErr w:type="spellEnd"/>
      <w:r w:rsidRPr="00F3104E">
        <w:rPr>
          <w:rFonts w:ascii="Times New Roman" w:eastAsia="Times New Roman" w:hAnsi="Times New Roman" w:cs="Times New Roman"/>
          <w:color w:val="000000" w:themeColor="text1"/>
          <w:sz w:val="20"/>
          <w:szCs w:val="20"/>
        </w:rPr>
        <w:t xml:space="preserve"> </w:t>
      </w:r>
      <w:proofErr w:type="spellStart"/>
      <w:r w:rsidRPr="00F3104E">
        <w:rPr>
          <w:rFonts w:ascii="Times New Roman" w:eastAsia="Times New Roman" w:hAnsi="Times New Roman" w:cs="Times New Roman"/>
          <w:color w:val="000000" w:themeColor="text1"/>
          <w:sz w:val="20"/>
          <w:szCs w:val="20"/>
        </w:rPr>
        <w:t>Natl</w:t>
      </w:r>
      <w:proofErr w:type="spellEnd"/>
      <w:r w:rsidRPr="00F3104E">
        <w:rPr>
          <w:rFonts w:ascii="Times New Roman" w:eastAsia="Times New Roman" w:hAnsi="Times New Roman" w:cs="Times New Roman"/>
          <w:color w:val="000000" w:themeColor="text1"/>
          <w:sz w:val="20"/>
          <w:szCs w:val="20"/>
        </w:rPr>
        <w:t xml:space="preserve"> </w:t>
      </w:r>
      <w:proofErr w:type="spellStart"/>
      <w:r w:rsidRPr="00F3104E">
        <w:rPr>
          <w:rFonts w:ascii="Times New Roman" w:eastAsia="Times New Roman" w:hAnsi="Times New Roman" w:cs="Times New Roman"/>
          <w:color w:val="000000" w:themeColor="text1"/>
          <w:sz w:val="20"/>
          <w:szCs w:val="20"/>
        </w:rPr>
        <w:t>Acad</w:t>
      </w:r>
      <w:proofErr w:type="spellEnd"/>
      <w:r w:rsidRPr="00F3104E">
        <w:rPr>
          <w:rFonts w:ascii="Times New Roman" w:eastAsia="Times New Roman" w:hAnsi="Times New Roman" w:cs="Times New Roman"/>
          <w:color w:val="000000" w:themeColor="text1"/>
          <w:sz w:val="20"/>
          <w:szCs w:val="20"/>
        </w:rPr>
        <w:t xml:space="preserve"> </w:t>
      </w:r>
      <w:proofErr w:type="spellStart"/>
      <w:r w:rsidRPr="00F3104E">
        <w:rPr>
          <w:rFonts w:ascii="Times New Roman" w:eastAsia="Times New Roman" w:hAnsi="Times New Roman" w:cs="Times New Roman"/>
          <w:color w:val="000000" w:themeColor="text1"/>
          <w:sz w:val="20"/>
          <w:szCs w:val="20"/>
        </w:rPr>
        <w:t>Sci</w:t>
      </w:r>
      <w:proofErr w:type="spellEnd"/>
      <w:r w:rsidRPr="00F3104E">
        <w:rPr>
          <w:rFonts w:ascii="Times New Roman" w:eastAsia="Times New Roman" w:hAnsi="Times New Roman" w:cs="Times New Roman"/>
          <w:color w:val="000000" w:themeColor="text1"/>
          <w:sz w:val="20"/>
          <w:szCs w:val="20"/>
        </w:rPr>
        <w:t xml:space="preserve"> USA 2021;118(5):e2006478118. </w:t>
      </w:r>
      <w:hyperlink r:id="rId162" w:history="1">
        <w:r w:rsidRPr="004130E4">
          <w:rPr>
            <w:rStyle w:val="Hyperlink"/>
            <w:rFonts w:ascii="Times New Roman" w:eastAsia="Times New Roman" w:hAnsi="Times New Roman" w:cs="Times New Roman"/>
            <w:sz w:val="20"/>
            <w:szCs w:val="20"/>
          </w:rPr>
          <w:t>https://doi.org/10.1073/pnas.2006478118</w:t>
        </w:r>
      </w:hyperlink>
      <w:r w:rsidRPr="00F3104E">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w:t>
      </w:r>
      <w:r w:rsidRPr="00F3104E">
        <w:rPr>
          <w:rFonts w:ascii="Times New Roman" w:eastAsia="Times New Roman" w:hAnsi="Times New Roman" w:cs="Times New Roman"/>
          <w:color w:val="000000" w:themeColor="text1"/>
          <w:sz w:val="20"/>
          <w:szCs w:val="20"/>
        </w:rPr>
        <w:t xml:space="preserve"> </w:t>
      </w:r>
    </w:p>
    <w:p w14:paraId="7EB725D4"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Herrera-</w:t>
      </w:r>
      <w:proofErr w:type="spellStart"/>
      <w:r w:rsidRPr="00F3104E">
        <w:rPr>
          <w:rFonts w:ascii="Times New Roman" w:eastAsia="Times New Roman" w:hAnsi="Times New Roman" w:cs="Times New Roman"/>
          <w:color w:val="000000" w:themeColor="text1"/>
          <w:sz w:val="20"/>
          <w:szCs w:val="20"/>
          <w:lang w:val="en-US"/>
        </w:rPr>
        <w:t>Merchan</w:t>
      </w:r>
      <w:proofErr w:type="spellEnd"/>
      <w:r w:rsidRPr="00F3104E">
        <w:rPr>
          <w:rFonts w:ascii="Times New Roman" w:eastAsia="Times New Roman" w:hAnsi="Times New Roman" w:cs="Times New Roman"/>
          <w:color w:val="000000" w:themeColor="text1"/>
          <w:sz w:val="20"/>
          <w:szCs w:val="20"/>
          <w:lang w:val="en-US"/>
        </w:rPr>
        <w:t xml:space="preserve"> A, Cerrato C, </w:t>
      </w:r>
      <w:proofErr w:type="spellStart"/>
      <w:r w:rsidRPr="00F3104E">
        <w:rPr>
          <w:rFonts w:ascii="Times New Roman" w:eastAsia="Times New Roman" w:hAnsi="Times New Roman" w:cs="Times New Roman"/>
          <w:color w:val="000000" w:themeColor="text1"/>
          <w:sz w:val="20"/>
          <w:szCs w:val="20"/>
          <w:lang w:val="en-US"/>
        </w:rPr>
        <w:t>Luengo</w:t>
      </w:r>
      <w:proofErr w:type="spellEnd"/>
      <w:r w:rsidRPr="00F3104E">
        <w:rPr>
          <w:rFonts w:ascii="Times New Roman" w:eastAsia="Times New Roman" w:hAnsi="Times New Roman" w:cs="Times New Roman"/>
          <w:color w:val="000000" w:themeColor="text1"/>
          <w:sz w:val="20"/>
          <w:szCs w:val="20"/>
          <w:lang w:val="en-US"/>
        </w:rPr>
        <w:t xml:space="preserve"> G, Dominguez O, </w:t>
      </w:r>
      <w:proofErr w:type="spellStart"/>
      <w:r w:rsidRPr="00F3104E">
        <w:rPr>
          <w:rFonts w:ascii="Times New Roman" w:eastAsia="Times New Roman" w:hAnsi="Times New Roman" w:cs="Times New Roman"/>
          <w:color w:val="000000" w:themeColor="text1"/>
          <w:sz w:val="20"/>
          <w:szCs w:val="20"/>
          <w:lang w:val="en-US"/>
        </w:rPr>
        <w:t>Piris</w:t>
      </w:r>
      <w:proofErr w:type="spellEnd"/>
      <w:r w:rsidRPr="00F3104E">
        <w:rPr>
          <w:rFonts w:ascii="Times New Roman" w:eastAsia="Times New Roman" w:hAnsi="Times New Roman" w:cs="Times New Roman"/>
          <w:color w:val="000000" w:themeColor="text1"/>
          <w:sz w:val="20"/>
          <w:szCs w:val="20"/>
          <w:lang w:val="en-US"/>
        </w:rPr>
        <w:t xml:space="preserve"> MA, Serrano M, Gonzalez S</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miR-33-mediated downregulation of p53 controls hematopoietic stem cell self-renewal. Cell Cycle 2010;9(16):3277-3285. </w:t>
      </w:r>
      <w:hyperlink r:id="rId163" w:history="1">
        <w:r w:rsidRPr="004130E4">
          <w:rPr>
            <w:rStyle w:val="Hyperlink"/>
            <w:rFonts w:ascii="Times New Roman" w:eastAsia="Times New Roman" w:hAnsi="Times New Roman" w:cs="Times New Roman"/>
            <w:sz w:val="20"/>
            <w:szCs w:val="20"/>
            <w:lang w:val="en-US"/>
          </w:rPr>
          <w:t>https://doi.org/10.4161/cc.9.16.12598</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53333FE2"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 xml:space="preserve">Li F, Hao M, Feng X, Zang M, Qin Y, Yi S, Li Z, Xu Y, Zhou L, Sui W, Deng S, Zou D, Zhan F, </w:t>
      </w:r>
      <w:proofErr w:type="spellStart"/>
      <w:r w:rsidRPr="00F3104E">
        <w:rPr>
          <w:rFonts w:ascii="Times New Roman" w:eastAsia="Times New Roman" w:hAnsi="Times New Roman" w:cs="Times New Roman"/>
          <w:color w:val="000000" w:themeColor="text1"/>
          <w:sz w:val="20"/>
          <w:szCs w:val="20"/>
          <w:lang w:val="en-US"/>
        </w:rPr>
        <w:t>Qiu</w:t>
      </w:r>
      <w:proofErr w:type="spellEnd"/>
      <w:r w:rsidRPr="00F3104E">
        <w:rPr>
          <w:rFonts w:ascii="Times New Roman" w:eastAsia="Times New Roman" w:hAnsi="Times New Roman" w:cs="Times New Roman"/>
          <w:color w:val="000000" w:themeColor="text1"/>
          <w:sz w:val="20"/>
          <w:szCs w:val="20"/>
          <w:lang w:val="en-US"/>
        </w:rPr>
        <w:t xml:space="preserve"> L</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Downregulated miR-33b is a novel predictor associated with disease progression and poor prognosis in multiple myeloma. </w:t>
      </w:r>
      <w:proofErr w:type="spellStart"/>
      <w:r w:rsidRPr="00F3104E">
        <w:rPr>
          <w:rFonts w:ascii="Times New Roman" w:eastAsia="Times New Roman" w:hAnsi="Times New Roman" w:cs="Times New Roman"/>
          <w:color w:val="000000" w:themeColor="text1"/>
          <w:sz w:val="20"/>
          <w:szCs w:val="20"/>
          <w:lang w:val="en-US"/>
        </w:rPr>
        <w:t>Leuk</w:t>
      </w:r>
      <w:proofErr w:type="spellEnd"/>
      <w:r w:rsidRPr="00F3104E">
        <w:rPr>
          <w:rFonts w:ascii="Times New Roman" w:eastAsia="Times New Roman" w:hAnsi="Times New Roman" w:cs="Times New Roman"/>
          <w:color w:val="000000" w:themeColor="text1"/>
          <w:sz w:val="20"/>
          <w:szCs w:val="20"/>
          <w:lang w:val="en-US"/>
        </w:rPr>
        <w:t xml:space="preserve"> Res 2015;39(7):793-799. </w:t>
      </w:r>
      <w:hyperlink r:id="rId164" w:history="1">
        <w:r w:rsidRPr="004130E4">
          <w:rPr>
            <w:rStyle w:val="Hyperlink"/>
            <w:rFonts w:ascii="Times New Roman" w:eastAsia="Times New Roman" w:hAnsi="Times New Roman" w:cs="Times New Roman"/>
            <w:sz w:val="20"/>
            <w:szCs w:val="20"/>
            <w:lang w:val="en-US"/>
          </w:rPr>
          <w:t>https://doi.org/10.1016/j.leukres.2015.04.010</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7026A354"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lastRenderedPageBreak/>
        <w:t>Liao W, Gu C, Huang A, Yao J, Sun R</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MicroRNA-33b inhibits tumor cell growth and is associated with prognosis in colorectal cancer patients. Clin </w:t>
      </w:r>
      <w:proofErr w:type="spellStart"/>
      <w:r w:rsidRPr="00F3104E">
        <w:rPr>
          <w:rFonts w:ascii="Times New Roman" w:eastAsia="Times New Roman" w:hAnsi="Times New Roman" w:cs="Times New Roman"/>
          <w:color w:val="000000" w:themeColor="text1"/>
          <w:sz w:val="20"/>
          <w:szCs w:val="20"/>
          <w:lang w:val="en-US"/>
        </w:rPr>
        <w:t>Transl</w:t>
      </w:r>
      <w:proofErr w:type="spellEnd"/>
      <w:r w:rsidRPr="00F3104E">
        <w:rPr>
          <w:rFonts w:ascii="Times New Roman" w:eastAsia="Times New Roman" w:hAnsi="Times New Roman" w:cs="Times New Roman"/>
          <w:color w:val="000000" w:themeColor="text1"/>
          <w:sz w:val="20"/>
          <w:szCs w:val="20"/>
          <w:lang w:val="en-US"/>
        </w:rPr>
        <w:t xml:space="preserve"> Oncol 2016;18(5):449-456. </w:t>
      </w:r>
      <w:hyperlink r:id="rId165" w:history="1">
        <w:r w:rsidRPr="004130E4">
          <w:rPr>
            <w:rStyle w:val="Hyperlink"/>
            <w:rFonts w:ascii="Times New Roman" w:eastAsia="Times New Roman" w:hAnsi="Times New Roman" w:cs="Times New Roman"/>
            <w:sz w:val="20"/>
            <w:szCs w:val="20"/>
            <w:lang w:val="en-US"/>
          </w:rPr>
          <w:t>https://doi.org/10.1007/s12094-015-1388-6</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1554D2BE"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Qu J, Li M, An J, Zhao B, Zhong W, Gu Q, Cao L, Yang H, Hu C</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MicroRNA-33b inhibits lung adenocarcinoma cell growth, invasion, and epithelial-mesenchymal transition by suppressing </w:t>
      </w:r>
      <w:proofErr w:type="spellStart"/>
      <w:r w:rsidRPr="00F3104E">
        <w:rPr>
          <w:rFonts w:ascii="Times New Roman" w:eastAsia="Times New Roman" w:hAnsi="Times New Roman" w:cs="Times New Roman"/>
          <w:color w:val="000000" w:themeColor="text1"/>
          <w:sz w:val="20"/>
          <w:szCs w:val="20"/>
          <w:lang w:val="en-US"/>
        </w:rPr>
        <w:t>Wnt</w:t>
      </w:r>
      <w:proofErr w:type="spellEnd"/>
      <w:r w:rsidRPr="00F3104E">
        <w:rPr>
          <w:rFonts w:ascii="Times New Roman" w:eastAsia="Times New Roman" w:hAnsi="Times New Roman" w:cs="Times New Roman"/>
          <w:color w:val="000000" w:themeColor="text1"/>
          <w:sz w:val="20"/>
          <w:szCs w:val="20"/>
          <w:lang w:val="en-US"/>
        </w:rPr>
        <w:t xml:space="preserve">/beta-catenin/ZEB1 signaling. Int J Oncol 2015;47(6):2141-52. </w:t>
      </w:r>
      <w:hyperlink r:id="rId166" w:history="1">
        <w:r w:rsidRPr="004130E4">
          <w:rPr>
            <w:rStyle w:val="Hyperlink"/>
            <w:rFonts w:ascii="Times New Roman" w:eastAsia="Times New Roman" w:hAnsi="Times New Roman" w:cs="Times New Roman"/>
            <w:sz w:val="20"/>
            <w:szCs w:val="20"/>
            <w:lang w:val="en-US"/>
          </w:rPr>
          <w:t>https://doi.org/10.3892/ijo.2015.3187</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722574FF"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proofErr w:type="spellStart"/>
      <w:r w:rsidRPr="00F3104E">
        <w:rPr>
          <w:rFonts w:ascii="Times New Roman" w:eastAsia="Times New Roman" w:hAnsi="Times New Roman" w:cs="Times New Roman"/>
          <w:color w:val="000000" w:themeColor="text1"/>
          <w:sz w:val="20"/>
          <w:szCs w:val="20"/>
          <w:lang w:val="en-US"/>
        </w:rPr>
        <w:t>Zhai</w:t>
      </w:r>
      <w:proofErr w:type="spellEnd"/>
      <w:r w:rsidRPr="00F3104E">
        <w:rPr>
          <w:rFonts w:ascii="Times New Roman" w:eastAsia="Times New Roman" w:hAnsi="Times New Roman" w:cs="Times New Roman"/>
          <w:color w:val="000000" w:themeColor="text1"/>
          <w:sz w:val="20"/>
          <w:szCs w:val="20"/>
          <w:lang w:val="en-US"/>
        </w:rPr>
        <w:t xml:space="preserve"> S, Zhao L, Lin T, Wang W</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Downregulation of miR-33b promotes non-small cell lung cancer cell growth through reprogramming glucose metabolism miR-33b regulates non-small cell lung cancer cell growth. J Cell Biochem 2019;120(4):6651-6660. </w:t>
      </w:r>
      <w:hyperlink r:id="rId167" w:history="1">
        <w:r w:rsidRPr="004130E4">
          <w:rPr>
            <w:rStyle w:val="Hyperlink"/>
            <w:rFonts w:ascii="Times New Roman" w:eastAsia="Times New Roman" w:hAnsi="Times New Roman" w:cs="Times New Roman"/>
            <w:sz w:val="20"/>
            <w:szCs w:val="20"/>
            <w:lang w:val="en-US"/>
          </w:rPr>
          <w:t>https://doi.org/10.1002/jcb.27961</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220660C3"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 xml:space="preserve">Yin H, Song P, </w:t>
      </w:r>
      <w:proofErr w:type="spellStart"/>
      <w:r w:rsidRPr="00F3104E">
        <w:rPr>
          <w:rFonts w:ascii="Times New Roman" w:eastAsia="Times New Roman" w:hAnsi="Times New Roman" w:cs="Times New Roman"/>
          <w:color w:val="000000" w:themeColor="text1"/>
          <w:sz w:val="20"/>
          <w:szCs w:val="20"/>
          <w:lang w:val="en-US"/>
        </w:rPr>
        <w:t>Su</w:t>
      </w:r>
      <w:proofErr w:type="spellEnd"/>
      <w:r w:rsidRPr="00F3104E">
        <w:rPr>
          <w:rFonts w:ascii="Times New Roman" w:eastAsia="Times New Roman" w:hAnsi="Times New Roman" w:cs="Times New Roman"/>
          <w:color w:val="000000" w:themeColor="text1"/>
          <w:sz w:val="20"/>
          <w:szCs w:val="20"/>
          <w:lang w:val="en-US"/>
        </w:rPr>
        <w:t xml:space="preserve"> R, Yang G, Dong L, Luo M, Wang B, Gong B, Liu C, Song W, Wang F, Ma Y, Zhang J, Wang W, Yu J</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DNA Methylation mediated down-regulating of MicroRNA-33b and its role in gastric cancer. Sci Rep 2016;6:18824. </w:t>
      </w:r>
      <w:hyperlink r:id="rId168" w:history="1">
        <w:r w:rsidRPr="004130E4">
          <w:rPr>
            <w:rStyle w:val="Hyperlink"/>
            <w:rFonts w:ascii="Times New Roman" w:eastAsia="Times New Roman" w:hAnsi="Times New Roman" w:cs="Times New Roman"/>
            <w:sz w:val="20"/>
            <w:szCs w:val="20"/>
            <w:lang w:val="en-US"/>
          </w:rPr>
          <w:t>https://doi.org/10.1038/srep18824</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69BAD1B5"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 xml:space="preserve">Wang H, Lin X, Liu E, Jian Z, </w:t>
      </w:r>
      <w:proofErr w:type="spellStart"/>
      <w:r w:rsidRPr="00F3104E">
        <w:rPr>
          <w:rFonts w:ascii="Times New Roman" w:eastAsia="Times New Roman" w:hAnsi="Times New Roman" w:cs="Times New Roman"/>
          <w:color w:val="000000" w:themeColor="text1"/>
          <w:sz w:val="20"/>
          <w:szCs w:val="20"/>
          <w:lang w:val="en-US"/>
        </w:rPr>
        <w:t>Ou</w:t>
      </w:r>
      <w:proofErr w:type="spellEnd"/>
      <w:r w:rsidRPr="00F3104E">
        <w:rPr>
          <w:rFonts w:ascii="Times New Roman" w:eastAsia="Times New Roman" w:hAnsi="Times New Roman" w:cs="Times New Roman"/>
          <w:color w:val="000000" w:themeColor="text1"/>
          <w:sz w:val="20"/>
          <w:szCs w:val="20"/>
          <w:lang w:val="en-US"/>
        </w:rPr>
        <w:t xml:space="preserve"> Y</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MicroRNA-33b regulates hepatocellular carcinoma cell proliferation, apoptosis, and mobility via targeting Fli-1-mediated Notch1 pathway. J Cell Physiol 2020;235(10):7635-7644. </w:t>
      </w:r>
      <w:hyperlink r:id="rId169" w:history="1">
        <w:r w:rsidRPr="004130E4">
          <w:rPr>
            <w:rStyle w:val="Hyperlink"/>
            <w:rFonts w:ascii="Times New Roman" w:eastAsia="Times New Roman" w:hAnsi="Times New Roman" w:cs="Times New Roman"/>
            <w:sz w:val="20"/>
            <w:szCs w:val="20"/>
            <w:lang w:val="en-US"/>
          </w:rPr>
          <w:t>https://doi.org/10.1002/jcp.29673</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3F0C07C9"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 xml:space="preserve">Miyachi K, Sawada Y, </w:t>
      </w:r>
      <w:proofErr w:type="spellStart"/>
      <w:r w:rsidRPr="00F3104E">
        <w:rPr>
          <w:rFonts w:ascii="Times New Roman" w:eastAsia="Times New Roman" w:hAnsi="Times New Roman" w:cs="Times New Roman"/>
          <w:color w:val="000000" w:themeColor="text1"/>
          <w:sz w:val="20"/>
          <w:szCs w:val="20"/>
          <w:lang w:val="en-US"/>
        </w:rPr>
        <w:t>Shida</w:t>
      </w:r>
      <w:proofErr w:type="spellEnd"/>
      <w:r w:rsidRPr="00F3104E">
        <w:rPr>
          <w:rFonts w:ascii="Times New Roman" w:eastAsia="Times New Roman" w:hAnsi="Times New Roman" w:cs="Times New Roman"/>
          <w:color w:val="000000" w:themeColor="text1"/>
          <w:sz w:val="20"/>
          <w:szCs w:val="20"/>
          <w:lang w:val="en-US"/>
        </w:rPr>
        <w:t xml:space="preserve"> Y, Sugawara A, </w:t>
      </w:r>
      <w:proofErr w:type="spellStart"/>
      <w:r w:rsidRPr="00F3104E">
        <w:rPr>
          <w:rFonts w:ascii="Times New Roman" w:eastAsia="Times New Roman" w:hAnsi="Times New Roman" w:cs="Times New Roman"/>
          <w:color w:val="000000" w:themeColor="text1"/>
          <w:sz w:val="20"/>
          <w:szCs w:val="20"/>
          <w:lang w:val="en-US"/>
        </w:rPr>
        <w:t>Hisatomi</w:t>
      </w:r>
      <w:proofErr w:type="spellEnd"/>
      <w:r w:rsidRPr="00F3104E">
        <w:rPr>
          <w:rFonts w:ascii="Times New Roman" w:eastAsia="Times New Roman" w:hAnsi="Times New Roman" w:cs="Times New Roman"/>
          <w:color w:val="000000" w:themeColor="text1"/>
          <w:sz w:val="20"/>
          <w:szCs w:val="20"/>
          <w:lang w:val="en-US"/>
        </w:rPr>
        <w:t xml:space="preserve"> H</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Lipogenic gene expression profile in patients with gastric cancer. Mol Clin Oncol 2013;1(5):825-827. </w:t>
      </w:r>
      <w:hyperlink r:id="rId170" w:history="1">
        <w:r w:rsidRPr="004130E4">
          <w:rPr>
            <w:rStyle w:val="Hyperlink"/>
            <w:rFonts w:ascii="Times New Roman" w:eastAsia="Times New Roman" w:hAnsi="Times New Roman" w:cs="Times New Roman"/>
            <w:sz w:val="20"/>
            <w:szCs w:val="20"/>
            <w:lang w:val="en-US"/>
          </w:rPr>
          <w:t>https://doi.org/10.3892/mco.2013.148</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4B938D99"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proofErr w:type="spellStart"/>
      <w:r w:rsidRPr="00F3104E">
        <w:rPr>
          <w:rFonts w:ascii="Times New Roman" w:eastAsia="Times New Roman" w:hAnsi="Times New Roman" w:cs="Times New Roman"/>
          <w:color w:val="000000" w:themeColor="text1"/>
          <w:sz w:val="20"/>
          <w:szCs w:val="20"/>
          <w:lang w:val="en-US"/>
        </w:rPr>
        <w:t>Takwi</w:t>
      </w:r>
      <w:proofErr w:type="spellEnd"/>
      <w:r w:rsidRPr="00F3104E">
        <w:rPr>
          <w:rFonts w:ascii="Times New Roman" w:eastAsia="Times New Roman" w:hAnsi="Times New Roman" w:cs="Times New Roman"/>
          <w:color w:val="000000" w:themeColor="text1"/>
          <w:sz w:val="20"/>
          <w:szCs w:val="20"/>
          <w:lang w:val="en-US"/>
        </w:rPr>
        <w:t xml:space="preserve"> AA, Li Y, Becker </w:t>
      </w:r>
      <w:proofErr w:type="spellStart"/>
      <w:r w:rsidRPr="00F3104E">
        <w:rPr>
          <w:rFonts w:ascii="Times New Roman" w:eastAsia="Times New Roman" w:hAnsi="Times New Roman" w:cs="Times New Roman"/>
          <w:color w:val="000000" w:themeColor="text1"/>
          <w:sz w:val="20"/>
          <w:szCs w:val="20"/>
          <w:lang w:val="en-US"/>
        </w:rPr>
        <w:t>Buscaglia</w:t>
      </w:r>
      <w:proofErr w:type="spellEnd"/>
      <w:r w:rsidRPr="00F3104E">
        <w:rPr>
          <w:rFonts w:ascii="Times New Roman" w:eastAsia="Times New Roman" w:hAnsi="Times New Roman" w:cs="Times New Roman"/>
          <w:color w:val="000000" w:themeColor="text1"/>
          <w:sz w:val="20"/>
          <w:szCs w:val="20"/>
          <w:lang w:val="en-US"/>
        </w:rPr>
        <w:t xml:space="preserve"> LE, Zhang J, Choudhury S, Park AK, Liu M, Young KH, Park WY, Martin RC, Li Y</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A statin-regulated microRNA represses human c-</w:t>
      </w:r>
      <w:proofErr w:type="spellStart"/>
      <w:r w:rsidRPr="00F3104E">
        <w:rPr>
          <w:rFonts w:ascii="Times New Roman" w:eastAsia="Times New Roman" w:hAnsi="Times New Roman" w:cs="Times New Roman"/>
          <w:color w:val="000000" w:themeColor="text1"/>
          <w:sz w:val="20"/>
          <w:szCs w:val="20"/>
          <w:lang w:val="en-US"/>
        </w:rPr>
        <w:t>Myc</w:t>
      </w:r>
      <w:proofErr w:type="spellEnd"/>
      <w:r w:rsidRPr="00F3104E">
        <w:rPr>
          <w:rFonts w:ascii="Times New Roman" w:eastAsia="Times New Roman" w:hAnsi="Times New Roman" w:cs="Times New Roman"/>
          <w:color w:val="000000" w:themeColor="text1"/>
          <w:sz w:val="20"/>
          <w:szCs w:val="20"/>
          <w:lang w:val="en-US"/>
        </w:rPr>
        <w:t xml:space="preserve"> expression and function. EMBO Mol Med 2012;4(9):896-909. </w:t>
      </w:r>
      <w:hyperlink r:id="rId171" w:history="1">
        <w:r w:rsidRPr="004130E4">
          <w:rPr>
            <w:rStyle w:val="Hyperlink"/>
            <w:rFonts w:ascii="Times New Roman" w:eastAsia="Times New Roman" w:hAnsi="Times New Roman" w:cs="Times New Roman"/>
            <w:sz w:val="20"/>
            <w:szCs w:val="20"/>
            <w:lang w:val="en-US"/>
          </w:rPr>
          <w:t>https://doi.org/10.1002/emmm.201101045</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76AC0FC7"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Zhang P, Bai H, Liu G, Wang H, Chen F, Zhang B, Zeng P, Wu C, Peng C, Huang C, Song Y, Song E</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MicroRNA-33b, upregulated by EF24, a curcumin analog, suppresses the epithelial-to-mesenchymal transition (EMT) and migratory potential of melanoma cells by targeting HMGA2. </w:t>
      </w:r>
      <w:proofErr w:type="spellStart"/>
      <w:r w:rsidRPr="00F3104E">
        <w:rPr>
          <w:rFonts w:ascii="Times New Roman" w:eastAsia="Times New Roman" w:hAnsi="Times New Roman" w:cs="Times New Roman"/>
          <w:color w:val="000000" w:themeColor="text1"/>
          <w:sz w:val="20"/>
          <w:szCs w:val="20"/>
          <w:lang w:val="en-US"/>
        </w:rPr>
        <w:t>Toxicol</w:t>
      </w:r>
      <w:proofErr w:type="spellEnd"/>
      <w:r w:rsidRPr="00F3104E">
        <w:rPr>
          <w:rFonts w:ascii="Times New Roman" w:eastAsia="Times New Roman" w:hAnsi="Times New Roman" w:cs="Times New Roman"/>
          <w:color w:val="000000" w:themeColor="text1"/>
          <w:sz w:val="20"/>
          <w:szCs w:val="20"/>
          <w:lang w:val="en-US"/>
        </w:rPr>
        <w:t xml:space="preserve"> Lett 2015;234(3):151-161. </w:t>
      </w:r>
      <w:hyperlink r:id="rId172" w:history="1">
        <w:r w:rsidRPr="004130E4">
          <w:rPr>
            <w:rStyle w:val="Hyperlink"/>
            <w:rFonts w:ascii="Times New Roman" w:eastAsia="Times New Roman" w:hAnsi="Times New Roman" w:cs="Times New Roman"/>
            <w:sz w:val="20"/>
            <w:szCs w:val="20"/>
            <w:lang w:val="en-US"/>
          </w:rPr>
          <w:t>https://doi.org/10.1016/j.toxlet.2015.02.018</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41E64665" w14:textId="77777777" w:rsidR="005B504F"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Liu J, Wang W, Chen L, Li Y, Zhao S, Liang Y</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MicroRNA-33b replacement effect on growth and migration inhibition in ovarian cancer cells. Chem Biol Drug Des 2021;101(5):1019-1026. </w:t>
      </w:r>
      <w:hyperlink r:id="rId173" w:history="1">
        <w:r w:rsidRPr="004130E4">
          <w:rPr>
            <w:rStyle w:val="Hyperlink"/>
            <w:rFonts w:ascii="Times New Roman" w:eastAsia="Times New Roman" w:hAnsi="Times New Roman" w:cs="Times New Roman"/>
            <w:sz w:val="20"/>
            <w:szCs w:val="20"/>
            <w:lang w:val="en-US"/>
          </w:rPr>
          <w:t>https://doi.org/10.1111/cbdd.13964</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3A276955"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Brown MS, Goldstein JL</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The SREBP pathway: Regulation of cholesterol metabolism by proteolysis of a membrane-bound transcription factor. Cell 1997;89(3):331–340. </w:t>
      </w:r>
      <w:hyperlink r:id="rId174" w:history="1">
        <w:r w:rsidRPr="004130E4">
          <w:rPr>
            <w:rStyle w:val="Hyperlink"/>
            <w:rFonts w:ascii="Times New Roman" w:eastAsia="Times New Roman" w:hAnsi="Times New Roman" w:cs="Times New Roman"/>
            <w:sz w:val="20"/>
            <w:szCs w:val="20"/>
            <w:lang w:val="en-US"/>
          </w:rPr>
          <w:t>https://doi.org/10.1016/S0092-8674(00)80213-5</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1500B726"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Osborne TF</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Sterol regulatory element-binding proteins (SREBPs): Key regulators of nutritional homeostasis and insulin action. J Biol Chem 2000;275(423):32379–32382. </w:t>
      </w:r>
      <w:hyperlink r:id="rId175" w:history="1">
        <w:r w:rsidRPr="004130E4">
          <w:rPr>
            <w:rStyle w:val="Hyperlink"/>
            <w:rFonts w:ascii="Times New Roman" w:eastAsia="Times New Roman" w:hAnsi="Times New Roman" w:cs="Times New Roman"/>
            <w:sz w:val="20"/>
            <w:szCs w:val="20"/>
            <w:lang w:val="en-US"/>
          </w:rPr>
          <w:t>https://doi.org/10.1074/jbc.R000017200</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577EFB67"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proofErr w:type="spellStart"/>
      <w:r w:rsidRPr="00F3104E">
        <w:rPr>
          <w:rFonts w:ascii="Times New Roman" w:eastAsia="Times New Roman" w:hAnsi="Times New Roman" w:cs="Times New Roman"/>
          <w:color w:val="000000" w:themeColor="text1"/>
          <w:sz w:val="20"/>
          <w:szCs w:val="20"/>
          <w:lang w:val="en-US"/>
        </w:rPr>
        <w:t>Horie</w:t>
      </w:r>
      <w:proofErr w:type="spellEnd"/>
      <w:r w:rsidRPr="00F3104E">
        <w:rPr>
          <w:rFonts w:ascii="Times New Roman" w:eastAsia="Times New Roman" w:hAnsi="Times New Roman" w:cs="Times New Roman"/>
          <w:color w:val="000000" w:themeColor="text1"/>
          <w:sz w:val="20"/>
          <w:szCs w:val="20"/>
          <w:lang w:val="en-US"/>
        </w:rPr>
        <w:t xml:space="preserve"> T, Nishino T, Baba O, </w:t>
      </w:r>
      <w:proofErr w:type="spellStart"/>
      <w:r w:rsidRPr="00F3104E">
        <w:rPr>
          <w:rFonts w:ascii="Times New Roman" w:eastAsia="Times New Roman" w:hAnsi="Times New Roman" w:cs="Times New Roman"/>
          <w:color w:val="000000" w:themeColor="text1"/>
          <w:sz w:val="20"/>
          <w:szCs w:val="20"/>
          <w:lang w:val="en-US"/>
        </w:rPr>
        <w:t>Kuwabara</w:t>
      </w:r>
      <w:proofErr w:type="spellEnd"/>
      <w:r w:rsidRPr="00F3104E">
        <w:rPr>
          <w:rFonts w:ascii="Times New Roman" w:eastAsia="Times New Roman" w:hAnsi="Times New Roman" w:cs="Times New Roman"/>
          <w:color w:val="000000" w:themeColor="text1"/>
          <w:sz w:val="20"/>
          <w:szCs w:val="20"/>
          <w:lang w:val="en-US"/>
        </w:rPr>
        <w:t xml:space="preserve"> Y, Nakao T, </w:t>
      </w:r>
      <w:proofErr w:type="spellStart"/>
      <w:r w:rsidRPr="00F3104E">
        <w:rPr>
          <w:rFonts w:ascii="Times New Roman" w:eastAsia="Times New Roman" w:hAnsi="Times New Roman" w:cs="Times New Roman"/>
          <w:color w:val="000000" w:themeColor="text1"/>
          <w:sz w:val="20"/>
          <w:szCs w:val="20"/>
          <w:lang w:val="en-US"/>
        </w:rPr>
        <w:t>Nishiga</w:t>
      </w:r>
      <w:proofErr w:type="spellEnd"/>
      <w:r w:rsidRPr="00F3104E">
        <w:rPr>
          <w:rFonts w:ascii="Times New Roman" w:eastAsia="Times New Roman" w:hAnsi="Times New Roman" w:cs="Times New Roman"/>
          <w:color w:val="000000" w:themeColor="text1"/>
          <w:sz w:val="20"/>
          <w:szCs w:val="20"/>
          <w:lang w:val="en-US"/>
        </w:rPr>
        <w:t xml:space="preserve"> M, </w:t>
      </w:r>
      <w:proofErr w:type="spellStart"/>
      <w:r w:rsidRPr="00F3104E">
        <w:rPr>
          <w:rFonts w:ascii="Times New Roman" w:eastAsia="Times New Roman" w:hAnsi="Times New Roman" w:cs="Times New Roman"/>
          <w:color w:val="000000" w:themeColor="text1"/>
          <w:sz w:val="20"/>
          <w:szCs w:val="20"/>
          <w:lang w:val="en-US"/>
        </w:rPr>
        <w:t>Usami</w:t>
      </w:r>
      <w:proofErr w:type="spellEnd"/>
      <w:r w:rsidRPr="00F3104E">
        <w:rPr>
          <w:rFonts w:ascii="Times New Roman" w:eastAsia="Times New Roman" w:hAnsi="Times New Roman" w:cs="Times New Roman"/>
          <w:color w:val="000000" w:themeColor="text1"/>
          <w:sz w:val="20"/>
          <w:szCs w:val="20"/>
          <w:lang w:val="en-US"/>
        </w:rPr>
        <w:t xml:space="preserve"> S, </w:t>
      </w:r>
      <w:proofErr w:type="spellStart"/>
      <w:r w:rsidRPr="00F3104E">
        <w:rPr>
          <w:rFonts w:ascii="Times New Roman" w:eastAsia="Times New Roman" w:hAnsi="Times New Roman" w:cs="Times New Roman"/>
          <w:color w:val="000000" w:themeColor="text1"/>
          <w:sz w:val="20"/>
          <w:szCs w:val="20"/>
          <w:lang w:val="en-US"/>
        </w:rPr>
        <w:t>Izuhara</w:t>
      </w:r>
      <w:proofErr w:type="spellEnd"/>
      <w:r w:rsidRPr="00F3104E">
        <w:rPr>
          <w:rFonts w:ascii="Times New Roman" w:eastAsia="Times New Roman" w:hAnsi="Times New Roman" w:cs="Times New Roman"/>
          <w:color w:val="000000" w:themeColor="text1"/>
          <w:sz w:val="20"/>
          <w:szCs w:val="20"/>
          <w:lang w:val="en-US"/>
        </w:rPr>
        <w:t xml:space="preserve"> M, </w:t>
      </w:r>
      <w:proofErr w:type="spellStart"/>
      <w:r w:rsidRPr="00F3104E">
        <w:rPr>
          <w:rFonts w:ascii="Times New Roman" w:eastAsia="Times New Roman" w:hAnsi="Times New Roman" w:cs="Times New Roman"/>
          <w:color w:val="000000" w:themeColor="text1"/>
          <w:sz w:val="20"/>
          <w:szCs w:val="20"/>
          <w:lang w:val="en-US"/>
        </w:rPr>
        <w:t>Nakazeki</w:t>
      </w:r>
      <w:proofErr w:type="spellEnd"/>
      <w:r w:rsidRPr="00F3104E">
        <w:rPr>
          <w:rFonts w:ascii="Times New Roman" w:eastAsia="Times New Roman" w:hAnsi="Times New Roman" w:cs="Times New Roman"/>
          <w:color w:val="000000" w:themeColor="text1"/>
          <w:sz w:val="20"/>
          <w:szCs w:val="20"/>
          <w:lang w:val="en-US"/>
        </w:rPr>
        <w:t xml:space="preserve"> F, Ide Y, Koyama S, Sowa N, Yahagi N, Shimano H, Nakamura T, Hasegawa K, </w:t>
      </w:r>
      <w:proofErr w:type="spellStart"/>
      <w:r w:rsidRPr="00F3104E">
        <w:rPr>
          <w:rFonts w:ascii="Times New Roman" w:eastAsia="Times New Roman" w:hAnsi="Times New Roman" w:cs="Times New Roman"/>
          <w:color w:val="000000" w:themeColor="text1"/>
          <w:sz w:val="20"/>
          <w:szCs w:val="20"/>
          <w:lang w:val="en-US"/>
        </w:rPr>
        <w:t>Kume</w:t>
      </w:r>
      <w:proofErr w:type="spellEnd"/>
      <w:r w:rsidRPr="00F3104E">
        <w:rPr>
          <w:rFonts w:ascii="Times New Roman" w:eastAsia="Times New Roman" w:hAnsi="Times New Roman" w:cs="Times New Roman"/>
          <w:color w:val="000000" w:themeColor="text1"/>
          <w:sz w:val="20"/>
          <w:szCs w:val="20"/>
          <w:lang w:val="en-US"/>
        </w:rPr>
        <w:t xml:space="preserve"> N, </w:t>
      </w:r>
      <w:proofErr w:type="spellStart"/>
      <w:r w:rsidRPr="00F3104E">
        <w:rPr>
          <w:rFonts w:ascii="Times New Roman" w:eastAsia="Times New Roman" w:hAnsi="Times New Roman" w:cs="Times New Roman"/>
          <w:color w:val="000000" w:themeColor="text1"/>
          <w:sz w:val="20"/>
          <w:szCs w:val="20"/>
          <w:lang w:val="en-US"/>
        </w:rPr>
        <w:t>Yokode</w:t>
      </w:r>
      <w:proofErr w:type="spellEnd"/>
      <w:r w:rsidRPr="00F3104E">
        <w:rPr>
          <w:rFonts w:ascii="Times New Roman" w:eastAsia="Times New Roman" w:hAnsi="Times New Roman" w:cs="Times New Roman"/>
          <w:color w:val="000000" w:themeColor="text1"/>
          <w:sz w:val="20"/>
          <w:szCs w:val="20"/>
          <w:lang w:val="en-US"/>
        </w:rPr>
        <w:t xml:space="preserve"> M, Kita T, Kimura T, Ono K</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MicroRNA-33b knock-in mice for an intron of sterol regulatory element-binding factor 1 (Srebf1) exhibit reduced HDL-C in vivo. Sci Rep 2014;4:5312. </w:t>
      </w:r>
      <w:hyperlink r:id="rId176" w:history="1">
        <w:r w:rsidRPr="004130E4">
          <w:rPr>
            <w:rStyle w:val="Hyperlink"/>
            <w:rFonts w:ascii="Times New Roman" w:eastAsia="Times New Roman" w:hAnsi="Times New Roman" w:cs="Times New Roman"/>
            <w:sz w:val="20"/>
            <w:szCs w:val="20"/>
            <w:lang w:val="en-US"/>
          </w:rPr>
          <w:t>https://doi.org/10.1038/srep05312</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3D7F8D03"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 xml:space="preserve">Li YY, </w:t>
      </w:r>
      <w:proofErr w:type="spellStart"/>
      <w:r w:rsidRPr="00F3104E">
        <w:rPr>
          <w:rFonts w:ascii="Times New Roman" w:eastAsia="Times New Roman" w:hAnsi="Times New Roman" w:cs="Times New Roman"/>
          <w:color w:val="000000" w:themeColor="text1"/>
          <w:sz w:val="20"/>
          <w:szCs w:val="20"/>
          <w:lang w:val="en-US"/>
        </w:rPr>
        <w:t>Monroig</w:t>
      </w:r>
      <w:proofErr w:type="spellEnd"/>
      <w:r w:rsidRPr="00F3104E">
        <w:rPr>
          <w:rFonts w:ascii="Times New Roman" w:eastAsia="Times New Roman" w:hAnsi="Times New Roman" w:cs="Times New Roman"/>
          <w:color w:val="000000" w:themeColor="text1"/>
          <w:sz w:val="20"/>
          <w:szCs w:val="20"/>
          <w:lang w:val="en-US"/>
        </w:rPr>
        <w:t xml:space="preserve"> Ó, Zhang L, Wang SQ, Zheng XZ, Dick JR, You CH, </w:t>
      </w:r>
      <w:proofErr w:type="spellStart"/>
      <w:r w:rsidRPr="00F3104E">
        <w:rPr>
          <w:rFonts w:ascii="Times New Roman" w:eastAsia="Times New Roman" w:hAnsi="Times New Roman" w:cs="Times New Roman"/>
          <w:color w:val="000000" w:themeColor="text1"/>
          <w:sz w:val="20"/>
          <w:szCs w:val="20"/>
          <w:lang w:val="en-US"/>
        </w:rPr>
        <w:t>Tocher</w:t>
      </w:r>
      <w:proofErr w:type="spellEnd"/>
      <w:r w:rsidRPr="00F3104E">
        <w:rPr>
          <w:rFonts w:ascii="Times New Roman" w:eastAsia="Times New Roman" w:hAnsi="Times New Roman" w:cs="Times New Roman"/>
          <w:color w:val="000000" w:themeColor="text1"/>
          <w:sz w:val="20"/>
          <w:szCs w:val="20"/>
          <w:lang w:val="en-US"/>
        </w:rPr>
        <w:t xml:space="preserve"> DR</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Vertebrate fatty acyl desaturase with Δ4 activity. Proc Natl </w:t>
      </w:r>
      <w:proofErr w:type="spellStart"/>
      <w:r w:rsidRPr="00F3104E">
        <w:rPr>
          <w:rFonts w:ascii="Times New Roman" w:eastAsia="Times New Roman" w:hAnsi="Times New Roman" w:cs="Times New Roman"/>
          <w:color w:val="000000" w:themeColor="text1"/>
          <w:sz w:val="20"/>
          <w:szCs w:val="20"/>
          <w:lang w:val="en-US"/>
        </w:rPr>
        <w:t>Acad</w:t>
      </w:r>
      <w:proofErr w:type="spellEnd"/>
      <w:r w:rsidRPr="00F3104E">
        <w:rPr>
          <w:rFonts w:ascii="Times New Roman" w:eastAsia="Times New Roman" w:hAnsi="Times New Roman" w:cs="Times New Roman"/>
          <w:color w:val="000000" w:themeColor="text1"/>
          <w:sz w:val="20"/>
          <w:szCs w:val="20"/>
          <w:lang w:val="en-US"/>
        </w:rPr>
        <w:t xml:space="preserve"> Sci USA 2010;107(39):16840–16845. </w:t>
      </w:r>
      <w:hyperlink r:id="rId177" w:history="1">
        <w:r w:rsidRPr="004130E4">
          <w:rPr>
            <w:rStyle w:val="Hyperlink"/>
            <w:rFonts w:ascii="Times New Roman" w:eastAsia="Times New Roman" w:hAnsi="Times New Roman" w:cs="Times New Roman"/>
            <w:sz w:val="20"/>
            <w:szCs w:val="20"/>
            <w:lang w:val="en-US"/>
          </w:rPr>
          <w:t>https://doi.org/10.1073/pnas.1008429107</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p>
    <w:p w14:paraId="615189D3" w14:textId="77777777" w:rsidR="005B504F" w:rsidRPr="00F3104E"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 xml:space="preserve">Sun JJ, Zheng LG, Chen CY, Zhang JY, You CH, Zhang QH, Ma HY, </w:t>
      </w:r>
      <w:proofErr w:type="spellStart"/>
      <w:r w:rsidRPr="00F3104E">
        <w:rPr>
          <w:rFonts w:ascii="Times New Roman" w:eastAsia="Times New Roman" w:hAnsi="Times New Roman" w:cs="Times New Roman"/>
          <w:color w:val="000000" w:themeColor="text1"/>
          <w:sz w:val="20"/>
          <w:szCs w:val="20"/>
          <w:lang w:val="en-US"/>
        </w:rPr>
        <w:t>Monroig</w:t>
      </w:r>
      <w:proofErr w:type="spellEnd"/>
      <w:r w:rsidRPr="00F3104E">
        <w:rPr>
          <w:rFonts w:ascii="Times New Roman" w:eastAsia="Times New Roman" w:hAnsi="Times New Roman" w:cs="Times New Roman"/>
          <w:color w:val="000000" w:themeColor="text1"/>
          <w:sz w:val="20"/>
          <w:szCs w:val="20"/>
          <w:lang w:val="en-US"/>
        </w:rPr>
        <w:t xml:space="preserve"> Ó, </w:t>
      </w:r>
      <w:proofErr w:type="spellStart"/>
      <w:r w:rsidRPr="00F3104E">
        <w:rPr>
          <w:rFonts w:ascii="Times New Roman" w:eastAsia="Times New Roman" w:hAnsi="Times New Roman" w:cs="Times New Roman"/>
          <w:color w:val="000000" w:themeColor="text1"/>
          <w:sz w:val="20"/>
          <w:szCs w:val="20"/>
          <w:lang w:val="en-US"/>
        </w:rPr>
        <w:t>Tocher</w:t>
      </w:r>
      <w:proofErr w:type="spellEnd"/>
      <w:r w:rsidRPr="00F3104E">
        <w:rPr>
          <w:rFonts w:ascii="Times New Roman" w:eastAsia="Times New Roman" w:hAnsi="Times New Roman" w:cs="Times New Roman"/>
          <w:color w:val="000000" w:themeColor="text1"/>
          <w:sz w:val="20"/>
          <w:szCs w:val="20"/>
          <w:lang w:val="en-US"/>
        </w:rPr>
        <w:t xml:space="preserve"> DR, Wang SQ, Li YY</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MicroRNAs Involved in the Regulation of LC-PUFA Biosynthesis in </w:t>
      </w:r>
      <w:proofErr w:type="spellStart"/>
      <w:r w:rsidRPr="00F3104E">
        <w:rPr>
          <w:rFonts w:ascii="Times New Roman" w:eastAsia="Times New Roman" w:hAnsi="Times New Roman" w:cs="Times New Roman"/>
          <w:color w:val="000000" w:themeColor="text1"/>
          <w:sz w:val="20"/>
          <w:szCs w:val="20"/>
          <w:lang w:val="en-US"/>
        </w:rPr>
        <w:t>Teleosts</w:t>
      </w:r>
      <w:proofErr w:type="spellEnd"/>
      <w:r w:rsidRPr="00F3104E">
        <w:rPr>
          <w:rFonts w:ascii="Times New Roman" w:eastAsia="Times New Roman" w:hAnsi="Times New Roman" w:cs="Times New Roman"/>
          <w:color w:val="000000" w:themeColor="text1"/>
          <w:sz w:val="20"/>
          <w:szCs w:val="20"/>
          <w:lang w:val="en-US"/>
        </w:rPr>
        <w:t xml:space="preserve">: miR-33 Enhances LC-PUFA Biosynthesis in </w:t>
      </w:r>
      <w:proofErr w:type="spellStart"/>
      <w:r w:rsidRPr="00F3104E">
        <w:rPr>
          <w:rFonts w:ascii="Times New Roman" w:eastAsia="Times New Roman" w:hAnsi="Times New Roman" w:cs="Times New Roman"/>
          <w:color w:val="000000" w:themeColor="text1"/>
          <w:sz w:val="20"/>
          <w:szCs w:val="20"/>
          <w:lang w:val="en-US"/>
        </w:rPr>
        <w:t>Siganus</w:t>
      </w:r>
      <w:proofErr w:type="spellEnd"/>
      <w:r w:rsidRPr="00F3104E">
        <w:rPr>
          <w:rFonts w:ascii="Times New Roman" w:eastAsia="Times New Roman" w:hAnsi="Times New Roman" w:cs="Times New Roman"/>
          <w:color w:val="000000" w:themeColor="text1"/>
          <w:sz w:val="20"/>
          <w:szCs w:val="20"/>
          <w:lang w:val="en-US"/>
        </w:rPr>
        <w:t xml:space="preserve"> </w:t>
      </w:r>
      <w:proofErr w:type="spellStart"/>
      <w:r w:rsidRPr="00F3104E">
        <w:rPr>
          <w:rFonts w:ascii="Times New Roman" w:eastAsia="Times New Roman" w:hAnsi="Times New Roman" w:cs="Times New Roman"/>
          <w:color w:val="000000" w:themeColor="text1"/>
          <w:sz w:val="20"/>
          <w:szCs w:val="20"/>
          <w:lang w:val="en-US"/>
        </w:rPr>
        <w:t>canaliculatus</w:t>
      </w:r>
      <w:proofErr w:type="spellEnd"/>
      <w:r w:rsidRPr="00F3104E">
        <w:rPr>
          <w:rFonts w:ascii="Times New Roman" w:eastAsia="Times New Roman" w:hAnsi="Times New Roman" w:cs="Times New Roman"/>
          <w:color w:val="000000" w:themeColor="text1"/>
          <w:sz w:val="20"/>
          <w:szCs w:val="20"/>
          <w:lang w:val="en-US"/>
        </w:rPr>
        <w:t xml:space="preserve"> by Targeting insig1 which in Turn Upregulates srebp1, Mar </w:t>
      </w:r>
      <w:proofErr w:type="spellStart"/>
      <w:r w:rsidRPr="00F3104E">
        <w:rPr>
          <w:rFonts w:ascii="Times New Roman" w:eastAsia="Times New Roman" w:hAnsi="Times New Roman" w:cs="Times New Roman"/>
          <w:color w:val="000000" w:themeColor="text1"/>
          <w:sz w:val="20"/>
          <w:szCs w:val="20"/>
          <w:lang w:val="en-US"/>
        </w:rPr>
        <w:t>Biotechnol</w:t>
      </w:r>
      <w:proofErr w:type="spellEnd"/>
      <w:r w:rsidRPr="00F3104E">
        <w:rPr>
          <w:rFonts w:ascii="Times New Roman" w:eastAsia="Times New Roman" w:hAnsi="Times New Roman" w:cs="Times New Roman"/>
          <w:color w:val="000000" w:themeColor="text1"/>
          <w:sz w:val="20"/>
          <w:szCs w:val="20"/>
          <w:lang w:val="en-US"/>
        </w:rPr>
        <w:t xml:space="preserve"> (NY) 2019;21(4):475-487. </w:t>
      </w:r>
      <w:hyperlink r:id="rId178" w:history="1">
        <w:r w:rsidRPr="004130E4">
          <w:rPr>
            <w:rStyle w:val="Hyperlink"/>
            <w:rFonts w:ascii="Times New Roman" w:eastAsia="Times New Roman" w:hAnsi="Times New Roman" w:cs="Times New Roman"/>
            <w:sz w:val="20"/>
            <w:szCs w:val="20"/>
            <w:lang w:val="en-US"/>
          </w:rPr>
          <w:t>https://doi.org/10.1007/s10126-019-09895-w</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10214669" w14:textId="77777777" w:rsidR="005B504F" w:rsidRDefault="005B504F" w:rsidP="005B504F">
      <w:pPr>
        <w:pStyle w:val="Listenabsatz"/>
        <w:numPr>
          <w:ilvl w:val="0"/>
          <w:numId w:val="5"/>
        </w:numPr>
        <w:spacing w:line="240" w:lineRule="auto"/>
        <w:jc w:val="both"/>
        <w:rPr>
          <w:rFonts w:ascii="Times New Roman" w:eastAsia="Times New Roman" w:hAnsi="Times New Roman" w:cs="Times New Roman"/>
          <w:color w:val="000000" w:themeColor="text1"/>
          <w:sz w:val="20"/>
          <w:szCs w:val="20"/>
          <w:lang w:val="en-US"/>
        </w:rPr>
      </w:pPr>
      <w:r w:rsidRPr="00F3104E">
        <w:rPr>
          <w:rFonts w:ascii="Times New Roman" w:eastAsia="Times New Roman" w:hAnsi="Times New Roman" w:cs="Times New Roman"/>
          <w:color w:val="000000" w:themeColor="text1"/>
          <w:sz w:val="20"/>
          <w:szCs w:val="20"/>
          <w:lang w:val="en-US"/>
        </w:rPr>
        <w:t xml:space="preserve">Zhang W, Jiang B, Zhu H, Cheng A, Li C, Huang H, Li X, </w:t>
      </w:r>
      <w:proofErr w:type="spellStart"/>
      <w:r w:rsidRPr="00F3104E">
        <w:rPr>
          <w:rFonts w:ascii="Times New Roman" w:eastAsia="Times New Roman" w:hAnsi="Times New Roman" w:cs="Times New Roman"/>
          <w:color w:val="000000" w:themeColor="text1"/>
          <w:sz w:val="20"/>
          <w:szCs w:val="20"/>
          <w:lang w:val="en-US"/>
        </w:rPr>
        <w:t>Kuang</w:t>
      </w:r>
      <w:proofErr w:type="spellEnd"/>
      <w:r w:rsidRPr="00F3104E">
        <w:rPr>
          <w:rFonts w:ascii="Times New Roman" w:eastAsia="Times New Roman" w:hAnsi="Times New Roman" w:cs="Times New Roman"/>
          <w:color w:val="000000" w:themeColor="text1"/>
          <w:sz w:val="20"/>
          <w:szCs w:val="20"/>
          <w:lang w:val="en-US"/>
        </w:rPr>
        <w:t xml:space="preserve"> Y</w:t>
      </w:r>
      <w:r w:rsidRPr="002A23CF">
        <w:rPr>
          <w:rFonts w:ascii="Times New Roman" w:hAnsi="Times New Roman" w:cs="Times New Roman"/>
          <w:color w:val="000000" w:themeColor="text1"/>
          <w:sz w:val="20"/>
          <w:szCs w:val="24"/>
          <w:lang w:val="en-US"/>
        </w:rPr>
        <w:t>:</w:t>
      </w:r>
      <w:r w:rsidRPr="00F3104E">
        <w:rPr>
          <w:rFonts w:ascii="Times New Roman" w:eastAsia="Times New Roman" w:hAnsi="Times New Roman" w:cs="Times New Roman"/>
          <w:color w:val="000000" w:themeColor="text1"/>
          <w:sz w:val="20"/>
          <w:szCs w:val="20"/>
          <w:lang w:val="en-US"/>
        </w:rPr>
        <w:t xml:space="preserve"> miR-33b in human cancer: Mechanistic and clinical perspectives. Biomed </w:t>
      </w:r>
      <w:proofErr w:type="spellStart"/>
      <w:r w:rsidRPr="00F3104E">
        <w:rPr>
          <w:rFonts w:ascii="Times New Roman" w:eastAsia="Times New Roman" w:hAnsi="Times New Roman" w:cs="Times New Roman"/>
          <w:color w:val="000000" w:themeColor="text1"/>
          <w:sz w:val="20"/>
          <w:szCs w:val="20"/>
          <w:lang w:val="en-US"/>
        </w:rPr>
        <w:t>Pharmacother</w:t>
      </w:r>
      <w:proofErr w:type="spellEnd"/>
      <w:r w:rsidRPr="00F3104E">
        <w:rPr>
          <w:rFonts w:ascii="Times New Roman" w:eastAsia="Times New Roman" w:hAnsi="Times New Roman" w:cs="Times New Roman"/>
          <w:color w:val="000000" w:themeColor="text1"/>
          <w:sz w:val="20"/>
          <w:szCs w:val="20"/>
          <w:lang w:val="en-US"/>
        </w:rPr>
        <w:t xml:space="preserve"> 2023;161:114432. </w:t>
      </w:r>
      <w:hyperlink r:id="rId179" w:history="1">
        <w:r w:rsidRPr="004130E4">
          <w:rPr>
            <w:rStyle w:val="Hyperlink"/>
            <w:rFonts w:ascii="Times New Roman" w:eastAsia="Times New Roman" w:hAnsi="Times New Roman" w:cs="Times New Roman"/>
            <w:sz w:val="20"/>
            <w:szCs w:val="20"/>
            <w:lang w:val="en-US"/>
          </w:rPr>
          <w:t>https://doi.org/10.1016/j.biopha.2023.114432</w:t>
        </w:r>
      </w:hyperlink>
      <w:r w:rsidRPr="00F3104E">
        <w:rPr>
          <w:rFonts w:ascii="Times New Roman" w:eastAsia="Times New Roman" w:hAnsi="Times New Roman" w:cs="Times New Roman"/>
          <w:color w:val="000000" w:themeColor="text1"/>
          <w:sz w:val="20"/>
          <w:szCs w:val="20"/>
          <w:lang w:val="en-US"/>
        </w:rPr>
        <w:t>.</w:t>
      </w:r>
      <w:r>
        <w:rPr>
          <w:rFonts w:ascii="Times New Roman" w:eastAsia="Times New Roman" w:hAnsi="Times New Roman" w:cs="Times New Roman"/>
          <w:color w:val="000000" w:themeColor="text1"/>
          <w:sz w:val="20"/>
          <w:szCs w:val="20"/>
          <w:lang w:val="en-US"/>
        </w:rPr>
        <w:t xml:space="preserve"> </w:t>
      </w:r>
      <w:r w:rsidRPr="00F3104E">
        <w:rPr>
          <w:rFonts w:ascii="Times New Roman" w:eastAsia="Times New Roman" w:hAnsi="Times New Roman" w:cs="Times New Roman"/>
          <w:color w:val="000000" w:themeColor="text1"/>
          <w:sz w:val="20"/>
          <w:szCs w:val="20"/>
          <w:lang w:val="en-US"/>
        </w:rPr>
        <w:t xml:space="preserve"> </w:t>
      </w:r>
    </w:p>
    <w:p w14:paraId="3E312731"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Broders</w:t>
      </w:r>
      <w:proofErr w:type="spellEnd"/>
      <w:r w:rsidRPr="00CE0BB3">
        <w:rPr>
          <w:rFonts w:ascii="Times New Roman" w:hAnsi="Times New Roman" w:cs="Times New Roman"/>
          <w:sz w:val="20"/>
          <w:szCs w:val="20"/>
          <w:lang w:val="en-US"/>
        </w:rPr>
        <w:t xml:space="preserve"> AC: Carcinoma in situ contrasted with benign penetrating epithelium. JAMA</w:t>
      </w:r>
      <w:r>
        <w:rPr>
          <w:rFonts w:ascii="Times New Roman" w:hAnsi="Times New Roman" w:cs="Times New Roman"/>
          <w:sz w:val="20"/>
          <w:szCs w:val="20"/>
          <w:lang w:val="en-US"/>
        </w:rPr>
        <w:t xml:space="preserve"> 1932</w:t>
      </w:r>
      <w:r w:rsidRPr="00CE0BB3">
        <w:rPr>
          <w:rFonts w:ascii="Times New Roman" w:hAnsi="Times New Roman" w:cs="Times New Roman"/>
          <w:sz w:val="20"/>
          <w:szCs w:val="20"/>
          <w:lang w:val="en-US"/>
        </w:rPr>
        <w:t xml:space="preserve">;99(20):1670-1674. </w:t>
      </w:r>
      <w:hyperlink r:id="rId180" w:history="1">
        <w:r w:rsidRPr="00CE0BB3">
          <w:rPr>
            <w:rStyle w:val="Hyperlink"/>
            <w:rFonts w:ascii="Times New Roman" w:hAnsi="Times New Roman" w:cs="Times New Roman"/>
            <w:sz w:val="20"/>
            <w:szCs w:val="20"/>
            <w:lang w:val="en-US"/>
          </w:rPr>
          <w:t>https://doi.org/10.1001/jama.1932.02740720024007</w:t>
        </w:r>
      </w:hyperlink>
      <w:r w:rsidRPr="00CE0BB3">
        <w:rPr>
          <w:rFonts w:ascii="Times New Roman" w:hAnsi="Times New Roman" w:cs="Times New Roman"/>
          <w:sz w:val="20"/>
          <w:szCs w:val="20"/>
          <w:lang w:val="en-US"/>
        </w:rPr>
        <w:t xml:space="preserve">. </w:t>
      </w:r>
    </w:p>
    <w:p w14:paraId="7EB95179"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Broders</w:t>
      </w:r>
      <w:proofErr w:type="spellEnd"/>
      <w:r w:rsidRPr="00CE0BB3">
        <w:rPr>
          <w:rFonts w:ascii="Times New Roman" w:hAnsi="Times New Roman" w:cs="Times New Roman"/>
          <w:sz w:val="20"/>
          <w:szCs w:val="20"/>
          <w:lang w:val="en-US"/>
        </w:rPr>
        <w:t xml:space="preserve"> AC: Squamous cell cancer of the lip: a study of five hundred and thirty-seven cases. JAMA. 1920;74(10):656-664. </w:t>
      </w:r>
      <w:hyperlink r:id="rId181" w:history="1">
        <w:r w:rsidRPr="00CE0BB3">
          <w:rPr>
            <w:rStyle w:val="Hyperlink"/>
            <w:rFonts w:ascii="Times New Roman" w:hAnsi="Times New Roman" w:cs="Times New Roman"/>
            <w:sz w:val="20"/>
            <w:szCs w:val="20"/>
            <w:lang w:val="en-US"/>
          </w:rPr>
          <w:t>https://doi.org/10.1001/jama.1920.02620100016007</w:t>
        </w:r>
      </w:hyperlink>
      <w:r w:rsidRPr="00CE0BB3">
        <w:rPr>
          <w:rFonts w:ascii="Times New Roman" w:hAnsi="Times New Roman" w:cs="Times New Roman"/>
          <w:sz w:val="20"/>
          <w:szCs w:val="20"/>
          <w:lang w:val="en-US"/>
        </w:rPr>
        <w:t xml:space="preserve">. </w:t>
      </w:r>
    </w:p>
    <w:p w14:paraId="26778485"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Stoddard LD: The problem of carcinoma in situ with reference to the human cervix uteri. In Progress in Fundamental Medicine, J. F. A. McManus (ed.), 1952, Philadelphia, Lea and </w:t>
      </w:r>
      <w:proofErr w:type="spellStart"/>
      <w:r w:rsidRPr="00CE0BB3">
        <w:rPr>
          <w:rFonts w:ascii="Times New Roman" w:hAnsi="Times New Roman" w:cs="Times New Roman"/>
          <w:sz w:val="20"/>
          <w:szCs w:val="20"/>
          <w:lang w:val="en-US"/>
        </w:rPr>
        <w:t>Felbiger</w:t>
      </w:r>
      <w:proofErr w:type="spellEnd"/>
      <w:r w:rsidRPr="00CE0BB3">
        <w:rPr>
          <w:rFonts w:ascii="Times New Roman" w:hAnsi="Times New Roman" w:cs="Times New Roman"/>
          <w:sz w:val="20"/>
          <w:szCs w:val="20"/>
          <w:lang w:val="en-US"/>
        </w:rPr>
        <w:t>, pp. 203-260.</w:t>
      </w:r>
    </w:p>
    <w:p w14:paraId="5223BC01"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[No authors listed]:Carcinoma in situ. Br Med J 1955;2(4956):1609-1610. PMID: 20788500</w:t>
      </w:r>
    </w:p>
    <w:p w14:paraId="3FF05C76"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Clark RK Jr, Russell O, Old JW: Carcinoma in situ: a concept of cancer without invasion. Postgrad Med 1955;18(5):374-389. </w:t>
      </w:r>
      <w:hyperlink r:id="rId182" w:history="1">
        <w:r w:rsidRPr="00CE0BB3">
          <w:rPr>
            <w:rStyle w:val="Hyperlink"/>
            <w:rFonts w:ascii="Times New Roman" w:hAnsi="Times New Roman" w:cs="Times New Roman"/>
            <w:sz w:val="20"/>
            <w:szCs w:val="20"/>
            <w:lang w:val="en-US"/>
          </w:rPr>
          <w:t>https://doi.org/10.1080/00325481.1955.11711991</w:t>
        </w:r>
      </w:hyperlink>
      <w:r w:rsidRPr="00CE0BB3">
        <w:rPr>
          <w:rFonts w:ascii="Times New Roman" w:hAnsi="Times New Roman" w:cs="Times New Roman"/>
          <w:sz w:val="20"/>
          <w:szCs w:val="20"/>
          <w:lang w:val="en-US"/>
        </w:rPr>
        <w:t>.</w:t>
      </w:r>
    </w:p>
    <w:p w14:paraId="0317FC81"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Rosen PP, </w:t>
      </w:r>
      <w:proofErr w:type="spellStart"/>
      <w:r w:rsidRPr="00CE0BB3">
        <w:rPr>
          <w:rFonts w:ascii="Times New Roman" w:hAnsi="Times New Roman" w:cs="Times New Roman"/>
          <w:sz w:val="20"/>
          <w:szCs w:val="20"/>
          <w:lang w:val="en-US"/>
        </w:rPr>
        <w:t>Saigo</w:t>
      </w:r>
      <w:proofErr w:type="spellEnd"/>
      <w:r w:rsidRPr="00CE0BB3">
        <w:rPr>
          <w:rFonts w:ascii="Times New Roman" w:hAnsi="Times New Roman" w:cs="Times New Roman"/>
          <w:sz w:val="20"/>
          <w:szCs w:val="20"/>
          <w:lang w:val="en-US"/>
        </w:rPr>
        <w:t xml:space="preserve"> PE, Braun DW Jr, Weathers E, </w:t>
      </w:r>
      <w:proofErr w:type="spellStart"/>
      <w:r w:rsidRPr="00CE0BB3">
        <w:rPr>
          <w:rFonts w:ascii="Times New Roman" w:hAnsi="Times New Roman" w:cs="Times New Roman"/>
          <w:sz w:val="20"/>
          <w:szCs w:val="20"/>
          <w:lang w:val="en-US"/>
        </w:rPr>
        <w:t>DePalo</w:t>
      </w:r>
      <w:proofErr w:type="spellEnd"/>
      <w:r w:rsidRPr="00CE0BB3">
        <w:rPr>
          <w:rFonts w:ascii="Times New Roman" w:hAnsi="Times New Roman" w:cs="Times New Roman"/>
          <w:sz w:val="20"/>
          <w:szCs w:val="20"/>
          <w:lang w:val="en-US"/>
        </w:rPr>
        <w:t xml:space="preserve"> A: Predictors of recurrence in stage I (T1N0M0) breast carcinoma. Ann Surg 1981;193(1):15-25. </w:t>
      </w:r>
      <w:hyperlink r:id="rId183" w:history="1">
        <w:r w:rsidRPr="00CE0BB3">
          <w:rPr>
            <w:rStyle w:val="Hyperlink"/>
            <w:rFonts w:ascii="Times New Roman" w:hAnsi="Times New Roman" w:cs="Times New Roman"/>
            <w:sz w:val="20"/>
            <w:szCs w:val="20"/>
            <w:lang w:val="en-US"/>
          </w:rPr>
          <w:t>https://doi.org/10.1097/00000658-198101000-00003</w:t>
        </w:r>
      </w:hyperlink>
      <w:r w:rsidRPr="00CE0BB3">
        <w:rPr>
          <w:rFonts w:ascii="Times New Roman" w:hAnsi="Times New Roman" w:cs="Times New Roman"/>
          <w:sz w:val="20"/>
          <w:szCs w:val="20"/>
          <w:lang w:val="en-US"/>
        </w:rPr>
        <w:t>.</w:t>
      </w:r>
    </w:p>
    <w:p w14:paraId="4A3E87FA"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Sakorafas</w:t>
      </w:r>
      <w:proofErr w:type="spellEnd"/>
      <w:r w:rsidRPr="00CE0BB3">
        <w:rPr>
          <w:rFonts w:ascii="Times New Roman" w:hAnsi="Times New Roman" w:cs="Times New Roman"/>
          <w:sz w:val="20"/>
          <w:szCs w:val="20"/>
          <w:lang w:val="en-US"/>
        </w:rPr>
        <w:t xml:space="preserve"> GH, Blanchard K, </w:t>
      </w:r>
      <w:proofErr w:type="spellStart"/>
      <w:r w:rsidRPr="00CE0BB3">
        <w:rPr>
          <w:rFonts w:ascii="Times New Roman" w:hAnsi="Times New Roman" w:cs="Times New Roman"/>
          <w:sz w:val="20"/>
          <w:szCs w:val="20"/>
          <w:lang w:val="en-US"/>
        </w:rPr>
        <w:t>Sarr</w:t>
      </w:r>
      <w:proofErr w:type="spellEnd"/>
      <w:r w:rsidRPr="00CE0BB3">
        <w:rPr>
          <w:rFonts w:ascii="Times New Roman" w:hAnsi="Times New Roman" w:cs="Times New Roman"/>
          <w:sz w:val="20"/>
          <w:szCs w:val="20"/>
          <w:lang w:val="en-US"/>
        </w:rPr>
        <w:t xml:space="preserve"> MG, Farley DR: Paget’s disease of the breast. Cancer Treat Rev 2001;27(1):9–18. </w:t>
      </w:r>
      <w:hyperlink r:id="rId184" w:history="1">
        <w:r w:rsidRPr="00CE0BB3">
          <w:rPr>
            <w:rStyle w:val="Hyperlink"/>
            <w:rFonts w:ascii="Times New Roman" w:hAnsi="Times New Roman" w:cs="Times New Roman"/>
            <w:sz w:val="20"/>
            <w:szCs w:val="20"/>
            <w:lang w:val="en-US"/>
          </w:rPr>
          <w:t>https://doi.org/10.1053/ctrv.2000.0203</w:t>
        </w:r>
      </w:hyperlink>
      <w:r w:rsidRPr="00CE0BB3">
        <w:rPr>
          <w:rFonts w:ascii="Times New Roman" w:hAnsi="Times New Roman" w:cs="Times New Roman"/>
          <w:sz w:val="20"/>
          <w:szCs w:val="20"/>
          <w:lang w:val="en-US"/>
        </w:rPr>
        <w:t>.</w:t>
      </w:r>
    </w:p>
    <w:p w14:paraId="5BF3549E"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lastRenderedPageBreak/>
        <w:t>Gunhan-Bilgen</w:t>
      </w:r>
      <w:proofErr w:type="spellEnd"/>
      <w:r w:rsidRPr="00CE0BB3">
        <w:rPr>
          <w:rFonts w:ascii="Times New Roman" w:hAnsi="Times New Roman" w:cs="Times New Roman"/>
          <w:sz w:val="20"/>
          <w:szCs w:val="20"/>
          <w:lang w:val="en-US"/>
        </w:rPr>
        <w:t xml:space="preserve"> I, </w:t>
      </w:r>
      <w:proofErr w:type="spellStart"/>
      <w:r w:rsidRPr="00CE0BB3">
        <w:rPr>
          <w:rFonts w:ascii="Times New Roman" w:hAnsi="Times New Roman" w:cs="Times New Roman"/>
          <w:sz w:val="20"/>
          <w:szCs w:val="20"/>
          <w:lang w:val="en-US"/>
        </w:rPr>
        <w:t>Oktay</w:t>
      </w:r>
      <w:proofErr w:type="spellEnd"/>
      <w:r w:rsidRPr="00CE0BB3">
        <w:rPr>
          <w:rFonts w:ascii="Times New Roman" w:hAnsi="Times New Roman" w:cs="Times New Roman"/>
          <w:sz w:val="20"/>
          <w:szCs w:val="20"/>
          <w:lang w:val="en-US"/>
        </w:rPr>
        <w:t xml:space="preserve"> A: Paget’s disease of the breast: clinical, mammographic, sonographic and pathologic findings in 52 cases. Eur J </w:t>
      </w:r>
      <w:proofErr w:type="spellStart"/>
      <w:r w:rsidRPr="00CE0BB3">
        <w:rPr>
          <w:rFonts w:ascii="Times New Roman" w:hAnsi="Times New Roman" w:cs="Times New Roman"/>
          <w:sz w:val="20"/>
          <w:szCs w:val="20"/>
          <w:lang w:val="en-US"/>
        </w:rPr>
        <w:t>Radiol</w:t>
      </w:r>
      <w:proofErr w:type="spellEnd"/>
      <w:r w:rsidRPr="00CE0BB3">
        <w:rPr>
          <w:rFonts w:ascii="Times New Roman" w:hAnsi="Times New Roman" w:cs="Times New Roman"/>
          <w:sz w:val="20"/>
          <w:szCs w:val="20"/>
          <w:lang w:val="en-US"/>
        </w:rPr>
        <w:t xml:space="preserve"> 2006;60(2):256–263. </w:t>
      </w:r>
      <w:hyperlink r:id="rId185" w:history="1">
        <w:r w:rsidRPr="00CE0BB3">
          <w:rPr>
            <w:rStyle w:val="Hyperlink"/>
            <w:rFonts w:ascii="Times New Roman" w:hAnsi="Times New Roman" w:cs="Times New Roman"/>
            <w:sz w:val="20"/>
            <w:szCs w:val="20"/>
            <w:lang w:val="en-US"/>
          </w:rPr>
          <w:t>https://doi.org/10.1016/j.ejrad.2006.06.010</w:t>
        </w:r>
      </w:hyperlink>
      <w:r w:rsidRPr="00CE0BB3">
        <w:rPr>
          <w:rFonts w:ascii="Times New Roman" w:hAnsi="Times New Roman" w:cs="Times New Roman"/>
          <w:sz w:val="20"/>
          <w:szCs w:val="20"/>
          <w:lang w:val="en-US"/>
        </w:rPr>
        <w:t xml:space="preserve">.  </w:t>
      </w:r>
    </w:p>
    <w:p w14:paraId="2102173A"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Caliskan</w:t>
      </w:r>
      <w:proofErr w:type="spellEnd"/>
      <w:r w:rsidRPr="00CE0BB3">
        <w:rPr>
          <w:rFonts w:ascii="Times New Roman" w:hAnsi="Times New Roman" w:cs="Times New Roman"/>
          <w:sz w:val="20"/>
          <w:szCs w:val="20"/>
          <w:lang w:val="en-US"/>
        </w:rPr>
        <w:t xml:space="preserve"> M, </w:t>
      </w:r>
      <w:proofErr w:type="spellStart"/>
      <w:r w:rsidRPr="00CE0BB3">
        <w:rPr>
          <w:rFonts w:ascii="Times New Roman" w:hAnsi="Times New Roman" w:cs="Times New Roman"/>
          <w:sz w:val="20"/>
          <w:szCs w:val="20"/>
          <w:lang w:val="en-US"/>
        </w:rPr>
        <w:t>Gatti</w:t>
      </w:r>
      <w:proofErr w:type="spellEnd"/>
      <w:r w:rsidRPr="00CE0BB3">
        <w:rPr>
          <w:rFonts w:ascii="Times New Roman" w:hAnsi="Times New Roman" w:cs="Times New Roman"/>
          <w:sz w:val="20"/>
          <w:szCs w:val="20"/>
          <w:lang w:val="en-US"/>
        </w:rPr>
        <w:t xml:space="preserve"> G, </w:t>
      </w:r>
      <w:proofErr w:type="spellStart"/>
      <w:r w:rsidRPr="00CE0BB3">
        <w:rPr>
          <w:rFonts w:ascii="Times New Roman" w:hAnsi="Times New Roman" w:cs="Times New Roman"/>
          <w:sz w:val="20"/>
          <w:szCs w:val="20"/>
          <w:lang w:val="en-US"/>
        </w:rPr>
        <w:t>Sosnovskikh</w:t>
      </w:r>
      <w:proofErr w:type="spellEnd"/>
      <w:r w:rsidRPr="00CE0BB3">
        <w:rPr>
          <w:rFonts w:ascii="Times New Roman" w:hAnsi="Times New Roman" w:cs="Times New Roman"/>
          <w:sz w:val="20"/>
          <w:szCs w:val="20"/>
          <w:lang w:val="en-US"/>
        </w:rPr>
        <w:t xml:space="preserve"> I, </w:t>
      </w:r>
      <w:proofErr w:type="spellStart"/>
      <w:r w:rsidRPr="00CE0BB3">
        <w:rPr>
          <w:rFonts w:ascii="Times New Roman" w:hAnsi="Times New Roman" w:cs="Times New Roman"/>
          <w:sz w:val="20"/>
          <w:szCs w:val="20"/>
          <w:lang w:val="en-US"/>
        </w:rPr>
        <w:t>Rotmensz</w:t>
      </w:r>
      <w:proofErr w:type="spellEnd"/>
      <w:r w:rsidRPr="00CE0BB3">
        <w:rPr>
          <w:rFonts w:ascii="Times New Roman" w:hAnsi="Times New Roman" w:cs="Times New Roman"/>
          <w:sz w:val="20"/>
          <w:szCs w:val="20"/>
          <w:lang w:val="en-US"/>
        </w:rPr>
        <w:t xml:space="preserve"> N, </w:t>
      </w:r>
      <w:proofErr w:type="spellStart"/>
      <w:r w:rsidRPr="00CE0BB3">
        <w:rPr>
          <w:rFonts w:ascii="Times New Roman" w:hAnsi="Times New Roman" w:cs="Times New Roman"/>
          <w:sz w:val="20"/>
          <w:szCs w:val="20"/>
          <w:lang w:val="en-US"/>
        </w:rPr>
        <w:t>Botteri</w:t>
      </w:r>
      <w:proofErr w:type="spellEnd"/>
      <w:r w:rsidRPr="00CE0BB3">
        <w:rPr>
          <w:rFonts w:ascii="Times New Roman" w:hAnsi="Times New Roman" w:cs="Times New Roman"/>
          <w:sz w:val="20"/>
          <w:szCs w:val="20"/>
          <w:lang w:val="en-US"/>
        </w:rPr>
        <w:t xml:space="preserve"> E, </w:t>
      </w:r>
      <w:proofErr w:type="spellStart"/>
      <w:r w:rsidRPr="00CE0BB3">
        <w:rPr>
          <w:rFonts w:ascii="Times New Roman" w:hAnsi="Times New Roman" w:cs="Times New Roman"/>
          <w:sz w:val="20"/>
          <w:szCs w:val="20"/>
          <w:lang w:val="en-US"/>
        </w:rPr>
        <w:t>Musmeci</w:t>
      </w:r>
      <w:proofErr w:type="spellEnd"/>
      <w:r w:rsidRPr="00CE0BB3">
        <w:rPr>
          <w:rFonts w:ascii="Times New Roman" w:hAnsi="Times New Roman" w:cs="Times New Roman"/>
          <w:sz w:val="20"/>
          <w:szCs w:val="20"/>
          <w:lang w:val="en-US"/>
        </w:rPr>
        <w:t xml:space="preserve"> S, </w:t>
      </w:r>
      <w:proofErr w:type="spellStart"/>
      <w:r w:rsidRPr="00CE0BB3">
        <w:rPr>
          <w:rFonts w:ascii="Times New Roman" w:hAnsi="Times New Roman" w:cs="Times New Roman"/>
          <w:sz w:val="20"/>
          <w:szCs w:val="20"/>
          <w:lang w:val="en-US"/>
        </w:rPr>
        <w:t>Rosali</w:t>
      </w:r>
      <w:proofErr w:type="spellEnd"/>
      <w:r w:rsidRPr="00CE0BB3">
        <w:rPr>
          <w:rFonts w:ascii="Times New Roman" w:hAnsi="Times New Roman" w:cs="Times New Roman"/>
          <w:sz w:val="20"/>
          <w:szCs w:val="20"/>
          <w:lang w:val="en-US"/>
        </w:rPr>
        <w:t xml:space="preserve"> dos Santos G, </w:t>
      </w:r>
      <w:proofErr w:type="spellStart"/>
      <w:r w:rsidRPr="00CE0BB3">
        <w:rPr>
          <w:rFonts w:ascii="Times New Roman" w:hAnsi="Times New Roman" w:cs="Times New Roman"/>
          <w:sz w:val="20"/>
          <w:szCs w:val="20"/>
          <w:lang w:val="en-US"/>
        </w:rPr>
        <w:t>Viale</w:t>
      </w:r>
      <w:proofErr w:type="spellEnd"/>
      <w:r w:rsidRPr="00CE0BB3">
        <w:rPr>
          <w:rFonts w:ascii="Times New Roman" w:hAnsi="Times New Roman" w:cs="Times New Roman"/>
          <w:sz w:val="20"/>
          <w:szCs w:val="20"/>
          <w:lang w:val="en-US"/>
        </w:rPr>
        <w:t xml:space="preserve"> G, </w:t>
      </w:r>
      <w:proofErr w:type="spellStart"/>
      <w:r w:rsidRPr="00CE0BB3">
        <w:rPr>
          <w:rFonts w:ascii="Times New Roman" w:hAnsi="Times New Roman" w:cs="Times New Roman"/>
          <w:sz w:val="20"/>
          <w:szCs w:val="20"/>
          <w:lang w:val="en-US"/>
        </w:rPr>
        <w:t>Luini</w:t>
      </w:r>
      <w:proofErr w:type="spellEnd"/>
      <w:r w:rsidRPr="00CE0BB3">
        <w:rPr>
          <w:rFonts w:ascii="Times New Roman" w:hAnsi="Times New Roman" w:cs="Times New Roman"/>
          <w:sz w:val="20"/>
          <w:szCs w:val="20"/>
          <w:lang w:val="en-US"/>
        </w:rPr>
        <w:t xml:space="preserve"> A: Paget’s disease of the breast: the experience of the European Institute of Oncology and review of the literature. Breast Cancer Res Treat 2008;112(3):513–521.  </w:t>
      </w:r>
      <w:hyperlink r:id="rId186" w:history="1">
        <w:r w:rsidRPr="00CE0BB3">
          <w:rPr>
            <w:rStyle w:val="Hyperlink"/>
            <w:rFonts w:ascii="Times New Roman" w:hAnsi="Times New Roman" w:cs="Times New Roman"/>
            <w:sz w:val="20"/>
            <w:szCs w:val="20"/>
            <w:lang w:val="en-US"/>
          </w:rPr>
          <w:t>https://doi.org/10.1007/s10549-007-9880-5</w:t>
        </w:r>
      </w:hyperlink>
      <w:r w:rsidRPr="00CE0BB3">
        <w:rPr>
          <w:rFonts w:ascii="Times New Roman" w:hAnsi="Times New Roman" w:cs="Times New Roman"/>
          <w:sz w:val="20"/>
          <w:szCs w:val="20"/>
          <w:lang w:val="en-US"/>
        </w:rPr>
        <w:t>.</w:t>
      </w:r>
    </w:p>
    <w:p w14:paraId="6841E023" w14:textId="77777777" w:rsidR="005B504F" w:rsidRPr="00DC702B"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DC702B">
        <w:rPr>
          <w:rFonts w:ascii="Times New Roman" w:hAnsi="Times New Roman" w:cs="Times New Roman"/>
          <w:sz w:val="20"/>
          <w:lang w:val="en-US"/>
        </w:rPr>
        <w:t xml:space="preserve">Dubreuilh </w:t>
      </w:r>
      <w:r>
        <w:rPr>
          <w:rFonts w:ascii="Times New Roman" w:hAnsi="Times New Roman" w:cs="Times New Roman"/>
          <w:sz w:val="20"/>
          <w:lang w:val="en-US"/>
        </w:rPr>
        <w:t>M</w:t>
      </w:r>
      <w:r w:rsidRPr="00DC702B">
        <w:rPr>
          <w:rFonts w:ascii="Times New Roman" w:hAnsi="Times New Roman" w:cs="Times New Roman"/>
          <w:sz w:val="20"/>
          <w:lang w:val="en-US"/>
        </w:rPr>
        <w:t>W</w:t>
      </w:r>
      <w:r w:rsidRPr="002A23CF">
        <w:rPr>
          <w:rFonts w:ascii="Times New Roman" w:hAnsi="Times New Roman" w:cs="Times New Roman"/>
          <w:color w:val="000000" w:themeColor="text1"/>
          <w:sz w:val="20"/>
          <w:szCs w:val="24"/>
          <w:lang w:val="en-US"/>
        </w:rPr>
        <w:t>:</w:t>
      </w:r>
      <w:r w:rsidRPr="00DC702B">
        <w:rPr>
          <w:rFonts w:ascii="Times New Roman" w:hAnsi="Times New Roman" w:cs="Times New Roman"/>
          <w:sz w:val="20"/>
          <w:lang w:val="en-US"/>
        </w:rPr>
        <w:t xml:space="preserve"> Lentigo </w:t>
      </w:r>
      <w:proofErr w:type="spellStart"/>
      <w:r w:rsidRPr="00DC702B">
        <w:rPr>
          <w:rFonts w:ascii="Times New Roman" w:hAnsi="Times New Roman" w:cs="Times New Roman"/>
          <w:sz w:val="20"/>
          <w:lang w:val="en-US"/>
        </w:rPr>
        <w:t>malin</w:t>
      </w:r>
      <w:proofErr w:type="spellEnd"/>
      <w:r w:rsidRPr="00DC702B">
        <w:rPr>
          <w:rFonts w:ascii="Times New Roman" w:hAnsi="Times New Roman" w:cs="Times New Roman"/>
          <w:sz w:val="20"/>
          <w:lang w:val="en-US"/>
        </w:rPr>
        <w:t xml:space="preserve"> des </w:t>
      </w:r>
      <w:proofErr w:type="spellStart"/>
      <w:r w:rsidRPr="00DC702B">
        <w:rPr>
          <w:rFonts w:ascii="Times New Roman" w:hAnsi="Times New Roman" w:cs="Times New Roman"/>
          <w:sz w:val="20"/>
          <w:lang w:val="en-US"/>
        </w:rPr>
        <w:t>vieillards</w:t>
      </w:r>
      <w:proofErr w:type="spellEnd"/>
      <w:r w:rsidRPr="00DC702B">
        <w:rPr>
          <w:rFonts w:ascii="Times New Roman" w:hAnsi="Times New Roman" w:cs="Times New Roman"/>
          <w:sz w:val="20"/>
          <w:lang w:val="en-US"/>
        </w:rPr>
        <w:t xml:space="preserve">. Ann Dermatol </w:t>
      </w:r>
      <w:proofErr w:type="spellStart"/>
      <w:r w:rsidRPr="00DC702B">
        <w:rPr>
          <w:rFonts w:ascii="Times New Roman" w:hAnsi="Times New Roman" w:cs="Times New Roman"/>
          <w:sz w:val="20"/>
          <w:lang w:val="en-US"/>
        </w:rPr>
        <w:t>Syphiligr</w:t>
      </w:r>
      <w:proofErr w:type="spellEnd"/>
      <w:r w:rsidRPr="00DC702B">
        <w:rPr>
          <w:rFonts w:ascii="Times New Roman" w:hAnsi="Times New Roman" w:cs="Times New Roman"/>
          <w:sz w:val="20"/>
          <w:lang w:val="en-US"/>
        </w:rPr>
        <w:t xml:space="preserve"> </w:t>
      </w:r>
      <w:r>
        <w:rPr>
          <w:rFonts w:ascii="Times New Roman" w:hAnsi="Times New Roman" w:cs="Times New Roman"/>
          <w:sz w:val="20"/>
          <w:lang w:val="en-US"/>
        </w:rPr>
        <w:t>1894;</w:t>
      </w:r>
      <w:r w:rsidRPr="00DC702B">
        <w:rPr>
          <w:rFonts w:ascii="Times New Roman" w:hAnsi="Times New Roman" w:cs="Times New Roman"/>
          <w:sz w:val="20"/>
          <w:lang w:val="en-US"/>
        </w:rPr>
        <w:t>5:1092–1099</w:t>
      </w:r>
      <w:r>
        <w:rPr>
          <w:rFonts w:ascii="Times New Roman" w:hAnsi="Times New Roman" w:cs="Times New Roman"/>
          <w:sz w:val="20"/>
          <w:lang w:val="en-US"/>
        </w:rPr>
        <w:t>.</w:t>
      </w:r>
    </w:p>
    <w:p w14:paraId="42409746"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99678F">
        <w:rPr>
          <w:rFonts w:ascii="Times New Roman" w:hAnsi="Times New Roman" w:cs="Times New Roman"/>
          <w:sz w:val="20"/>
          <w:lang w:val="en-US"/>
        </w:rPr>
        <w:t xml:space="preserve">Dubreuilh </w:t>
      </w:r>
      <w:r>
        <w:rPr>
          <w:rFonts w:ascii="Times New Roman" w:hAnsi="Times New Roman" w:cs="Times New Roman"/>
          <w:sz w:val="20"/>
          <w:lang w:val="en-US"/>
        </w:rPr>
        <w:t>M</w:t>
      </w:r>
      <w:r w:rsidRPr="0099678F">
        <w:rPr>
          <w:rFonts w:ascii="Times New Roman" w:hAnsi="Times New Roman" w:cs="Times New Roman"/>
          <w:sz w:val="20"/>
          <w:lang w:val="en-US"/>
        </w:rPr>
        <w:t>W</w:t>
      </w:r>
      <w:r w:rsidRPr="002A23CF">
        <w:rPr>
          <w:rFonts w:ascii="Times New Roman" w:hAnsi="Times New Roman" w:cs="Times New Roman"/>
          <w:color w:val="000000" w:themeColor="text1"/>
          <w:sz w:val="20"/>
          <w:szCs w:val="24"/>
          <w:lang w:val="en-US"/>
        </w:rPr>
        <w:t>:</w:t>
      </w:r>
      <w:r w:rsidRPr="0099678F">
        <w:rPr>
          <w:rFonts w:ascii="Times New Roman" w:hAnsi="Times New Roman" w:cs="Times New Roman"/>
          <w:sz w:val="20"/>
          <w:lang w:val="en-US"/>
        </w:rPr>
        <w:t xml:space="preserve"> Des </w:t>
      </w:r>
      <w:proofErr w:type="spellStart"/>
      <w:r w:rsidRPr="0099678F">
        <w:rPr>
          <w:rFonts w:ascii="Times New Roman" w:hAnsi="Times New Roman" w:cs="Times New Roman"/>
          <w:sz w:val="20"/>
          <w:lang w:val="en-US"/>
        </w:rPr>
        <w:t>hyperkératoses</w:t>
      </w:r>
      <w:proofErr w:type="spellEnd"/>
      <w:r w:rsidRPr="0099678F">
        <w:rPr>
          <w:rFonts w:ascii="Times New Roman" w:hAnsi="Times New Roman" w:cs="Times New Roman"/>
          <w:sz w:val="20"/>
          <w:lang w:val="en-US"/>
        </w:rPr>
        <w:t xml:space="preserve"> </w:t>
      </w:r>
      <w:proofErr w:type="spellStart"/>
      <w:r w:rsidRPr="0099678F">
        <w:rPr>
          <w:rFonts w:ascii="Times New Roman" w:hAnsi="Times New Roman" w:cs="Times New Roman"/>
          <w:sz w:val="20"/>
          <w:lang w:val="en-US"/>
        </w:rPr>
        <w:t>circonscrites</w:t>
      </w:r>
      <w:proofErr w:type="spellEnd"/>
      <w:r w:rsidRPr="0099678F">
        <w:rPr>
          <w:rFonts w:ascii="Times New Roman" w:hAnsi="Times New Roman" w:cs="Times New Roman"/>
          <w:sz w:val="20"/>
          <w:lang w:val="en-US"/>
        </w:rPr>
        <w:t xml:space="preserve">. Ann Dermatol 1896;27:1158-1204. </w:t>
      </w:r>
    </w:p>
    <w:p w14:paraId="42F83C3C"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C4805">
        <w:rPr>
          <w:rFonts w:ascii="Times New Roman" w:hAnsi="Times New Roman" w:cs="Times New Roman"/>
          <w:sz w:val="20"/>
          <w:lang w:val="en-US"/>
        </w:rPr>
        <w:t>Dubreuilh MW</w:t>
      </w:r>
      <w:r w:rsidRPr="002A23CF">
        <w:rPr>
          <w:rFonts w:ascii="Times New Roman" w:hAnsi="Times New Roman" w:cs="Times New Roman"/>
          <w:color w:val="000000" w:themeColor="text1"/>
          <w:sz w:val="20"/>
          <w:szCs w:val="24"/>
          <w:lang w:val="en-US"/>
        </w:rPr>
        <w:t>:</w:t>
      </w:r>
      <w:r w:rsidRPr="002C4805">
        <w:rPr>
          <w:rFonts w:ascii="Times New Roman" w:hAnsi="Times New Roman" w:cs="Times New Roman"/>
          <w:sz w:val="20"/>
          <w:lang w:val="en-US"/>
        </w:rPr>
        <w:t xml:space="preserve"> De la </w:t>
      </w:r>
      <w:proofErr w:type="spellStart"/>
      <w:r w:rsidRPr="002C4805">
        <w:rPr>
          <w:rFonts w:ascii="Times New Roman" w:hAnsi="Times New Roman" w:cs="Times New Roman"/>
          <w:sz w:val="20"/>
          <w:lang w:val="en-US"/>
        </w:rPr>
        <w:t>mélanose</w:t>
      </w:r>
      <w:proofErr w:type="spellEnd"/>
      <w:r w:rsidRPr="002C4805">
        <w:rPr>
          <w:rFonts w:ascii="Times New Roman" w:hAnsi="Times New Roman" w:cs="Times New Roman"/>
          <w:sz w:val="20"/>
          <w:lang w:val="en-US"/>
        </w:rPr>
        <w:t xml:space="preserve"> </w:t>
      </w:r>
      <w:proofErr w:type="spellStart"/>
      <w:r w:rsidRPr="002C4805">
        <w:rPr>
          <w:rFonts w:ascii="Times New Roman" w:hAnsi="Times New Roman" w:cs="Times New Roman"/>
          <w:sz w:val="20"/>
          <w:lang w:val="en-US"/>
        </w:rPr>
        <w:t>circonscrite</w:t>
      </w:r>
      <w:proofErr w:type="spellEnd"/>
      <w:r w:rsidRPr="002C4805">
        <w:rPr>
          <w:rFonts w:ascii="Times New Roman" w:hAnsi="Times New Roman" w:cs="Times New Roman"/>
          <w:sz w:val="20"/>
          <w:lang w:val="en-US"/>
        </w:rPr>
        <w:t xml:space="preserve"> </w:t>
      </w:r>
      <w:proofErr w:type="spellStart"/>
      <w:r w:rsidRPr="002C4805">
        <w:rPr>
          <w:rFonts w:ascii="Times New Roman" w:hAnsi="Times New Roman" w:cs="Times New Roman"/>
          <w:sz w:val="20"/>
          <w:lang w:val="en-US"/>
        </w:rPr>
        <w:t>précancéreuse</w:t>
      </w:r>
      <w:proofErr w:type="spellEnd"/>
      <w:r w:rsidRPr="002C4805">
        <w:rPr>
          <w:rFonts w:ascii="Times New Roman" w:hAnsi="Times New Roman" w:cs="Times New Roman"/>
          <w:sz w:val="20"/>
          <w:lang w:val="en-US"/>
        </w:rPr>
        <w:t xml:space="preserve">. Ann Dermatol </w:t>
      </w:r>
      <w:proofErr w:type="spellStart"/>
      <w:r w:rsidRPr="002C4805">
        <w:rPr>
          <w:rFonts w:ascii="Times New Roman" w:hAnsi="Times New Roman" w:cs="Times New Roman"/>
          <w:sz w:val="20"/>
          <w:lang w:val="en-US"/>
        </w:rPr>
        <w:t>Syphiligr</w:t>
      </w:r>
      <w:proofErr w:type="spellEnd"/>
      <w:r w:rsidRPr="002C4805">
        <w:rPr>
          <w:rFonts w:ascii="Times New Roman" w:hAnsi="Times New Roman" w:cs="Times New Roman"/>
          <w:sz w:val="20"/>
          <w:lang w:val="en-US"/>
        </w:rPr>
        <w:t xml:space="preserve"> 1912;3:129–151 and</w:t>
      </w:r>
      <w:r>
        <w:rPr>
          <w:rFonts w:ascii="Times New Roman" w:hAnsi="Times New Roman" w:cs="Times New Roman"/>
          <w:sz w:val="20"/>
          <w:lang w:val="en-US"/>
        </w:rPr>
        <w:t xml:space="preserve"> 205-230.</w:t>
      </w:r>
    </w:p>
    <w:p w14:paraId="482BA18A" w14:textId="77777777" w:rsidR="005B504F" w:rsidRPr="00DC702B"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A8261C">
        <w:rPr>
          <w:rFonts w:ascii="Times New Roman" w:hAnsi="Times New Roman" w:cs="Times New Roman"/>
          <w:sz w:val="20"/>
        </w:rPr>
        <w:t xml:space="preserve">Braun-Falco O, </w:t>
      </w:r>
      <w:proofErr w:type="spellStart"/>
      <w:r w:rsidRPr="00A8261C">
        <w:rPr>
          <w:rFonts w:ascii="Times New Roman" w:hAnsi="Times New Roman" w:cs="Times New Roman"/>
          <w:sz w:val="20"/>
        </w:rPr>
        <w:t>Plewig</w:t>
      </w:r>
      <w:proofErr w:type="spellEnd"/>
      <w:r w:rsidRPr="00A8261C">
        <w:rPr>
          <w:rFonts w:ascii="Times New Roman" w:hAnsi="Times New Roman" w:cs="Times New Roman"/>
          <w:sz w:val="20"/>
        </w:rPr>
        <w:t xml:space="preserve"> G, Wolff HH, Winkelmann RK</w:t>
      </w:r>
      <w:r w:rsidRPr="005B504F">
        <w:rPr>
          <w:rFonts w:ascii="Times New Roman" w:hAnsi="Times New Roman" w:cs="Times New Roman"/>
          <w:color w:val="000000" w:themeColor="text1"/>
          <w:sz w:val="20"/>
          <w:szCs w:val="24"/>
        </w:rPr>
        <w:t>:</w:t>
      </w:r>
      <w:r w:rsidRPr="00A8261C">
        <w:rPr>
          <w:rFonts w:ascii="Times New Roman" w:hAnsi="Times New Roman" w:cs="Times New Roman"/>
          <w:sz w:val="20"/>
        </w:rPr>
        <w:t xml:space="preserve"> </w:t>
      </w:r>
      <w:proofErr w:type="spellStart"/>
      <w:r w:rsidRPr="009370EE">
        <w:rPr>
          <w:rFonts w:ascii="Times New Roman" w:hAnsi="Times New Roman" w:cs="Times New Roman"/>
          <w:sz w:val="20"/>
        </w:rPr>
        <w:t>Precanceroses</w:t>
      </w:r>
      <w:proofErr w:type="spellEnd"/>
      <w:r w:rsidRPr="009370EE">
        <w:rPr>
          <w:rFonts w:ascii="Times New Roman" w:hAnsi="Times New Roman" w:cs="Times New Roman"/>
          <w:sz w:val="20"/>
        </w:rPr>
        <w:t xml:space="preserve">. In: </w:t>
      </w:r>
      <w:proofErr w:type="spellStart"/>
      <w:r w:rsidRPr="009370EE">
        <w:rPr>
          <w:rFonts w:ascii="Times New Roman" w:hAnsi="Times New Roman" w:cs="Times New Roman"/>
          <w:sz w:val="20"/>
        </w:rPr>
        <w:t>Dermatology</w:t>
      </w:r>
      <w:proofErr w:type="spellEnd"/>
      <w:r w:rsidRPr="009370EE">
        <w:rPr>
          <w:rFonts w:ascii="Times New Roman" w:hAnsi="Times New Roman" w:cs="Times New Roman"/>
          <w:sz w:val="20"/>
        </w:rPr>
        <w:t xml:space="preserve">. Springer, Berlin, Heidelberg, 1991. </w:t>
      </w:r>
      <w:hyperlink r:id="rId187" w:history="1">
        <w:r w:rsidRPr="00FE12F6">
          <w:rPr>
            <w:rStyle w:val="Hyperlink"/>
            <w:rFonts w:ascii="Times New Roman" w:hAnsi="Times New Roman" w:cs="Times New Roman"/>
            <w:sz w:val="20"/>
            <w:lang w:val="en-US"/>
          </w:rPr>
          <w:t>https://doi.org/10.1007/978-3-662-00181-3_55</w:t>
        </w:r>
      </w:hyperlink>
      <w:r>
        <w:rPr>
          <w:rFonts w:ascii="Times New Roman" w:hAnsi="Times New Roman" w:cs="Times New Roman"/>
          <w:sz w:val="20"/>
          <w:lang w:val="en-US"/>
        </w:rPr>
        <w:t>.</w:t>
      </w:r>
    </w:p>
    <w:p w14:paraId="4CE0F982"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2273A0">
        <w:rPr>
          <w:rFonts w:ascii="Times New Roman" w:hAnsi="Times New Roman" w:cs="Times New Roman"/>
          <w:sz w:val="20"/>
          <w:lang w:val="en-US"/>
        </w:rPr>
        <w:t>Bowen JT</w:t>
      </w:r>
      <w:r w:rsidRPr="002A23CF">
        <w:rPr>
          <w:rFonts w:ascii="Times New Roman" w:hAnsi="Times New Roman" w:cs="Times New Roman"/>
          <w:color w:val="000000" w:themeColor="text1"/>
          <w:sz w:val="20"/>
          <w:szCs w:val="24"/>
          <w:lang w:val="en-US"/>
        </w:rPr>
        <w:t>:</w:t>
      </w:r>
      <w:r w:rsidRPr="002273A0">
        <w:rPr>
          <w:rFonts w:ascii="Times New Roman" w:hAnsi="Times New Roman" w:cs="Times New Roman"/>
          <w:sz w:val="20"/>
          <w:lang w:val="en-US"/>
        </w:rPr>
        <w:t xml:space="preserve"> Precancerous dermatoses; a study of two cases of chronic atypical epithelial proliferation. J </w:t>
      </w:r>
      <w:proofErr w:type="spellStart"/>
      <w:r w:rsidRPr="002273A0">
        <w:rPr>
          <w:rFonts w:ascii="Times New Roman" w:hAnsi="Times New Roman" w:cs="Times New Roman"/>
          <w:sz w:val="20"/>
          <w:lang w:val="en-US"/>
        </w:rPr>
        <w:t>Cutan</w:t>
      </w:r>
      <w:proofErr w:type="spellEnd"/>
      <w:r w:rsidRPr="002273A0">
        <w:rPr>
          <w:rFonts w:ascii="Times New Roman" w:hAnsi="Times New Roman" w:cs="Times New Roman"/>
          <w:sz w:val="20"/>
          <w:lang w:val="en-US"/>
        </w:rPr>
        <w:t xml:space="preserve"> Dis</w:t>
      </w:r>
      <w:r>
        <w:rPr>
          <w:rFonts w:ascii="Times New Roman" w:hAnsi="Times New Roman" w:cs="Times New Roman"/>
          <w:sz w:val="20"/>
          <w:lang w:val="en-US"/>
        </w:rPr>
        <w:t xml:space="preserve"> Syph 1912;</w:t>
      </w:r>
      <w:r w:rsidRPr="002273A0">
        <w:rPr>
          <w:rFonts w:ascii="Times New Roman" w:hAnsi="Times New Roman" w:cs="Times New Roman"/>
          <w:sz w:val="20"/>
          <w:lang w:val="en-US"/>
        </w:rPr>
        <w:t>30:</w:t>
      </w:r>
      <w:r>
        <w:rPr>
          <w:rFonts w:ascii="Times New Roman" w:hAnsi="Times New Roman" w:cs="Times New Roman"/>
          <w:sz w:val="20"/>
          <w:lang w:val="en-US"/>
        </w:rPr>
        <w:t>2</w:t>
      </w:r>
      <w:r w:rsidRPr="002273A0">
        <w:rPr>
          <w:rFonts w:ascii="Times New Roman" w:hAnsi="Times New Roman" w:cs="Times New Roman"/>
          <w:sz w:val="20"/>
          <w:lang w:val="en-US"/>
        </w:rPr>
        <w:t>41–255</w:t>
      </w:r>
      <w:r>
        <w:rPr>
          <w:rFonts w:ascii="Times New Roman" w:hAnsi="Times New Roman" w:cs="Times New Roman"/>
          <w:sz w:val="20"/>
          <w:lang w:val="en-US"/>
        </w:rPr>
        <w:t>.</w:t>
      </w:r>
    </w:p>
    <w:p w14:paraId="6DD0C9EA" w14:textId="77777777" w:rsidR="005B504F" w:rsidRPr="002273A0"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843852">
        <w:rPr>
          <w:rFonts w:ascii="Times New Roman" w:hAnsi="Times New Roman" w:cs="Times New Roman"/>
          <w:sz w:val="20"/>
          <w:lang w:val="en-US"/>
        </w:rPr>
        <w:t>Sekiguchi S</w:t>
      </w:r>
      <w:r w:rsidRPr="002A23CF">
        <w:rPr>
          <w:rFonts w:ascii="Times New Roman" w:hAnsi="Times New Roman" w:cs="Times New Roman"/>
          <w:color w:val="000000" w:themeColor="text1"/>
          <w:sz w:val="20"/>
          <w:szCs w:val="24"/>
          <w:lang w:val="en-US"/>
        </w:rPr>
        <w:t>:</w:t>
      </w:r>
      <w:r w:rsidRPr="00843852">
        <w:rPr>
          <w:rFonts w:ascii="Times New Roman" w:hAnsi="Times New Roman" w:cs="Times New Roman"/>
          <w:sz w:val="20"/>
          <w:lang w:val="en-US"/>
        </w:rPr>
        <w:t xml:space="preserve"> Studies on Paget’s disease of the nipple and its extramammary occurrence: reports of eighteen cases personally investigated. </w:t>
      </w:r>
      <w:r w:rsidRPr="002273A0">
        <w:rPr>
          <w:rFonts w:ascii="Times New Roman" w:hAnsi="Times New Roman" w:cs="Times New Roman"/>
          <w:sz w:val="20"/>
          <w:lang w:val="en-US"/>
        </w:rPr>
        <w:t xml:space="preserve">Ann Surg 1917;65(2):175-198. </w:t>
      </w:r>
      <w:hyperlink r:id="rId188" w:history="1">
        <w:r w:rsidRPr="00A00657">
          <w:rPr>
            <w:rStyle w:val="Hyperlink"/>
            <w:rFonts w:ascii="Times New Roman" w:hAnsi="Times New Roman" w:cs="Times New Roman"/>
            <w:sz w:val="20"/>
            <w:lang w:val="en-US"/>
          </w:rPr>
          <w:t>https://doi.org/10.1097/00000658-191702000-00008</w:t>
        </w:r>
      </w:hyperlink>
      <w:r w:rsidRPr="002273A0">
        <w:rPr>
          <w:rFonts w:ascii="Times New Roman" w:hAnsi="Times New Roman" w:cs="Times New Roman"/>
          <w:sz w:val="20"/>
          <w:lang w:val="en-US"/>
        </w:rPr>
        <w:t>.</w:t>
      </w:r>
    </w:p>
    <w:p w14:paraId="7DDF001A" w14:textId="77777777" w:rsidR="005B504F" w:rsidRPr="008D257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8D2573">
        <w:rPr>
          <w:rFonts w:ascii="Times New Roman" w:hAnsi="Times New Roman" w:cs="Times New Roman"/>
          <w:sz w:val="20"/>
          <w:lang w:val="en-US"/>
        </w:rPr>
        <w:t>White C, Weidman FD</w:t>
      </w:r>
      <w:r w:rsidRPr="002A23CF">
        <w:rPr>
          <w:rFonts w:ascii="Times New Roman" w:hAnsi="Times New Roman" w:cs="Times New Roman"/>
          <w:color w:val="000000" w:themeColor="text1"/>
          <w:sz w:val="20"/>
          <w:szCs w:val="24"/>
          <w:lang w:val="en-US"/>
        </w:rPr>
        <w:t>:</w:t>
      </w:r>
      <w:r w:rsidRPr="008D2573">
        <w:rPr>
          <w:rFonts w:ascii="Times New Roman" w:hAnsi="Times New Roman" w:cs="Times New Roman"/>
          <w:sz w:val="20"/>
          <w:lang w:val="en-US"/>
        </w:rPr>
        <w:t xml:space="preserve"> Pseudo-</w:t>
      </w:r>
      <w:proofErr w:type="spellStart"/>
      <w:r w:rsidRPr="008D2573">
        <w:rPr>
          <w:rFonts w:ascii="Times New Roman" w:hAnsi="Times New Roman" w:cs="Times New Roman"/>
          <w:sz w:val="20"/>
          <w:lang w:val="en-US"/>
        </w:rPr>
        <w:t>epitheliomatous</w:t>
      </w:r>
      <w:proofErr w:type="spellEnd"/>
      <w:r w:rsidRPr="008D2573">
        <w:rPr>
          <w:rFonts w:ascii="Times New Roman" w:hAnsi="Times New Roman" w:cs="Times New Roman"/>
          <w:sz w:val="20"/>
          <w:lang w:val="en-US"/>
        </w:rPr>
        <w:t xml:space="preserve"> hyperplasia at the margins of cutaneous ulcers. JAMA 1927;88(25):1959–1963. </w:t>
      </w:r>
      <w:hyperlink r:id="rId189" w:history="1">
        <w:r w:rsidRPr="00A00657">
          <w:rPr>
            <w:rStyle w:val="Hyperlink"/>
            <w:rFonts w:ascii="Times New Roman" w:hAnsi="Times New Roman" w:cs="Times New Roman"/>
            <w:sz w:val="20"/>
            <w:lang w:val="en-US"/>
          </w:rPr>
          <w:t>https://doi.org/10.1001/jama.1927.02680510017007</w:t>
        </w:r>
      </w:hyperlink>
      <w:r w:rsidRPr="008D2573">
        <w:rPr>
          <w:rFonts w:ascii="Times New Roman" w:hAnsi="Times New Roman" w:cs="Times New Roman"/>
          <w:sz w:val="20"/>
          <w:lang w:val="en-US"/>
        </w:rPr>
        <w:t>.</w:t>
      </w:r>
    </w:p>
    <w:p w14:paraId="6F13ED70"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0E0256">
        <w:rPr>
          <w:rFonts w:ascii="Times New Roman" w:hAnsi="Times New Roman" w:cs="Times New Roman"/>
          <w:sz w:val="20"/>
          <w:lang w:val="en-US"/>
        </w:rPr>
        <w:t>Foote FW, Stewart FW</w:t>
      </w:r>
      <w:r w:rsidRPr="002A23CF">
        <w:rPr>
          <w:rFonts w:ascii="Times New Roman" w:hAnsi="Times New Roman" w:cs="Times New Roman"/>
          <w:color w:val="000000" w:themeColor="text1"/>
          <w:sz w:val="20"/>
          <w:szCs w:val="24"/>
          <w:lang w:val="en-US"/>
        </w:rPr>
        <w:t>:</w:t>
      </w:r>
      <w:r w:rsidRPr="000E0256">
        <w:rPr>
          <w:rFonts w:ascii="Times New Roman" w:hAnsi="Times New Roman" w:cs="Times New Roman"/>
          <w:sz w:val="20"/>
          <w:lang w:val="en-US"/>
        </w:rPr>
        <w:t xml:space="preserve"> Lobular carcinoma in situ: A rare form of mammary cancer. Am J </w:t>
      </w:r>
      <w:proofErr w:type="spellStart"/>
      <w:r w:rsidRPr="000E0256">
        <w:rPr>
          <w:rFonts w:ascii="Times New Roman" w:hAnsi="Times New Roman" w:cs="Times New Roman"/>
          <w:sz w:val="20"/>
          <w:lang w:val="en-US"/>
        </w:rPr>
        <w:t>Pathol</w:t>
      </w:r>
      <w:proofErr w:type="spellEnd"/>
      <w:r w:rsidRPr="000E0256">
        <w:rPr>
          <w:rFonts w:ascii="Times New Roman" w:hAnsi="Times New Roman" w:cs="Times New Roman"/>
          <w:sz w:val="20"/>
          <w:lang w:val="en-US"/>
        </w:rPr>
        <w:t xml:space="preserve"> 1941;17(4):491-496.3. </w:t>
      </w:r>
      <w:hyperlink r:id="rId190" w:history="1">
        <w:r w:rsidRPr="00A00657">
          <w:rPr>
            <w:rStyle w:val="Hyperlink"/>
            <w:rFonts w:ascii="Times New Roman" w:hAnsi="Times New Roman" w:cs="Times New Roman"/>
            <w:sz w:val="20"/>
            <w:lang w:val="en-US"/>
          </w:rPr>
          <w:t>https://doi.org/10.3322/canjclin.32.4.234</w:t>
        </w:r>
      </w:hyperlink>
      <w:r w:rsidRPr="000E0256">
        <w:rPr>
          <w:rFonts w:ascii="Times New Roman" w:hAnsi="Times New Roman" w:cs="Times New Roman"/>
          <w:sz w:val="20"/>
          <w:lang w:val="en-US"/>
        </w:rPr>
        <w:t>.</w:t>
      </w:r>
    </w:p>
    <w:p w14:paraId="6A88D599" w14:textId="77777777" w:rsidR="005B504F" w:rsidRPr="003856E7"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3856E7">
        <w:rPr>
          <w:rFonts w:ascii="Times New Roman" w:hAnsi="Times New Roman" w:cs="Times New Roman"/>
          <w:sz w:val="20"/>
          <w:lang w:val="en-US"/>
        </w:rPr>
        <w:t>Goussia</w:t>
      </w:r>
      <w:proofErr w:type="spellEnd"/>
      <w:r w:rsidRPr="003856E7">
        <w:rPr>
          <w:rFonts w:ascii="Times New Roman" w:hAnsi="Times New Roman" w:cs="Times New Roman"/>
          <w:sz w:val="20"/>
          <w:lang w:val="en-US"/>
        </w:rPr>
        <w:t xml:space="preserve"> AC, </w:t>
      </w:r>
      <w:proofErr w:type="spellStart"/>
      <w:r w:rsidRPr="003856E7">
        <w:rPr>
          <w:rFonts w:ascii="Times New Roman" w:hAnsi="Times New Roman" w:cs="Times New Roman"/>
          <w:sz w:val="20"/>
          <w:lang w:val="en-US"/>
        </w:rPr>
        <w:t>Stefanou</w:t>
      </w:r>
      <w:proofErr w:type="spellEnd"/>
      <w:r w:rsidRPr="003856E7">
        <w:rPr>
          <w:rFonts w:ascii="Times New Roman" w:hAnsi="Times New Roman" w:cs="Times New Roman"/>
          <w:sz w:val="20"/>
          <w:lang w:val="en-US"/>
        </w:rPr>
        <w:t xml:space="preserve"> DG, </w:t>
      </w:r>
      <w:proofErr w:type="spellStart"/>
      <w:r w:rsidRPr="003856E7">
        <w:rPr>
          <w:rFonts w:ascii="Times New Roman" w:hAnsi="Times New Roman" w:cs="Times New Roman"/>
          <w:sz w:val="20"/>
          <w:lang w:val="en-US"/>
        </w:rPr>
        <w:t>Karaiossifidi</w:t>
      </w:r>
      <w:proofErr w:type="spellEnd"/>
      <w:r w:rsidRPr="003856E7">
        <w:rPr>
          <w:rFonts w:ascii="Times New Roman" w:hAnsi="Times New Roman" w:cs="Times New Roman"/>
          <w:sz w:val="20"/>
          <w:lang w:val="en-US"/>
        </w:rPr>
        <w:t xml:space="preserve"> EC, </w:t>
      </w:r>
      <w:proofErr w:type="spellStart"/>
      <w:r w:rsidRPr="003856E7">
        <w:rPr>
          <w:rFonts w:ascii="Times New Roman" w:hAnsi="Times New Roman" w:cs="Times New Roman"/>
          <w:sz w:val="20"/>
          <w:lang w:val="en-US"/>
        </w:rPr>
        <w:t>Agnantis</w:t>
      </w:r>
      <w:proofErr w:type="spellEnd"/>
      <w:r w:rsidRPr="003856E7">
        <w:rPr>
          <w:rFonts w:ascii="Times New Roman" w:hAnsi="Times New Roman" w:cs="Times New Roman"/>
          <w:sz w:val="20"/>
          <w:lang w:val="en-US"/>
        </w:rPr>
        <w:t xml:space="preserve"> NJ</w:t>
      </w:r>
      <w:r w:rsidRPr="002A23CF">
        <w:rPr>
          <w:rFonts w:ascii="Times New Roman" w:hAnsi="Times New Roman" w:cs="Times New Roman"/>
          <w:color w:val="000000" w:themeColor="text1"/>
          <w:sz w:val="20"/>
          <w:szCs w:val="24"/>
          <w:lang w:val="en-US"/>
        </w:rPr>
        <w:t>:</w:t>
      </w:r>
      <w:r w:rsidRPr="003856E7">
        <w:rPr>
          <w:rFonts w:ascii="Times New Roman" w:hAnsi="Times New Roman" w:cs="Times New Roman"/>
          <w:sz w:val="20"/>
          <w:lang w:val="en-US"/>
        </w:rPr>
        <w:t xml:space="preserve"> DCIS histopathology from a historical perspective.</w:t>
      </w:r>
      <w:r>
        <w:rPr>
          <w:rFonts w:ascii="Times New Roman" w:hAnsi="Times New Roman" w:cs="Times New Roman"/>
          <w:sz w:val="20"/>
          <w:lang w:val="en-US"/>
        </w:rPr>
        <w:t xml:space="preserve"> </w:t>
      </w:r>
      <w:r w:rsidRPr="003856E7">
        <w:rPr>
          <w:rFonts w:ascii="Times New Roman" w:hAnsi="Times New Roman" w:cs="Times New Roman"/>
          <w:sz w:val="20"/>
          <w:lang w:val="en-US"/>
        </w:rPr>
        <w:t xml:space="preserve">Eur J </w:t>
      </w:r>
      <w:proofErr w:type="spellStart"/>
      <w:r w:rsidRPr="003856E7">
        <w:rPr>
          <w:rFonts w:ascii="Times New Roman" w:hAnsi="Times New Roman" w:cs="Times New Roman"/>
          <w:sz w:val="20"/>
          <w:lang w:val="en-US"/>
        </w:rPr>
        <w:t>Gynaecol</w:t>
      </w:r>
      <w:proofErr w:type="spellEnd"/>
      <w:r w:rsidRPr="003856E7">
        <w:rPr>
          <w:rFonts w:ascii="Times New Roman" w:hAnsi="Times New Roman" w:cs="Times New Roman"/>
          <w:sz w:val="20"/>
          <w:lang w:val="en-US"/>
        </w:rPr>
        <w:t xml:space="preserve"> Oncol 2006;27(3):282-285. PMID: 16800260.</w:t>
      </w:r>
    </w:p>
    <w:p w14:paraId="1E774EC9"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BF276D">
        <w:rPr>
          <w:rFonts w:ascii="Times New Roman" w:hAnsi="Times New Roman" w:cs="Times New Roman"/>
          <w:sz w:val="20"/>
          <w:lang w:val="en-US"/>
        </w:rPr>
        <w:t xml:space="preserve">Rosner D, </w:t>
      </w:r>
      <w:proofErr w:type="spellStart"/>
      <w:r w:rsidRPr="00BF276D">
        <w:rPr>
          <w:rFonts w:ascii="Times New Roman" w:hAnsi="Times New Roman" w:cs="Times New Roman"/>
          <w:sz w:val="20"/>
          <w:lang w:val="en-US"/>
        </w:rPr>
        <w:t>Bedwani</w:t>
      </w:r>
      <w:proofErr w:type="spellEnd"/>
      <w:r w:rsidRPr="00BF276D">
        <w:rPr>
          <w:rFonts w:ascii="Times New Roman" w:hAnsi="Times New Roman" w:cs="Times New Roman"/>
          <w:sz w:val="20"/>
          <w:lang w:val="en-US"/>
        </w:rPr>
        <w:t xml:space="preserve"> RN, Vana J, Baker HW, Murphy GP</w:t>
      </w:r>
      <w:r w:rsidRPr="002A23CF">
        <w:rPr>
          <w:rFonts w:ascii="Times New Roman" w:hAnsi="Times New Roman" w:cs="Times New Roman"/>
          <w:color w:val="000000" w:themeColor="text1"/>
          <w:sz w:val="20"/>
          <w:szCs w:val="24"/>
          <w:lang w:val="en-US"/>
        </w:rPr>
        <w:t>:</w:t>
      </w:r>
      <w:r w:rsidRPr="00BF276D">
        <w:rPr>
          <w:rFonts w:ascii="Times New Roman" w:hAnsi="Times New Roman" w:cs="Times New Roman"/>
          <w:sz w:val="20"/>
          <w:lang w:val="en-US"/>
        </w:rPr>
        <w:t xml:space="preserve"> Noninvasive breast carcinoma: results of a national survey by the American College of Surgeons. Ann Surg 1980;192(2):139-147. </w:t>
      </w:r>
      <w:hyperlink r:id="rId191" w:history="1">
        <w:r w:rsidRPr="00A00657">
          <w:rPr>
            <w:rStyle w:val="Hyperlink"/>
            <w:rFonts w:ascii="Times New Roman" w:hAnsi="Times New Roman" w:cs="Times New Roman"/>
            <w:sz w:val="20"/>
            <w:lang w:val="en-US"/>
          </w:rPr>
          <w:t>https://doi.org/10.1097/00000658-198008000-00001</w:t>
        </w:r>
      </w:hyperlink>
      <w:r w:rsidRPr="00BF276D">
        <w:rPr>
          <w:rFonts w:ascii="Times New Roman" w:hAnsi="Times New Roman" w:cs="Times New Roman"/>
          <w:sz w:val="20"/>
          <w:lang w:val="en-US"/>
        </w:rPr>
        <w:t>.</w:t>
      </w:r>
    </w:p>
    <w:p w14:paraId="621646B1" w14:textId="77777777" w:rsidR="005B504F" w:rsidRPr="00C23B82"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C23B82">
        <w:rPr>
          <w:rFonts w:ascii="Times New Roman" w:hAnsi="Times New Roman" w:cs="Times New Roman"/>
          <w:sz w:val="20"/>
          <w:lang w:val="en-US"/>
        </w:rPr>
        <w:t>Cady B, Stone MD, Wayne J</w:t>
      </w:r>
      <w:r w:rsidRPr="002A23CF">
        <w:rPr>
          <w:rFonts w:ascii="Times New Roman" w:hAnsi="Times New Roman" w:cs="Times New Roman"/>
          <w:color w:val="000000" w:themeColor="text1"/>
          <w:sz w:val="20"/>
          <w:szCs w:val="24"/>
          <w:lang w:val="en-US"/>
        </w:rPr>
        <w:t>:</w:t>
      </w:r>
      <w:r w:rsidRPr="00C23B82">
        <w:rPr>
          <w:rFonts w:ascii="Times New Roman" w:hAnsi="Times New Roman" w:cs="Times New Roman"/>
          <w:sz w:val="20"/>
          <w:lang w:val="en-US"/>
        </w:rPr>
        <w:t xml:space="preserve"> New therapeutic possibilities in primary invasive breast cancer. Ann Surg 1993;218(3):338-</w:t>
      </w:r>
      <w:r>
        <w:rPr>
          <w:rFonts w:ascii="Times New Roman" w:hAnsi="Times New Roman" w:cs="Times New Roman"/>
          <w:sz w:val="20"/>
          <w:lang w:val="en-US"/>
        </w:rPr>
        <w:t>3</w:t>
      </w:r>
      <w:r w:rsidRPr="00C23B82">
        <w:rPr>
          <w:rFonts w:ascii="Times New Roman" w:hAnsi="Times New Roman" w:cs="Times New Roman"/>
          <w:sz w:val="20"/>
          <w:lang w:val="en-US"/>
        </w:rPr>
        <w:t>47; discussion 347-</w:t>
      </w:r>
      <w:r>
        <w:rPr>
          <w:rFonts w:ascii="Times New Roman" w:hAnsi="Times New Roman" w:cs="Times New Roman"/>
          <w:sz w:val="20"/>
          <w:lang w:val="en-US"/>
        </w:rPr>
        <w:t>34</w:t>
      </w:r>
      <w:r w:rsidRPr="00C23B82">
        <w:rPr>
          <w:rFonts w:ascii="Times New Roman" w:hAnsi="Times New Roman" w:cs="Times New Roman"/>
          <w:sz w:val="20"/>
          <w:lang w:val="en-US"/>
        </w:rPr>
        <w:t xml:space="preserve">9. </w:t>
      </w:r>
      <w:hyperlink r:id="rId192" w:history="1">
        <w:r w:rsidRPr="00D51137">
          <w:rPr>
            <w:rStyle w:val="Hyperlink"/>
            <w:rFonts w:ascii="Times New Roman" w:hAnsi="Times New Roman" w:cs="Times New Roman"/>
            <w:sz w:val="20"/>
            <w:lang w:val="en-US"/>
          </w:rPr>
          <w:t>https://doi.org/10.1097/00000658-199309000-00013</w:t>
        </w:r>
      </w:hyperlink>
      <w:r w:rsidRPr="00C23B82">
        <w:rPr>
          <w:rFonts w:ascii="Times New Roman" w:hAnsi="Times New Roman" w:cs="Times New Roman"/>
          <w:sz w:val="20"/>
          <w:lang w:val="en-US"/>
        </w:rPr>
        <w:t>.</w:t>
      </w:r>
      <w:r>
        <w:rPr>
          <w:rFonts w:ascii="Times New Roman" w:hAnsi="Times New Roman" w:cs="Times New Roman"/>
          <w:sz w:val="20"/>
          <w:lang w:val="en-US"/>
        </w:rPr>
        <w:t xml:space="preserve"> </w:t>
      </w:r>
    </w:p>
    <w:p w14:paraId="0BA2CDB2" w14:textId="77777777" w:rsidR="005B504F" w:rsidRPr="003856E7"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3856E7">
        <w:rPr>
          <w:rFonts w:ascii="Times New Roman" w:hAnsi="Times New Roman" w:cs="Times New Roman"/>
          <w:sz w:val="20"/>
          <w:lang w:val="en-US"/>
        </w:rPr>
        <w:t>Ernster</w:t>
      </w:r>
      <w:proofErr w:type="spellEnd"/>
      <w:r w:rsidRPr="003856E7">
        <w:rPr>
          <w:rFonts w:ascii="Times New Roman" w:hAnsi="Times New Roman" w:cs="Times New Roman"/>
          <w:sz w:val="20"/>
          <w:lang w:val="en-US"/>
        </w:rPr>
        <w:t xml:space="preserve"> VL, Barclay J, Kerlikowske K, Grady D, Henderson C</w:t>
      </w:r>
      <w:r w:rsidRPr="002A23CF">
        <w:rPr>
          <w:rFonts w:ascii="Times New Roman" w:hAnsi="Times New Roman" w:cs="Times New Roman"/>
          <w:color w:val="000000" w:themeColor="text1"/>
          <w:sz w:val="20"/>
          <w:szCs w:val="24"/>
          <w:lang w:val="en-US"/>
        </w:rPr>
        <w:t>:</w:t>
      </w:r>
      <w:r w:rsidRPr="003856E7">
        <w:rPr>
          <w:rFonts w:ascii="Times New Roman" w:hAnsi="Times New Roman" w:cs="Times New Roman"/>
          <w:sz w:val="20"/>
          <w:lang w:val="en-US"/>
        </w:rPr>
        <w:t xml:space="preserve"> Incidence of and treatment for ductal carcinoma in situ of the breast. JAMA 1996;275(12):913-918. PMID: 8598618. </w:t>
      </w:r>
    </w:p>
    <w:p w14:paraId="7FB9CD86"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BF276D">
        <w:rPr>
          <w:rFonts w:ascii="Times New Roman" w:hAnsi="Times New Roman" w:cs="Times New Roman"/>
          <w:sz w:val="20"/>
          <w:lang w:val="en-US"/>
        </w:rPr>
        <w:t>Leonard GD, Swain SM</w:t>
      </w:r>
      <w:r w:rsidRPr="002A23CF">
        <w:rPr>
          <w:rFonts w:ascii="Times New Roman" w:hAnsi="Times New Roman" w:cs="Times New Roman"/>
          <w:color w:val="000000" w:themeColor="text1"/>
          <w:sz w:val="20"/>
          <w:szCs w:val="24"/>
          <w:lang w:val="en-US"/>
        </w:rPr>
        <w:t>:</w:t>
      </w:r>
      <w:r w:rsidRPr="00BF276D">
        <w:rPr>
          <w:rFonts w:ascii="Times New Roman" w:hAnsi="Times New Roman" w:cs="Times New Roman"/>
          <w:sz w:val="20"/>
          <w:lang w:val="en-US"/>
        </w:rPr>
        <w:t xml:space="preserve"> Ductal carcinoma in situ, complexities and challenges. J Natl Cancer Inst 2004;96(12):906-920. </w:t>
      </w:r>
      <w:hyperlink r:id="rId193" w:history="1">
        <w:r w:rsidRPr="00A00657">
          <w:rPr>
            <w:rStyle w:val="Hyperlink"/>
            <w:rFonts w:ascii="Times New Roman" w:hAnsi="Times New Roman" w:cs="Times New Roman"/>
            <w:sz w:val="20"/>
            <w:lang w:val="en-US"/>
          </w:rPr>
          <w:t>https://doi.org/10.1093/jnci/djh164</w:t>
        </w:r>
      </w:hyperlink>
      <w:r w:rsidRPr="00BF276D">
        <w:rPr>
          <w:rFonts w:ascii="Times New Roman" w:hAnsi="Times New Roman" w:cs="Times New Roman"/>
          <w:sz w:val="20"/>
          <w:lang w:val="en-US"/>
        </w:rPr>
        <w:t>.</w:t>
      </w:r>
    </w:p>
    <w:p w14:paraId="160E7FCC"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3856E7">
        <w:rPr>
          <w:rFonts w:ascii="Times New Roman" w:hAnsi="Times New Roman" w:cs="Times New Roman"/>
          <w:sz w:val="20"/>
          <w:lang w:val="en-US"/>
        </w:rPr>
        <w:t>Landis SH, Murray T, Bolden S, Wingo PA</w:t>
      </w:r>
      <w:r w:rsidRPr="002A23CF">
        <w:rPr>
          <w:rFonts w:ascii="Times New Roman" w:hAnsi="Times New Roman" w:cs="Times New Roman"/>
          <w:color w:val="000000" w:themeColor="text1"/>
          <w:sz w:val="20"/>
          <w:szCs w:val="24"/>
          <w:lang w:val="en-US"/>
        </w:rPr>
        <w:t>:</w:t>
      </w:r>
      <w:r w:rsidRPr="003856E7">
        <w:rPr>
          <w:rFonts w:ascii="Times New Roman" w:hAnsi="Times New Roman" w:cs="Times New Roman"/>
          <w:sz w:val="20"/>
          <w:lang w:val="en-US"/>
        </w:rPr>
        <w:t xml:space="preserve"> Cancer statistics, 1998. CA Cancer J Clin 1998;48(1):6-29. </w:t>
      </w:r>
      <w:hyperlink r:id="rId194" w:history="1">
        <w:r w:rsidRPr="00A00657">
          <w:rPr>
            <w:rStyle w:val="Hyperlink"/>
            <w:rFonts w:ascii="Times New Roman" w:hAnsi="Times New Roman" w:cs="Times New Roman"/>
            <w:sz w:val="20"/>
            <w:lang w:val="en-US"/>
          </w:rPr>
          <w:t>https://doi.org/10.3322/canjclin.48.1.6</w:t>
        </w:r>
      </w:hyperlink>
      <w:r w:rsidRPr="003856E7">
        <w:rPr>
          <w:rFonts w:ascii="Times New Roman" w:hAnsi="Times New Roman" w:cs="Times New Roman"/>
          <w:sz w:val="20"/>
          <w:lang w:val="en-US"/>
        </w:rPr>
        <w:t>.</w:t>
      </w:r>
    </w:p>
    <w:p w14:paraId="45498129" w14:textId="77777777" w:rsidR="005B504F" w:rsidRPr="003856E7"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D052A9">
        <w:rPr>
          <w:rFonts w:ascii="Times New Roman" w:hAnsi="Times New Roman" w:cs="Times New Roman"/>
          <w:sz w:val="20"/>
          <w:lang w:val="en-US"/>
        </w:rPr>
        <w:t xml:space="preserve">Van Zee KJ, Liberman L, </w:t>
      </w:r>
      <w:proofErr w:type="spellStart"/>
      <w:r w:rsidRPr="00D052A9">
        <w:rPr>
          <w:rFonts w:ascii="Times New Roman" w:hAnsi="Times New Roman" w:cs="Times New Roman"/>
          <w:sz w:val="20"/>
          <w:lang w:val="en-US"/>
        </w:rPr>
        <w:t>Samli</w:t>
      </w:r>
      <w:proofErr w:type="spellEnd"/>
      <w:r w:rsidRPr="00D052A9">
        <w:rPr>
          <w:rFonts w:ascii="Times New Roman" w:hAnsi="Times New Roman" w:cs="Times New Roman"/>
          <w:sz w:val="20"/>
          <w:lang w:val="en-US"/>
        </w:rPr>
        <w:t xml:space="preserve"> B, Tran KN, McCormick B, </w:t>
      </w:r>
      <w:proofErr w:type="spellStart"/>
      <w:r w:rsidRPr="00D052A9">
        <w:rPr>
          <w:rFonts w:ascii="Times New Roman" w:hAnsi="Times New Roman" w:cs="Times New Roman"/>
          <w:sz w:val="20"/>
          <w:lang w:val="en-US"/>
        </w:rPr>
        <w:t>Petrek</w:t>
      </w:r>
      <w:proofErr w:type="spellEnd"/>
      <w:r w:rsidRPr="00D052A9">
        <w:rPr>
          <w:rFonts w:ascii="Times New Roman" w:hAnsi="Times New Roman" w:cs="Times New Roman"/>
          <w:sz w:val="20"/>
          <w:lang w:val="en-US"/>
        </w:rPr>
        <w:t xml:space="preserve"> JA, Rosen PP, </w:t>
      </w:r>
      <w:proofErr w:type="spellStart"/>
      <w:r w:rsidRPr="00D052A9">
        <w:rPr>
          <w:rFonts w:ascii="Times New Roman" w:hAnsi="Times New Roman" w:cs="Times New Roman"/>
          <w:sz w:val="20"/>
          <w:lang w:val="en-US"/>
        </w:rPr>
        <w:t>Borgen</w:t>
      </w:r>
      <w:proofErr w:type="spellEnd"/>
      <w:r w:rsidRPr="00D052A9">
        <w:rPr>
          <w:rFonts w:ascii="Times New Roman" w:hAnsi="Times New Roman" w:cs="Times New Roman"/>
          <w:sz w:val="20"/>
          <w:lang w:val="en-US"/>
        </w:rPr>
        <w:t xml:space="preserve"> PI</w:t>
      </w:r>
      <w:r w:rsidRPr="002A23CF">
        <w:rPr>
          <w:rFonts w:ascii="Times New Roman" w:hAnsi="Times New Roman" w:cs="Times New Roman"/>
          <w:color w:val="000000" w:themeColor="text1"/>
          <w:sz w:val="20"/>
          <w:szCs w:val="24"/>
          <w:lang w:val="en-US"/>
        </w:rPr>
        <w:t>:</w:t>
      </w:r>
      <w:r w:rsidRPr="00D052A9">
        <w:rPr>
          <w:rFonts w:ascii="Times New Roman" w:hAnsi="Times New Roman" w:cs="Times New Roman"/>
          <w:sz w:val="20"/>
          <w:lang w:val="en-US"/>
        </w:rPr>
        <w:t xml:space="preserve"> </w:t>
      </w:r>
      <w:r w:rsidRPr="003856E7">
        <w:rPr>
          <w:rFonts w:ascii="Times New Roman" w:hAnsi="Times New Roman" w:cs="Times New Roman"/>
          <w:sz w:val="20"/>
          <w:lang w:val="en-US"/>
        </w:rPr>
        <w:t xml:space="preserve">Long term follow-up of women with ductal carcinoma in situ treated with breast-conserving surgery: the effect of age. Cancer 1999;86(9):1757-1767. </w:t>
      </w:r>
      <w:hyperlink r:id="rId195" w:history="1">
        <w:r w:rsidRPr="00A00657">
          <w:rPr>
            <w:rStyle w:val="Hyperlink"/>
            <w:rFonts w:ascii="Times New Roman" w:hAnsi="Times New Roman" w:cs="Times New Roman"/>
            <w:sz w:val="20"/>
            <w:lang w:val="en-US"/>
          </w:rPr>
          <w:t>https://doi.org/10.1002/(sici)1097-0142(19991101)86:9&lt;1757::aid-cncr18&gt;3.0.co;2-v</w:t>
        </w:r>
      </w:hyperlink>
      <w:r w:rsidRPr="003856E7">
        <w:rPr>
          <w:rFonts w:ascii="Times New Roman" w:hAnsi="Times New Roman" w:cs="Times New Roman"/>
          <w:sz w:val="20"/>
          <w:lang w:val="en-US"/>
        </w:rPr>
        <w:t>.</w:t>
      </w:r>
    </w:p>
    <w:p w14:paraId="2FECE9BF"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133734">
        <w:rPr>
          <w:rFonts w:ascii="Times New Roman" w:hAnsi="Times New Roman" w:cs="Times New Roman"/>
          <w:sz w:val="20"/>
          <w:lang w:val="en-US"/>
        </w:rPr>
        <w:t>Allred DC</w:t>
      </w:r>
      <w:r w:rsidRPr="002A23CF">
        <w:rPr>
          <w:rFonts w:ascii="Times New Roman" w:hAnsi="Times New Roman" w:cs="Times New Roman"/>
          <w:color w:val="000000" w:themeColor="text1"/>
          <w:sz w:val="20"/>
          <w:szCs w:val="24"/>
          <w:lang w:val="en-US"/>
        </w:rPr>
        <w:t>:</w:t>
      </w:r>
      <w:r w:rsidRPr="00133734">
        <w:rPr>
          <w:rFonts w:ascii="Times New Roman" w:hAnsi="Times New Roman" w:cs="Times New Roman"/>
          <w:sz w:val="20"/>
          <w:lang w:val="en-US"/>
        </w:rPr>
        <w:t xml:space="preserve"> Ductal carcinoma in situ: terminology, classification, and natural history. J Natl Cancer Inst </w:t>
      </w:r>
      <w:proofErr w:type="spellStart"/>
      <w:r w:rsidRPr="00133734">
        <w:rPr>
          <w:rFonts w:ascii="Times New Roman" w:hAnsi="Times New Roman" w:cs="Times New Roman"/>
          <w:sz w:val="20"/>
          <w:lang w:val="en-US"/>
        </w:rPr>
        <w:t>Monogr</w:t>
      </w:r>
      <w:proofErr w:type="spellEnd"/>
      <w:r w:rsidRPr="00133734">
        <w:rPr>
          <w:rFonts w:ascii="Times New Roman" w:hAnsi="Times New Roman" w:cs="Times New Roman"/>
          <w:sz w:val="20"/>
          <w:lang w:val="en-US"/>
        </w:rPr>
        <w:t xml:space="preserve"> 2010;2010(41):134-138. </w:t>
      </w:r>
      <w:hyperlink r:id="rId196" w:history="1">
        <w:r w:rsidRPr="00A00657">
          <w:rPr>
            <w:rStyle w:val="Hyperlink"/>
            <w:rFonts w:ascii="Times New Roman" w:hAnsi="Times New Roman" w:cs="Times New Roman"/>
            <w:sz w:val="20"/>
            <w:lang w:val="en-US"/>
          </w:rPr>
          <w:t>https://doi.org/10.1093/jncimonographs/lgq035</w:t>
        </w:r>
      </w:hyperlink>
      <w:r w:rsidRPr="00133734">
        <w:rPr>
          <w:rFonts w:ascii="Times New Roman" w:hAnsi="Times New Roman" w:cs="Times New Roman"/>
          <w:sz w:val="20"/>
          <w:lang w:val="en-US"/>
        </w:rPr>
        <w:t>.</w:t>
      </w:r>
    </w:p>
    <w:p w14:paraId="2ED014C9" w14:textId="77777777" w:rsidR="005B504F" w:rsidRPr="00133734"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133734">
        <w:rPr>
          <w:rFonts w:ascii="Times New Roman" w:hAnsi="Times New Roman" w:cs="Times New Roman"/>
          <w:sz w:val="20"/>
          <w:lang w:val="en-US"/>
        </w:rPr>
        <w:t>Page DL, Rogers LW</w:t>
      </w:r>
      <w:r w:rsidRPr="002A23CF">
        <w:rPr>
          <w:rFonts w:ascii="Times New Roman" w:hAnsi="Times New Roman" w:cs="Times New Roman"/>
          <w:color w:val="000000" w:themeColor="text1"/>
          <w:sz w:val="20"/>
          <w:szCs w:val="24"/>
          <w:lang w:val="en-US"/>
        </w:rPr>
        <w:t>:</w:t>
      </w:r>
      <w:r w:rsidRPr="00133734">
        <w:rPr>
          <w:rFonts w:ascii="Times New Roman" w:hAnsi="Times New Roman" w:cs="Times New Roman"/>
          <w:sz w:val="20"/>
          <w:lang w:val="en-US"/>
        </w:rPr>
        <w:t xml:space="preserve"> Carcinoma in situ (CIS). In: Page DL, Anderson TJ, editors. Diagnostic Histopathology of the Breast. 1st ed. New York, NY: Churchill Livingston; 1987, 157–174.</w:t>
      </w:r>
    </w:p>
    <w:p w14:paraId="7FBA3909" w14:textId="77777777" w:rsidR="005B504F" w:rsidRPr="00133734"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133734">
        <w:rPr>
          <w:rFonts w:ascii="Times New Roman" w:hAnsi="Times New Roman" w:cs="Times New Roman"/>
          <w:sz w:val="20"/>
          <w:lang w:val="en-US"/>
        </w:rPr>
        <w:t>Shoker</w:t>
      </w:r>
      <w:proofErr w:type="spellEnd"/>
      <w:r w:rsidRPr="00133734">
        <w:rPr>
          <w:rFonts w:ascii="Times New Roman" w:hAnsi="Times New Roman" w:cs="Times New Roman"/>
          <w:sz w:val="20"/>
          <w:lang w:val="en-US"/>
        </w:rPr>
        <w:t xml:space="preserve"> BS, Sloane JP: DCIS grading schemes and clinical implications. Histopathology 1999;35(5):393-400. </w:t>
      </w:r>
      <w:hyperlink r:id="rId197" w:history="1">
        <w:r w:rsidRPr="00A00657">
          <w:rPr>
            <w:rStyle w:val="Hyperlink"/>
            <w:rFonts w:ascii="Times New Roman" w:hAnsi="Times New Roman" w:cs="Times New Roman"/>
            <w:sz w:val="20"/>
            <w:lang w:val="en-US"/>
          </w:rPr>
          <w:t>https://doi.org/10.1046/j.1365-2559.1999.035005393.x</w:t>
        </w:r>
      </w:hyperlink>
      <w:r w:rsidRPr="00133734">
        <w:rPr>
          <w:rFonts w:ascii="Times New Roman" w:hAnsi="Times New Roman" w:cs="Times New Roman"/>
          <w:sz w:val="20"/>
          <w:lang w:val="en-US"/>
        </w:rPr>
        <w:t>.</w:t>
      </w:r>
    </w:p>
    <w:p w14:paraId="262AFC31" w14:textId="77777777" w:rsidR="005B504F" w:rsidRPr="00133734"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133734">
        <w:rPr>
          <w:rFonts w:ascii="Times New Roman" w:hAnsi="Times New Roman" w:cs="Times New Roman"/>
          <w:sz w:val="20"/>
          <w:lang w:val="en-US"/>
        </w:rPr>
        <w:t>Tavassoli</w:t>
      </w:r>
      <w:proofErr w:type="spellEnd"/>
      <w:r w:rsidRPr="00133734">
        <w:rPr>
          <w:rFonts w:ascii="Times New Roman" w:hAnsi="Times New Roman" w:cs="Times New Roman"/>
          <w:sz w:val="20"/>
          <w:lang w:val="en-US"/>
        </w:rPr>
        <w:t xml:space="preserve"> FA, </w:t>
      </w:r>
      <w:proofErr w:type="spellStart"/>
      <w:r w:rsidRPr="00133734">
        <w:rPr>
          <w:rFonts w:ascii="Times New Roman" w:hAnsi="Times New Roman" w:cs="Times New Roman"/>
          <w:sz w:val="20"/>
          <w:lang w:val="en-US"/>
        </w:rPr>
        <w:t>Schitt</w:t>
      </w:r>
      <w:proofErr w:type="spellEnd"/>
      <w:r w:rsidRPr="00133734">
        <w:rPr>
          <w:rFonts w:ascii="Times New Roman" w:hAnsi="Times New Roman" w:cs="Times New Roman"/>
          <w:sz w:val="20"/>
          <w:lang w:val="en-US"/>
        </w:rPr>
        <w:t xml:space="preserve"> SJ, </w:t>
      </w:r>
      <w:proofErr w:type="spellStart"/>
      <w:r w:rsidRPr="00133734">
        <w:rPr>
          <w:rFonts w:ascii="Times New Roman" w:hAnsi="Times New Roman" w:cs="Times New Roman"/>
          <w:sz w:val="20"/>
          <w:lang w:val="en-US"/>
        </w:rPr>
        <w:t>Hoefler</w:t>
      </w:r>
      <w:proofErr w:type="spellEnd"/>
      <w:r w:rsidRPr="00133734">
        <w:rPr>
          <w:rFonts w:ascii="Times New Roman" w:hAnsi="Times New Roman" w:cs="Times New Roman"/>
          <w:sz w:val="20"/>
          <w:lang w:val="en-US"/>
        </w:rPr>
        <w:t xml:space="preserve"> H, </w:t>
      </w:r>
      <w:proofErr w:type="spellStart"/>
      <w:r w:rsidRPr="00133734">
        <w:rPr>
          <w:rFonts w:ascii="Times New Roman" w:hAnsi="Times New Roman" w:cs="Times New Roman"/>
          <w:sz w:val="20"/>
          <w:lang w:val="en-US"/>
        </w:rPr>
        <w:t>Bocker</w:t>
      </w:r>
      <w:proofErr w:type="spellEnd"/>
      <w:r w:rsidRPr="00133734">
        <w:rPr>
          <w:rFonts w:ascii="Times New Roman" w:hAnsi="Times New Roman" w:cs="Times New Roman"/>
          <w:sz w:val="20"/>
          <w:lang w:val="en-US"/>
        </w:rPr>
        <w:t xml:space="preserve"> W, </w:t>
      </w:r>
      <w:proofErr w:type="spellStart"/>
      <w:r w:rsidRPr="00133734">
        <w:rPr>
          <w:rFonts w:ascii="Times New Roman" w:hAnsi="Times New Roman" w:cs="Times New Roman"/>
          <w:sz w:val="20"/>
          <w:lang w:val="en-US"/>
        </w:rPr>
        <w:t>Rosai</w:t>
      </w:r>
      <w:proofErr w:type="spellEnd"/>
      <w:r w:rsidRPr="00133734">
        <w:rPr>
          <w:rFonts w:ascii="Times New Roman" w:hAnsi="Times New Roman" w:cs="Times New Roman"/>
          <w:sz w:val="20"/>
          <w:lang w:val="en-US"/>
        </w:rPr>
        <w:t xml:space="preserve"> J, </w:t>
      </w:r>
      <w:proofErr w:type="spellStart"/>
      <w:r w:rsidRPr="00133734">
        <w:rPr>
          <w:rFonts w:ascii="Times New Roman" w:hAnsi="Times New Roman" w:cs="Times New Roman"/>
          <w:sz w:val="20"/>
          <w:lang w:val="en-US"/>
        </w:rPr>
        <w:t>Heywang-Kobrunner</w:t>
      </w:r>
      <w:proofErr w:type="spellEnd"/>
      <w:r w:rsidRPr="00133734">
        <w:rPr>
          <w:rFonts w:ascii="Times New Roman" w:hAnsi="Times New Roman" w:cs="Times New Roman"/>
          <w:sz w:val="20"/>
          <w:lang w:val="en-US"/>
        </w:rPr>
        <w:t xml:space="preserve"> SH, Holland R, </w:t>
      </w:r>
      <w:proofErr w:type="spellStart"/>
      <w:r w:rsidRPr="00133734">
        <w:rPr>
          <w:rFonts w:ascii="Times New Roman" w:hAnsi="Times New Roman" w:cs="Times New Roman"/>
          <w:sz w:val="20"/>
          <w:lang w:val="en-US"/>
        </w:rPr>
        <w:t>Monifar</w:t>
      </w:r>
      <w:proofErr w:type="spellEnd"/>
      <w:r w:rsidRPr="00133734">
        <w:rPr>
          <w:rFonts w:ascii="Times New Roman" w:hAnsi="Times New Roman" w:cs="Times New Roman"/>
          <w:sz w:val="20"/>
          <w:lang w:val="en-US"/>
        </w:rPr>
        <w:t xml:space="preserve"> F, Ellis IO, Lakhani SR</w:t>
      </w:r>
      <w:r w:rsidRPr="002A23CF">
        <w:rPr>
          <w:rFonts w:ascii="Times New Roman" w:hAnsi="Times New Roman" w:cs="Times New Roman"/>
          <w:color w:val="000000" w:themeColor="text1"/>
          <w:sz w:val="20"/>
          <w:szCs w:val="24"/>
          <w:lang w:val="en-US"/>
        </w:rPr>
        <w:t>:</w:t>
      </w:r>
      <w:r w:rsidRPr="00133734">
        <w:rPr>
          <w:rFonts w:ascii="Times New Roman" w:hAnsi="Times New Roman" w:cs="Times New Roman"/>
          <w:sz w:val="20"/>
          <w:lang w:val="en-US"/>
        </w:rPr>
        <w:t xml:space="preserve"> Intraductal proliferative lesions. In: </w:t>
      </w:r>
      <w:proofErr w:type="spellStart"/>
      <w:r w:rsidRPr="00133734">
        <w:rPr>
          <w:rFonts w:ascii="Times New Roman" w:hAnsi="Times New Roman" w:cs="Times New Roman"/>
          <w:sz w:val="20"/>
          <w:lang w:val="en-US"/>
        </w:rPr>
        <w:t>Tavassoli</w:t>
      </w:r>
      <w:proofErr w:type="spellEnd"/>
      <w:r w:rsidRPr="00133734">
        <w:rPr>
          <w:rFonts w:ascii="Times New Roman" w:hAnsi="Times New Roman" w:cs="Times New Roman"/>
          <w:sz w:val="20"/>
          <w:lang w:val="en-US"/>
        </w:rPr>
        <w:t xml:space="preserve"> FA, </w:t>
      </w:r>
      <w:proofErr w:type="spellStart"/>
      <w:r w:rsidRPr="00133734">
        <w:rPr>
          <w:rFonts w:ascii="Times New Roman" w:hAnsi="Times New Roman" w:cs="Times New Roman"/>
          <w:sz w:val="20"/>
          <w:lang w:val="en-US"/>
        </w:rPr>
        <w:t>Devillee</w:t>
      </w:r>
      <w:proofErr w:type="spellEnd"/>
      <w:r w:rsidRPr="00133734">
        <w:rPr>
          <w:rFonts w:ascii="Times New Roman" w:hAnsi="Times New Roman" w:cs="Times New Roman"/>
          <w:sz w:val="20"/>
          <w:lang w:val="en-US"/>
        </w:rPr>
        <w:t xml:space="preserve"> P (eds.). </w:t>
      </w:r>
      <w:proofErr w:type="spellStart"/>
      <w:r w:rsidRPr="00133734">
        <w:rPr>
          <w:rFonts w:ascii="Times New Roman" w:hAnsi="Times New Roman" w:cs="Times New Roman"/>
          <w:sz w:val="20"/>
          <w:lang w:val="en-US"/>
        </w:rPr>
        <w:t>Tumours</w:t>
      </w:r>
      <w:proofErr w:type="spellEnd"/>
      <w:r w:rsidRPr="00133734">
        <w:rPr>
          <w:rFonts w:ascii="Times New Roman" w:hAnsi="Times New Roman" w:cs="Times New Roman"/>
          <w:sz w:val="20"/>
          <w:lang w:val="en-US"/>
        </w:rPr>
        <w:t xml:space="preserve"> of the Breast and Female Genital Organs. World Health Organization Classification of Tumors. IARC Press, Lyon, France 2003, PP 63–73.</w:t>
      </w:r>
    </w:p>
    <w:p w14:paraId="5A19A942" w14:textId="77777777" w:rsidR="005B504F" w:rsidRPr="003856E7"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3856E7">
        <w:rPr>
          <w:rFonts w:ascii="Times New Roman" w:hAnsi="Times New Roman" w:cs="Times New Roman"/>
          <w:sz w:val="20"/>
          <w:lang w:val="en-US"/>
        </w:rPr>
        <w:t>Agnantis</w:t>
      </w:r>
      <w:proofErr w:type="spellEnd"/>
      <w:r w:rsidRPr="003856E7">
        <w:rPr>
          <w:rFonts w:ascii="Times New Roman" w:hAnsi="Times New Roman" w:cs="Times New Roman"/>
          <w:sz w:val="20"/>
          <w:lang w:val="en-US"/>
        </w:rPr>
        <w:t xml:space="preserve"> N, </w:t>
      </w:r>
      <w:proofErr w:type="spellStart"/>
      <w:r w:rsidRPr="003856E7">
        <w:rPr>
          <w:rFonts w:ascii="Times New Roman" w:hAnsi="Times New Roman" w:cs="Times New Roman"/>
          <w:sz w:val="20"/>
          <w:lang w:val="en-US"/>
        </w:rPr>
        <w:t>Ioannidou-Mouzaka</w:t>
      </w:r>
      <w:proofErr w:type="spellEnd"/>
      <w:r w:rsidRPr="003856E7">
        <w:rPr>
          <w:rFonts w:ascii="Times New Roman" w:hAnsi="Times New Roman" w:cs="Times New Roman"/>
          <w:sz w:val="20"/>
          <w:lang w:val="en-US"/>
        </w:rPr>
        <w:t xml:space="preserve"> L</w:t>
      </w:r>
      <w:r w:rsidRPr="002A23CF">
        <w:rPr>
          <w:rFonts w:ascii="Times New Roman" w:hAnsi="Times New Roman" w:cs="Times New Roman"/>
          <w:color w:val="000000" w:themeColor="text1"/>
          <w:sz w:val="20"/>
          <w:szCs w:val="24"/>
          <w:lang w:val="en-US"/>
        </w:rPr>
        <w:t>:</w:t>
      </w:r>
      <w:r w:rsidRPr="003856E7">
        <w:rPr>
          <w:rFonts w:ascii="Times New Roman" w:hAnsi="Times New Roman" w:cs="Times New Roman"/>
          <w:sz w:val="20"/>
          <w:lang w:val="en-US"/>
        </w:rPr>
        <w:t xml:space="preserve"> Histopathological diagnosis of DCIS breast cancer. In: Carlos Freire de </w:t>
      </w:r>
      <w:proofErr w:type="spellStart"/>
      <w:r w:rsidRPr="003856E7">
        <w:rPr>
          <w:rFonts w:ascii="Times New Roman" w:hAnsi="Times New Roman" w:cs="Times New Roman"/>
          <w:sz w:val="20"/>
          <w:lang w:val="en-US"/>
        </w:rPr>
        <w:t>Oliverira</w:t>
      </w:r>
      <w:proofErr w:type="spellEnd"/>
      <w:r w:rsidRPr="003856E7">
        <w:rPr>
          <w:rFonts w:ascii="Times New Roman" w:hAnsi="Times New Roman" w:cs="Times New Roman"/>
          <w:sz w:val="20"/>
          <w:lang w:val="en-US"/>
        </w:rPr>
        <w:t xml:space="preserve">, Henrique Miguel Oliveira (eds.), </w:t>
      </w:r>
      <w:proofErr w:type="spellStart"/>
      <w:r w:rsidRPr="003856E7">
        <w:rPr>
          <w:rFonts w:ascii="Times New Roman" w:hAnsi="Times New Roman" w:cs="Times New Roman"/>
          <w:sz w:val="20"/>
          <w:lang w:val="en-US"/>
        </w:rPr>
        <w:t>Moduzzi</w:t>
      </w:r>
      <w:proofErr w:type="spellEnd"/>
      <w:r w:rsidRPr="003856E7">
        <w:rPr>
          <w:rFonts w:ascii="Times New Roman" w:hAnsi="Times New Roman" w:cs="Times New Roman"/>
          <w:sz w:val="20"/>
          <w:lang w:val="en-US"/>
        </w:rPr>
        <w:t xml:space="preserve"> </w:t>
      </w:r>
      <w:proofErr w:type="spellStart"/>
      <w:r w:rsidRPr="003856E7">
        <w:rPr>
          <w:rFonts w:ascii="Times New Roman" w:hAnsi="Times New Roman" w:cs="Times New Roman"/>
          <w:sz w:val="20"/>
          <w:lang w:val="en-US"/>
        </w:rPr>
        <w:t>Editore</w:t>
      </w:r>
      <w:proofErr w:type="spellEnd"/>
      <w:r w:rsidRPr="003856E7">
        <w:rPr>
          <w:rFonts w:ascii="Times New Roman" w:hAnsi="Times New Roman" w:cs="Times New Roman"/>
          <w:sz w:val="20"/>
          <w:lang w:val="en-US"/>
        </w:rPr>
        <w:t xml:space="preserve"> S.p.A, Bologna, Italy 1997.</w:t>
      </w:r>
    </w:p>
    <w:p w14:paraId="257F316E" w14:textId="77777777" w:rsidR="005B504F" w:rsidRPr="00394F2C"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394F2C">
        <w:rPr>
          <w:rFonts w:ascii="Times New Roman" w:hAnsi="Times New Roman" w:cs="Times New Roman"/>
          <w:sz w:val="20"/>
          <w:lang w:val="en-US"/>
        </w:rPr>
        <w:t>Tavassoli</w:t>
      </w:r>
      <w:proofErr w:type="spellEnd"/>
      <w:r w:rsidRPr="00394F2C">
        <w:rPr>
          <w:rFonts w:ascii="Times New Roman" w:hAnsi="Times New Roman" w:cs="Times New Roman"/>
          <w:sz w:val="20"/>
          <w:lang w:val="en-US"/>
        </w:rPr>
        <w:t xml:space="preserve"> FA</w:t>
      </w:r>
      <w:r w:rsidRPr="002A23CF">
        <w:rPr>
          <w:rFonts w:ascii="Times New Roman" w:hAnsi="Times New Roman" w:cs="Times New Roman"/>
          <w:color w:val="000000" w:themeColor="text1"/>
          <w:sz w:val="20"/>
          <w:szCs w:val="24"/>
          <w:lang w:val="en-US"/>
        </w:rPr>
        <w:t>:</w:t>
      </w:r>
      <w:r w:rsidRPr="00394F2C">
        <w:rPr>
          <w:rFonts w:ascii="Times New Roman" w:hAnsi="Times New Roman" w:cs="Times New Roman"/>
          <w:sz w:val="20"/>
          <w:lang w:val="en-US"/>
        </w:rPr>
        <w:t xml:space="preserve"> Mammary intraepithelial neoplasia: a translational classification system for the intraductal epithelial proliferations. Breast J 1997;3:48-58.</w:t>
      </w:r>
      <w:r w:rsidRPr="00394F2C">
        <w:rPr>
          <w:sz w:val="18"/>
          <w:lang w:val="en-US"/>
        </w:rPr>
        <w:t xml:space="preserve"> </w:t>
      </w:r>
      <w:hyperlink r:id="rId198" w:history="1">
        <w:r w:rsidRPr="00394F2C">
          <w:rPr>
            <w:rStyle w:val="Hyperlink"/>
            <w:rFonts w:ascii="Times New Roman" w:hAnsi="Times New Roman" w:cs="Times New Roman"/>
            <w:sz w:val="20"/>
            <w:lang w:val="en-US"/>
          </w:rPr>
          <w:t>https://doi.org/10.1111/j.1524-4741.1997.tb00139.x</w:t>
        </w:r>
      </w:hyperlink>
      <w:r w:rsidRPr="00394F2C">
        <w:rPr>
          <w:rFonts w:ascii="Times New Roman" w:hAnsi="Times New Roman" w:cs="Times New Roman"/>
          <w:sz w:val="20"/>
          <w:lang w:val="en-US"/>
        </w:rPr>
        <w:t>.</w:t>
      </w:r>
    </w:p>
    <w:p w14:paraId="1B980462"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3856E7">
        <w:rPr>
          <w:rFonts w:ascii="Times New Roman" w:hAnsi="Times New Roman" w:cs="Times New Roman"/>
          <w:sz w:val="20"/>
          <w:lang w:val="en-US"/>
        </w:rPr>
        <w:t xml:space="preserve">Gump F E, </w:t>
      </w:r>
      <w:proofErr w:type="spellStart"/>
      <w:r w:rsidRPr="003856E7">
        <w:rPr>
          <w:rFonts w:ascii="Times New Roman" w:hAnsi="Times New Roman" w:cs="Times New Roman"/>
          <w:sz w:val="20"/>
          <w:lang w:val="en-US"/>
        </w:rPr>
        <w:t>Kinne</w:t>
      </w:r>
      <w:proofErr w:type="spellEnd"/>
      <w:r w:rsidRPr="003856E7">
        <w:rPr>
          <w:rFonts w:ascii="Times New Roman" w:hAnsi="Times New Roman" w:cs="Times New Roman"/>
          <w:sz w:val="20"/>
          <w:lang w:val="en-US"/>
        </w:rPr>
        <w:t xml:space="preserve"> D W, Schwartz G F</w:t>
      </w:r>
      <w:r w:rsidRPr="002A23CF">
        <w:rPr>
          <w:rFonts w:ascii="Times New Roman" w:hAnsi="Times New Roman" w:cs="Times New Roman"/>
          <w:color w:val="000000" w:themeColor="text1"/>
          <w:sz w:val="20"/>
          <w:szCs w:val="24"/>
          <w:lang w:val="en-US"/>
        </w:rPr>
        <w:t>:</w:t>
      </w:r>
      <w:r w:rsidRPr="003856E7">
        <w:rPr>
          <w:rFonts w:ascii="Times New Roman" w:hAnsi="Times New Roman" w:cs="Times New Roman"/>
          <w:sz w:val="20"/>
          <w:lang w:val="en-US"/>
        </w:rPr>
        <w:t xml:space="preserve"> Current treatment for lobular carcinoma in situ. Ann Surg Oncol 1998;5(1):33–36. </w:t>
      </w:r>
      <w:hyperlink r:id="rId199" w:history="1">
        <w:r w:rsidRPr="00A00657">
          <w:rPr>
            <w:rStyle w:val="Hyperlink"/>
            <w:rFonts w:ascii="Times New Roman" w:hAnsi="Times New Roman" w:cs="Times New Roman"/>
            <w:sz w:val="20"/>
            <w:lang w:val="en-US"/>
          </w:rPr>
          <w:t>https://doi.org/10.1007/BF02303761</w:t>
        </w:r>
      </w:hyperlink>
      <w:r w:rsidRPr="003856E7">
        <w:rPr>
          <w:rFonts w:ascii="Times New Roman" w:hAnsi="Times New Roman" w:cs="Times New Roman"/>
          <w:sz w:val="20"/>
          <w:lang w:val="en-US"/>
        </w:rPr>
        <w:t>.</w:t>
      </w:r>
      <w:r>
        <w:rPr>
          <w:rFonts w:ascii="Times New Roman" w:hAnsi="Times New Roman" w:cs="Times New Roman"/>
          <w:sz w:val="20"/>
          <w:lang w:val="en-US"/>
        </w:rPr>
        <w:t xml:space="preserve"> </w:t>
      </w:r>
      <w:r w:rsidRPr="003856E7">
        <w:rPr>
          <w:rFonts w:ascii="Times New Roman" w:hAnsi="Times New Roman" w:cs="Times New Roman"/>
          <w:sz w:val="20"/>
          <w:lang w:val="en-US"/>
        </w:rPr>
        <w:t xml:space="preserve"> </w:t>
      </w:r>
    </w:p>
    <w:p w14:paraId="31ECD8A7" w14:textId="77777777" w:rsidR="005B504F" w:rsidRPr="0051771C"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51771C">
        <w:rPr>
          <w:rFonts w:ascii="Times New Roman" w:hAnsi="Times New Roman" w:cs="Times New Roman"/>
          <w:sz w:val="20"/>
          <w:lang w:val="en-US"/>
        </w:rPr>
        <w:t>[No authors listed]</w:t>
      </w:r>
      <w:r w:rsidRPr="00D052A9">
        <w:rPr>
          <w:rFonts w:ascii="Times New Roman" w:hAnsi="Times New Roman" w:cs="Times New Roman"/>
          <w:color w:val="000000" w:themeColor="text1"/>
          <w:sz w:val="20"/>
          <w:szCs w:val="24"/>
          <w:lang w:val="en-US"/>
        </w:rPr>
        <w:t xml:space="preserve"> </w:t>
      </w:r>
      <w:r w:rsidRPr="002A23CF">
        <w:rPr>
          <w:rFonts w:ascii="Times New Roman" w:hAnsi="Times New Roman" w:cs="Times New Roman"/>
          <w:color w:val="000000" w:themeColor="text1"/>
          <w:sz w:val="20"/>
          <w:szCs w:val="24"/>
          <w:lang w:val="en-US"/>
        </w:rPr>
        <w:t>:</w:t>
      </w:r>
      <w:r w:rsidRPr="0051771C">
        <w:rPr>
          <w:rFonts w:ascii="Times New Roman" w:hAnsi="Times New Roman" w:cs="Times New Roman"/>
          <w:sz w:val="20"/>
          <w:lang w:val="en-US"/>
        </w:rPr>
        <w:t xml:space="preserve"> Consensus Conference on the classification of ductal carcinoma in situ. The Consensus Conference Committee. Cancer 1997;80(9):1798-1802. </w:t>
      </w:r>
      <w:hyperlink r:id="rId200" w:history="1">
        <w:r w:rsidRPr="0051771C">
          <w:rPr>
            <w:rStyle w:val="Hyperlink"/>
            <w:rFonts w:ascii="Times New Roman" w:hAnsi="Times New Roman" w:cs="Times New Roman"/>
            <w:sz w:val="20"/>
            <w:lang w:val="en-US"/>
          </w:rPr>
          <w:t>https://doi.org/10.1002/(sici)1097-0142(19971101)80:9&lt;1798::aid-cncr15&gt;3.0.co;2-0</w:t>
        </w:r>
      </w:hyperlink>
      <w:r w:rsidRPr="0051771C">
        <w:rPr>
          <w:rFonts w:ascii="Times New Roman" w:hAnsi="Times New Roman" w:cs="Times New Roman"/>
          <w:sz w:val="20"/>
          <w:lang w:val="en-US"/>
        </w:rPr>
        <w:t xml:space="preserve">. </w:t>
      </w:r>
    </w:p>
    <w:p w14:paraId="5293A340"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4D7A76">
        <w:rPr>
          <w:rFonts w:ascii="Times New Roman" w:hAnsi="Times New Roman" w:cs="Times New Roman"/>
          <w:sz w:val="20"/>
          <w:lang w:val="en-US"/>
        </w:rPr>
        <w:t xml:space="preserve">Nagase T, </w:t>
      </w:r>
      <w:proofErr w:type="spellStart"/>
      <w:r w:rsidRPr="004D7A76">
        <w:rPr>
          <w:rFonts w:ascii="Times New Roman" w:hAnsi="Times New Roman" w:cs="Times New Roman"/>
          <w:sz w:val="20"/>
          <w:lang w:val="en-US"/>
        </w:rPr>
        <w:t>Miyajima</w:t>
      </w:r>
      <w:proofErr w:type="spellEnd"/>
      <w:r w:rsidRPr="004D7A76">
        <w:rPr>
          <w:rFonts w:ascii="Times New Roman" w:hAnsi="Times New Roman" w:cs="Times New Roman"/>
          <w:sz w:val="20"/>
          <w:lang w:val="en-US"/>
        </w:rPr>
        <w:t xml:space="preserve"> N, Tanaka A, </w:t>
      </w:r>
      <w:proofErr w:type="spellStart"/>
      <w:r w:rsidRPr="004D7A76">
        <w:rPr>
          <w:rFonts w:ascii="Times New Roman" w:hAnsi="Times New Roman" w:cs="Times New Roman"/>
          <w:sz w:val="20"/>
          <w:lang w:val="en-US"/>
        </w:rPr>
        <w:t>Sazuka</w:t>
      </w:r>
      <w:proofErr w:type="spellEnd"/>
      <w:r w:rsidRPr="004D7A76">
        <w:rPr>
          <w:rFonts w:ascii="Times New Roman" w:hAnsi="Times New Roman" w:cs="Times New Roman"/>
          <w:sz w:val="20"/>
          <w:lang w:val="en-US"/>
        </w:rPr>
        <w:t xml:space="preserve"> T, Seki N, Sato S, Tabata S, Ishikawa K, </w:t>
      </w:r>
      <w:proofErr w:type="spellStart"/>
      <w:r w:rsidRPr="004D7A76">
        <w:rPr>
          <w:rFonts w:ascii="Times New Roman" w:hAnsi="Times New Roman" w:cs="Times New Roman"/>
          <w:sz w:val="20"/>
          <w:lang w:val="en-US"/>
        </w:rPr>
        <w:t>Kawarabayasi</w:t>
      </w:r>
      <w:proofErr w:type="spellEnd"/>
      <w:r w:rsidRPr="004D7A76">
        <w:rPr>
          <w:rFonts w:ascii="Times New Roman" w:hAnsi="Times New Roman" w:cs="Times New Roman"/>
          <w:sz w:val="20"/>
          <w:lang w:val="en-US"/>
        </w:rPr>
        <w:t xml:space="preserve"> Y, Kotani H, Nomura N</w:t>
      </w:r>
      <w:r w:rsidRPr="002A23CF">
        <w:rPr>
          <w:rFonts w:ascii="Times New Roman" w:hAnsi="Times New Roman" w:cs="Times New Roman"/>
          <w:color w:val="000000" w:themeColor="text1"/>
          <w:sz w:val="20"/>
          <w:szCs w:val="24"/>
          <w:lang w:val="en-US"/>
        </w:rPr>
        <w:t>:</w:t>
      </w:r>
      <w:r w:rsidRPr="004D7A76">
        <w:rPr>
          <w:rFonts w:ascii="Times New Roman" w:hAnsi="Times New Roman" w:cs="Times New Roman"/>
          <w:sz w:val="20"/>
          <w:lang w:val="en-US"/>
        </w:rPr>
        <w:t xml:space="preserve"> Prediction of the coding sequences of unidentified human genes. III. The coding sequences of 40 new genes (KIAA0081-KIAA0120) deduced by analysis of cDNA clones from human cell line KG-1</w:t>
      </w:r>
      <w:r>
        <w:rPr>
          <w:rFonts w:ascii="Times New Roman" w:hAnsi="Times New Roman" w:cs="Times New Roman"/>
          <w:sz w:val="20"/>
          <w:lang w:val="en-US"/>
        </w:rPr>
        <w:t>.</w:t>
      </w:r>
      <w:r w:rsidRPr="004D7A76">
        <w:rPr>
          <w:rFonts w:ascii="Times New Roman" w:hAnsi="Times New Roman" w:cs="Times New Roman"/>
          <w:sz w:val="20"/>
          <w:lang w:val="en-US"/>
        </w:rPr>
        <w:t xml:space="preserve"> DNA Res </w:t>
      </w:r>
      <w:r>
        <w:rPr>
          <w:rFonts w:ascii="Times New Roman" w:hAnsi="Times New Roman" w:cs="Times New Roman"/>
          <w:sz w:val="20"/>
          <w:lang w:val="en-US"/>
        </w:rPr>
        <w:t>1995;</w:t>
      </w:r>
      <w:r w:rsidRPr="004D7A76">
        <w:rPr>
          <w:rFonts w:ascii="Times New Roman" w:hAnsi="Times New Roman" w:cs="Times New Roman"/>
          <w:sz w:val="20"/>
          <w:lang w:val="en-US"/>
        </w:rPr>
        <w:t>2(1)</w:t>
      </w:r>
      <w:r>
        <w:rPr>
          <w:rFonts w:ascii="Times New Roman" w:hAnsi="Times New Roman" w:cs="Times New Roman"/>
          <w:sz w:val="20"/>
          <w:lang w:val="en-US"/>
        </w:rPr>
        <w:t>:</w:t>
      </w:r>
      <w:r w:rsidRPr="004D7A76">
        <w:rPr>
          <w:rFonts w:ascii="Times New Roman" w:hAnsi="Times New Roman" w:cs="Times New Roman"/>
          <w:sz w:val="20"/>
          <w:lang w:val="en-US"/>
        </w:rPr>
        <w:t xml:space="preserve">37-43. </w:t>
      </w:r>
      <w:hyperlink r:id="rId201" w:history="1">
        <w:r w:rsidRPr="00A00657">
          <w:rPr>
            <w:rStyle w:val="Hyperlink"/>
            <w:rFonts w:ascii="Times New Roman" w:hAnsi="Times New Roman" w:cs="Times New Roman"/>
            <w:sz w:val="20"/>
            <w:lang w:val="en-US"/>
          </w:rPr>
          <w:t>https://doi.org/10.1093/dnares/2.1.37</w:t>
        </w:r>
      </w:hyperlink>
      <w:r w:rsidRPr="004D7A76">
        <w:rPr>
          <w:rFonts w:ascii="Times New Roman" w:hAnsi="Times New Roman" w:cs="Times New Roman"/>
          <w:sz w:val="20"/>
          <w:lang w:val="en-US"/>
        </w:rPr>
        <w:t>.</w:t>
      </w:r>
      <w:r>
        <w:rPr>
          <w:rFonts w:ascii="Times New Roman" w:hAnsi="Times New Roman" w:cs="Times New Roman"/>
          <w:sz w:val="20"/>
          <w:lang w:val="en-US"/>
        </w:rPr>
        <w:t xml:space="preserve"> </w:t>
      </w:r>
    </w:p>
    <w:p w14:paraId="04EA9CC7"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5A28DE">
        <w:rPr>
          <w:rFonts w:ascii="Times New Roman" w:hAnsi="Times New Roman" w:cs="Times New Roman"/>
          <w:sz w:val="20"/>
          <w:lang w:val="en-US"/>
        </w:rPr>
        <w:lastRenderedPageBreak/>
        <w:t>Shapland</w:t>
      </w:r>
      <w:proofErr w:type="spellEnd"/>
      <w:r w:rsidRPr="005A28DE">
        <w:rPr>
          <w:rFonts w:ascii="Times New Roman" w:hAnsi="Times New Roman" w:cs="Times New Roman"/>
          <w:sz w:val="20"/>
          <w:lang w:val="en-US"/>
        </w:rPr>
        <w:t xml:space="preserve"> C, </w:t>
      </w:r>
      <w:proofErr w:type="spellStart"/>
      <w:r w:rsidRPr="005A28DE">
        <w:rPr>
          <w:rFonts w:ascii="Times New Roman" w:hAnsi="Times New Roman" w:cs="Times New Roman"/>
          <w:sz w:val="20"/>
          <w:lang w:val="en-US"/>
        </w:rPr>
        <w:t>Hsuan</w:t>
      </w:r>
      <w:proofErr w:type="spellEnd"/>
      <w:r w:rsidRPr="005A28DE">
        <w:rPr>
          <w:rFonts w:ascii="Times New Roman" w:hAnsi="Times New Roman" w:cs="Times New Roman"/>
          <w:sz w:val="20"/>
          <w:lang w:val="en-US"/>
        </w:rPr>
        <w:t xml:space="preserve"> JJ, Totty NF, Lawson D</w:t>
      </w:r>
      <w:r w:rsidRPr="002A23CF">
        <w:rPr>
          <w:rFonts w:ascii="Times New Roman" w:hAnsi="Times New Roman" w:cs="Times New Roman"/>
          <w:color w:val="000000" w:themeColor="text1"/>
          <w:sz w:val="20"/>
          <w:szCs w:val="24"/>
          <w:lang w:val="en-US"/>
        </w:rPr>
        <w:t>:</w:t>
      </w:r>
      <w:r w:rsidRPr="005A28DE">
        <w:rPr>
          <w:rFonts w:ascii="Times New Roman" w:hAnsi="Times New Roman" w:cs="Times New Roman"/>
          <w:sz w:val="20"/>
          <w:lang w:val="en-US"/>
        </w:rPr>
        <w:t xml:space="preserve"> Purification and properties of </w:t>
      </w:r>
      <w:proofErr w:type="spellStart"/>
      <w:r w:rsidRPr="005A28DE">
        <w:rPr>
          <w:rFonts w:ascii="Times New Roman" w:hAnsi="Times New Roman" w:cs="Times New Roman"/>
          <w:sz w:val="20"/>
          <w:lang w:val="en-US"/>
        </w:rPr>
        <w:t>transgelin</w:t>
      </w:r>
      <w:proofErr w:type="spellEnd"/>
      <w:r w:rsidRPr="005A28DE">
        <w:rPr>
          <w:rFonts w:ascii="Times New Roman" w:hAnsi="Times New Roman" w:cs="Times New Roman"/>
          <w:sz w:val="20"/>
          <w:lang w:val="en-US"/>
        </w:rPr>
        <w:t>: a transformation and shape change sensitive actin-gelling protein</w:t>
      </w:r>
      <w:r>
        <w:rPr>
          <w:rFonts w:ascii="Times New Roman" w:hAnsi="Times New Roman" w:cs="Times New Roman"/>
          <w:sz w:val="20"/>
          <w:lang w:val="en-US"/>
        </w:rPr>
        <w:t>.</w:t>
      </w:r>
      <w:r w:rsidRPr="005A28DE">
        <w:rPr>
          <w:rFonts w:ascii="Times New Roman" w:hAnsi="Times New Roman" w:cs="Times New Roman"/>
          <w:sz w:val="20"/>
          <w:lang w:val="en-US"/>
        </w:rPr>
        <w:t xml:space="preserve"> J Cell Biol </w:t>
      </w:r>
      <w:r>
        <w:rPr>
          <w:rFonts w:ascii="Times New Roman" w:hAnsi="Times New Roman" w:cs="Times New Roman"/>
          <w:sz w:val="20"/>
          <w:lang w:val="en-US"/>
        </w:rPr>
        <w:t>1993;</w:t>
      </w:r>
      <w:r w:rsidRPr="005A28DE">
        <w:rPr>
          <w:rFonts w:ascii="Times New Roman" w:hAnsi="Times New Roman" w:cs="Times New Roman"/>
          <w:sz w:val="20"/>
          <w:lang w:val="en-US"/>
        </w:rPr>
        <w:t>121(5)</w:t>
      </w:r>
      <w:r>
        <w:rPr>
          <w:rFonts w:ascii="Times New Roman" w:hAnsi="Times New Roman" w:cs="Times New Roman"/>
          <w:sz w:val="20"/>
          <w:lang w:val="en-US"/>
        </w:rPr>
        <w:t>:</w:t>
      </w:r>
      <w:r w:rsidRPr="005A28DE">
        <w:rPr>
          <w:rFonts w:ascii="Times New Roman" w:hAnsi="Times New Roman" w:cs="Times New Roman"/>
          <w:sz w:val="20"/>
          <w:lang w:val="en-US"/>
        </w:rPr>
        <w:t xml:space="preserve">1065-1073. </w:t>
      </w:r>
      <w:hyperlink r:id="rId202" w:history="1">
        <w:r w:rsidRPr="00A00657">
          <w:rPr>
            <w:rStyle w:val="Hyperlink"/>
            <w:rFonts w:ascii="Times New Roman" w:hAnsi="Times New Roman" w:cs="Times New Roman"/>
            <w:sz w:val="20"/>
            <w:lang w:val="en-US"/>
          </w:rPr>
          <w:t>https://doi.org/10.1083/jcb.121.5.1065</w:t>
        </w:r>
      </w:hyperlink>
      <w:r w:rsidRPr="005A28DE">
        <w:rPr>
          <w:rFonts w:ascii="Times New Roman" w:hAnsi="Times New Roman" w:cs="Times New Roman"/>
          <w:sz w:val="20"/>
          <w:lang w:val="en-US"/>
        </w:rPr>
        <w:t>.</w:t>
      </w:r>
      <w:r>
        <w:rPr>
          <w:rFonts w:ascii="Times New Roman" w:hAnsi="Times New Roman" w:cs="Times New Roman"/>
          <w:sz w:val="20"/>
          <w:lang w:val="en-US"/>
        </w:rPr>
        <w:t xml:space="preserve"> </w:t>
      </w:r>
    </w:p>
    <w:p w14:paraId="378D3F8E"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5A28DE">
        <w:rPr>
          <w:rFonts w:ascii="Times New Roman" w:hAnsi="Times New Roman" w:cs="Times New Roman"/>
          <w:sz w:val="20"/>
          <w:lang w:val="en-US"/>
        </w:rPr>
        <w:t xml:space="preserve">Yu H, </w:t>
      </w:r>
      <w:proofErr w:type="spellStart"/>
      <w:r w:rsidRPr="005A28DE">
        <w:rPr>
          <w:rFonts w:ascii="Times New Roman" w:hAnsi="Times New Roman" w:cs="Times New Roman"/>
          <w:sz w:val="20"/>
          <w:lang w:val="en-US"/>
        </w:rPr>
        <w:t>Königshoff</w:t>
      </w:r>
      <w:proofErr w:type="spellEnd"/>
      <w:r w:rsidRPr="005A28DE">
        <w:rPr>
          <w:rFonts w:ascii="Times New Roman" w:hAnsi="Times New Roman" w:cs="Times New Roman"/>
          <w:sz w:val="20"/>
          <w:lang w:val="en-US"/>
        </w:rPr>
        <w:t xml:space="preserve"> M, Jayachandran A, Handley D, Seeger W, Kaminski N, </w:t>
      </w:r>
      <w:proofErr w:type="spellStart"/>
      <w:r w:rsidRPr="005A28DE">
        <w:rPr>
          <w:rFonts w:ascii="Times New Roman" w:hAnsi="Times New Roman" w:cs="Times New Roman"/>
          <w:sz w:val="20"/>
          <w:lang w:val="en-US"/>
        </w:rPr>
        <w:t>Eickelberg</w:t>
      </w:r>
      <w:proofErr w:type="spellEnd"/>
      <w:r w:rsidRPr="005A28DE">
        <w:rPr>
          <w:rFonts w:ascii="Times New Roman" w:hAnsi="Times New Roman" w:cs="Times New Roman"/>
          <w:sz w:val="20"/>
          <w:lang w:val="en-US"/>
        </w:rPr>
        <w:t xml:space="preserve"> O</w:t>
      </w:r>
      <w:r w:rsidRPr="002A23CF">
        <w:rPr>
          <w:rFonts w:ascii="Times New Roman" w:hAnsi="Times New Roman" w:cs="Times New Roman"/>
          <w:color w:val="000000" w:themeColor="text1"/>
          <w:sz w:val="20"/>
          <w:szCs w:val="24"/>
          <w:lang w:val="en-US"/>
        </w:rPr>
        <w:t>:</w:t>
      </w:r>
      <w:r w:rsidRPr="005A28DE">
        <w:rPr>
          <w:rFonts w:ascii="Times New Roman" w:hAnsi="Times New Roman" w:cs="Times New Roman"/>
          <w:sz w:val="20"/>
          <w:lang w:val="en-US"/>
        </w:rPr>
        <w:t xml:space="preserve"> </w:t>
      </w:r>
      <w:proofErr w:type="spellStart"/>
      <w:r w:rsidRPr="005A28DE">
        <w:rPr>
          <w:rFonts w:ascii="Times New Roman" w:hAnsi="Times New Roman" w:cs="Times New Roman"/>
          <w:sz w:val="20"/>
          <w:lang w:val="en-US"/>
        </w:rPr>
        <w:t>Transgelin</w:t>
      </w:r>
      <w:proofErr w:type="spellEnd"/>
      <w:r w:rsidRPr="005A28DE">
        <w:rPr>
          <w:rFonts w:ascii="Times New Roman" w:hAnsi="Times New Roman" w:cs="Times New Roman"/>
          <w:sz w:val="20"/>
          <w:lang w:val="en-US"/>
        </w:rPr>
        <w:t xml:space="preserve"> is a direct target of TGF-beta/Smad3-dependent epithelial cell migration in lung fibrosis</w:t>
      </w:r>
      <w:r>
        <w:rPr>
          <w:rFonts w:ascii="Times New Roman" w:hAnsi="Times New Roman" w:cs="Times New Roman"/>
          <w:sz w:val="20"/>
          <w:lang w:val="en-US"/>
        </w:rPr>
        <w:t>.</w:t>
      </w:r>
      <w:r w:rsidRPr="005A28DE">
        <w:rPr>
          <w:rFonts w:ascii="Times New Roman" w:hAnsi="Times New Roman" w:cs="Times New Roman"/>
          <w:sz w:val="20"/>
          <w:lang w:val="en-US"/>
        </w:rPr>
        <w:t xml:space="preserve"> FASEB J </w:t>
      </w:r>
      <w:r>
        <w:rPr>
          <w:rFonts w:ascii="Times New Roman" w:hAnsi="Times New Roman" w:cs="Times New Roman"/>
          <w:sz w:val="20"/>
          <w:lang w:val="en-US"/>
        </w:rPr>
        <w:t>2008;</w:t>
      </w:r>
      <w:r w:rsidRPr="005A28DE">
        <w:rPr>
          <w:rFonts w:ascii="Times New Roman" w:hAnsi="Times New Roman" w:cs="Times New Roman"/>
          <w:sz w:val="20"/>
          <w:lang w:val="en-US"/>
        </w:rPr>
        <w:t>22(6)</w:t>
      </w:r>
      <w:r>
        <w:rPr>
          <w:rFonts w:ascii="Times New Roman" w:hAnsi="Times New Roman" w:cs="Times New Roman"/>
          <w:sz w:val="20"/>
          <w:lang w:val="en-US"/>
        </w:rPr>
        <w:t>:</w:t>
      </w:r>
      <w:r w:rsidRPr="005A28DE">
        <w:rPr>
          <w:rFonts w:ascii="Times New Roman" w:hAnsi="Times New Roman" w:cs="Times New Roman"/>
          <w:sz w:val="20"/>
          <w:lang w:val="en-US"/>
        </w:rPr>
        <w:t xml:space="preserve">1778-1789. </w:t>
      </w:r>
      <w:hyperlink r:id="rId203" w:history="1">
        <w:r w:rsidRPr="00A00657">
          <w:rPr>
            <w:rStyle w:val="Hyperlink"/>
            <w:rFonts w:ascii="Times New Roman" w:hAnsi="Times New Roman" w:cs="Times New Roman"/>
            <w:sz w:val="20"/>
            <w:lang w:val="en-US"/>
          </w:rPr>
          <w:t>https://doi.org/10.1096/fj.07-083857</w:t>
        </w:r>
      </w:hyperlink>
      <w:r w:rsidRPr="005A28DE">
        <w:rPr>
          <w:rFonts w:ascii="Times New Roman" w:hAnsi="Times New Roman" w:cs="Times New Roman"/>
          <w:sz w:val="20"/>
          <w:lang w:val="en-US"/>
        </w:rPr>
        <w:t>.</w:t>
      </w:r>
      <w:r>
        <w:rPr>
          <w:rFonts w:ascii="Times New Roman" w:hAnsi="Times New Roman" w:cs="Times New Roman"/>
          <w:sz w:val="20"/>
          <w:lang w:val="en-US"/>
        </w:rPr>
        <w:t xml:space="preserve"> </w:t>
      </w:r>
    </w:p>
    <w:p w14:paraId="40CC0C71"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4E0C63">
        <w:rPr>
          <w:rFonts w:ascii="Times New Roman" w:hAnsi="Times New Roman" w:cs="Times New Roman"/>
          <w:sz w:val="20"/>
          <w:lang w:val="en-US"/>
        </w:rPr>
        <w:t xml:space="preserve">Lawson D, Harrison M, </w:t>
      </w:r>
      <w:proofErr w:type="spellStart"/>
      <w:r w:rsidRPr="004E0C63">
        <w:rPr>
          <w:rFonts w:ascii="Times New Roman" w:hAnsi="Times New Roman" w:cs="Times New Roman"/>
          <w:sz w:val="20"/>
          <w:lang w:val="en-US"/>
        </w:rPr>
        <w:t>Shapland</w:t>
      </w:r>
      <w:proofErr w:type="spellEnd"/>
      <w:r w:rsidRPr="004E0C63">
        <w:rPr>
          <w:rFonts w:ascii="Times New Roman" w:hAnsi="Times New Roman" w:cs="Times New Roman"/>
          <w:sz w:val="20"/>
          <w:lang w:val="en-US"/>
        </w:rPr>
        <w:t xml:space="preserve"> C</w:t>
      </w:r>
      <w:r w:rsidRPr="002A23CF">
        <w:rPr>
          <w:rFonts w:ascii="Times New Roman" w:hAnsi="Times New Roman" w:cs="Times New Roman"/>
          <w:color w:val="000000" w:themeColor="text1"/>
          <w:sz w:val="20"/>
          <w:szCs w:val="24"/>
          <w:lang w:val="en-US"/>
        </w:rPr>
        <w:t>:</w:t>
      </w:r>
      <w:r w:rsidRPr="004E0C63">
        <w:rPr>
          <w:rFonts w:ascii="Times New Roman" w:hAnsi="Times New Roman" w:cs="Times New Roman"/>
          <w:sz w:val="20"/>
          <w:lang w:val="en-US"/>
        </w:rPr>
        <w:t xml:space="preserve"> Fibroblast </w:t>
      </w:r>
      <w:proofErr w:type="spellStart"/>
      <w:r w:rsidRPr="004E0C63">
        <w:rPr>
          <w:rFonts w:ascii="Times New Roman" w:hAnsi="Times New Roman" w:cs="Times New Roman"/>
          <w:sz w:val="20"/>
          <w:lang w:val="en-US"/>
        </w:rPr>
        <w:t>transgelin</w:t>
      </w:r>
      <w:proofErr w:type="spellEnd"/>
      <w:r w:rsidRPr="004E0C63">
        <w:rPr>
          <w:rFonts w:ascii="Times New Roman" w:hAnsi="Times New Roman" w:cs="Times New Roman"/>
          <w:sz w:val="20"/>
          <w:lang w:val="en-US"/>
        </w:rPr>
        <w:t xml:space="preserve"> and smooth muscle SM22alpha are the same protein, the expression of which is down-regulated in many cell lines</w:t>
      </w:r>
      <w:r>
        <w:rPr>
          <w:rFonts w:ascii="Times New Roman" w:hAnsi="Times New Roman" w:cs="Times New Roman"/>
          <w:sz w:val="20"/>
          <w:lang w:val="en-US"/>
        </w:rPr>
        <w:t>.</w:t>
      </w:r>
      <w:r w:rsidRPr="004E0C63">
        <w:rPr>
          <w:rFonts w:ascii="Times New Roman" w:hAnsi="Times New Roman" w:cs="Times New Roman"/>
          <w:sz w:val="20"/>
          <w:lang w:val="en-US"/>
        </w:rPr>
        <w:t xml:space="preserve"> Cell </w:t>
      </w:r>
      <w:proofErr w:type="spellStart"/>
      <w:r w:rsidRPr="004E0C63">
        <w:rPr>
          <w:rFonts w:ascii="Times New Roman" w:hAnsi="Times New Roman" w:cs="Times New Roman"/>
          <w:sz w:val="20"/>
          <w:lang w:val="en-US"/>
        </w:rPr>
        <w:t>Motil</w:t>
      </w:r>
      <w:proofErr w:type="spellEnd"/>
      <w:r w:rsidRPr="004E0C63">
        <w:rPr>
          <w:rFonts w:ascii="Times New Roman" w:hAnsi="Times New Roman" w:cs="Times New Roman"/>
          <w:sz w:val="20"/>
          <w:lang w:val="en-US"/>
        </w:rPr>
        <w:t xml:space="preserve"> Cytoskeleton </w:t>
      </w:r>
      <w:r>
        <w:rPr>
          <w:rFonts w:ascii="Times New Roman" w:hAnsi="Times New Roman" w:cs="Times New Roman"/>
          <w:sz w:val="20"/>
          <w:lang w:val="en-US"/>
        </w:rPr>
        <w:t>1997;</w:t>
      </w:r>
      <w:r w:rsidRPr="004E0C63">
        <w:rPr>
          <w:rFonts w:ascii="Times New Roman" w:hAnsi="Times New Roman" w:cs="Times New Roman"/>
          <w:sz w:val="20"/>
          <w:lang w:val="en-US"/>
        </w:rPr>
        <w:t>38(3)</w:t>
      </w:r>
      <w:r>
        <w:rPr>
          <w:rFonts w:ascii="Times New Roman" w:hAnsi="Times New Roman" w:cs="Times New Roman"/>
          <w:sz w:val="20"/>
          <w:lang w:val="en-US"/>
        </w:rPr>
        <w:t>:</w:t>
      </w:r>
      <w:r w:rsidRPr="004E0C63">
        <w:rPr>
          <w:rFonts w:ascii="Times New Roman" w:hAnsi="Times New Roman" w:cs="Times New Roman"/>
          <w:sz w:val="20"/>
          <w:lang w:val="en-US"/>
        </w:rPr>
        <w:t xml:space="preserve">250-257. </w:t>
      </w:r>
      <w:hyperlink r:id="rId204" w:history="1">
        <w:r w:rsidRPr="00A00657">
          <w:rPr>
            <w:rStyle w:val="Hyperlink"/>
            <w:rFonts w:ascii="Times New Roman" w:hAnsi="Times New Roman" w:cs="Times New Roman"/>
            <w:sz w:val="20"/>
            <w:lang w:val="en-US"/>
          </w:rPr>
          <w:t>https://doi.org/10.1002/(SICI)1097-0169(1997)38:3&lt;250::AID-CM3&gt;3.0.CO;2-9</w:t>
        </w:r>
      </w:hyperlink>
      <w:r w:rsidRPr="004E0C63">
        <w:rPr>
          <w:rFonts w:ascii="Times New Roman" w:hAnsi="Times New Roman" w:cs="Times New Roman"/>
          <w:sz w:val="20"/>
          <w:lang w:val="en-US"/>
        </w:rPr>
        <w:t>.</w:t>
      </w:r>
      <w:r>
        <w:rPr>
          <w:rFonts w:ascii="Times New Roman" w:hAnsi="Times New Roman" w:cs="Times New Roman"/>
          <w:sz w:val="20"/>
          <w:lang w:val="en-US"/>
        </w:rPr>
        <w:t xml:space="preserve"> </w:t>
      </w:r>
    </w:p>
    <w:p w14:paraId="6F062D6E"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9F2685">
        <w:rPr>
          <w:rFonts w:ascii="Times New Roman" w:hAnsi="Times New Roman" w:cs="Times New Roman"/>
          <w:sz w:val="20"/>
          <w:lang w:val="en-US"/>
        </w:rPr>
        <w:t xml:space="preserve">Liu R, Hossain MM, Chen X, </w:t>
      </w:r>
      <w:proofErr w:type="spellStart"/>
      <w:r w:rsidRPr="009F2685">
        <w:rPr>
          <w:rFonts w:ascii="Times New Roman" w:hAnsi="Times New Roman" w:cs="Times New Roman"/>
          <w:sz w:val="20"/>
          <w:lang w:val="en-US"/>
        </w:rPr>
        <w:t>Jin</w:t>
      </w:r>
      <w:proofErr w:type="spellEnd"/>
      <w:r w:rsidRPr="009F2685">
        <w:rPr>
          <w:rFonts w:ascii="Times New Roman" w:hAnsi="Times New Roman" w:cs="Times New Roman"/>
          <w:sz w:val="20"/>
          <w:lang w:val="en-US"/>
        </w:rPr>
        <w:t xml:space="preserve"> JP</w:t>
      </w:r>
      <w:r w:rsidRPr="002A23CF">
        <w:rPr>
          <w:rFonts w:ascii="Times New Roman" w:hAnsi="Times New Roman" w:cs="Times New Roman"/>
          <w:color w:val="000000" w:themeColor="text1"/>
          <w:sz w:val="20"/>
          <w:szCs w:val="24"/>
          <w:lang w:val="en-US"/>
        </w:rPr>
        <w:t>:</w:t>
      </w:r>
      <w:r w:rsidRPr="009F2685">
        <w:rPr>
          <w:rFonts w:ascii="Times New Roman" w:hAnsi="Times New Roman" w:cs="Times New Roman"/>
          <w:sz w:val="20"/>
          <w:lang w:val="en-US"/>
        </w:rPr>
        <w:t xml:space="preserve"> </w:t>
      </w:r>
      <w:proofErr w:type="spellStart"/>
      <w:r w:rsidRPr="009F2685">
        <w:rPr>
          <w:rFonts w:ascii="Times New Roman" w:hAnsi="Times New Roman" w:cs="Times New Roman"/>
          <w:sz w:val="20"/>
          <w:lang w:val="en-US"/>
        </w:rPr>
        <w:t>Mechanoregulation</w:t>
      </w:r>
      <w:proofErr w:type="spellEnd"/>
      <w:r w:rsidRPr="009F2685">
        <w:rPr>
          <w:rFonts w:ascii="Times New Roman" w:hAnsi="Times New Roman" w:cs="Times New Roman"/>
          <w:sz w:val="20"/>
          <w:lang w:val="en-US"/>
        </w:rPr>
        <w:t xml:space="preserve"> of SM22α/</w:t>
      </w:r>
      <w:proofErr w:type="spellStart"/>
      <w:r w:rsidRPr="009F2685">
        <w:rPr>
          <w:rFonts w:ascii="Times New Roman" w:hAnsi="Times New Roman" w:cs="Times New Roman"/>
          <w:sz w:val="20"/>
          <w:lang w:val="en-US"/>
        </w:rPr>
        <w:t>Transgelin</w:t>
      </w:r>
      <w:proofErr w:type="spellEnd"/>
      <w:r>
        <w:rPr>
          <w:rFonts w:ascii="Times New Roman" w:hAnsi="Times New Roman" w:cs="Times New Roman"/>
          <w:sz w:val="20"/>
          <w:lang w:val="en-US"/>
        </w:rPr>
        <w:t>.</w:t>
      </w:r>
      <w:r w:rsidRPr="009F2685">
        <w:rPr>
          <w:rFonts w:ascii="Times New Roman" w:hAnsi="Times New Roman" w:cs="Times New Roman"/>
          <w:sz w:val="20"/>
          <w:lang w:val="en-US"/>
        </w:rPr>
        <w:t xml:space="preserve"> Biochemistry </w:t>
      </w:r>
      <w:r>
        <w:rPr>
          <w:rFonts w:ascii="Times New Roman" w:hAnsi="Times New Roman" w:cs="Times New Roman"/>
          <w:sz w:val="20"/>
          <w:lang w:val="en-US"/>
        </w:rPr>
        <w:t>2017;</w:t>
      </w:r>
      <w:r w:rsidRPr="009F2685">
        <w:rPr>
          <w:rFonts w:ascii="Times New Roman" w:hAnsi="Times New Roman" w:cs="Times New Roman"/>
          <w:sz w:val="20"/>
          <w:lang w:val="en-US"/>
        </w:rPr>
        <w:t>56(41)</w:t>
      </w:r>
      <w:r>
        <w:rPr>
          <w:rFonts w:ascii="Times New Roman" w:hAnsi="Times New Roman" w:cs="Times New Roman"/>
          <w:sz w:val="20"/>
          <w:lang w:val="en-US"/>
        </w:rPr>
        <w:t>:</w:t>
      </w:r>
      <w:r w:rsidRPr="009F2685">
        <w:rPr>
          <w:rFonts w:ascii="Times New Roman" w:hAnsi="Times New Roman" w:cs="Times New Roman"/>
          <w:sz w:val="20"/>
          <w:lang w:val="en-US"/>
        </w:rPr>
        <w:t xml:space="preserve">5526-5538. </w:t>
      </w:r>
      <w:hyperlink r:id="rId205" w:history="1">
        <w:r w:rsidRPr="00A00657">
          <w:rPr>
            <w:rStyle w:val="Hyperlink"/>
            <w:rFonts w:ascii="Times New Roman" w:hAnsi="Times New Roman" w:cs="Times New Roman"/>
            <w:sz w:val="20"/>
            <w:lang w:val="en-US"/>
          </w:rPr>
          <w:t>https://doi.org/10.1021/acs.biochem.7b00794</w:t>
        </w:r>
      </w:hyperlink>
      <w:r w:rsidRPr="009F2685">
        <w:rPr>
          <w:rFonts w:ascii="Times New Roman" w:hAnsi="Times New Roman" w:cs="Times New Roman"/>
          <w:sz w:val="20"/>
          <w:lang w:val="en-US"/>
        </w:rPr>
        <w:t>.</w:t>
      </w:r>
      <w:r>
        <w:rPr>
          <w:rFonts w:ascii="Times New Roman" w:hAnsi="Times New Roman" w:cs="Times New Roman"/>
          <w:sz w:val="20"/>
          <w:lang w:val="en-US"/>
        </w:rPr>
        <w:t xml:space="preserve"> </w:t>
      </w:r>
    </w:p>
    <w:p w14:paraId="5B09C1C1"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D052A9">
        <w:rPr>
          <w:rFonts w:ascii="Times New Roman" w:hAnsi="Times New Roman" w:cs="Times New Roman"/>
          <w:sz w:val="20"/>
          <w:lang w:val="en-US"/>
        </w:rPr>
        <w:t xml:space="preserve">Rho JH, </w:t>
      </w:r>
      <w:proofErr w:type="spellStart"/>
      <w:r w:rsidRPr="00D052A9">
        <w:rPr>
          <w:rFonts w:ascii="Times New Roman" w:hAnsi="Times New Roman" w:cs="Times New Roman"/>
          <w:sz w:val="20"/>
          <w:lang w:val="en-US"/>
        </w:rPr>
        <w:t>Roehrl</w:t>
      </w:r>
      <w:proofErr w:type="spellEnd"/>
      <w:r w:rsidRPr="00D052A9">
        <w:rPr>
          <w:rFonts w:ascii="Times New Roman" w:hAnsi="Times New Roman" w:cs="Times New Roman"/>
          <w:sz w:val="20"/>
          <w:lang w:val="en-US"/>
        </w:rPr>
        <w:t xml:space="preserve"> MH, Wang JY</w:t>
      </w:r>
      <w:r w:rsidRPr="002A23CF">
        <w:rPr>
          <w:rFonts w:ascii="Times New Roman" w:hAnsi="Times New Roman" w:cs="Times New Roman"/>
          <w:color w:val="000000" w:themeColor="text1"/>
          <w:sz w:val="20"/>
          <w:szCs w:val="24"/>
          <w:lang w:val="en-US"/>
        </w:rPr>
        <w:t>:</w:t>
      </w:r>
      <w:r w:rsidRPr="00D052A9">
        <w:rPr>
          <w:rFonts w:ascii="Times New Roman" w:hAnsi="Times New Roman" w:cs="Times New Roman"/>
          <w:sz w:val="20"/>
          <w:lang w:val="en-US"/>
        </w:rPr>
        <w:t xml:space="preserve"> </w:t>
      </w:r>
      <w:r w:rsidRPr="00A52575">
        <w:rPr>
          <w:rFonts w:ascii="Times New Roman" w:hAnsi="Times New Roman" w:cs="Times New Roman"/>
          <w:sz w:val="20"/>
          <w:lang w:val="en-US"/>
        </w:rPr>
        <w:t xml:space="preserve">Tissue proteomics reveals differential and compartment-specific expression of the homologs </w:t>
      </w:r>
      <w:proofErr w:type="spellStart"/>
      <w:r w:rsidRPr="00A52575">
        <w:rPr>
          <w:rFonts w:ascii="Times New Roman" w:hAnsi="Times New Roman" w:cs="Times New Roman"/>
          <w:sz w:val="20"/>
          <w:lang w:val="en-US"/>
        </w:rPr>
        <w:t>transgelin</w:t>
      </w:r>
      <w:proofErr w:type="spellEnd"/>
      <w:r w:rsidRPr="00A52575">
        <w:rPr>
          <w:rFonts w:ascii="Times New Roman" w:hAnsi="Times New Roman" w:cs="Times New Roman"/>
          <w:sz w:val="20"/>
          <w:lang w:val="en-US"/>
        </w:rPr>
        <w:t xml:space="preserve"> and transgelin-2 in lung adenocarcinoma and its stroma</w:t>
      </w:r>
      <w:r>
        <w:rPr>
          <w:rFonts w:ascii="Times New Roman" w:hAnsi="Times New Roman" w:cs="Times New Roman"/>
          <w:sz w:val="20"/>
          <w:lang w:val="en-US"/>
        </w:rPr>
        <w:t>.</w:t>
      </w:r>
      <w:r w:rsidRPr="00A52575">
        <w:rPr>
          <w:rFonts w:ascii="Times New Roman" w:hAnsi="Times New Roman" w:cs="Times New Roman"/>
          <w:sz w:val="20"/>
          <w:lang w:val="en-US"/>
        </w:rPr>
        <w:t xml:space="preserve"> J Proteome Res </w:t>
      </w:r>
      <w:r>
        <w:rPr>
          <w:rFonts w:ascii="Times New Roman" w:hAnsi="Times New Roman" w:cs="Times New Roman"/>
          <w:sz w:val="20"/>
          <w:lang w:val="en-US"/>
        </w:rPr>
        <w:t>2009;</w:t>
      </w:r>
      <w:r w:rsidRPr="00A52575">
        <w:rPr>
          <w:rFonts w:ascii="Times New Roman" w:hAnsi="Times New Roman" w:cs="Times New Roman"/>
          <w:sz w:val="20"/>
          <w:lang w:val="en-US"/>
        </w:rPr>
        <w:t>8(12)</w:t>
      </w:r>
      <w:r>
        <w:rPr>
          <w:rFonts w:ascii="Times New Roman" w:hAnsi="Times New Roman" w:cs="Times New Roman"/>
          <w:sz w:val="20"/>
          <w:lang w:val="en-US"/>
        </w:rPr>
        <w:t>:</w:t>
      </w:r>
      <w:r w:rsidRPr="00A52575">
        <w:rPr>
          <w:rFonts w:ascii="Times New Roman" w:hAnsi="Times New Roman" w:cs="Times New Roman"/>
          <w:sz w:val="20"/>
          <w:lang w:val="en-US"/>
        </w:rPr>
        <w:t xml:space="preserve">5610-5618. </w:t>
      </w:r>
      <w:hyperlink r:id="rId206" w:history="1">
        <w:r w:rsidRPr="00A00657">
          <w:rPr>
            <w:rStyle w:val="Hyperlink"/>
            <w:rFonts w:ascii="Times New Roman" w:hAnsi="Times New Roman" w:cs="Times New Roman"/>
            <w:sz w:val="20"/>
            <w:lang w:val="en-US"/>
          </w:rPr>
          <w:t>https://doi.org/10.1021/pr900705r</w:t>
        </w:r>
      </w:hyperlink>
      <w:r w:rsidRPr="00A52575">
        <w:rPr>
          <w:rFonts w:ascii="Times New Roman" w:hAnsi="Times New Roman" w:cs="Times New Roman"/>
          <w:sz w:val="20"/>
          <w:lang w:val="en-US"/>
        </w:rPr>
        <w:t>.</w:t>
      </w:r>
      <w:r>
        <w:rPr>
          <w:rFonts w:ascii="Times New Roman" w:hAnsi="Times New Roman" w:cs="Times New Roman"/>
          <w:sz w:val="20"/>
          <w:lang w:val="en-US"/>
        </w:rPr>
        <w:t xml:space="preserve"> </w:t>
      </w:r>
    </w:p>
    <w:p w14:paraId="205AFF6D"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A52575">
        <w:rPr>
          <w:rFonts w:ascii="Times New Roman" w:hAnsi="Times New Roman" w:cs="Times New Roman"/>
          <w:sz w:val="20"/>
          <w:lang w:val="en-US"/>
        </w:rPr>
        <w:t>Ryu JW, Kim HJ, Lee YS, Myong NH, Hwang CH, Lee GS, Yom HC</w:t>
      </w:r>
      <w:r w:rsidRPr="002A23CF">
        <w:rPr>
          <w:rFonts w:ascii="Times New Roman" w:hAnsi="Times New Roman" w:cs="Times New Roman"/>
          <w:color w:val="000000" w:themeColor="text1"/>
          <w:sz w:val="20"/>
          <w:szCs w:val="24"/>
          <w:lang w:val="en-US"/>
        </w:rPr>
        <w:t>:</w:t>
      </w:r>
      <w:r w:rsidRPr="00A52575">
        <w:rPr>
          <w:rFonts w:ascii="Times New Roman" w:hAnsi="Times New Roman" w:cs="Times New Roman"/>
          <w:sz w:val="20"/>
          <w:lang w:val="en-US"/>
        </w:rPr>
        <w:t xml:space="preserve"> The proteomics approach to find biomarkers in gastric cancer</w:t>
      </w:r>
      <w:r>
        <w:rPr>
          <w:rFonts w:ascii="Times New Roman" w:hAnsi="Times New Roman" w:cs="Times New Roman"/>
          <w:sz w:val="20"/>
          <w:lang w:val="en-US"/>
        </w:rPr>
        <w:t>.</w:t>
      </w:r>
      <w:r w:rsidRPr="00A52575">
        <w:rPr>
          <w:rFonts w:ascii="Times New Roman" w:hAnsi="Times New Roman" w:cs="Times New Roman"/>
          <w:sz w:val="20"/>
          <w:lang w:val="en-US"/>
        </w:rPr>
        <w:t xml:space="preserve"> J Korean Med Sci </w:t>
      </w:r>
      <w:r>
        <w:rPr>
          <w:rFonts w:ascii="Times New Roman" w:hAnsi="Times New Roman" w:cs="Times New Roman"/>
          <w:sz w:val="20"/>
          <w:lang w:val="en-US"/>
        </w:rPr>
        <w:t>2003;</w:t>
      </w:r>
      <w:r w:rsidRPr="00A52575">
        <w:rPr>
          <w:rFonts w:ascii="Times New Roman" w:hAnsi="Times New Roman" w:cs="Times New Roman"/>
          <w:sz w:val="20"/>
          <w:lang w:val="en-US"/>
        </w:rPr>
        <w:t>18(4)</w:t>
      </w:r>
      <w:r>
        <w:rPr>
          <w:rFonts w:ascii="Times New Roman" w:hAnsi="Times New Roman" w:cs="Times New Roman"/>
          <w:sz w:val="20"/>
          <w:lang w:val="en-US"/>
        </w:rPr>
        <w:t>:</w:t>
      </w:r>
      <w:r w:rsidRPr="00A52575">
        <w:rPr>
          <w:rFonts w:ascii="Times New Roman" w:hAnsi="Times New Roman" w:cs="Times New Roman"/>
          <w:sz w:val="20"/>
          <w:lang w:val="en-US"/>
        </w:rPr>
        <w:t xml:space="preserve">505-509. </w:t>
      </w:r>
      <w:hyperlink r:id="rId207" w:history="1">
        <w:r w:rsidRPr="00A00657">
          <w:rPr>
            <w:rStyle w:val="Hyperlink"/>
            <w:rFonts w:ascii="Times New Roman" w:hAnsi="Times New Roman" w:cs="Times New Roman"/>
            <w:sz w:val="20"/>
            <w:lang w:val="en-US"/>
          </w:rPr>
          <w:t>https://doi.org/10.3346/jkms.2003.18.4.505</w:t>
        </w:r>
      </w:hyperlink>
      <w:r w:rsidRPr="00A52575">
        <w:rPr>
          <w:rFonts w:ascii="Times New Roman" w:hAnsi="Times New Roman" w:cs="Times New Roman"/>
          <w:sz w:val="20"/>
          <w:lang w:val="en-US"/>
        </w:rPr>
        <w:t>.</w:t>
      </w:r>
      <w:r>
        <w:rPr>
          <w:rFonts w:ascii="Times New Roman" w:hAnsi="Times New Roman" w:cs="Times New Roman"/>
          <w:sz w:val="20"/>
          <w:lang w:val="en-US"/>
        </w:rPr>
        <w:t xml:space="preserve"> </w:t>
      </w:r>
      <w:r w:rsidRPr="00A52575">
        <w:rPr>
          <w:rFonts w:ascii="Times New Roman" w:hAnsi="Times New Roman" w:cs="Times New Roman"/>
          <w:sz w:val="20"/>
          <w:lang w:val="en-US"/>
        </w:rPr>
        <w:t xml:space="preserve"> </w:t>
      </w:r>
    </w:p>
    <w:p w14:paraId="5E05CB2B"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A52575">
        <w:rPr>
          <w:rFonts w:ascii="Times New Roman" w:hAnsi="Times New Roman" w:cs="Times New Roman"/>
          <w:sz w:val="20"/>
          <w:lang w:val="en-US"/>
        </w:rPr>
        <w:t>Shi YY, Wang HC, Yin YH, Sun WS, Li Y, Zhang CQ, Wang Y, Wang S, Chen WF</w:t>
      </w:r>
      <w:r w:rsidRPr="002A23CF">
        <w:rPr>
          <w:rFonts w:ascii="Times New Roman" w:hAnsi="Times New Roman" w:cs="Times New Roman"/>
          <w:color w:val="000000" w:themeColor="text1"/>
          <w:sz w:val="20"/>
          <w:szCs w:val="24"/>
          <w:lang w:val="en-US"/>
        </w:rPr>
        <w:t>:</w:t>
      </w:r>
      <w:r w:rsidRPr="00A52575">
        <w:rPr>
          <w:rFonts w:ascii="Times New Roman" w:hAnsi="Times New Roman" w:cs="Times New Roman"/>
          <w:sz w:val="20"/>
          <w:lang w:val="en-US"/>
        </w:rPr>
        <w:t xml:space="preserve"> Identification and analysis of </w:t>
      </w:r>
      <w:proofErr w:type="spellStart"/>
      <w:r w:rsidRPr="00A52575">
        <w:rPr>
          <w:rFonts w:ascii="Times New Roman" w:hAnsi="Times New Roman" w:cs="Times New Roman"/>
          <w:sz w:val="20"/>
          <w:lang w:val="en-US"/>
        </w:rPr>
        <w:t>tumour</w:t>
      </w:r>
      <w:proofErr w:type="spellEnd"/>
      <w:r w:rsidRPr="00A52575">
        <w:rPr>
          <w:rFonts w:ascii="Times New Roman" w:hAnsi="Times New Roman" w:cs="Times New Roman"/>
          <w:sz w:val="20"/>
          <w:lang w:val="en-US"/>
        </w:rPr>
        <w:t>-associated antigens in hepatocellular carcinoma</w:t>
      </w:r>
      <w:r>
        <w:rPr>
          <w:rFonts w:ascii="Times New Roman" w:hAnsi="Times New Roman" w:cs="Times New Roman"/>
          <w:sz w:val="20"/>
          <w:lang w:val="en-US"/>
        </w:rPr>
        <w:t>.</w:t>
      </w:r>
      <w:r w:rsidRPr="00A52575">
        <w:rPr>
          <w:rFonts w:ascii="Times New Roman" w:hAnsi="Times New Roman" w:cs="Times New Roman"/>
          <w:sz w:val="20"/>
          <w:lang w:val="en-US"/>
        </w:rPr>
        <w:t xml:space="preserve"> Br J Cancer </w:t>
      </w:r>
      <w:r>
        <w:rPr>
          <w:rFonts w:ascii="Times New Roman" w:hAnsi="Times New Roman" w:cs="Times New Roman"/>
          <w:sz w:val="20"/>
          <w:lang w:val="en-US"/>
        </w:rPr>
        <w:t>2005;</w:t>
      </w:r>
      <w:r w:rsidRPr="00A52575">
        <w:rPr>
          <w:rFonts w:ascii="Times New Roman" w:hAnsi="Times New Roman" w:cs="Times New Roman"/>
          <w:sz w:val="20"/>
          <w:lang w:val="en-US"/>
        </w:rPr>
        <w:t>92(5)</w:t>
      </w:r>
      <w:r>
        <w:rPr>
          <w:rFonts w:ascii="Times New Roman" w:hAnsi="Times New Roman" w:cs="Times New Roman"/>
          <w:sz w:val="20"/>
          <w:lang w:val="en-US"/>
        </w:rPr>
        <w:t>:</w:t>
      </w:r>
      <w:r w:rsidRPr="00A52575">
        <w:rPr>
          <w:rFonts w:ascii="Times New Roman" w:hAnsi="Times New Roman" w:cs="Times New Roman"/>
          <w:sz w:val="20"/>
          <w:lang w:val="en-US"/>
        </w:rPr>
        <w:t xml:space="preserve">929-934. </w:t>
      </w:r>
      <w:hyperlink r:id="rId208" w:history="1">
        <w:r w:rsidRPr="004130E4">
          <w:rPr>
            <w:rStyle w:val="Hyperlink"/>
            <w:rFonts w:ascii="Times New Roman" w:hAnsi="Times New Roman" w:cs="Times New Roman"/>
            <w:sz w:val="20"/>
            <w:lang w:val="en-US"/>
          </w:rPr>
          <w:t>https://doi.org/10.1038/sj.bjc.6602460</w:t>
        </w:r>
      </w:hyperlink>
      <w:r w:rsidRPr="00A52575">
        <w:rPr>
          <w:rFonts w:ascii="Times New Roman" w:hAnsi="Times New Roman" w:cs="Times New Roman"/>
          <w:sz w:val="20"/>
          <w:lang w:val="en-US"/>
        </w:rPr>
        <w:t>.</w:t>
      </w:r>
      <w:r>
        <w:rPr>
          <w:rFonts w:ascii="Times New Roman" w:hAnsi="Times New Roman" w:cs="Times New Roman"/>
          <w:sz w:val="20"/>
          <w:lang w:val="en-US"/>
        </w:rPr>
        <w:t xml:space="preserve"> </w:t>
      </w:r>
      <w:r w:rsidRPr="00A52575">
        <w:rPr>
          <w:rFonts w:ascii="Times New Roman" w:hAnsi="Times New Roman" w:cs="Times New Roman"/>
          <w:sz w:val="20"/>
          <w:lang w:val="en-US"/>
        </w:rPr>
        <w:t xml:space="preserve"> </w:t>
      </w:r>
      <w:r>
        <w:rPr>
          <w:rFonts w:ascii="Times New Roman" w:hAnsi="Times New Roman" w:cs="Times New Roman"/>
          <w:sz w:val="20"/>
          <w:lang w:val="en-US"/>
        </w:rPr>
        <w:t xml:space="preserve"> </w:t>
      </w:r>
    </w:p>
    <w:p w14:paraId="1F5010E8"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A52575">
        <w:rPr>
          <w:rFonts w:ascii="Times New Roman" w:hAnsi="Times New Roman" w:cs="Times New Roman"/>
          <w:sz w:val="20"/>
          <w:lang w:val="en-US"/>
        </w:rPr>
        <w:t xml:space="preserve">Qi Y, Chiu JF, Wang L, </w:t>
      </w:r>
      <w:proofErr w:type="spellStart"/>
      <w:r w:rsidRPr="00A52575">
        <w:rPr>
          <w:rFonts w:ascii="Times New Roman" w:hAnsi="Times New Roman" w:cs="Times New Roman"/>
          <w:sz w:val="20"/>
          <w:lang w:val="en-US"/>
        </w:rPr>
        <w:t>Kwong</w:t>
      </w:r>
      <w:proofErr w:type="spellEnd"/>
      <w:r w:rsidRPr="00A52575">
        <w:rPr>
          <w:rFonts w:ascii="Times New Roman" w:hAnsi="Times New Roman" w:cs="Times New Roman"/>
          <w:sz w:val="20"/>
          <w:lang w:val="en-US"/>
        </w:rPr>
        <w:t xml:space="preserve"> DL, He QY</w:t>
      </w:r>
      <w:r w:rsidRPr="002A23CF">
        <w:rPr>
          <w:rFonts w:ascii="Times New Roman" w:hAnsi="Times New Roman" w:cs="Times New Roman"/>
          <w:color w:val="000000" w:themeColor="text1"/>
          <w:sz w:val="20"/>
          <w:szCs w:val="24"/>
          <w:lang w:val="en-US"/>
        </w:rPr>
        <w:t>:</w:t>
      </w:r>
      <w:r w:rsidRPr="00A52575">
        <w:rPr>
          <w:rFonts w:ascii="Times New Roman" w:hAnsi="Times New Roman" w:cs="Times New Roman"/>
          <w:sz w:val="20"/>
          <w:lang w:val="en-US"/>
        </w:rPr>
        <w:t xml:space="preserve"> Comparative proteomic analysis of esophageal squamous cell carcinoma</w:t>
      </w:r>
      <w:r>
        <w:rPr>
          <w:rFonts w:ascii="Times New Roman" w:hAnsi="Times New Roman" w:cs="Times New Roman"/>
          <w:sz w:val="20"/>
          <w:lang w:val="en-US"/>
        </w:rPr>
        <w:t>.</w:t>
      </w:r>
      <w:r w:rsidRPr="00A52575">
        <w:rPr>
          <w:rFonts w:ascii="Times New Roman" w:hAnsi="Times New Roman" w:cs="Times New Roman"/>
          <w:sz w:val="20"/>
          <w:lang w:val="en-US"/>
        </w:rPr>
        <w:t xml:space="preserve"> Proteomics </w:t>
      </w:r>
      <w:r>
        <w:rPr>
          <w:rFonts w:ascii="Times New Roman" w:hAnsi="Times New Roman" w:cs="Times New Roman"/>
          <w:sz w:val="20"/>
          <w:lang w:val="en-US"/>
        </w:rPr>
        <w:t>2005;</w:t>
      </w:r>
      <w:r w:rsidRPr="00A52575">
        <w:rPr>
          <w:rFonts w:ascii="Times New Roman" w:hAnsi="Times New Roman" w:cs="Times New Roman"/>
          <w:sz w:val="20"/>
          <w:lang w:val="en-US"/>
        </w:rPr>
        <w:t>5(11)</w:t>
      </w:r>
      <w:r>
        <w:rPr>
          <w:rFonts w:ascii="Times New Roman" w:hAnsi="Times New Roman" w:cs="Times New Roman"/>
          <w:sz w:val="20"/>
          <w:lang w:val="en-US"/>
        </w:rPr>
        <w:t>:</w:t>
      </w:r>
      <w:r w:rsidRPr="00A52575">
        <w:rPr>
          <w:rFonts w:ascii="Times New Roman" w:hAnsi="Times New Roman" w:cs="Times New Roman"/>
          <w:sz w:val="20"/>
          <w:lang w:val="en-US"/>
        </w:rPr>
        <w:t xml:space="preserve">2960-2971. </w:t>
      </w:r>
      <w:hyperlink r:id="rId209" w:history="1">
        <w:r w:rsidRPr="00A00657">
          <w:rPr>
            <w:rStyle w:val="Hyperlink"/>
            <w:rFonts w:ascii="Times New Roman" w:hAnsi="Times New Roman" w:cs="Times New Roman"/>
            <w:sz w:val="20"/>
            <w:lang w:val="en-US"/>
          </w:rPr>
          <w:t>https://doi.org/10.1002/pmic.200401175</w:t>
        </w:r>
      </w:hyperlink>
      <w:r w:rsidRPr="00A52575">
        <w:rPr>
          <w:rFonts w:ascii="Times New Roman" w:hAnsi="Times New Roman" w:cs="Times New Roman"/>
          <w:sz w:val="20"/>
          <w:lang w:val="en-US"/>
        </w:rPr>
        <w:t>.</w:t>
      </w:r>
      <w:r>
        <w:rPr>
          <w:rFonts w:ascii="Times New Roman" w:hAnsi="Times New Roman" w:cs="Times New Roman"/>
          <w:sz w:val="20"/>
          <w:lang w:val="en-US"/>
        </w:rPr>
        <w:t xml:space="preserve"> </w:t>
      </w:r>
    </w:p>
    <w:p w14:paraId="5DA5576A"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D052A9">
        <w:rPr>
          <w:rFonts w:ascii="Times New Roman" w:hAnsi="Times New Roman" w:cs="Times New Roman"/>
          <w:sz w:val="20"/>
          <w:lang w:val="en-US"/>
        </w:rPr>
        <w:t>Shields JM, Rogers-Graham K, Der CJ</w:t>
      </w:r>
      <w:r w:rsidRPr="002A23CF">
        <w:rPr>
          <w:rFonts w:ascii="Times New Roman" w:hAnsi="Times New Roman" w:cs="Times New Roman"/>
          <w:color w:val="000000" w:themeColor="text1"/>
          <w:sz w:val="20"/>
          <w:szCs w:val="24"/>
          <w:lang w:val="en-US"/>
        </w:rPr>
        <w:t>:</w:t>
      </w:r>
      <w:r w:rsidRPr="00D052A9">
        <w:rPr>
          <w:rFonts w:ascii="Times New Roman" w:hAnsi="Times New Roman" w:cs="Times New Roman"/>
          <w:sz w:val="20"/>
          <w:lang w:val="en-US"/>
        </w:rPr>
        <w:t xml:space="preserve"> </w:t>
      </w:r>
      <w:r w:rsidRPr="00A52575">
        <w:rPr>
          <w:rFonts w:ascii="Times New Roman" w:hAnsi="Times New Roman" w:cs="Times New Roman"/>
          <w:sz w:val="20"/>
          <w:lang w:val="en-US"/>
        </w:rPr>
        <w:t xml:space="preserve">Loss of </w:t>
      </w:r>
      <w:proofErr w:type="spellStart"/>
      <w:r w:rsidRPr="00A52575">
        <w:rPr>
          <w:rFonts w:ascii="Times New Roman" w:hAnsi="Times New Roman" w:cs="Times New Roman"/>
          <w:sz w:val="20"/>
          <w:lang w:val="en-US"/>
        </w:rPr>
        <w:t>transgelin</w:t>
      </w:r>
      <w:proofErr w:type="spellEnd"/>
      <w:r w:rsidRPr="00A52575">
        <w:rPr>
          <w:rFonts w:ascii="Times New Roman" w:hAnsi="Times New Roman" w:cs="Times New Roman"/>
          <w:sz w:val="20"/>
          <w:lang w:val="en-US"/>
        </w:rPr>
        <w:t xml:space="preserve"> in breast and colon tumors and in RIE-1 cells by Ras deregulation of gene expression through Raf-independent pathways</w:t>
      </w:r>
      <w:r>
        <w:rPr>
          <w:rFonts w:ascii="Times New Roman" w:hAnsi="Times New Roman" w:cs="Times New Roman"/>
          <w:sz w:val="20"/>
          <w:lang w:val="en-US"/>
        </w:rPr>
        <w:t>.</w:t>
      </w:r>
      <w:r w:rsidRPr="00A52575">
        <w:rPr>
          <w:rFonts w:ascii="Times New Roman" w:hAnsi="Times New Roman" w:cs="Times New Roman"/>
          <w:sz w:val="20"/>
          <w:lang w:val="en-US"/>
        </w:rPr>
        <w:t xml:space="preserve"> J Biol Chem </w:t>
      </w:r>
      <w:r>
        <w:rPr>
          <w:rFonts w:ascii="Times New Roman" w:hAnsi="Times New Roman" w:cs="Times New Roman"/>
          <w:sz w:val="20"/>
          <w:lang w:val="en-US"/>
        </w:rPr>
        <w:t>2002;</w:t>
      </w:r>
      <w:r w:rsidRPr="00A52575">
        <w:rPr>
          <w:rFonts w:ascii="Times New Roman" w:hAnsi="Times New Roman" w:cs="Times New Roman"/>
          <w:sz w:val="20"/>
          <w:lang w:val="en-US"/>
        </w:rPr>
        <w:t>277(12)</w:t>
      </w:r>
      <w:r>
        <w:rPr>
          <w:rFonts w:ascii="Times New Roman" w:hAnsi="Times New Roman" w:cs="Times New Roman"/>
          <w:sz w:val="20"/>
          <w:lang w:val="en-US"/>
        </w:rPr>
        <w:t>:</w:t>
      </w:r>
      <w:r w:rsidRPr="00A52575">
        <w:rPr>
          <w:rFonts w:ascii="Times New Roman" w:hAnsi="Times New Roman" w:cs="Times New Roman"/>
          <w:sz w:val="20"/>
          <w:lang w:val="en-US"/>
        </w:rPr>
        <w:t xml:space="preserve">9790-9799. </w:t>
      </w:r>
      <w:hyperlink r:id="rId210" w:history="1">
        <w:r w:rsidRPr="00A00657">
          <w:rPr>
            <w:rStyle w:val="Hyperlink"/>
            <w:rFonts w:ascii="Times New Roman" w:hAnsi="Times New Roman" w:cs="Times New Roman"/>
            <w:sz w:val="20"/>
            <w:lang w:val="en-US"/>
          </w:rPr>
          <w:t>https://doi.org/10.1074/jbc.M110086200</w:t>
        </w:r>
      </w:hyperlink>
      <w:r w:rsidRPr="00A52575">
        <w:rPr>
          <w:rFonts w:ascii="Times New Roman" w:hAnsi="Times New Roman" w:cs="Times New Roman"/>
          <w:sz w:val="20"/>
          <w:lang w:val="en-US"/>
        </w:rPr>
        <w:t>.</w:t>
      </w:r>
      <w:r>
        <w:rPr>
          <w:rFonts w:ascii="Times New Roman" w:hAnsi="Times New Roman" w:cs="Times New Roman"/>
          <w:sz w:val="20"/>
          <w:lang w:val="en-US"/>
        </w:rPr>
        <w:t xml:space="preserve"> </w:t>
      </w:r>
    </w:p>
    <w:p w14:paraId="2B17741F"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5B504F">
        <w:rPr>
          <w:rFonts w:ascii="Times New Roman" w:hAnsi="Times New Roman" w:cs="Times New Roman"/>
          <w:sz w:val="20"/>
          <w:lang w:val="en-US"/>
        </w:rPr>
        <w:t>Assinder</w:t>
      </w:r>
      <w:proofErr w:type="spellEnd"/>
      <w:r w:rsidRPr="005B504F">
        <w:rPr>
          <w:rFonts w:ascii="Times New Roman" w:hAnsi="Times New Roman" w:cs="Times New Roman"/>
          <w:sz w:val="20"/>
          <w:lang w:val="en-US"/>
        </w:rPr>
        <w:t xml:space="preserve"> SJ, Stanton JA, Prasad PD</w:t>
      </w:r>
      <w:r w:rsidRPr="002A23CF">
        <w:rPr>
          <w:rFonts w:ascii="Times New Roman" w:hAnsi="Times New Roman" w:cs="Times New Roman"/>
          <w:color w:val="000000" w:themeColor="text1"/>
          <w:sz w:val="20"/>
          <w:szCs w:val="24"/>
          <w:lang w:val="en-US"/>
        </w:rPr>
        <w:t>:</w:t>
      </w:r>
      <w:r w:rsidRPr="005B504F">
        <w:rPr>
          <w:rFonts w:ascii="Times New Roman" w:hAnsi="Times New Roman" w:cs="Times New Roman"/>
          <w:sz w:val="20"/>
          <w:lang w:val="en-US"/>
        </w:rPr>
        <w:t xml:space="preserve"> </w:t>
      </w:r>
      <w:proofErr w:type="spellStart"/>
      <w:r w:rsidRPr="00A52575">
        <w:rPr>
          <w:rFonts w:ascii="Times New Roman" w:hAnsi="Times New Roman" w:cs="Times New Roman"/>
          <w:sz w:val="20"/>
          <w:lang w:val="en-US"/>
        </w:rPr>
        <w:t>Transgelin</w:t>
      </w:r>
      <w:proofErr w:type="spellEnd"/>
      <w:r w:rsidRPr="00A52575">
        <w:rPr>
          <w:rFonts w:ascii="Times New Roman" w:hAnsi="Times New Roman" w:cs="Times New Roman"/>
          <w:sz w:val="20"/>
          <w:lang w:val="en-US"/>
        </w:rPr>
        <w:t xml:space="preserve">: an </w:t>
      </w:r>
      <w:proofErr w:type="spellStart"/>
      <w:r w:rsidRPr="00A52575">
        <w:rPr>
          <w:rFonts w:ascii="Times New Roman" w:hAnsi="Times New Roman" w:cs="Times New Roman"/>
          <w:sz w:val="20"/>
          <w:lang w:val="en-US"/>
        </w:rPr>
        <w:t>actin</w:t>
      </w:r>
      <w:proofErr w:type="spellEnd"/>
      <w:r w:rsidRPr="00A52575">
        <w:rPr>
          <w:rFonts w:ascii="Times New Roman" w:hAnsi="Times New Roman" w:cs="Times New Roman"/>
          <w:sz w:val="20"/>
          <w:lang w:val="en-US"/>
        </w:rPr>
        <w:t xml:space="preserve">-binding protein and </w:t>
      </w:r>
      <w:proofErr w:type="spellStart"/>
      <w:r w:rsidRPr="00A52575">
        <w:rPr>
          <w:rFonts w:ascii="Times New Roman" w:hAnsi="Times New Roman" w:cs="Times New Roman"/>
          <w:sz w:val="20"/>
          <w:lang w:val="en-US"/>
        </w:rPr>
        <w:t>tumour</w:t>
      </w:r>
      <w:proofErr w:type="spellEnd"/>
      <w:r w:rsidRPr="00A52575">
        <w:rPr>
          <w:rFonts w:ascii="Times New Roman" w:hAnsi="Times New Roman" w:cs="Times New Roman"/>
          <w:sz w:val="20"/>
          <w:lang w:val="en-US"/>
        </w:rPr>
        <w:t xml:space="preserve"> suppressor</w:t>
      </w:r>
      <w:r>
        <w:rPr>
          <w:rFonts w:ascii="Times New Roman" w:hAnsi="Times New Roman" w:cs="Times New Roman"/>
          <w:sz w:val="20"/>
          <w:lang w:val="en-US"/>
        </w:rPr>
        <w:t>.</w:t>
      </w:r>
      <w:r w:rsidRPr="00A52575">
        <w:rPr>
          <w:rFonts w:ascii="Times New Roman" w:hAnsi="Times New Roman" w:cs="Times New Roman"/>
          <w:sz w:val="20"/>
          <w:lang w:val="en-US"/>
        </w:rPr>
        <w:t xml:space="preserve"> Int J Biochem Cell Biol </w:t>
      </w:r>
      <w:r>
        <w:rPr>
          <w:rFonts w:ascii="Times New Roman" w:hAnsi="Times New Roman" w:cs="Times New Roman"/>
          <w:sz w:val="20"/>
          <w:lang w:val="en-US"/>
        </w:rPr>
        <w:t>2009;</w:t>
      </w:r>
      <w:r w:rsidRPr="00A52575">
        <w:rPr>
          <w:rFonts w:ascii="Times New Roman" w:hAnsi="Times New Roman" w:cs="Times New Roman"/>
          <w:sz w:val="20"/>
          <w:lang w:val="en-US"/>
        </w:rPr>
        <w:t>41(3)</w:t>
      </w:r>
      <w:r>
        <w:rPr>
          <w:rFonts w:ascii="Times New Roman" w:hAnsi="Times New Roman" w:cs="Times New Roman"/>
          <w:sz w:val="20"/>
          <w:lang w:val="en-US"/>
        </w:rPr>
        <w:t>:</w:t>
      </w:r>
      <w:r w:rsidRPr="00A52575">
        <w:rPr>
          <w:rFonts w:ascii="Times New Roman" w:hAnsi="Times New Roman" w:cs="Times New Roman"/>
          <w:sz w:val="20"/>
          <w:lang w:val="en-US"/>
        </w:rPr>
        <w:t xml:space="preserve">482-486. </w:t>
      </w:r>
      <w:hyperlink r:id="rId211" w:history="1">
        <w:r w:rsidRPr="00A00657">
          <w:rPr>
            <w:rStyle w:val="Hyperlink"/>
            <w:rFonts w:ascii="Times New Roman" w:hAnsi="Times New Roman" w:cs="Times New Roman"/>
            <w:sz w:val="20"/>
            <w:lang w:val="en-US"/>
          </w:rPr>
          <w:t>https://doi.org/10.1016/j.biocel.2008.02.011</w:t>
        </w:r>
      </w:hyperlink>
      <w:r w:rsidRPr="00A52575">
        <w:rPr>
          <w:rFonts w:ascii="Times New Roman" w:hAnsi="Times New Roman" w:cs="Times New Roman"/>
          <w:sz w:val="20"/>
          <w:lang w:val="en-US"/>
        </w:rPr>
        <w:t>.</w:t>
      </w:r>
      <w:r>
        <w:rPr>
          <w:rFonts w:ascii="Times New Roman" w:hAnsi="Times New Roman" w:cs="Times New Roman"/>
          <w:sz w:val="20"/>
          <w:lang w:val="en-US"/>
        </w:rPr>
        <w:t xml:space="preserve"> </w:t>
      </w:r>
    </w:p>
    <w:p w14:paraId="3DCE9158" w14:textId="77777777" w:rsidR="005B504F" w:rsidRPr="006A0150"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6A0150">
        <w:rPr>
          <w:rFonts w:ascii="Times New Roman" w:hAnsi="Times New Roman" w:cs="Times New Roman"/>
          <w:sz w:val="20"/>
          <w:lang w:val="en-US"/>
        </w:rPr>
        <w:t>Sayar</w:t>
      </w:r>
      <w:proofErr w:type="spellEnd"/>
      <w:r w:rsidRPr="006A0150">
        <w:rPr>
          <w:rFonts w:ascii="Times New Roman" w:hAnsi="Times New Roman" w:cs="Times New Roman"/>
          <w:sz w:val="20"/>
          <w:lang w:val="en-US"/>
        </w:rPr>
        <w:t xml:space="preserve"> N, Karahan G, </w:t>
      </w:r>
      <w:proofErr w:type="spellStart"/>
      <w:r w:rsidRPr="006A0150">
        <w:rPr>
          <w:rFonts w:ascii="Times New Roman" w:hAnsi="Times New Roman" w:cs="Times New Roman"/>
          <w:sz w:val="20"/>
          <w:lang w:val="en-US"/>
        </w:rPr>
        <w:t>Konu</w:t>
      </w:r>
      <w:proofErr w:type="spellEnd"/>
      <w:r w:rsidRPr="006A0150">
        <w:rPr>
          <w:rFonts w:ascii="Times New Roman" w:hAnsi="Times New Roman" w:cs="Times New Roman"/>
          <w:sz w:val="20"/>
          <w:lang w:val="en-US"/>
        </w:rPr>
        <w:t xml:space="preserve"> O, Bozkurt B, </w:t>
      </w:r>
      <w:proofErr w:type="spellStart"/>
      <w:r w:rsidRPr="006A0150">
        <w:rPr>
          <w:rFonts w:ascii="Times New Roman" w:hAnsi="Times New Roman" w:cs="Times New Roman"/>
          <w:sz w:val="20"/>
          <w:lang w:val="en-US"/>
        </w:rPr>
        <w:t>Bozdogan</w:t>
      </w:r>
      <w:proofErr w:type="spellEnd"/>
      <w:r w:rsidRPr="006A0150">
        <w:rPr>
          <w:rFonts w:ascii="Times New Roman" w:hAnsi="Times New Roman" w:cs="Times New Roman"/>
          <w:sz w:val="20"/>
          <w:lang w:val="en-US"/>
        </w:rPr>
        <w:t xml:space="preserve"> O, </w:t>
      </w:r>
      <w:proofErr w:type="spellStart"/>
      <w:r w:rsidRPr="006A0150">
        <w:rPr>
          <w:rFonts w:ascii="Times New Roman" w:hAnsi="Times New Roman" w:cs="Times New Roman"/>
          <w:sz w:val="20"/>
          <w:lang w:val="en-US"/>
        </w:rPr>
        <w:t>Yulug</w:t>
      </w:r>
      <w:proofErr w:type="spellEnd"/>
      <w:r w:rsidRPr="006A0150">
        <w:rPr>
          <w:rFonts w:ascii="Times New Roman" w:hAnsi="Times New Roman" w:cs="Times New Roman"/>
          <w:sz w:val="20"/>
          <w:lang w:val="en-US"/>
        </w:rPr>
        <w:t xml:space="preserve"> IG</w:t>
      </w:r>
      <w:r w:rsidRPr="002A23CF">
        <w:rPr>
          <w:rFonts w:ascii="Times New Roman" w:hAnsi="Times New Roman" w:cs="Times New Roman"/>
          <w:color w:val="000000" w:themeColor="text1"/>
          <w:sz w:val="20"/>
          <w:szCs w:val="24"/>
          <w:lang w:val="en-US"/>
        </w:rPr>
        <w:t>:</w:t>
      </w:r>
      <w:r w:rsidRPr="006A0150">
        <w:rPr>
          <w:rFonts w:ascii="Times New Roman" w:hAnsi="Times New Roman" w:cs="Times New Roman"/>
          <w:sz w:val="20"/>
          <w:lang w:val="en-US"/>
        </w:rPr>
        <w:t xml:space="preserve"> </w:t>
      </w:r>
      <w:proofErr w:type="spellStart"/>
      <w:r w:rsidRPr="006A0150">
        <w:rPr>
          <w:rFonts w:ascii="Times New Roman" w:hAnsi="Times New Roman" w:cs="Times New Roman"/>
          <w:sz w:val="20"/>
          <w:lang w:val="en-US"/>
        </w:rPr>
        <w:t>Transgelin</w:t>
      </w:r>
      <w:proofErr w:type="spellEnd"/>
      <w:r w:rsidRPr="006A0150">
        <w:rPr>
          <w:rFonts w:ascii="Times New Roman" w:hAnsi="Times New Roman" w:cs="Times New Roman"/>
          <w:sz w:val="20"/>
          <w:lang w:val="en-US"/>
        </w:rPr>
        <w:t xml:space="preserve"> gene is frequently downregulated by promoter DNA hypermethylation in breast cancer. Clin Epigenetics 2015;7:104. </w:t>
      </w:r>
      <w:hyperlink r:id="rId212" w:history="1">
        <w:r w:rsidRPr="006A0150">
          <w:rPr>
            <w:rStyle w:val="Hyperlink"/>
            <w:rFonts w:ascii="Times New Roman" w:hAnsi="Times New Roman" w:cs="Times New Roman"/>
            <w:sz w:val="20"/>
            <w:lang w:val="en-US"/>
          </w:rPr>
          <w:t>https://doi.org/10.1186/s13148-015-0138-5</w:t>
        </w:r>
      </w:hyperlink>
      <w:r w:rsidRPr="006A0150">
        <w:rPr>
          <w:rFonts w:ascii="Times New Roman" w:hAnsi="Times New Roman" w:cs="Times New Roman"/>
          <w:sz w:val="20"/>
          <w:lang w:val="en-US"/>
        </w:rPr>
        <w:t xml:space="preserve">. </w:t>
      </w:r>
    </w:p>
    <w:p w14:paraId="38AAACC5" w14:textId="77777777" w:rsidR="005B504F" w:rsidRPr="009F7D10"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9F7D10">
        <w:rPr>
          <w:rFonts w:ascii="Times New Roman" w:hAnsi="Times New Roman" w:cs="Times New Roman"/>
          <w:sz w:val="20"/>
          <w:lang w:val="en-US"/>
        </w:rPr>
        <w:t>Zhang Y, Ye Y, Shen D, Jiang K, Zhang H, Sun W, Zhang J, Xu F, Cui Z, Wang S</w:t>
      </w:r>
      <w:r w:rsidRPr="002A23CF">
        <w:rPr>
          <w:rFonts w:ascii="Times New Roman" w:hAnsi="Times New Roman" w:cs="Times New Roman"/>
          <w:color w:val="000000" w:themeColor="text1"/>
          <w:sz w:val="20"/>
          <w:szCs w:val="24"/>
          <w:lang w:val="en-US"/>
        </w:rPr>
        <w:t>:</w:t>
      </w:r>
      <w:r w:rsidRPr="009F7D10">
        <w:rPr>
          <w:rFonts w:ascii="Times New Roman" w:hAnsi="Times New Roman" w:cs="Times New Roman"/>
          <w:sz w:val="20"/>
          <w:lang w:val="en-US"/>
        </w:rPr>
        <w:t xml:space="preserve"> Identification of transgelin-2 as a biomarker of colorectal cancer by laser capture microdissection and quantitative proteome analysis Cancer Sci 2010;101(2):523-529. </w:t>
      </w:r>
      <w:hyperlink r:id="rId213" w:history="1">
        <w:r w:rsidRPr="009F7D10">
          <w:rPr>
            <w:rStyle w:val="Hyperlink"/>
            <w:rFonts w:ascii="Times New Roman" w:hAnsi="Times New Roman" w:cs="Times New Roman"/>
            <w:sz w:val="20"/>
            <w:lang w:val="en-US"/>
          </w:rPr>
          <w:t>https://doi.org/10.1111/j.1349-7006.2009.01424.x</w:t>
        </w:r>
      </w:hyperlink>
      <w:r w:rsidRPr="009F7D10">
        <w:rPr>
          <w:rFonts w:ascii="Times New Roman" w:hAnsi="Times New Roman" w:cs="Times New Roman"/>
          <w:sz w:val="20"/>
          <w:lang w:val="en-US"/>
        </w:rPr>
        <w:t xml:space="preserve">. </w:t>
      </w:r>
    </w:p>
    <w:p w14:paraId="06B2C634"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A52575">
        <w:rPr>
          <w:rFonts w:ascii="Times New Roman" w:hAnsi="Times New Roman" w:cs="Times New Roman"/>
          <w:sz w:val="20"/>
          <w:lang w:val="en-US"/>
        </w:rPr>
        <w:t xml:space="preserve">Hill JJ, Tremblay TL, Pen A, Li J, </w:t>
      </w:r>
      <w:proofErr w:type="spellStart"/>
      <w:r w:rsidRPr="00A52575">
        <w:rPr>
          <w:rFonts w:ascii="Times New Roman" w:hAnsi="Times New Roman" w:cs="Times New Roman"/>
          <w:sz w:val="20"/>
          <w:lang w:val="en-US"/>
        </w:rPr>
        <w:t>Robotham</w:t>
      </w:r>
      <w:proofErr w:type="spellEnd"/>
      <w:r w:rsidRPr="00A52575">
        <w:rPr>
          <w:rFonts w:ascii="Times New Roman" w:hAnsi="Times New Roman" w:cs="Times New Roman"/>
          <w:sz w:val="20"/>
          <w:lang w:val="en-US"/>
        </w:rPr>
        <w:t xml:space="preserve"> AC, </w:t>
      </w:r>
      <w:proofErr w:type="spellStart"/>
      <w:r w:rsidRPr="00A52575">
        <w:rPr>
          <w:rFonts w:ascii="Times New Roman" w:hAnsi="Times New Roman" w:cs="Times New Roman"/>
          <w:sz w:val="20"/>
          <w:lang w:val="en-US"/>
        </w:rPr>
        <w:t>Lenferink</w:t>
      </w:r>
      <w:proofErr w:type="spellEnd"/>
      <w:r w:rsidRPr="00A52575">
        <w:rPr>
          <w:rFonts w:ascii="Times New Roman" w:hAnsi="Times New Roman" w:cs="Times New Roman"/>
          <w:sz w:val="20"/>
          <w:lang w:val="en-US"/>
        </w:rPr>
        <w:t xml:space="preserve"> AE, Wang E, O'Connor-McCourt M, Kelly JF</w:t>
      </w:r>
      <w:r w:rsidRPr="002A23CF">
        <w:rPr>
          <w:rFonts w:ascii="Times New Roman" w:hAnsi="Times New Roman" w:cs="Times New Roman"/>
          <w:color w:val="000000" w:themeColor="text1"/>
          <w:sz w:val="20"/>
          <w:szCs w:val="24"/>
          <w:lang w:val="en-US"/>
        </w:rPr>
        <w:t>:</w:t>
      </w:r>
      <w:r w:rsidRPr="00A52575">
        <w:rPr>
          <w:rFonts w:ascii="Times New Roman" w:hAnsi="Times New Roman" w:cs="Times New Roman"/>
          <w:sz w:val="20"/>
          <w:lang w:val="en-US"/>
        </w:rPr>
        <w:t xml:space="preserve"> Identification of vascular breast tumor markers by laser capture microdissection and label-free LC-MS</w:t>
      </w:r>
      <w:r>
        <w:rPr>
          <w:rFonts w:ascii="Times New Roman" w:hAnsi="Times New Roman" w:cs="Times New Roman"/>
          <w:sz w:val="20"/>
          <w:lang w:val="en-US"/>
        </w:rPr>
        <w:t>.</w:t>
      </w:r>
      <w:r w:rsidRPr="00A52575">
        <w:rPr>
          <w:rFonts w:ascii="Times New Roman" w:hAnsi="Times New Roman" w:cs="Times New Roman"/>
          <w:sz w:val="20"/>
          <w:lang w:val="en-US"/>
        </w:rPr>
        <w:t xml:space="preserve"> J Proteome Res </w:t>
      </w:r>
      <w:r>
        <w:rPr>
          <w:rFonts w:ascii="Times New Roman" w:hAnsi="Times New Roman" w:cs="Times New Roman"/>
          <w:sz w:val="20"/>
          <w:lang w:val="en-US"/>
        </w:rPr>
        <w:t>2011;</w:t>
      </w:r>
      <w:r w:rsidRPr="00A52575">
        <w:rPr>
          <w:rFonts w:ascii="Times New Roman" w:hAnsi="Times New Roman" w:cs="Times New Roman"/>
          <w:sz w:val="20"/>
          <w:lang w:val="en-US"/>
        </w:rPr>
        <w:t>10(5)</w:t>
      </w:r>
      <w:r>
        <w:rPr>
          <w:rFonts w:ascii="Times New Roman" w:hAnsi="Times New Roman" w:cs="Times New Roman"/>
          <w:sz w:val="20"/>
          <w:lang w:val="en-US"/>
        </w:rPr>
        <w:t>:</w:t>
      </w:r>
      <w:r w:rsidRPr="00A52575">
        <w:rPr>
          <w:rFonts w:ascii="Times New Roman" w:hAnsi="Times New Roman" w:cs="Times New Roman"/>
          <w:sz w:val="20"/>
          <w:lang w:val="en-US"/>
        </w:rPr>
        <w:t xml:space="preserve">2479-2493. </w:t>
      </w:r>
      <w:hyperlink r:id="rId214" w:history="1">
        <w:r w:rsidRPr="00A00657">
          <w:rPr>
            <w:rStyle w:val="Hyperlink"/>
            <w:rFonts w:ascii="Times New Roman" w:hAnsi="Times New Roman" w:cs="Times New Roman"/>
            <w:sz w:val="20"/>
            <w:lang w:val="en-US"/>
          </w:rPr>
          <w:t>https://doi.org/10.1021/pr101267k</w:t>
        </w:r>
      </w:hyperlink>
      <w:r w:rsidRPr="00A52575">
        <w:rPr>
          <w:rFonts w:ascii="Times New Roman" w:hAnsi="Times New Roman" w:cs="Times New Roman"/>
          <w:sz w:val="20"/>
          <w:lang w:val="en-US"/>
        </w:rPr>
        <w:t>.</w:t>
      </w:r>
      <w:r>
        <w:rPr>
          <w:rFonts w:ascii="Times New Roman" w:hAnsi="Times New Roman" w:cs="Times New Roman"/>
          <w:sz w:val="20"/>
          <w:lang w:val="en-US"/>
        </w:rPr>
        <w:t xml:space="preserve"> </w:t>
      </w:r>
    </w:p>
    <w:p w14:paraId="136A7B0E"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110E46">
        <w:rPr>
          <w:rFonts w:ascii="Times New Roman" w:hAnsi="Times New Roman" w:cs="Times New Roman"/>
          <w:sz w:val="20"/>
          <w:lang w:val="en-US"/>
        </w:rPr>
        <w:t>Sun Y, Peng W, He W, Luo M, Chang G, Shen J, Zhao X, Hu Y</w:t>
      </w:r>
      <w:r w:rsidRPr="002A23CF">
        <w:rPr>
          <w:rFonts w:ascii="Times New Roman" w:hAnsi="Times New Roman" w:cs="Times New Roman"/>
          <w:color w:val="000000" w:themeColor="text1"/>
          <w:sz w:val="20"/>
          <w:szCs w:val="24"/>
          <w:lang w:val="en-US"/>
        </w:rPr>
        <w:t>:</w:t>
      </w:r>
      <w:r w:rsidRPr="00110E46">
        <w:rPr>
          <w:rFonts w:ascii="Times New Roman" w:hAnsi="Times New Roman" w:cs="Times New Roman"/>
          <w:sz w:val="20"/>
          <w:lang w:val="en-US"/>
        </w:rPr>
        <w:t xml:space="preserve"> Transgelin-2 is a novel target of KRAS-ERK signaling involved in the development of pancreatic cancer</w:t>
      </w:r>
      <w:r>
        <w:rPr>
          <w:rFonts w:ascii="Times New Roman" w:hAnsi="Times New Roman" w:cs="Times New Roman"/>
          <w:sz w:val="20"/>
          <w:lang w:val="en-US"/>
        </w:rPr>
        <w:t>.</w:t>
      </w:r>
      <w:r w:rsidRPr="00110E46">
        <w:rPr>
          <w:rFonts w:ascii="Times New Roman" w:hAnsi="Times New Roman" w:cs="Times New Roman"/>
          <w:sz w:val="20"/>
          <w:lang w:val="en-US"/>
        </w:rPr>
        <w:t xml:space="preserve"> J Exp Clin Cancer Res </w:t>
      </w:r>
      <w:r>
        <w:rPr>
          <w:rFonts w:ascii="Times New Roman" w:hAnsi="Times New Roman" w:cs="Times New Roman"/>
          <w:sz w:val="20"/>
          <w:lang w:val="en-US"/>
        </w:rPr>
        <w:t>2018;</w:t>
      </w:r>
      <w:r w:rsidRPr="00110E46">
        <w:rPr>
          <w:rFonts w:ascii="Times New Roman" w:hAnsi="Times New Roman" w:cs="Times New Roman"/>
          <w:sz w:val="20"/>
          <w:lang w:val="en-US"/>
        </w:rPr>
        <w:t>37(1)</w:t>
      </w:r>
      <w:r>
        <w:rPr>
          <w:rFonts w:ascii="Times New Roman" w:hAnsi="Times New Roman" w:cs="Times New Roman"/>
          <w:sz w:val="20"/>
          <w:lang w:val="en-US"/>
        </w:rPr>
        <w:t>:</w:t>
      </w:r>
      <w:r w:rsidRPr="00110E46">
        <w:rPr>
          <w:rFonts w:ascii="Times New Roman" w:hAnsi="Times New Roman" w:cs="Times New Roman"/>
          <w:sz w:val="20"/>
          <w:lang w:val="en-US"/>
        </w:rPr>
        <w:t xml:space="preserve">166. </w:t>
      </w:r>
      <w:hyperlink r:id="rId215" w:history="1">
        <w:r w:rsidRPr="00A00657">
          <w:rPr>
            <w:rStyle w:val="Hyperlink"/>
            <w:rFonts w:ascii="Times New Roman" w:hAnsi="Times New Roman" w:cs="Times New Roman"/>
            <w:sz w:val="20"/>
            <w:lang w:val="en-US"/>
          </w:rPr>
          <w:t>https://doi.org/10.1186/s13046-018-0818-z</w:t>
        </w:r>
      </w:hyperlink>
      <w:r w:rsidRPr="00110E46">
        <w:rPr>
          <w:rFonts w:ascii="Times New Roman" w:hAnsi="Times New Roman" w:cs="Times New Roman"/>
          <w:sz w:val="20"/>
          <w:lang w:val="en-US"/>
        </w:rPr>
        <w:t>.</w:t>
      </w:r>
      <w:r>
        <w:rPr>
          <w:rFonts w:ascii="Times New Roman" w:hAnsi="Times New Roman" w:cs="Times New Roman"/>
          <w:sz w:val="20"/>
          <w:lang w:val="en-US"/>
        </w:rPr>
        <w:t xml:space="preserve"> </w:t>
      </w:r>
    </w:p>
    <w:p w14:paraId="76FF8A78"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1F4223">
        <w:rPr>
          <w:rFonts w:ascii="Times New Roman" w:hAnsi="Times New Roman" w:cs="Times New Roman"/>
          <w:sz w:val="20"/>
          <w:lang w:val="en-US"/>
        </w:rPr>
        <w:t>Lee EK, Han GY, Park HW, Song YJ, Kim CW</w:t>
      </w:r>
      <w:r w:rsidRPr="002A23CF">
        <w:rPr>
          <w:rFonts w:ascii="Times New Roman" w:hAnsi="Times New Roman" w:cs="Times New Roman"/>
          <w:color w:val="000000" w:themeColor="text1"/>
          <w:sz w:val="20"/>
          <w:szCs w:val="24"/>
          <w:lang w:val="en-US"/>
        </w:rPr>
        <w:t>:</w:t>
      </w:r>
      <w:r w:rsidRPr="001F4223">
        <w:rPr>
          <w:rFonts w:ascii="Times New Roman" w:hAnsi="Times New Roman" w:cs="Times New Roman"/>
          <w:sz w:val="20"/>
          <w:lang w:val="en-US"/>
        </w:rPr>
        <w:t xml:space="preserve"> </w:t>
      </w:r>
      <w:proofErr w:type="spellStart"/>
      <w:r w:rsidRPr="001F4223">
        <w:rPr>
          <w:rFonts w:ascii="Times New Roman" w:hAnsi="Times New Roman" w:cs="Times New Roman"/>
          <w:sz w:val="20"/>
          <w:lang w:val="en-US"/>
        </w:rPr>
        <w:t>Transgelin</w:t>
      </w:r>
      <w:proofErr w:type="spellEnd"/>
      <w:r w:rsidRPr="001F4223">
        <w:rPr>
          <w:rFonts w:ascii="Times New Roman" w:hAnsi="Times New Roman" w:cs="Times New Roman"/>
          <w:sz w:val="20"/>
          <w:lang w:val="en-US"/>
        </w:rPr>
        <w:t xml:space="preserve"> promotes migration and invasion of cancer stem cells, J Proteome Res </w:t>
      </w:r>
      <w:r>
        <w:rPr>
          <w:rFonts w:ascii="Times New Roman" w:hAnsi="Times New Roman" w:cs="Times New Roman"/>
          <w:sz w:val="20"/>
          <w:lang w:val="en-US"/>
        </w:rPr>
        <w:t>2010;</w:t>
      </w:r>
      <w:r w:rsidRPr="001F4223">
        <w:rPr>
          <w:rFonts w:ascii="Times New Roman" w:hAnsi="Times New Roman" w:cs="Times New Roman"/>
          <w:sz w:val="20"/>
          <w:lang w:val="en-US"/>
        </w:rPr>
        <w:t>9(10)</w:t>
      </w:r>
      <w:r>
        <w:rPr>
          <w:rFonts w:ascii="Times New Roman" w:hAnsi="Times New Roman" w:cs="Times New Roman"/>
          <w:sz w:val="20"/>
          <w:lang w:val="en-US"/>
        </w:rPr>
        <w:t>:</w:t>
      </w:r>
      <w:r w:rsidRPr="001F4223">
        <w:rPr>
          <w:rFonts w:ascii="Times New Roman" w:hAnsi="Times New Roman" w:cs="Times New Roman"/>
          <w:sz w:val="20"/>
          <w:lang w:val="en-US"/>
        </w:rPr>
        <w:t xml:space="preserve">5108-5117. </w:t>
      </w:r>
      <w:hyperlink r:id="rId216" w:history="1">
        <w:r w:rsidRPr="00A00657">
          <w:rPr>
            <w:rStyle w:val="Hyperlink"/>
            <w:rFonts w:ascii="Times New Roman" w:hAnsi="Times New Roman" w:cs="Times New Roman"/>
            <w:sz w:val="20"/>
            <w:lang w:val="en-US"/>
          </w:rPr>
          <w:t>https://doi.org/10.1021/pr100378z</w:t>
        </w:r>
      </w:hyperlink>
      <w:r w:rsidRPr="001F4223">
        <w:rPr>
          <w:rFonts w:ascii="Times New Roman" w:hAnsi="Times New Roman" w:cs="Times New Roman"/>
          <w:sz w:val="20"/>
          <w:lang w:val="en-US"/>
        </w:rPr>
        <w:t>.</w:t>
      </w:r>
      <w:r>
        <w:rPr>
          <w:rFonts w:ascii="Times New Roman" w:hAnsi="Times New Roman" w:cs="Times New Roman"/>
          <w:sz w:val="20"/>
          <w:lang w:val="en-US"/>
        </w:rPr>
        <w:t xml:space="preserve"> </w:t>
      </w:r>
    </w:p>
    <w:p w14:paraId="44701B40" w14:textId="77777777" w:rsidR="005B504F" w:rsidRPr="009F7D10" w:rsidRDefault="005B504F" w:rsidP="005B504F">
      <w:pPr>
        <w:pStyle w:val="Listenabsatz"/>
        <w:numPr>
          <w:ilvl w:val="0"/>
          <w:numId w:val="5"/>
        </w:numPr>
        <w:spacing w:line="240" w:lineRule="auto"/>
        <w:jc w:val="both"/>
        <w:rPr>
          <w:rFonts w:ascii="Times New Roman" w:hAnsi="Times New Roman" w:cs="Times New Roman"/>
          <w:sz w:val="20"/>
          <w:lang w:val="en-US"/>
        </w:rPr>
      </w:pPr>
      <w:proofErr w:type="spellStart"/>
      <w:r w:rsidRPr="009F7D10">
        <w:rPr>
          <w:rFonts w:ascii="Times New Roman" w:hAnsi="Times New Roman" w:cs="Times New Roman"/>
          <w:sz w:val="20"/>
          <w:lang w:val="en-US"/>
        </w:rPr>
        <w:t>Kryza</w:t>
      </w:r>
      <w:proofErr w:type="spellEnd"/>
      <w:r w:rsidRPr="009F7D10">
        <w:rPr>
          <w:rFonts w:ascii="Times New Roman" w:hAnsi="Times New Roman" w:cs="Times New Roman"/>
          <w:sz w:val="20"/>
          <w:lang w:val="en-US"/>
        </w:rPr>
        <w:t xml:space="preserve"> T, Silva LM, Bock N, Fuhrman-Luck RA, Stephens CR, Gao J, </w:t>
      </w:r>
      <w:proofErr w:type="spellStart"/>
      <w:r w:rsidRPr="009F7D10">
        <w:rPr>
          <w:rFonts w:ascii="Times New Roman" w:hAnsi="Times New Roman" w:cs="Times New Roman"/>
          <w:sz w:val="20"/>
          <w:lang w:val="en-US"/>
        </w:rPr>
        <w:t>Samaratunga</w:t>
      </w:r>
      <w:proofErr w:type="spellEnd"/>
      <w:r w:rsidRPr="009F7D10">
        <w:rPr>
          <w:rFonts w:ascii="Times New Roman" w:hAnsi="Times New Roman" w:cs="Times New Roman"/>
          <w:sz w:val="20"/>
          <w:lang w:val="en-US"/>
        </w:rPr>
        <w:t xml:space="preserve"> H; Australian Prostate Cancer </w:t>
      </w:r>
      <w:proofErr w:type="spellStart"/>
      <w:r w:rsidRPr="009F7D10">
        <w:rPr>
          <w:rFonts w:ascii="Times New Roman" w:hAnsi="Times New Roman" w:cs="Times New Roman"/>
          <w:sz w:val="20"/>
          <w:lang w:val="en-US"/>
        </w:rPr>
        <w:t>BioResource</w:t>
      </w:r>
      <w:proofErr w:type="spellEnd"/>
      <w:r w:rsidRPr="009F7D10">
        <w:rPr>
          <w:rFonts w:ascii="Times New Roman" w:hAnsi="Times New Roman" w:cs="Times New Roman"/>
          <w:sz w:val="20"/>
          <w:lang w:val="en-US"/>
        </w:rPr>
        <w:t xml:space="preserve">; Lawrence MG, Hooper JD, Dong Y, </w:t>
      </w:r>
      <w:proofErr w:type="spellStart"/>
      <w:r w:rsidRPr="009F7D10">
        <w:rPr>
          <w:rFonts w:ascii="Times New Roman" w:hAnsi="Times New Roman" w:cs="Times New Roman"/>
          <w:sz w:val="20"/>
          <w:lang w:val="en-US"/>
        </w:rPr>
        <w:t>Risbridger</w:t>
      </w:r>
      <w:proofErr w:type="spellEnd"/>
      <w:r w:rsidRPr="009F7D10">
        <w:rPr>
          <w:rFonts w:ascii="Times New Roman" w:hAnsi="Times New Roman" w:cs="Times New Roman"/>
          <w:sz w:val="20"/>
          <w:lang w:val="en-US"/>
        </w:rPr>
        <w:t xml:space="preserve"> GP, Clements JA</w:t>
      </w:r>
      <w:r w:rsidRPr="002A23CF">
        <w:rPr>
          <w:rFonts w:ascii="Times New Roman" w:hAnsi="Times New Roman" w:cs="Times New Roman"/>
          <w:color w:val="000000" w:themeColor="text1"/>
          <w:sz w:val="20"/>
          <w:szCs w:val="24"/>
          <w:lang w:val="en-US"/>
        </w:rPr>
        <w:t>:</w:t>
      </w:r>
      <w:r w:rsidRPr="009F7D10">
        <w:rPr>
          <w:rFonts w:ascii="Times New Roman" w:hAnsi="Times New Roman" w:cs="Times New Roman"/>
          <w:sz w:val="20"/>
          <w:lang w:val="en-US"/>
        </w:rPr>
        <w:t xml:space="preserve"> Kallikrein-related peptidase 4 induces cancer-associated fibroblast features in prostate-derived stromal cells. Mol Oncol 2017;11(10):1307-1329. </w:t>
      </w:r>
      <w:hyperlink r:id="rId217" w:history="1">
        <w:r w:rsidRPr="004130E4">
          <w:rPr>
            <w:rStyle w:val="Hyperlink"/>
            <w:rFonts w:ascii="Times New Roman" w:hAnsi="Times New Roman" w:cs="Times New Roman"/>
            <w:sz w:val="20"/>
            <w:lang w:val="en-US"/>
          </w:rPr>
          <w:t>https://doi.org/10.1002/1878-0261.12075</w:t>
        </w:r>
      </w:hyperlink>
      <w:r w:rsidRPr="009F7D10">
        <w:rPr>
          <w:rFonts w:ascii="Times New Roman" w:hAnsi="Times New Roman" w:cs="Times New Roman"/>
          <w:sz w:val="20"/>
          <w:lang w:val="en-US"/>
        </w:rPr>
        <w:t>.</w:t>
      </w:r>
      <w:r>
        <w:rPr>
          <w:rFonts w:ascii="Times New Roman" w:hAnsi="Times New Roman" w:cs="Times New Roman"/>
          <w:sz w:val="20"/>
          <w:lang w:val="en-US"/>
        </w:rPr>
        <w:t xml:space="preserve"> </w:t>
      </w:r>
    </w:p>
    <w:p w14:paraId="1BD23141" w14:textId="77777777" w:rsidR="005B504F" w:rsidRPr="003A6439"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3A6439">
        <w:rPr>
          <w:rFonts w:ascii="Times New Roman" w:hAnsi="Times New Roman" w:cs="Times New Roman"/>
          <w:color w:val="000000" w:themeColor="text1"/>
          <w:sz w:val="20"/>
          <w:szCs w:val="20"/>
          <w:lang w:val="en-US"/>
        </w:rPr>
        <w:t>Tsunoda</w:t>
      </w:r>
      <w:proofErr w:type="spellEnd"/>
      <w:r w:rsidRPr="003A6439">
        <w:rPr>
          <w:rFonts w:ascii="Times New Roman" w:hAnsi="Times New Roman" w:cs="Times New Roman"/>
          <w:color w:val="000000" w:themeColor="text1"/>
          <w:sz w:val="20"/>
          <w:szCs w:val="20"/>
          <w:lang w:val="en-US"/>
        </w:rPr>
        <w:t xml:space="preserve"> S, Sakurai H, Saito Y, Ueno Y, Koizumi K, Saiki I</w:t>
      </w:r>
      <w:r w:rsidRPr="002A23CF">
        <w:rPr>
          <w:rFonts w:ascii="Times New Roman" w:hAnsi="Times New Roman" w:cs="Times New Roman"/>
          <w:color w:val="000000" w:themeColor="text1"/>
          <w:sz w:val="20"/>
          <w:szCs w:val="24"/>
          <w:lang w:val="en-US"/>
        </w:rPr>
        <w:t>:</w:t>
      </w:r>
      <w:r w:rsidRPr="003A6439">
        <w:rPr>
          <w:rFonts w:ascii="Times New Roman" w:hAnsi="Times New Roman" w:cs="Times New Roman"/>
          <w:color w:val="000000" w:themeColor="text1"/>
          <w:sz w:val="20"/>
          <w:szCs w:val="20"/>
          <w:lang w:val="en-US"/>
        </w:rPr>
        <w:t xml:space="preserve"> Massive T-lymphocyte infiltration into the host stroma is essential for fibroblast growth factor-2-promoted growth and metastasis of mammary tumors via neovascular stability. Am J </w:t>
      </w:r>
      <w:proofErr w:type="spellStart"/>
      <w:r w:rsidRPr="003A6439">
        <w:rPr>
          <w:rFonts w:ascii="Times New Roman" w:hAnsi="Times New Roman" w:cs="Times New Roman"/>
          <w:color w:val="000000" w:themeColor="text1"/>
          <w:sz w:val="20"/>
          <w:szCs w:val="20"/>
          <w:lang w:val="en-US"/>
        </w:rPr>
        <w:t>Pathol</w:t>
      </w:r>
      <w:proofErr w:type="spellEnd"/>
      <w:r w:rsidRPr="003A6439">
        <w:rPr>
          <w:rFonts w:ascii="Times New Roman" w:hAnsi="Times New Roman" w:cs="Times New Roman"/>
          <w:color w:val="000000" w:themeColor="text1"/>
          <w:sz w:val="20"/>
          <w:szCs w:val="20"/>
          <w:lang w:val="en-US"/>
        </w:rPr>
        <w:t xml:space="preserve"> 2009;174(2):671-</w:t>
      </w:r>
      <w:r>
        <w:rPr>
          <w:rFonts w:ascii="Times New Roman" w:hAnsi="Times New Roman" w:cs="Times New Roman"/>
          <w:color w:val="000000" w:themeColor="text1"/>
          <w:sz w:val="20"/>
          <w:szCs w:val="20"/>
          <w:lang w:val="en-US"/>
        </w:rPr>
        <w:t>6</w:t>
      </w:r>
      <w:r w:rsidRPr="003A6439">
        <w:rPr>
          <w:rFonts w:ascii="Times New Roman" w:hAnsi="Times New Roman" w:cs="Times New Roman"/>
          <w:color w:val="000000" w:themeColor="text1"/>
          <w:sz w:val="20"/>
          <w:szCs w:val="20"/>
          <w:lang w:val="en-US"/>
        </w:rPr>
        <w:t xml:space="preserve">83. </w:t>
      </w:r>
      <w:hyperlink r:id="rId218" w:history="1">
        <w:r w:rsidRPr="004130E4">
          <w:rPr>
            <w:rStyle w:val="Hyperlink"/>
            <w:rFonts w:ascii="Times New Roman" w:hAnsi="Times New Roman" w:cs="Times New Roman"/>
            <w:sz w:val="20"/>
            <w:szCs w:val="20"/>
            <w:lang w:val="en-US"/>
          </w:rPr>
          <w:t>https://doi.org/10.2353/ajpath.2009.080471</w:t>
        </w:r>
      </w:hyperlink>
      <w:r w:rsidRPr="003A6439">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69B85DA2" w14:textId="77777777" w:rsidR="005B504F"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3A6439">
        <w:rPr>
          <w:rFonts w:ascii="Times New Roman" w:hAnsi="Times New Roman" w:cs="Times New Roman"/>
          <w:color w:val="000000" w:themeColor="text1"/>
          <w:sz w:val="20"/>
          <w:szCs w:val="20"/>
          <w:lang w:val="en-US"/>
        </w:rPr>
        <w:t>Sheta</w:t>
      </w:r>
      <w:proofErr w:type="spellEnd"/>
      <w:r w:rsidRPr="003A6439">
        <w:rPr>
          <w:rFonts w:ascii="Times New Roman" w:hAnsi="Times New Roman" w:cs="Times New Roman"/>
          <w:color w:val="000000" w:themeColor="text1"/>
          <w:sz w:val="20"/>
          <w:szCs w:val="20"/>
          <w:lang w:val="en-US"/>
        </w:rPr>
        <w:t xml:space="preserve"> M, Hassan G, </w:t>
      </w:r>
      <w:proofErr w:type="spellStart"/>
      <w:r w:rsidRPr="003A6439">
        <w:rPr>
          <w:rFonts w:ascii="Times New Roman" w:hAnsi="Times New Roman" w:cs="Times New Roman"/>
          <w:color w:val="000000" w:themeColor="text1"/>
          <w:sz w:val="20"/>
          <w:szCs w:val="20"/>
          <w:lang w:val="en-US"/>
        </w:rPr>
        <w:t>Afify</w:t>
      </w:r>
      <w:proofErr w:type="spellEnd"/>
      <w:r w:rsidRPr="003A6439">
        <w:rPr>
          <w:rFonts w:ascii="Times New Roman" w:hAnsi="Times New Roman" w:cs="Times New Roman"/>
          <w:color w:val="000000" w:themeColor="text1"/>
          <w:sz w:val="20"/>
          <w:szCs w:val="20"/>
          <w:lang w:val="en-US"/>
        </w:rPr>
        <w:t xml:space="preserve"> SM, </w:t>
      </w:r>
      <w:proofErr w:type="spellStart"/>
      <w:r w:rsidRPr="003A6439">
        <w:rPr>
          <w:rFonts w:ascii="Times New Roman" w:hAnsi="Times New Roman" w:cs="Times New Roman"/>
          <w:color w:val="000000" w:themeColor="text1"/>
          <w:sz w:val="20"/>
          <w:szCs w:val="20"/>
          <w:lang w:val="en-US"/>
        </w:rPr>
        <w:t>Monzur</w:t>
      </w:r>
      <w:proofErr w:type="spellEnd"/>
      <w:r w:rsidRPr="003A6439">
        <w:rPr>
          <w:rFonts w:ascii="Times New Roman" w:hAnsi="Times New Roman" w:cs="Times New Roman"/>
          <w:color w:val="000000" w:themeColor="text1"/>
          <w:sz w:val="20"/>
          <w:szCs w:val="20"/>
          <w:lang w:val="en-US"/>
        </w:rPr>
        <w:t xml:space="preserve"> S, Kumon K, Abu Quora HA, </w:t>
      </w:r>
      <w:proofErr w:type="spellStart"/>
      <w:r w:rsidRPr="003A6439">
        <w:rPr>
          <w:rFonts w:ascii="Times New Roman" w:hAnsi="Times New Roman" w:cs="Times New Roman"/>
          <w:color w:val="000000" w:themeColor="text1"/>
          <w:sz w:val="20"/>
          <w:szCs w:val="20"/>
          <w:lang w:val="en-US"/>
        </w:rPr>
        <w:t>Farahat</w:t>
      </w:r>
      <w:proofErr w:type="spellEnd"/>
      <w:r w:rsidRPr="003A6439">
        <w:rPr>
          <w:rFonts w:ascii="Times New Roman" w:hAnsi="Times New Roman" w:cs="Times New Roman"/>
          <w:color w:val="000000" w:themeColor="text1"/>
          <w:sz w:val="20"/>
          <w:szCs w:val="20"/>
          <w:lang w:val="en-US"/>
        </w:rPr>
        <w:t xml:space="preserve"> M, Zahra MH, Fu X, Seno A, Seno M</w:t>
      </w:r>
      <w:r w:rsidRPr="002A23CF">
        <w:rPr>
          <w:rFonts w:ascii="Times New Roman" w:hAnsi="Times New Roman" w:cs="Times New Roman"/>
          <w:color w:val="000000" w:themeColor="text1"/>
          <w:sz w:val="20"/>
          <w:szCs w:val="24"/>
          <w:lang w:val="en-US"/>
        </w:rPr>
        <w:t>:</w:t>
      </w:r>
      <w:r w:rsidRPr="003A6439">
        <w:rPr>
          <w:rFonts w:ascii="Times New Roman" w:hAnsi="Times New Roman" w:cs="Times New Roman"/>
          <w:color w:val="000000" w:themeColor="text1"/>
          <w:sz w:val="20"/>
          <w:szCs w:val="20"/>
          <w:lang w:val="en-US"/>
        </w:rPr>
        <w:t xml:space="preserve"> Chronic exposure to FGF2 converts iPSCs into cancer stem cells with an enhanced integrin/focal adhesion/PI3K/AKT axis. Cancer Lett 2021;521:142-154. </w:t>
      </w:r>
      <w:hyperlink r:id="rId219" w:history="1">
        <w:r w:rsidRPr="004130E4">
          <w:rPr>
            <w:rStyle w:val="Hyperlink"/>
            <w:rFonts w:ascii="Times New Roman" w:hAnsi="Times New Roman" w:cs="Times New Roman"/>
            <w:sz w:val="20"/>
            <w:szCs w:val="20"/>
            <w:lang w:val="en-US"/>
          </w:rPr>
          <w:t>https://doi.org/10.1016/j.canlet.2021.08.026</w:t>
        </w:r>
      </w:hyperlink>
      <w:r>
        <w:rPr>
          <w:rFonts w:ascii="Times New Roman" w:hAnsi="Times New Roman" w:cs="Times New Roman"/>
          <w:color w:val="000000" w:themeColor="text1"/>
          <w:sz w:val="20"/>
          <w:szCs w:val="20"/>
          <w:lang w:val="en-US"/>
        </w:rPr>
        <w:t xml:space="preserve">. </w:t>
      </w:r>
    </w:p>
    <w:p w14:paraId="60ECF394" w14:textId="77777777" w:rsidR="005B504F" w:rsidRPr="005C025C"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5C025C">
        <w:rPr>
          <w:rFonts w:ascii="Times New Roman" w:hAnsi="Times New Roman" w:cs="Times New Roman"/>
          <w:color w:val="000000" w:themeColor="text1"/>
          <w:sz w:val="20"/>
          <w:szCs w:val="20"/>
          <w:lang w:val="en-US"/>
        </w:rPr>
        <w:t xml:space="preserve">Kieffer Y, </w:t>
      </w:r>
      <w:proofErr w:type="spellStart"/>
      <w:r w:rsidRPr="005C025C">
        <w:rPr>
          <w:rFonts w:ascii="Times New Roman" w:hAnsi="Times New Roman" w:cs="Times New Roman"/>
          <w:color w:val="000000" w:themeColor="text1"/>
          <w:sz w:val="20"/>
          <w:szCs w:val="20"/>
          <w:lang w:val="en-US"/>
        </w:rPr>
        <w:t>Hocine</w:t>
      </w:r>
      <w:proofErr w:type="spellEnd"/>
      <w:r w:rsidRPr="005C025C">
        <w:rPr>
          <w:rFonts w:ascii="Times New Roman" w:hAnsi="Times New Roman" w:cs="Times New Roman"/>
          <w:color w:val="000000" w:themeColor="text1"/>
          <w:sz w:val="20"/>
          <w:szCs w:val="20"/>
          <w:lang w:val="en-US"/>
        </w:rPr>
        <w:t xml:space="preserve"> HR, </w:t>
      </w:r>
      <w:proofErr w:type="spellStart"/>
      <w:r w:rsidRPr="005C025C">
        <w:rPr>
          <w:rFonts w:ascii="Times New Roman" w:hAnsi="Times New Roman" w:cs="Times New Roman"/>
          <w:color w:val="000000" w:themeColor="text1"/>
          <w:sz w:val="20"/>
          <w:szCs w:val="20"/>
          <w:lang w:val="en-US"/>
        </w:rPr>
        <w:t>Gentric</w:t>
      </w:r>
      <w:proofErr w:type="spellEnd"/>
      <w:r w:rsidRPr="005C025C">
        <w:rPr>
          <w:rFonts w:ascii="Times New Roman" w:hAnsi="Times New Roman" w:cs="Times New Roman"/>
          <w:color w:val="000000" w:themeColor="text1"/>
          <w:sz w:val="20"/>
          <w:szCs w:val="20"/>
          <w:lang w:val="en-US"/>
        </w:rPr>
        <w:t xml:space="preserve"> G, Pelon F, Bernard C, </w:t>
      </w:r>
      <w:proofErr w:type="spellStart"/>
      <w:r w:rsidRPr="005C025C">
        <w:rPr>
          <w:rFonts w:ascii="Times New Roman" w:hAnsi="Times New Roman" w:cs="Times New Roman"/>
          <w:color w:val="000000" w:themeColor="text1"/>
          <w:sz w:val="20"/>
          <w:szCs w:val="20"/>
          <w:lang w:val="en-US"/>
        </w:rPr>
        <w:t>Bourachot</w:t>
      </w:r>
      <w:proofErr w:type="spellEnd"/>
      <w:r w:rsidRPr="005C025C">
        <w:rPr>
          <w:rFonts w:ascii="Times New Roman" w:hAnsi="Times New Roman" w:cs="Times New Roman"/>
          <w:color w:val="000000" w:themeColor="text1"/>
          <w:sz w:val="20"/>
          <w:szCs w:val="20"/>
          <w:lang w:val="en-US"/>
        </w:rPr>
        <w:t xml:space="preserve"> B, </w:t>
      </w:r>
      <w:proofErr w:type="spellStart"/>
      <w:r w:rsidRPr="005C025C">
        <w:rPr>
          <w:rFonts w:ascii="Times New Roman" w:hAnsi="Times New Roman" w:cs="Times New Roman"/>
          <w:color w:val="000000" w:themeColor="text1"/>
          <w:sz w:val="20"/>
          <w:szCs w:val="20"/>
          <w:lang w:val="en-US"/>
        </w:rPr>
        <w:t>Lameiras</w:t>
      </w:r>
      <w:proofErr w:type="spellEnd"/>
      <w:r w:rsidRPr="005C025C">
        <w:rPr>
          <w:rFonts w:ascii="Times New Roman" w:hAnsi="Times New Roman" w:cs="Times New Roman"/>
          <w:color w:val="000000" w:themeColor="text1"/>
          <w:sz w:val="20"/>
          <w:szCs w:val="20"/>
          <w:lang w:val="en-US"/>
        </w:rPr>
        <w:t xml:space="preserve"> S, </w:t>
      </w:r>
      <w:proofErr w:type="spellStart"/>
      <w:r w:rsidRPr="005C025C">
        <w:rPr>
          <w:rFonts w:ascii="Times New Roman" w:hAnsi="Times New Roman" w:cs="Times New Roman"/>
          <w:color w:val="000000" w:themeColor="text1"/>
          <w:sz w:val="20"/>
          <w:szCs w:val="20"/>
          <w:lang w:val="en-US"/>
        </w:rPr>
        <w:t>Albergante</w:t>
      </w:r>
      <w:proofErr w:type="spellEnd"/>
      <w:r w:rsidRPr="005C025C">
        <w:rPr>
          <w:rFonts w:ascii="Times New Roman" w:hAnsi="Times New Roman" w:cs="Times New Roman"/>
          <w:color w:val="000000" w:themeColor="text1"/>
          <w:sz w:val="20"/>
          <w:szCs w:val="20"/>
          <w:lang w:val="en-US"/>
        </w:rPr>
        <w:t xml:space="preserve"> L, Bonneau C, </w:t>
      </w:r>
      <w:proofErr w:type="spellStart"/>
      <w:r w:rsidRPr="005C025C">
        <w:rPr>
          <w:rFonts w:ascii="Times New Roman" w:hAnsi="Times New Roman" w:cs="Times New Roman"/>
          <w:color w:val="000000" w:themeColor="text1"/>
          <w:sz w:val="20"/>
          <w:szCs w:val="20"/>
          <w:lang w:val="en-US"/>
        </w:rPr>
        <w:t>Guyard</w:t>
      </w:r>
      <w:proofErr w:type="spellEnd"/>
      <w:r w:rsidRPr="005C025C">
        <w:rPr>
          <w:rFonts w:ascii="Times New Roman" w:hAnsi="Times New Roman" w:cs="Times New Roman"/>
          <w:color w:val="000000" w:themeColor="text1"/>
          <w:sz w:val="20"/>
          <w:szCs w:val="20"/>
          <w:lang w:val="en-US"/>
        </w:rPr>
        <w:t xml:space="preserve"> A, Tarte K, </w:t>
      </w:r>
      <w:proofErr w:type="spellStart"/>
      <w:r w:rsidRPr="005C025C">
        <w:rPr>
          <w:rFonts w:ascii="Times New Roman" w:hAnsi="Times New Roman" w:cs="Times New Roman"/>
          <w:color w:val="000000" w:themeColor="text1"/>
          <w:sz w:val="20"/>
          <w:szCs w:val="20"/>
          <w:lang w:val="en-US"/>
        </w:rPr>
        <w:t>Zinovyev</w:t>
      </w:r>
      <w:proofErr w:type="spellEnd"/>
      <w:r w:rsidRPr="005C025C">
        <w:rPr>
          <w:rFonts w:ascii="Times New Roman" w:hAnsi="Times New Roman" w:cs="Times New Roman"/>
          <w:color w:val="000000" w:themeColor="text1"/>
          <w:sz w:val="20"/>
          <w:szCs w:val="20"/>
          <w:lang w:val="en-US"/>
        </w:rPr>
        <w:t xml:space="preserve"> A, </w:t>
      </w:r>
      <w:proofErr w:type="spellStart"/>
      <w:r w:rsidRPr="005C025C">
        <w:rPr>
          <w:rFonts w:ascii="Times New Roman" w:hAnsi="Times New Roman" w:cs="Times New Roman"/>
          <w:color w:val="000000" w:themeColor="text1"/>
          <w:sz w:val="20"/>
          <w:szCs w:val="20"/>
          <w:lang w:val="en-US"/>
        </w:rPr>
        <w:t>Baulande</w:t>
      </w:r>
      <w:proofErr w:type="spellEnd"/>
      <w:r w:rsidRPr="005C025C">
        <w:rPr>
          <w:rFonts w:ascii="Times New Roman" w:hAnsi="Times New Roman" w:cs="Times New Roman"/>
          <w:color w:val="000000" w:themeColor="text1"/>
          <w:sz w:val="20"/>
          <w:szCs w:val="20"/>
          <w:lang w:val="en-US"/>
        </w:rPr>
        <w:t xml:space="preserve"> S, Zalcman G, Vincent-Salomon A, </w:t>
      </w:r>
      <w:proofErr w:type="spellStart"/>
      <w:r w:rsidRPr="005C025C">
        <w:rPr>
          <w:rFonts w:ascii="Times New Roman" w:hAnsi="Times New Roman" w:cs="Times New Roman"/>
          <w:color w:val="000000" w:themeColor="text1"/>
          <w:sz w:val="20"/>
          <w:szCs w:val="20"/>
          <w:lang w:val="en-US"/>
        </w:rPr>
        <w:t>Mechta-Grigoriou</w:t>
      </w:r>
      <w:proofErr w:type="spellEnd"/>
      <w:r w:rsidRPr="005C025C">
        <w:rPr>
          <w:rFonts w:ascii="Times New Roman" w:hAnsi="Times New Roman" w:cs="Times New Roman"/>
          <w:color w:val="000000" w:themeColor="text1"/>
          <w:sz w:val="20"/>
          <w:szCs w:val="20"/>
          <w:lang w:val="en-US"/>
        </w:rPr>
        <w:t xml:space="preserve"> F</w:t>
      </w:r>
      <w:r w:rsidRPr="002A23CF">
        <w:rPr>
          <w:rFonts w:ascii="Times New Roman" w:hAnsi="Times New Roman" w:cs="Times New Roman"/>
          <w:color w:val="000000" w:themeColor="text1"/>
          <w:sz w:val="20"/>
          <w:szCs w:val="24"/>
          <w:lang w:val="en-US"/>
        </w:rPr>
        <w:t>:</w:t>
      </w:r>
      <w:r w:rsidRPr="005C025C">
        <w:rPr>
          <w:rFonts w:ascii="Times New Roman" w:hAnsi="Times New Roman" w:cs="Times New Roman"/>
          <w:color w:val="000000" w:themeColor="text1"/>
          <w:sz w:val="20"/>
          <w:szCs w:val="20"/>
          <w:lang w:val="en-US"/>
        </w:rPr>
        <w:t xml:space="preserve"> Single-Cell Analysis Reveals Fibroblast Clusters Linked to Immunotherapy Resistance in Cancer. Cancer </w:t>
      </w:r>
      <w:proofErr w:type="spellStart"/>
      <w:r w:rsidRPr="005C025C">
        <w:rPr>
          <w:rFonts w:ascii="Times New Roman" w:hAnsi="Times New Roman" w:cs="Times New Roman"/>
          <w:color w:val="000000" w:themeColor="text1"/>
          <w:sz w:val="20"/>
          <w:szCs w:val="20"/>
          <w:lang w:val="en-US"/>
        </w:rPr>
        <w:t>Discov</w:t>
      </w:r>
      <w:proofErr w:type="spellEnd"/>
      <w:r w:rsidRPr="005C025C">
        <w:rPr>
          <w:rFonts w:ascii="Times New Roman" w:hAnsi="Times New Roman" w:cs="Times New Roman"/>
          <w:color w:val="000000" w:themeColor="text1"/>
          <w:sz w:val="20"/>
          <w:szCs w:val="20"/>
          <w:lang w:val="en-US"/>
        </w:rPr>
        <w:t xml:space="preserve"> 2020;10(9):1330-1351. </w:t>
      </w:r>
      <w:hyperlink r:id="rId220" w:history="1">
        <w:r w:rsidRPr="00D51137">
          <w:rPr>
            <w:rStyle w:val="Hyperlink"/>
            <w:rFonts w:ascii="Times New Roman" w:hAnsi="Times New Roman" w:cs="Times New Roman"/>
            <w:sz w:val="20"/>
            <w:szCs w:val="20"/>
            <w:lang w:val="en-US"/>
          </w:rPr>
          <w:t>https://doi.org/10.1158/2159-8290.CD-19-1384</w:t>
        </w:r>
      </w:hyperlink>
      <w:r>
        <w:rPr>
          <w:rFonts w:ascii="Times New Roman" w:hAnsi="Times New Roman" w:cs="Times New Roman"/>
          <w:color w:val="000000" w:themeColor="text1"/>
          <w:sz w:val="20"/>
          <w:szCs w:val="20"/>
          <w:lang w:val="en-US"/>
        </w:rPr>
        <w:t xml:space="preserve">. </w:t>
      </w:r>
    </w:p>
    <w:p w14:paraId="7D496BE6"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587744">
        <w:rPr>
          <w:rFonts w:ascii="Times New Roman" w:hAnsi="Times New Roman" w:cs="Times New Roman"/>
          <w:color w:val="000000" w:themeColor="text1"/>
          <w:sz w:val="20"/>
          <w:szCs w:val="20"/>
          <w:lang w:val="en-US"/>
        </w:rPr>
        <w:t>Schröder</w:t>
      </w:r>
      <w:proofErr w:type="spellEnd"/>
      <w:r w:rsidRPr="00587744">
        <w:rPr>
          <w:rFonts w:ascii="Times New Roman" w:hAnsi="Times New Roman" w:cs="Times New Roman"/>
          <w:color w:val="000000" w:themeColor="text1"/>
          <w:sz w:val="20"/>
          <w:szCs w:val="20"/>
          <w:lang w:val="en-US"/>
        </w:rPr>
        <w:t xml:space="preserve"> B</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The multifaceted roles of the invariant chain CD74--More than just a chaperone. </w:t>
      </w:r>
      <w:proofErr w:type="spellStart"/>
      <w:r w:rsidRPr="00587744">
        <w:rPr>
          <w:rFonts w:ascii="Times New Roman" w:hAnsi="Times New Roman" w:cs="Times New Roman"/>
          <w:color w:val="000000" w:themeColor="text1"/>
          <w:sz w:val="20"/>
          <w:szCs w:val="20"/>
          <w:lang w:val="en-US"/>
        </w:rPr>
        <w:t>Biochim</w:t>
      </w:r>
      <w:proofErr w:type="spellEnd"/>
      <w:r w:rsidRPr="00587744">
        <w:rPr>
          <w:rFonts w:ascii="Times New Roman" w:hAnsi="Times New Roman" w:cs="Times New Roman"/>
          <w:color w:val="000000" w:themeColor="text1"/>
          <w:sz w:val="20"/>
          <w:szCs w:val="20"/>
          <w:lang w:val="en-US"/>
        </w:rPr>
        <w:t xml:space="preserve"> </w:t>
      </w:r>
      <w:proofErr w:type="spellStart"/>
      <w:r w:rsidRPr="00587744">
        <w:rPr>
          <w:rFonts w:ascii="Times New Roman" w:hAnsi="Times New Roman" w:cs="Times New Roman"/>
          <w:color w:val="000000" w:themeColor="text1"/>
          <w:sz w:val="20"/>
          <w:szCs w:val="20"/>
          <w:lang w:val="en-US"/>
        </w:rPr>
        <w:t>Biophys</w:t>
      </w:r>
      <w:proofErr w:type="spellEnd"/>
      <w:r w:rsidRPr="00587744">
        <w:rPr>
          <w:rFonts w:ascii="Times New Roman" w:hAnsi="Times New Roman" w:cs="Times New Roman"/>
          <w:color w:val="000000" w:themeColor="text1"/>
          <w:sz w:val="20"/>
          <w:szCs w:val="20"/>
          <w:lang w:val="en-US"/>
        </w:rPr>
        <w:t xml:space="preserve"> Acta 2016;1863(6 Pt A):1269-1281. </w:t>
      </w:r>
      <w:hyperlink r:id="rId221" w:history="1">
        <w:r w:rsidRPr="004130E4">
          <w:rPr>
            <w:rStyle w:val="Hyperlink"/>
            <w:rFonts w:ascii="Times New Roman" w:hAnsi="Times New Roman" w:cs="Times New Roman"/>
            <w:sz w:val="20"/>
            <w:szCs w:val="20"/>
            <w:lang w:val="en-US"/>
          </w:rPr>
          <w:t>https://doi.org/10.1016/j.bbamcr.2016.03.026</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04BD4F6B"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587744">
        <w:rPr>
          <w:rFonts w:ascii="Times New Roman" w:hAnsi="Times New Roman" w:cs="Times New Roman"/>
          <w:color w:val="000000" w:themeColor="text1"/>
          <w:sz w:val="20"/>
          <w:szCs w:val="20"/>
          <w:lang w:val="en-US"/>
        </w:rPr>
        <w:t xml:space="preserve">Sheridan C, </w:t>
      </w:r>
      <w:proofErr w:type="spellStart"/>
      <w:r w:rsidRPr="00587744">
        <w:rPr>
          <w:rFonts w:ascii="Times New Roman" w:hAnsi="Times New Roman" w:cs="Times New Roman"/>
          <w:color w:val="000000" w:themeColor="text1"/>
          <w:sz w:val="20"/>
          <w:szCs w:val="20"/>
          <w:lang w:val="en-US"/>
        </w:rPr>
        <w:t>Sadaria</w:t>
      </w:r>
      <w:proofErr w:type="spellEnd"/>
      <w:r w:rsidRPr="00587744">
        <w:rPr>
          <w:rFonts w:ascii="Times New Roman" w:hAnsi="Times New Roman" w:cs="Times New Roman"/>
          <w:color w:val="000000" w:themeColor="text1"/>
          <w:sz w:val="20"/>
          <w:szCs w:val="20"/>
          <w:lang w:val="en-US"/>
        </w:rPr>
        <w:t xml:space="preserve"> M, Bhat-</w:t>
      </w:r>
      <w:proofErr w:type="spellStart"/>
      <w:r w:rsidRPr="00587744">
        <w:rPr>
          <w:rFonts w:ascii="Times New Roman" w:hAnsi="Times New Roman" w:cs="Times New Roman"/>
          <w:color w:val="000000" w:themeColor="text1"/>
          <w:sz w:val="20"/>
          <w:szCs w:val="20"/>
          <w:lang w:val="en-US"/>
        </w:rPr>
        <w:t>Nakshatri</w:t>
      </w:r>
      <w:proofErr w:type="spellEnd"/>
      <w:r w:rsidRPr="00587744">
        <w:rPr>
          <w:rFonts w:ascii="Times New Roman" w:hAnsi="Times New Roman" w:cs="Times New Roman"/>
          <w:color w:val="000000" w:themeColor="text1"/>
          <w:sz w:val="20"/>
          <w:szCs w:val="20"/>
          <w:lang w:val="en-US"/>
        </w:rPr>
        <w:t xml:space="preserve"> P, Goulet R Jr, </w:t>
      </w:r>
      <w:proofErr w:type="spellStart"/>
      <w:r w:rsidRPr="00587744">
        <w:rPr>
          <w:rFonts w:ascii="Times New Roman" w:hAnsi="Times New Roman" w:cs="Times New Roman"/>
          <w:color w:val="000000" w:themeColor="text1"/>
          <w:sz w:val="20"/>
          <w:szCs w:val="20"/>
          <w:lang w:val="en-US"/>
        </w:rPr>
        <w:t>Edenberg</w:t>
      </w:r>
      <w:proofErr w:type="spellEnd"/>
      <w:r w:rsidRPr="00587744">
        <w:rPr>
          <w:rFonts w:ascii="Times New Roman" w:hAnsi="Times New Roman" w:cs="Times New Roman"/>
          <w:color w:val="000000" w:themeColor="text1"/>
          <w:sz w:val="20"/>
          <w:szCs w:val="20"/>
          <w:lang w:val="en-US"/>
        </w:rPr>
        <w:t xml:space="preserve"> HJ, McCarthy BP, Chang CH, </w:t>
      </w:r>
      <w:proofErr w:type="spellStart"/>
      <w:r w:rsidRPr="00587744">
        <w:rPr>
          <w:rFonts w:ascii="Times New Roman" w:hAnsi="Times New Roman" w:cs="Times New Roman"/>
          <w:color w:val="000000" w:themeColor="text1"/>
          <w:sz w:val="20"/>
          <w:szCs w:val="20"/>
          <w:lang w:val="en-US"/>
        </w:rPr>
        <w:t>Srour</w:t>
      </w:r>
      <w:proofErr w:type="spellEnd"/>
      <w:r w:rsidRPr="00587744">
        <w:rPr>
          <w:rFonts w:ascii="Times New Roman" w:hAnsi="Times New Roman" w:cs="Times New Roman"/>
          <w:color w:val="000000" w:themeColor="text1"/>
          <w:sz w:val="20"/>
          <w:szCs w:val="20"/>
          <w:lang w:val="en-US"/>
        </w:rPr>
        <w:t xml:space="preserve"> EF, </w:t>
      </w:r>
      <w:proofErr w:type="spellStart"/>
      <w:r w:rsidRPr="00587744">
        <w:rPr>
          <w:rFonts w:ascii="Times New Roman" w:hAnsi="Times New Roman" w:cs="Times New Roman"/>
          <w:color w:val="000000" w:themeColor="text1"/>
          <w:sz w:val="20"/>
          <w:szCs w:val="20"/>
          <w:lang w:val="en-US"/>
        </w:rPr>
        <w:t>Nakshatri</w:t>
      </w:r>
      <w:proofErr w:type="spellEnd"/>
      <w:r w:rsidRPr="00587744">
        <w:rPr>
          <w:rFonts w:ascii="Times New Roman" w:hAnsi="Times New Roman" w:cs="Times New Roman"/>
          <w:color w:val="000000" w:themeColor="text1"/>
          <w:sz w:val="20"/>
          <w:szCs w:val="20"/>
          <w:lang w:val="en-US"/>
        </w:rPr>
        <w:t xml:space="preserve"> H</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Negative regulation of MHC class II gene expression by CXCR4. Exp </w:t>
      </w:r>
      <w:proofErr w:type="spellStart"/>
      <w:r w:rsidRPr="00587744">
        <w:rPr>
          <w:rFonts w:ascii="Times New Roman" w:hAnsi="Times New Roman" w:cs="Times New Roman"/>
          <w:color w:val="000000" w:themeColor="text1"/>
          <w:sz w:val="20"/>
          <w:szCs w:val="20"/>
          <w:lang w:val="en-US"/>
        </w:rPr>
        <w:t>Hematol</w:t>
      </w:r>
      <w:proofErr w:type="spellEnd"/>
      <w:r w:rsidRPr="00587744">
        <w:rPr>
          <w:rFonts w:ascii="Times New Roman" w:hAnsi="Times New Roman" w:cs="Times New Roman"/>
          <w:color w:val="000000" w:themeColor="text1"/>
          <w:sz w:val="20"/>
          <w:szCs w:val="20"/>
          <w:lang w:val="en-US"/>
        </w:rPr>
        <w:t xml:space="preserve"> 2006;34(8):1085-1092. </w:t>
      </w:r>
      <w:hyperlink r:id="rId222" w:history="1">
        <w:r w:rsidRPr="004130E4">
          <w:rPr>
            <w:rStyle w:val="Hyperlink"/>
            <w:rFonts w:ascii="Times New Roman" w:hAnsi="Times New Roman" w:cs="Times New Roman"/>
            <w:sz w:val="20"/>
            <w:szCs w:val="20"/>
            <w:lang w:val="en-US"/>
          </w:rPr>
          <w:t>https://doi.org/10.1016/j.exphem.2006.03.013</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6D9C6EE5"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587744">
        <w:rPr>
          <w:rFonts w:ascii="Times New Roman" w:hAnsi="Times New Roman" w:cs="Times New Roman"/>
          <w:color w:val="000000" w:themeColor="text1"/>
          <w:sz w:val="20"/>
          <w:szCs w:val="20"/>
          <w:lang w:val="en-US"/>
        </w:rPr>
        <w:lastRenderedPageBreak/>
        <w:t xml:space="preserve">Jones PP, Murphy DB, </w:t>
      </w:r>
      <w:proofErr w:type="spellStart"/>
      <w:r w:rsidRPr="00587744">
        <w:rPr>
          <w:rFonts w:ascii="Times New Roman" w:hAnsi="Times New Roman" w:cs="Times New Roman"/>
          <w:color w:val="000000" w:themeColor="text1"/>
          <w:sz w:val="20"/>
          <w:szCs w:val="20"/>
          <w:lang w:val="en-US"/>
        </w:rPr>
        <w:t>Hewgill</w:t>
      </w:r>
      <w:proofErr w:type="spellEnd"/>
      <w:r w:rsidRPr="00587744">
        <w:rPr>
          <w:rFonts w:ascii="Times New Roman" w:hAnsi="Times New Roman" w:cs="Times New Roman"/>
          <w:color w:val="000000" w:themeColor="text1"/>
          <w:sz w:val="20"/>
          <w:szCs w:val="20"/>
          <w:lang w:val="en-US"/>
        </w:rPr>
        <w:t xml:space="preserve"> D, McDevitt HO</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Detection of a common polypeptide chain in I--A and I--E sub-region </w:t>
      </w:r>
      <w:proofErr w:type="spellStart"/>
      <w:r w:rsidRPr="00587744">
        <w:rPr>
          <w:rFonts w:ascii="Times New Roman" w:hAnsi="Times New Roman" w:cs="Times New Roman"/>
          <w:color w:val="000000" w:themeColor="text1"/>
          <w:sz w:val="20"/>
          <w:szCs w:val="20"/>
          <w:lang w:val="en-US"/>
        </w:rPr>
        <w:t>immunoprecipitates</w:t>
      </w:r>
      <w:proofErr w:type="spellEnd"/>
      <w:r w:rsidRPr="00587744">
        <w:rPr>
          <w:rFonts w:ascii="Times New Roman" w:hAnsi="Times New Roman" w:cs="Times New Roman"/>
          <w:color w:val="000000" w:themeColor="text1"/>
          <w:sz w:val="20"/>
          <w:szCs w:val="20"/>
          <w:lang w:val="en-US"/>
        </w:rPr>
        <w:t xml:space="preserve">. Mol Immunol 1979;16(1):51-60. </w:t>
      </w:r>
      <w:hyperlink r:id="rId223" w:history="1">
        <w:r w:rsidRPr="004130E4">
          <w:rPr>
            <w:rStyle w:val="Hyperlink"/>
            <w:rFonts w:ascii="Times New Roman" w:hAnsi="Times New Roman" w:cs="Times New Roman"/>
            <w:sz w:val="20"/>
            <w:szCs w:val="20"/>
            <w:lang w:val="en-US"/>
          </w:rPr>
          <w:t>https://doi.org/10.1016/0161-5890(79)90027-0</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25573BC8"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587744">
        <w:rPr>
          <w:rFonts w:ascii="Times New Roman" w:hAnsi="Times New Roman" w:cs="Times New Roman"/>
          <w:color w:val="000000" w:themeColor="text1"/>
          <w:sz w:val="20"/>
          <w:szCs w:val="20"/>
          <w:lang w:val="en-US"/>
        </w:rPr>
        <w:t xml:space="preserve">Long EO, </w:t>
      </w:r>
      <w:proofErr w:type="spellStart"/>
      <w:r w:rsidRPr="00587744">
        <w:rPr>
          <w:rFonts w:ascii="Times New Roman" w:hAnsi="Times New Roman" w:cs="Times New Roman"/>
          <w:color w:val="000000" w:themeColor="text1"/>
          <w:sz w:val="20"/>
          <w:szCs w:val="20"/>
          <w:lang w:val="en-US"/>
        </w:rPr>
        <w:t>Strubin</w:t>
      </w:r>
      <w:proofErr w:type="spellEnd"/>
      <w:r w:rsidRPr="00587744">
        <w:rPr>
          <w:rFonts w:ascii="Times New Roman" w:hAnsi="Times New Roman" w:cs="Times New Roman"/>
          <w:color w:val="000000" w:themeColor="text1"/>
          <w:sz w:val="20"/>
          <w:szCs w:val="20"/>
          <w:lang w:val="en-US"/>
        </w:rPr>
        <w:t xml:space="preserve"> M, Wake CT, Gross N, Carrel S, Goodfellow P, </w:t>
      </w:r>
      <w:proofErr w:type="spellStart"/>
      <w:r w:rsidRPr="00587744">
        <w:rPr>
          <w:rFonts w:ascii="Times New Roman" w:hAnsi="Times New Roman" w:cs="Times New Roman"/>
          <w:color w:val="000000" w:themeColor="text1"/>
          <w:sz w:val="20"/>
          <w:szCs w:val="20"/>
          <w:lang w:val="en-US"/>
        </w:rPr>
        <w:t>Accolla</w:t>
      </w:r>
      <w:proofErr w:type="spellEnd"/>
      <w:r w:rsidRPr="00587744">
        <w:rPr>
          <w:rFonts w:ascii="Times New Roman" w:hAnsi="Times New Roman" w:cs="Times New Roman"/>
          <w:color w:val="000000" w:themeColor="text1"/>
          <w:sz w:val="20"/>
          <w:szCs w:val="20"/>
          <w:lang w:val="en-US"/>
        </w:rPr>
        <w:t xml:space="preserve"> RS, Mach B</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Isolation of cDNA clones for the p33 invariant chain associated with HLA-DR antigens. Proc Natl </w:t>
      </w:r>
      <w:proofErr w:type="spellStart"/>
      <w:r w:rsidRPr="00587744">
        <w:rPr>
          <w:rFonts w:ascii="Times New Roman" w:hAnsi="Times New Roman" w:cs="Times New Roman"/>
          <w:color w:val="000000" w:themeColor="text1"/>
          <w:sz w:val="20"/>
          <w:szCs w:val="20"/>
          <w:lang w:val="en-US"/>
        </w:rPr>
        <w:t>Acad</w:t>
      </w:r>
      <w:proofErr w:type="spellEnd"/>
      <w:r w:rsidRPr="00587744">
        <w:rPr>
          <w:rFonts w:ascii="Times New Roman" w:hAnsi="Times New Roman" w:cs="Times New Roman"/>
          <w:color w:val="000000" w:themeColor="text1"/>
          <w:sz w:val="20"/>
          <w:szCs w:val="20"/>
          <w:lang w:val="en-US"/>
        </w:rPr>
        <w:t xml:space="preserve"> Sci USA 1983;80(18):5714-5718. </w:t>
      </w:r>
      <w:hyperlink r:id="rId224" w:history="1">
        <w:r w:rsidRPr="004130E4">
          <w:rPr>
            <w:rStyle w:val="Hyperlink"/>
            <w:rFonts w:ascii="Times New Roman" w:hAnsi="Times New Roman" w:cs="Times New Roman"/>
            <w:sz w:val="20"/>
            <w:szCs w:val="20"/>
            <w:lang w:val="en-US"/>
          </w:rPr>
          <w:t>https://doi.org/10.1073/pnas.80.18.5714</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1E9D3369"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587744">
        <w:rPr>
          <w:rFonts w:ascii="Times New Roman" w:hAnsi="Times New Roman" w:cs="Times New Roman"/>
          <w:color w:val="000000" w:themeColor="text1"/>
          <w:sz w:val="20"/>
          <w:szCs w:val="20"/>
          <w:lang w:val="en-US"/>
        </w:rPr>
        <w:t>Claesson</w:t>
      </w:r>
      <w:proofErr w:type="spellEnd"/>
      <w:r w:rsidRPr="00587744">
        <w:rPr>
          <w:rFonts w:ascii="Times New Roman" w:hAnsi="Times New Roman" w:cs="Times New Roman"/>
          <w:color w:val="000000" w:themeColor="text1"/>
          <w:sz w:val="20"/>
          <w:szCs w:val="20"/>
          <w:lang w:val="en-US"/>
        </w:rPr>
        <w:t xml:space="preserve"> L, </w:t>
      </w:r>
      <w:proofErr w:type="spellStart"/>
      <w:r w:rsidRPr="00587744">
        <w:rPr>
          <w:rFonts w:ascii="Times New Roman" w:hAnsi="Times New Roman" w:cs="Times New Roman"/>
          <w:color w:val="000000" w:themeColor="text1"/>
          <w:sz w:val="20"/>
          <w:szCs w:val="20"/>
          <w:lang w:val="en-US"/>
        </w:rPr>
        <w:t>Larhammar</w:t>
      </w:r>
      <w:proofErr w:type="spellEnd"/>
      <w:r w:rsidRPr="00587744">
        <w:rPr>
          <w:rFonts w:ascii="Times New Roman" w:hAnsi="Times New Roman" w:cs="Times New Roman"/>
          <w:color w:val="000000" w:themeColor="text1"/>
          <w:sz w:val="20"/>
          <w:szCs w:val="20"/>
          <w:lang w:val="en-US"/>
        </w:rPr>
        <w:t xml:space="preserve"> D, Rask L, Peterson PA</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cDNA clone for the human invariant gamma chain of class II histocompatibility antigens and its implications for the protein structure. Proc Natl </w:t>
      </w:r>
      <w:proofErr w:type="spellStart"/>
      <w:r w:rsidRPr="00587744">
        <w:rPr>
          <w:rFonts w:ascii="Times New Roman" w:hAnsi="Times New Roman" w:cs="Times New Roman"/>
          <w:color w:val="000000" w:themeColor="text1"/>
          <w:sz w:val="20"/>
          <w:szCs w:val="20"/>
          <w:lang w:val="en-US"/>
        </w:rPr>
        <w:t>Acad</w:t>
      </w:r>
      <w:proofErr w:type="spellEnd"/>
      <w:r w:rsidRPr="00587744">
        <w:rPr>
          <w:rFonts w:ascii="Times New Roman" w:hAnsi="Times New Roman" w:cs="Times New Roman"/>
          <w:color w:val="000000" w:themeColor="text1"/>
          <w:sz w:val="20"/>
          <w:szCs w:val="20"/>
          <w:lang w:val="en-US"/>
        </w:rPr>
        <w:t xml:space="preserve"> Sci USA 1983;80(24):7395-7399. </w:t>
      </w:r>
      <w:hyperlink r:id="rId225" w:history="1">
        <w:r w:rsidRPr="004130E4">
          <w:rPr>
            <w:rStyle w:val="Hyperlink"/>
            <w:rFonts w:ascii="Times New Roman" w:hAnsi="Times New Roman" w:cs="Times New Roman"/>
            <w:sz w:val="20"/>
            <w:szCs w:val="20"/>
            <w:lang w:val="en-US"/>
          </w:rPr>
          <w:t>https://doi.org/10.1073/pnas.80.24.7395</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0FCA0F20"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587744">
        <w:rPr>
          <w:rFonts w:ascii="Times New Roman" w:hAnsi="Times New Roman" w:cs="Times New Roman"/>
          <w:color w:val="000000" w:themeColor="text1"/>
          <w:sz w:val="20"/>
          <w:szCs w:val="20"/>
          <w:lang w:val="en-US"/>
        </w:rPr>
        <w:t xml:space="preserve">Stockinger B, </w:t>
      </w:r>
      <w:proofErr w:type="spellStart"/>
      <w:r w:rsidRPr="00587744">
        <w:rPr>
          <w:rFonts w:ascii="Times New Roman" w:hAnsi="Times New Roman" w:cs="Times New Roman"/>
          <w:color w:val="000000" w:themeColor="text1"/>
          <w:sz w:val="20"/>
          <w:szCs w:val="20"/>
          <w:lang w:val="en-US"/>
        </w:rPr>
        <w:t>Pessara</w:t>
      </w:r>
      <w:proofErr w:type="spellEnd"/>
      <w:r w:rsidRPr="00587744">
        <w:rPr>
          <w:rFonts w:ascii="Times New Roman" w:hAnsi="Times New Roman" w:cs="Times New Roman"/>
          <w:color w:val="000000" w:themeColor="text1"/>
          <w:sz w:val="20"/>
          <w:szCs w:val="20"/>
          <w:lang w:val="en-US"/>
        </w:rPr>
        <w:t xml:space="preserve"> U, Lin RH, </w:t>
      </w:r>
      <w:proofErr w:type="spellStart"/>
      <w:r w:rsidRPr="00587744">
        <w:rPr>
          <w:rFonts w:ascii="Times New Roman" w:hAnsi="Times New Roman" w:cs="Times New Roman"/>
          <w:color w:val="000000" w:themeColor="text1"/>
          <w:sz w:val="20"/>
          <w:szCs w:val="20"/>
          <w:lang w:val="en-US"/>
        </w:rPr>
        <w:t>Habicht</w:t>
      </w:r>
      <w:proofErr w:type="spellEnd"/>
      <w:r w:rsidRPr="00587744">
        <w:rPr>
          <w:rFonts w:ascii="Times New Roman" w:hAnsi="Times New Roman" w:cs="Times New Roman"/>
          <w:color w:val="000000" w:themeColor="text1"/>
          <w:sz w:val="20"/>
          <w:szCs w:val="20"/>
          <w:lang w:val="en-US"/>
        </w:rPr>
        <w:t xml:space="preserve"> J, </w:t>
      </w:r>
      <w:proofErr w:type="spellStart"/>
      <w:r w:rsidRPr="00587744">
        <w:rPr>
          <w:rFonts w:ascii="Times New Roman" w:hAnsi="Times New Roman" w:cs="Times New Roman"/>
          <w:color w:val="000000" w:themeColor="text1"/>
          <w:sz w:val="20"/>
          <w:szCs w:val="20"/>
          <w:lang w:val="en-US"/>
        </w:rPr>
        <w:t>Grez</w:t>
      </w:r>
      <w:proofErr w:type="spellEnd"/>
      <w:r w:rsidRPr="00587744">
        <w:rPr>
          <w:rFonts w:ascii="Times New Roman" w:hAnsi="Times New Roman" w:cs="Times New Roman"/>
          <w:color w:val="000000" w:themeColor="text1"/>
          <w:sz w:val="20"/>
          <w:szCs w:val="20"/>
          <w:lang w:val="en-US"/>
        </w:rPr>
        <w:t xml:space="preserve"> M, Koch N</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A role of </w:t>
      </w:r>
      <w:proofErr w:type="spellStart"/>
      <w:r w:rsidRPr="00587744">
        <w:rPr>
          <w:rFonts w:ascii="Times New Roman" w:hAnsi="Times New Roman" w:cs="Times New Roman"/>
          <w:color w:val="000000" w:themeColor="text1"/>
          <w:sz w:val="20"/>
          <w:szCs w:val="20"/>
          <w:lang w:val="en-US"/>
        </w:rPr>
        <w:t>Ia</w:t>
      </w:r>
      <w:proofErr w:type="spellEnd"/>
      <w:r w:rsidRPr="00587744">
        <w:rPr>
          <w:rFonts w:ascii="Times New Roman" w:hAnsi="Times New Roman" w:cs="Times New Roman"/>
          <w:color w:val="000000" w:themeColor="text1"/>
          <w:sz w:val="20"/>
          <w:szCs w:val="20"/>
          <w:lang w:val="en-US"/>
        </w:rPr>
        <w:t xml:space="preserve">-associated invariant chains in antigen processing and presentation. Cell. 1989;56(4):683-9. </w:t>
      </w:r>
      <w:hyperlink r:id="rId226" w:history="1">
        <w:r w:rsidRPr="004130E4">
          <w:rPr>
            <w:rStyle w:val="Hyperlink"/>
            <w:rFonts w:ascii="Times New Roman" w:hAnsi="Times New Roman" w:cs="Times New Roman"/>
            <w:sz w:val="20"/>
            <w:szCs w:val="20"/>
            <w:lang w:val="en-US"/>
          </w:rPr>
          <w:t>https://doi.org/10.1016/0092-8674(89)90590-4</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55B2F925"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587744">
        <w:rPr>
          <w:rFonts w:ascii="Times New Roman" w:hAnsi="Times New Roman" w:cs="Times New Roman"/>
          <w:color w:val="000000" w:themeColor="text1"/>
          <w:sz w:val="20"/>
          <w:szCs w:val="20"/>
          <w:lang w:val="en-US"/>
        </w:rPr>
        <w:t>Bloom BR, Bennett B</w:t>
      </w:r>
      <w:r>
        <w:rPr>
          <w:rFonts w:ascii="Times New Roman" w:hAnsi="Times New Roman" w:cs="Times New Roman"/>
          <w:color w:val="000000" w:themeColor="text1"/>
          <w:sz w:val="20"/>
          <w:szCs w:val="20"/>
          <w:lang w:val="en-US"/>
        </w:rPr>
        <w:t>.</w:t>
      </w:r>
      <w:r w:rsidRPr="00587744">
        <w:rPr>
          <w:rFonts w:ascii="Times New Roman" w:hAnsi="Times New Roman" w:cs="Times New Roman"/>
          <w:color w:val="000000" w:themeColor="text1"/>
          <w:sz w:val="20"/>
          <w:szCs w:val="20"/>
          <w:lang w:val="en-US"/>
        </w:rPr>
        <w:t xml:space="preserve"> Mechanism of a reaction in vitro associated with delayed-type hypersensitivity. Science 1966;153(3731):80-82. </w:t>
      </w:r>
      <w:hyperlink r:id="rId227" w:history="1">
        <w:r w:rsidRPr="004130E4">
          <w:rPr>
            <w:rStyle w:val="Hyperlink"/>
            <w:rFonts w:ascii="Times New Roman" w:hAnsi="Times New Roman" w:cs="Times New Roman"/>
            <w:sz w:val="20"/>
            <w:szCs w:val="20"/>
            <w:lang w:val="en-US"/>
          </w:rPr>
          <w:t>https://doi.org/10.1126/science.153.3731.80</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4E0CD4F6"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587744">
        <w:rPr>
          <w:rFonts w:ascii="Times New Roman" w:hAnsi="Times New Roman" w:cs="Times New Roman"/>
          <w:color w:val="000000" w:themeColor="text1"/>
          <w:sz w:val="20"/>
          <w:szCs w:val="20"/>
          <w:lang w:val="en-US"/>
        </w:rPr>
        <w:t>Leng</w:t>
      </w:r>
      <w:proofErr w:type="spellEnd"/>
      <w:r w:rsidRPr="00587744">
        <w:rPr>
          <w:rFonts w:ascii="Times New Roman" w:hAnsi="Times New Roman" w:cs="Times New Roman"/>
          <w:color w:val="000000" w:themeColor="text1"/>
          <w:sz w:val="20"/>
          <w:szCs w:val="20"/>
          <w:lang w:val="en-US"/>
        </w:rPr>
        <w:t xml:space="preserve"> L, Metz CN, Fang Y, Xu J, Donnelly S, Baugh J, </w:t>
      </w:r>
      <w:proofErr w:type="spellStart"/>
      <w:r w:rsidRPr="00587744">
        <w:rPr>
          <w:rFonts w:ascii="Times New Roman" w:hAnsi="Times New Roman" w:cs="Times New Roman"/>
          <w:color w:val="000000" w:themeColor="text1"/>
          <w:sz w:val="20"/>
          <w:szCs w:val="20"/>
          <w:lang w:val="en-US"/>
        </w:rPr>
        <w:t>Delohery</w:t>
      </w:r>
      <w:proofErr w:type="spellEnd"/>
      <w:r w:rsidRPr="00587744">
        <w:rPr>
          <w:rFonts w:ascii="Times New Roman" w:hAnsi="Times New Roman" w:cs="Times New Roman"/>
          <w:color w:val="000000" w:themeColor="text1"/>
          <w:sz w:val="20"/>
          <w:szCs w:val="20"/>
          <w:lang w:val="en-US"/>
        </w:rPr>
        <w:t xml:space="preserve"> T, Chen Y, Mitchell RA, </w:t>
      </w:r>
      <w:proofErr w:type="spellStart"/>
      <w:r w:rsidRPr="00587744">
        <w:rPr>
          <w:rFonts w:ascii="Times New Roman" w:hAnsi="Times New Roman" w:cs="Times New Roman"/>
          <w:color w:val="000000" w:themeColor="text1"/>
          <w:sz w:val="20"/>
          <w:szCs w:val="20"/>
          <w:lang w:val="en-US"/>
        </w:rPr>
        <w:t>Bucala</w:t>
      </w:r>
      <w:proofErr w:type="spellEnd"/>
      <w:r w:rsidRPr="00587744">
        <w:rPr>
          <w:rFonts w:ascii="Times New Roman" w:hAnsi="Times New Roman" w:cs="Times New Roman"/>
          <w:color w:val="000000" w:themeColor="text1"/>
          <w:sz w:val="20"/>
          <w:szCs w:val="20"/>
          <w:lang w:val="en-US"/>
        </w:rPr>
        <w:t xml:space="preserve"> R</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MIF signal transduction initiated by binding to CD74. J Exp Med 2003;197(11):1467-1476. </w:t>
      </w:r>
      <w:hyperlink r:id="rId228" w:history="1">
        <w:r w:rsidRPr="004130E4">
          <w:rPr>
            <w:rStyle w:val="Hyperlink"/>
            <w:rFonts w:ascii="Times New Roman" w:hAnsi="Times New Roman" w:cs="Times New Roman"/>
            <w:sz w:val="20"/>
            <w:szCs w:val="20"/>
            <w:lang w:val="en-US"/>
          </w:rPr>
          <w:t>https://doi.org/10.1084/jem.20030286</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5D52B702"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587744">
        <w:rPr>
          <w:rFonts w:ascii="Times New Roman" w:hAnsi="Times New Roman" w:cs="Times New Roman"/>
          <w:color w:val="000000" w:themeColor="text1"/>
          <w:sz w:val="20"/>
          <w:szCs w:val="20"/>
          <w:lang w:val="en-US"/>
        </w:rPr>
        <w:t>Su</w:t>
      </w:r>
      <w:proofErr w:type="spellEnd"/>
      <w:r w:rsidRPr="00587744">
        <w:rPr>
          <w:rFonts w:ascii="Times New Roman" w:hAnsi="Times New Roman" w:cs="Times New Roman"/>
          <w:color w:val="000000" w:themeColor="text1"/>
          <w:sz w:val="20"/>
          <w:szCs w:val="20"/>
          <w:lang w:val="en-US"/>
        </w:rPr>
        <w:t xml:space="preserve"> H, Na N, Zhang X, Zhao Y</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The biological function and significance of CD74 in immune diseases. </w:t>
      </w:r>
      <w:proofErr w:type="spellStart"/>
      <w:r w:rsidRPr="00587744">
        <w:rPr>
          <w:rFonts w:ascii="Times New Roman" w:hAnsi="Times New Roman" w:cs="Times New Roman"/>
          <w:color w:val="000000" w:themeColor="text1"/>
          <w:sz w:val="20"/>
          <w:szCs w:val="20"/>
          <w:lang w:val="en-US"/>
        </w:rPr>
        <w:t>Inflamm</w:t>
      </w:r>
      <w:proofErr w:type="spellEnd"/>
      <w:r w:rsidRPr="00587744">
        <w:rPr>
          <w:rFonts w:ascii="Times New Roman" w:hAnsi="Times New Roman" w:cs="Times New Roman"/>
          <w:color w:val="000000" w:themeColor="text1"/>
          <w:sz w:val="20"/>
          <w:szCs w:val="20"/>
          <w:lang w:val="en-US"/>
        </w:rPr>
        <w:t xml:space="preserve"> Res 2017;66(3):209-216. </w:t>
      </w:r>
      <w:hyperlink r:id="rId229" w:history="1">
        <w:r w:rsidRPr="004130E4">
          <w:rPr>
            <w:rStyle w:val="Hyperlink"/>
            <w:rFonts w:ascii="Times New Roman" w:hAnsi="Times New Roman" w:cs="Times New Roman"/>
            <w:sz w:val="20"/>
            <w:szCs w:val="20"/>
            <w:lang w:val="en-US"/>
          </w:rPr>
          <w:t>https://doi.org/10.1007/s00011-016-0995-1</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4943B92B"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587744">
        <w:rPr>
          <w:rFonts w:ascii="Times New Roman" w:hAnsi="Times New Roman" w:cs="Times New Roman"/>
          <w:color w:val="000000" w:themeColor="text1"/>
          <w:sz w:val="20"/>
          <w:szCs w:val="20"/>
          <w:lang w:val="en-US"/>
        </w:rPr>
        <w:t xml:space="preserve">Farr L, Ghosh S, </w:t>
      </w:r>
      <w:proofErr w:type="spellStart"/>
      <w:r w:rsidRPr="00587744">
        <w:rPr>
          <w:rFonts w:ascii="Times New Roman" w:hAnsi="Times New Roman" w:cs="Times New Roman"/>
          <w:color w:val="000000" w:themeColor="text1"/>
          <w:sz w:val="20"/>
          <w:szCs w:val="20"/>
          <w:lang w:val="en-US"/>
        </w:rPr>
        <w:t>Moonah</w:t>
      </w:r>
      <w:proofErr w:type="spellEnd"/>
      <w:r w:rsidRPr="00587744">
        <w:rPr>
          <w:rFonts w:ascii="Times New Roman" w:hAnsi="Times New Roman" w:cs="Times New Roman"/>
          <w:color w:val="000000" w:themeColor="text1"/>
          <w:sz w:val="20"/>
          <w:szCs w:val="20"/>
          <w:lang w:val="en-US"/>
        </w:rPr>
        <w:t xml:space="preserve"> S</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Role of MIF Cytokine/CD74 Receptor Pathway in Protecting Against Injury and Promoting Repair. Front Immunol 2020;11:1273. </w:t>
      </w:r>
      <w:hyperlink r:id="rId230" w:history="1">
        <w:r w:rsidRPr="004130E4">
          <w:rPr>
            <w:rStyle w:val="Hyperlink"/>
            <w:rFonts w:ascii="Times New Roman" w:hAnsi="Times New Roman" w:cs="Times New Roman"/>
            <w:sz w:val="20"/>
            <w:szCs w:val="20"/>
            <w:lang w:val="en-US"/>
          </w:rPr>
          <w:t>https://doi.org/10.3389/fimmu.2020.01273</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4623809C"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587744">
        <w:rPr>
          <w:rFonts w:ascii="Times New Roman" w:hAnsi="Times New Roman" w:cs="Times New Roman"/>
          <w:color w:val="000000" w:themeColor="text1"/>
          <w:sz w:val="20"/>
          <w:szCs w:val="20"/>
          <w:lang w:val="en-US"/>
        </w:rPr>
        <w:t>Koch N, Harris AW</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Differential expression of the invariant chain in mouse tumor cells: relationship to B lymphoid development. J Immunol 1984;132(1):12-15. PMID: 6418793.</w:t>
      </w:r>
      <w:r>
        <w:rPr>
          <w:rFonts w:ascii="Times New Roman" w:hAnsi="Times New Roman" w:cs="Times New Roman"/>
          <w:color w:val="000000" w:themeColor="text1"/>
          <w:sz w:val="20"/>
          <w:szCs w:val="20"/>
          <w:lang w:val="en-US"/>
        </w:rPr>
        <w:t xml:space="preserve"> </w:t>
      </w:r>
    </w:p>
    <w:p w14:paraId="5B09C047"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587744">
        <w:rPr>
          <w:rFonts w:ascii="Times New Roman" w:hAnsi="Times New Roman" w:cs="Times New Roman"/>
          <w:color w:val="000000" w:themeColor="text1"/>
          <w:sz w:val="20"/>
          <w:szCs w:val="20"/>
          <w:lang w:val="en-US"/>
        </w:rPr>
        <w:t>Wu G, Sun Y, Wang K, Chen Z, Wang X, Chang F, Li T, Feng P, Xia Z</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Relationship between elevated soluble CD74 and severity of experimental and clinical ALI/ARDS. Sci Rep 2016;6:30067. </w:t>
      </w:r>
      <w:hyperlink r:id="rId231" w:history="1">
        <w:r w:rsidRPr="004130E4">
          <w:rPr>
            <w:rStyle w:val="Hyperlink"/>
            <w:rFonts w:ascii="Times New Roman" w:hAnsi="Times New Roman" w:cs="Times New Roman"/>
            <w:sz w:val="20"/>
            <w:szCs w:val="20"/>
            <w:lang w:val="en-US"/>
          </w:rPr>
          <w:t>https://doi.org/10.1038/srep30067</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20225B4E"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587744">
        <w:rPr>
          <w:rFonts w:ascii="Times New Roman" w:hAnsi="Times New Roman" w:cs="Times New Roman"/>
          <w:color w:val="000000" w:themeColor="text1"/>
          <w:sz w:val="20"/>
          <w:szCs w:val="20"/>
          <w:lang w:val="en-US"/>
        </w:rPr>
        <w:t>Ishigami</w:t>
      </w:r>
      <w:proofErr w:type="spellEnd"/>
      <w:r w:rsidRPr="00587744">
        <w:rPr>
          <w:rFonts w:ascii="Times New Roman" w:hAnsi="Times New Roman" w:cs="Times New Roman"/>
          <w:color w:val="000000" w:themeColor="text1"/>
          <w:sz w:val="20"/>
          <w:szCs w:val="20"/>
          <w:lang w:val="en-US"/>
        </w:rPr>
        <w:t xml:space="preserve"> S, </w:t>
      </w:r>
      <w:proofErr w:type="spellStart"/>
      <w:r w:rsidRPr="00587744">
        <w:rPr>
          <w:rFonts w:ascii="Times New Roman" w:hAnsi="Times New Roman" w:cs="Times New Roman"/>
          <w:color w:val="000000" w:themeColor="text1"/>
          <w:sz w:val="20"/>
          <w:szCs w:val="20"/>
          <w:lang w:val="en-US"/>
        </w:rPr>
        <w:t>Natsugoe</w:t>
      </w:r>
      <w:proofErr w:type="spellEnd"/>
      <w:r w:rsidRPr="00587744">
        <w:rPr>
          <w:rFonts w:ascii="Times New Roman" w:hAnsi="Times New Roman" w:cs="Times New Roman"/>
          <w:color w:val="000000" w:themeColor="text1"/>
          <w:sz w:val="20"/>
          <w:szCs w:val="20"/>
          <w:lang w:val="en-US"/>
        </w:rPr>
        <w:t xml:space="preserve"> S, </w:t>
      </w:r>
      <w:proofErr w:type="spellStart"/>
      <w:r w:rsidRPr="00587744">
        <w:rPr>
          <w:rFonts w:ascii="Times New Roman" w:hAnsi="Times New Roman" w:cs="Times New Roman"/>
          <w:color w:val="000000" w:themeColor="text1"/>
          <w:sz w:val="20"/>
          <w:szCs w:val="20"/>
          <w:lang w:val="en-US"/>
        </w:rPr>
        <w:t>Tokuda</w:t>
      </w:r>
      <w:proofErr w:type="spellEnd"/>
      <w:r w:rsidRPr="00587744">
        <w:rPr>
          <w:rFonts w:ascii="Times New Roman" w:hAnsi="Times New Roman" w:cs="Times New Roman"/>
          <w:color w:val="000000" w:themeColor="text1"/>
          <w:sz w:val="20"/>
          <w:szCs w:val="20"/>
          <w:lang w:val="en-US"/>
        </w:rPr>
        <w:t xml:space="preserve"> K, </w:t>
      </w:r>
      <w:proofErr w:type="spellStart"/>
      <w:r w:rsidRPr="00587744">
        <w:rPr>
          <w:rFonts w:ascii="Times New Roman" w:hAnsi="Times New Roman" w:cs="Times New Roman"/>
          <w:color w:val="000000" w:themeColor="text1"/>
          <w:sz w:val="20"/>
          <w:szCs w:val="20"/>
          <w:lang w:val="en-US"/>
        </w:rPr>
        <w:t>Nakajo</w:t>
      </w:r>
      <w:proofErr w:type="spellEnd"/>
      <w:r w:rsidRPr="00587744">
        <w:rPr>
          <w:rFonts w:ascii="Times New Roman" w:hAnsi="Times New Roman" w:cs="Times New Roman"/>
          <w:color w:val="000000" w:themeColor="text1"/>
          <w:sz w:val="20"/>
          <w:szCs w:val="20"/>
          <w:lang w:val="en-US"/>
        </w:rPr>
        <w:t xml:space="preserve"> A, </w:t>
      </w:r>
      <w:proofErr w:type="spellStart"/>
      <w:r w:rsidRPr="00587744">
        <w:rPr>
          <w:rFonts w:ascii="Times New Roman" w:hAnsi="Times New Roman" w:cs="Times New Roman"/>
          <w:color w:val="000000" w:themeColor="text1"/>
          <w:sz w:val="20"/>
          <w:szCs w:val="20"/>
          <w:lang w:val="en-US"/>
        </w:rPr>
        <w:t>Iwashige</w:t>
      </w:r>
      <w:proofErr w:type="spellEnd"/>
      <w:r w:rsidRPr="00587744">
        <w:rPr>
          <w:rFonts w:ascii="Times New Roman" w:hAnsi="Times New Roman" w:cs="Times New Roman"/>
          <w:color w:val="000000" w:themeColor="text1"/>
          <w:sz w:val="20"/>
          <w:szCs w:val="20"/>
          <w:lang w:val="en-US"/>
        </w:rPr>
        <w:t xml:space="preserve"> H, </w:t>
      </w:r>
      <w:proofErr w:type="spellStart"/>
      <w:r w:rsidRPr="00587744">
        <w:rPr>
          <w:rFonts w:ascii="Times New Roman" w:hAnsi="Times New Roman" w:cs="Times New Roman"/>
          <w:color w:val="000000" w:themeColor="text1"/>
          <w:sz w:val="20"/>
          <w:szCs w:val="20"/>
          <w:lang w:val="en-US"/>
        </w:rPr>
        <w:t>Aridome</w:t>
      </w:r>
      <w:proofErr w:type="spellEnd"/>
      <w:r w:rsidRPr="00587744">
        <w:rPr>
          <w:rFonts w:ascii="Times New Roman" w:hAnsi="Times New Roman" w:cs="Times New Roman"/>
          <w:color w:val="000000" w:themeColor="text1"/>
          <w:sz w:val="20"/>
          <w:szCs w:val="20"/>
          <w:lang w:val="en-US"/>
        </w:rPr>
        <w:t xml:space="preserve"> K, </w:t>
      </w:r>
      <w:proofErr w:type="spellStart"/>
      <w:r w:rsidRPr="00587744">
        <w:rPr>
          <w:rFonts w:ascii="Times New Roman" w:hAnsi="Times New Roman" w:cs="Times New Roman"/>
          <w:color w:val="000000" w:themeColor="text1"/>
          <w:sz w:val="20"/>
          <w:szCs w:val="20"/>
          <w:lang w:val="en-US"/>
        </w:rPr>
        <w:t>Hokita</w:t>
      </w:r>
      <w:proofErr w:type="spellEnd"/>
      <w:r w:rsidRPr="00587744">
        <w:rPr>
          <w:rFonts w:ascii="Times New Roman" w:hAnsi="Times New Roman" w:cs="Times New Roman"/>
          <w:color w:val="000000" w:themeColor="text1"/>
          <w:sz w:val="20"/>
          <w:szCs w:val="20"/>
          <w:lang w:val="en-US"/>
        </w:rPr>
        <w:t xml:space="preserve"> S, </w:t>
      </w:r>
      <w:proofErr w:type="spellStart"/>
      <w:r w:rsidRPr="00587744">
        <w:rPr>
          <w:rFonts w:ascii="Times New Roman" w:hAnsi="Times New Roman" w:cs="Times New Roman"/>
          <w:color w:val="000000" w:themeColor="text1"/>
          <w:sz w:val="20"/>
          <w:szCs w:val="20"/>
          <w:lang w:val="en-US"/>
        </w:rPr>
        <w:t>Aikou</w:t>
      </w:r>
      <w:proofErr w:type="spellEnd"/>
      <w:r w:rsidRPr="00587744">
        <w:rPr>
          <w:rFonts w:ascii="Times New Roman" w:hAnsi="Times New Roman" w:cs="Times New Roman"/>
          <w:color w:val="000000" w:themeColor="text1"/>
          <w:sz w:val="20"/>
          <w:szCs w:val="20"/>
          <w:lang w:val="en-US"/>
        </w:rPr>
        <w:t xml:space="preserve"> T</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Invariant chain expression in gastric cancer. Cancer Lett 2001;168(1):87-91. </w:t>
      </w:r>
      <w:hyperlink r:id="rId232" w:history="1">
        <w:r w:rsidRPr="004130E4">
          <w:rPr>
            <w:rStyle w:val="Hyperlink"/>
            <w:rFonts w:ascii="Times New Roman" w:hAnsi="Times New Roman" w:cs="Times New Roman"/>
            <w:sz w:val="20"/>
            <w:szCs w:val="20"/>
            <w:lang w:val="en-US"/>
          </w:rPr>
          <w:t>https://doi.org/10.1016/s0304-3835(01)00503-1</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61158E4F"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587744">
        <w:rPr>
          <w:rFonts w:ascii="Times New Roman" w:hAnsi="Times New Roman" w:cs="Times New Roman"/>
          <w:color w:val="000000" w:themeColor="text1"/>
          <w:sz w:val="20"/>
          <w:szCs w:val="20"/>
          <w:lang w:val="en-US"/>
        </w:rPr>
        <w:t>Ross CW, Hanson CA, Schnitzer B</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CD30 (Ki-1)-positive, anaplastic large cell lymphoma mimicking gastrointestinal carcinoma. Cancer 1992;70(10):2517-23. </w:t>
      </w:r>
      <w:hyperlink r:id="rId233" w:history="1">
        <w:r w:rsidRPr="004130E4">
          <w:rPr>
            <w:rStyle w:val="Hyperlink"/>
            <w:rFonts w:ascii="Times New Roman" w:hAnsi="Times New Roman" w:cs="Times New Roman"/>
            <w:sz w:val="20"/>
            <w:szCs w:val="20"/>
            <w:lang w:val="en-US"/>
          </w:rPr>
          <w:t>https://doi.org/10.1002/1097-0142(19921115)70:10&lt;2517::aid-cncr2820701021&gt;3.0.co;2-u</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130157C6"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245143">
        <w:rPr>
          <w:rFonts w:ascii="Times New Roman" w:hAnsi="Times New Roman" w:cs="Times New Roman"/>
          <w:color w:val="000000" w:themeColor="text1"/>
          <w:sz w:val="20"/>
          <w:szCs w:val="20"/>
          <w:lang w:val="en-US"/>
        </w:rPr>
        <w:t>Ong GL, Goldenberg DM, Hansen HJ, Mattes MJ</w:t>
      </w:r>
      <w:r w:rsidRPr="002A23CF">
        <w:rPr>
          <w:rFonts w:ascii="Times New Roman" w:hAnsi="Times New Roman" w:cs="Times New Roman"/>
          <w:color w:val="000000" w:themeColor="text1"/>
          <w:sz w:val="20"/>
          <w:szCs w:val="24"/>
          <w:lang w:val="en-US"/>
        </w:rPr>
        <w:t>:</w:t>
      </w:r>
      <w:r w:rsidRPr="00245143">
        <w:rPr>
          <w:rFonts w:ascii="Times New Roman" w:hAnsi="Times New Roman" w:cs="Times New Roman"/>
          <w:color w:val="000000" w:themeColor="text1"/>
          <w:sz w:val="20"/>
          <w:szCs w:val="20"/>
          <w:lang w:val="en-US"/>
        </w:rPr>
        <w:t xml:space="preserve"> </w:t>
      </w:r>
      <w:r w:rsidRPr="00587744">
        <w:rPr>
          <w:rFonts w:ascii="Times New Roman" w:hAnsi="Times New Roman" w:cs="Times New Roman"/>
          <w:color w:val="000000" w:themeColor="text1"/>
          <w:sz w:val="20"/>
          <w:szCs w:val="20"/>
          <w:lang w:val="en-US"/>
        </w:rPr>
        <w:t xml:space="preserve">Cell surface expression and metabolism of major histocompatibility complex class II invariant chain (CD74) by diverse cell lines. Immunology 1999;98(2):296-302. </w:t>
      </w:r>
      <w:hyperlink r:id="rId234" w:history="1">
        <w:r w:rsidRPr="004130E4">
          <w:rPr>
            <w:rStyle w:val="Hyperlink"/>
            <w:rFonts w:ascii="Times New Roman" w:hAnsi="Times New Roman" w:cs="Times New Roman"/>
            <w:sz w:val="20"/>
            <w:szCs w:val="20"/>
            <w:lang w:val="en-US"/>
          </w:rPr>
          <w:t>https://doi.org/10.1046/j.1365-2567.1999.00868.x</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35911010"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587744">
        <w:rPr>
          <w:rFonts w:ascii="Times New Roman" w:hAnsi="Times New Roman" w:cs="Times New Roman"/>
          <w:color w:val="000000" w:themeColor="text1"/>
          <w:sz w:val="20"/>
          <w:szCs w:val="20"/>
          <w:lang w:val="en-US"/>
        </w:rPr>
        <w:t>Hustinx</w:t>
      </w:r>
      <w:proofErr w:type="spellEnd"/>
      <w:r w:rsidRPr="00587744">
        <w:rPr>
          <w:rFonts w:ascii="Times New Roman" w:hAnsi="Times New Roman" w:cs="Times New Roman"/>
          <w:color w:val="000000" w:themeColor="text1"/>
          <w:sz w:val="20"/>
          <w:szCs w:val="20"/>
          <w:lang w:val="en-US"/>
        </w:rPr>
        <w:t xml:space="preserve"> SR, Cao D, Maitra A, Sato N, Martin ST, Sudhir D, </w:t>
      </w:r>
      <w:proofErr w:type="spellStart"/>
      <w:r w:rsidRPr="00587744">
        <w:rPr>
          <w:rFonts w:ascii="Times New Roman" w:hAnsi="Times New Roman" w:cs="Times New Roman"/>
          <w:color w:val="000000" w:themeColor="text1"/>
          <w:sz w:val="20"/>
          <w:szCs w:val="20"/>
          <w:lang w:val="en-US"/>
        </w:rPr>
        <w:t>Iacobuzio</w:t>
      </w:r>
      <w:proofErr w:type="spellEnd"/>
      <w:r w:rsidRPr="00587744">
        <w:rPr>
          <w:rFonts w:ascii="Times New Roman" w:hAnsi="Times New Roman" w:cs="Times New Roman"/>
          <w:color w:val="000000" w:themeColor="text1"/>
          <w:sz w:val="20"/>
          <w:szCs w:val="20"/>
          <w:lang w:val="en-US"/>
        </w:rPr>
        <w:t xml:space="preserve">-Donahue C, Cameron JL, Yeo CJ, Kern SE, </w:t>
      </w:r>
      <w:proofErr w:type="spellStart"/>
      <w:r w:rsidRPr="00587744">
        <w:rPr>
          <w:rFonts w:ascii="Times New Roman" w:hAnsi="Times New Roman" w:cs="Times New Roman"/>
          <w:color w:val="000000" w:themeColor="text1"/>
          <w:sz w:val="20"/>
          <w:szCs w:val="20"/>
          <w:lang w:val="en-US"/>
        </w:rPr>
        <w:t>Goggins</w:t>
      </w:r>
      <w:proofErr w:type="spellEnd"/>
      <w:r w:rsidRPr="00587744">
        <w:rPr>
          <w:rFonts w:ascii="Times New Roman" w:hAnsi="Times New Roman" w:cs="Times New Roman"/>
          <w:color w:val="000000" w:themeColor="text1"/>
          <w:sz w:val="20"/>
          <w:szCs w:val="20"/>
          <w:lang w:val="en-US"/>
        </w:rPr>
        <w:t xml:space="preserve"> M, </w:t>
      </w:r>
      <w:proofErr w:type="spellStart"/>
      <w:r w:rsidRPr="00587744">
        <w:rPr>
          <w:rFonts w:ascii="Times New Roman" w:hAnsi="Times New Roman" w:cs="Times New Roman"/>
          <w:color w:val="000000" w:themeColor="text1"/>
          <w:sz w:val="20"/>
          <w:szCs w:val="20"/>
          <w:lang w:val="en-US"/>
        </w:rPr>
        <w:t>Mollenhauer</w:t>
      </w:r>
      <w:proofErr w:type="spellEnd"/>
      <w:r w:rsidRPr="00587744">
        <w:rPr>
          <w:rFonts w:ascii="Times New Roman" w:hAnsi="Times New Roman" w:cs="Times New Roman"/>
          <w:color w:val="000000" w:themeColor="text1"/>
          <w:sz w:val="20"/>
          <w:szCs w:val="20"/>
          <w:lang w:val="en-US"/>
        </w:rPr>
        <w:t xml:space="preserve"> J, Pandey A, </w:t>
      </w:r>
      <w:proofErr w:type="spellStart"/>
      <w:r w:rsidRPr="00587744">
        <w:rPr>
          <w:rFonts w:ascii="Times New Roman" w:hAnsi="Times New Roman" w:cs="Times New Roman"/>
          <w:color w:val="000000" w:themeColor="text1"/>
          <w:sz w:val="20"/>
          <w:szCs w:val="20"/>
          <w:lang w:val="en-US"/>
        </w:rPr>
        <w:t>Hruban</w:t>
      </w:r>
      <w:proofErr w:type="spellEnd"/>
      <w:r w:rsidRPr="00587744">
        <w:rPr>
          <w:rFonts w:ascii="Times New Roman" w:hAnsi="Times New Roman" w:cs="Times New Roman"/>
          <w:color w:val="000000" w:themeColor="text1"/>
          <w:sz w:val="20"/>
          <w:szCs w:val="20"/>
          <w:lang w:val="en-US"/>
        </w:rPr>
        <w:t xml:space="preserve"> RH</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Differentially expressed genes in pancreatic ductal adenocarcinomas identified through serial analysis of gene expression. Cancer Biol </w:t>
      </w:r>
      <w:proofErr w:type="spellStart"/>
      <w:r w:rsidRPr="00587744">
        <w:rPr>
          <w:rFonts w:ascii="Times New Roman" w:hAnsi="Times New Roman" w:cs="Times New Roman"/>
          <w:color w:val="000000" w:themeColor="text1"/>
          <w:sz w:val="20"/>
          <w:szCs w:val="20"/>
          <w:lang w:val="en-US"/>
        </w:rPr>
        <w:t>Ther</w:t>
      </w:r>
      <w:proofErr w:type="spellEnd"/>
      <w:r w:rsidRPr="00587744">
        <w:rPr>
          <w:rFonts w:ascii="Times New Roman" w:hAnsi="Times New Roman" w:cs="Times New Roman"/>
          <w:color w:val="000000" w:themeColor="text1"/>
          <w:sz w:val="20"/>
          <w:szCs w:val="20"/>
          <w:lang w:val="en-US"/>
        </w:rPr>
        <w:t xml:space="preserve"> 2004;3(12):1254-1261. </w:t>
      </w:r>
      <w:hyperlink r:id="rId235" w:history="1">
        <w:r w:rsidRPr="004130E4">
          <w:rPr>
            <w:rStyle w:val="Hyperlink"/>
            <w:rFonts w:ascii="Times New Roman" w:hAnsi="Times New Roman" w:cs="Times New Roman"/>
            <w:sz w:val="20"/>
            <w:szCs w:val="20"/>
            <w:lang w:val="en-US"/>
          </w:rPr>
          <w:t>https://doi.org/10.4161/cbt.3.12.1238</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1921F415"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587744">
        <w:rPr>
          <w:rFonts w:ascii="Times New Roman" w:hAnsi="Times New Roman" w:cs="Times New Roman"/>
          <w:color w:val="000000" w:themeColor="text1"/>
          <w:sz w:val="20"/>
          <w:szCs w:val="20"/>
          <w:lang w:val="en-US"/>
        </w:rPr>
        <w:t xml:space="preserve">Koide N, Yamada T, Shibata R, Mori T, </w:t>
      </w:r>
      <w:proofErr w:type="spellStart"/>
      <w:r w:rsidRPr="00587744">
        <w:rPr>
          <w:rFonts w:ascii="Times New Roman" w:hAnsi="Times New Roman" w:cs="Times New Roman"/>
          <w:color w:val="000000" w:themeColor="text1"/>
          <w:sz w:val="20"/>
          <w:szCs w:val="20"/>
          <w:lang w:val="en-US"/>
        </w:rPr>
        <w:t>Fukuma</w:t>
      </w:r>
      <w:proofErr w:type="spellEnd"/>
      <w:r w:rsidRPr="00587744">
        <w:rPr>
          <w:rFonts w:ascii="Times New Roman" w:hAnsi="Times New Roman" w:cs="Times New Roman"/>
          <w:color w:val="000000" w:themeColor="text1"/>
          <w:sz w:val="20"/>
          <w:szCs w:val="20"/>
          <w:lang w:val="en-US"/>
        </w:rPr>
        <w:t xml:space="preserve"> M, Yamazaki K, </w:t>
      </w:r>
      <w:proofErr w:type="spellStart"/>
      <w:r w:rsidRPr="00587744">
        <w:rPr>
          <w:rFonts w:ascii="Times New Roman" w:hAnsi="Times New Roman" w:cs="Times New Roman"/>
          <w:color w:val="000000" w:themeColor="text1"/>
          <w:sz w:val="20"/>
          <w:szCs w:val="20"/>
          <w:lang w:val="en-US"/>
        </w:rPr>
        <w:t>Aiura</w:t>
      </w:r>
      <w:proofErr w:type="spellEnd"/>
      <w:r w:rsidRPr="00587744">
        <w:rPr>
          <w:rFonts w:ascii="Times New Roman" w:hAnsi="Times New Roman" w:cs="Times New Roman"/>
          <w:color w:val="000000" w:themeColor="text1"/>
          <w:sz w:val="20"/>
          <w:szCs w:val="20"/>
          <w:lang w:val="en-US"/>
        </w:rPr>
        <w:t xml:space="preserve"> K, Shimazu M, </w:t>
      </w:r>
      <w:proofErr w:type="spellStart"/>
      <w:r w:rsidRPr="00587744">
        <w:rPr>
          <w:rFonts w:ascii="Times New Roman" w:hAnsi="Times New Roman" w:cs="Times New Roman"/>
          <w:color w:val="000000" w:themeColor="text1"/>
          <w:sz w:val="20"/>
          <w:szCs w:val="20"/>
          <w:lang w:val="en-US"/>
        </w:rPr>
        <w:t>Hirohashi</w:t>
      </w:r>
      <w:proofErr w:type="spellEnd"/>
      <w:r w:rsidRPr="00587744">
        <w:rPr>
          <w:rFonts w:ascii="Times New Roman" w:hAnsi="Times New Roman" w:cs="Times New Roman"/>
          <w:color w:val="000000" w:themeColor="text1"/>
          <w:sz w:val="20"/>
          <w:szCs w:val="20"/>
          <w:lang w:val="en-US"/>
        </w:rPr>
        <w:t xml:space="preserve"> S, </w:t>
      </w:r>
      <w:proofErr w:type="spellStart"/>
      <w:r w:rsidRPr="00587744">
        <w:rPr>
          <w:rFonts w:ascii="Times New Roman" w:hAnsi="Times New Roman" w:cs="Times New Roman"/>
          <w:color w:val="000000" w:themeColor="text1"/>
          <w:sz w:val="20"/>
          <w:szCs w:val="20"/>
          <w:lang w:val="en-US"/>
        </w:rPr>
        <w:t>Nimura</w:t>
      </w:r>
      <w:proofErr w:type="spellEnd"/>
      <w:r w:rsidRPr="00587744">
        <w:rPr>
          <w:rFonts w:ascii="Times New Roman" w:hAnsi="Times New Roman" w:cs="Times New Roman"/>
          <w:color w:val="000000" w:themeColor="text1"/>
          <w:sz w:val="20"/>
          <w:szCs w:val="20"/>
          <w:lang w:val="en-US"/>
        </w:rPr>
        <w:t xml:space="preserve"> Y, Sakamoto M</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Establishment of perineural invasion models and analysis of gene expression revealed an invariant chain (CD74) as a possible molecule involved in perineural invasion in pancreatic cancer. Clin Cancer Res 2006;12(8):2419-26. </w:t>
      </w:r>
      <w:hyperlink r:id="rId236" w:history="1">
        <w:r w:rsidRPr="00D51137">
          <w:rPr>
            <w:rStyle w:val="Hyperlink"/>
            <w:rFonts w:ascii="Times New Roman" w:hAnsi="Times New Roman" w:cs="Times New Roman"/>
            <w:sz w:val="20"/>
            <w:szCs w:val="20"/>
            <w:lang w:val="en-US"/>
          </w:rPr>
          <w:t>https://doi.org/10.1158/1078-0432.CCR-05-1852</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469D7AEF"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587744">
        <w:rPr>
          <w:rFonts w:ascii="Times New Roman" w:hAnsi="Times New Roman" w:cs="Times New Roman"/>
          <w:color w:val="000000" w:themeColor="text1"/>
          <w:sz w:val="20"/>
          <w:szCs w:val="20"/>
          <w:lang w:val="en-US"/>
        </w:rPr>
        <w:t>Ioachim</w:t>
      </w:r>
      <w:proofErr w:type="spellEnd"/>
      <w:r w:rsidRPr="00587744">
        <w:rPr>
          <w:rFonts w:ascii="Times New Roman" w:hAnsi="Times New Roman" w:cs="Times New Roman"/>
          <w:color w:val="000000" w:themeColor="text1"/>
          <w:sz w:val="20"/>
          <w:szCs w:val="20"/>
          <w:lang w:val="en-US"/>
        </w:rPr>
        <w:t xml:space="preserve"> HL, </w:t>
      </w:r>
      <w:proofErr w:type="spellStart"/>
      <w:r w:rsidRPr="00587744">
        <w:rPr>
          <w:rFonts w:ascii="Times New Roman" w:hAnsi="Times New Roman" w:cs="Times New Roman"/>
          <w:color w:val="000000" w:themeColor="text1"/>
          <w:sz w:val="20"/>
          <w:szCs w:val="20"/>
          <w:lang w:val="en-US"/>
        </w:rPr>
        <w:t>Pambuccian</w:t>
      </w:r>
      <w:proofErr w:type="spellEnd"/>
      <w:r w:rsidRPr="00587744">
        <w:rPr>
          <w:rFonts w:ascii="Times New Roman" w:hAnsi="Times New Roman" w:cs="Times New Roman"/>
          <w:color w:val="000000" w:themeColor="text1"/>
          <w:sz w:val="20"/>
          <w:szCs w:val="20"/>
          <w:lang w:val="en-US"/>
        </w:rPr>
        <w:t xml:space="preserve"> SE, </w:t>
      </w:r>
      <w:proofErr w:type="spellStart"/>
      <w:r w:rsidRPr="00587744">
        <w:rPr>
          <w:rFonts w:ascii="Times New Roman" w:hAnsi="Times New Roman" w:cs="Times New Roman"/>
          <w:color w:val="000000" w:themeColor="text1"/>
          <w:sz w:val="20"/>
          <w:szCs w:val="20"/>
          <w:lang w:val="en-US"/>
        </w:rPr>
        <w:t>Hekimgil</w:t>
      </w:r>
      <w:proofErr w:type="spellEnd"/>
      <w:r w:rsidRPr="00587744">
        <w:rPr>
          <w:rFonts w:ascii="Times New Roman" w:hAnsi="Times New Roman" w:cs="Times New Roman"/>
          <w:color w:val="000000" w:themeColor="text1"/>
          <w:sz w:val="20"/>
          <w:szCs w:val="20"/>
          <w:lang w:val="en-US"/>
        </w:rPr>
        <w:t xml:space="preserve"> M, </w:t>
      </w:r>
      <w:proofErr w:type="spellStart"/>
      <w:r w:rsidRPr="00587744">
        <w:rPr>
          <w:rFonts w:ascii="Times New Roman" w:hAnsi="Times New Roman" w:cs="Times New Roman"/>
          <w:color w:val="000000" w:themeColor="text1"/>
          <w:sz w:val="20"/>
          <w:szCs w:val="20"/>
          <w:lang w:val="en-US"/>
        </w:rPr>
        <w:t>Giancotti</w:t>
      </w:r>
      <w:proofErr w:type="spellEnd"/>
      <w:r w:rsidRPr="00587744">
        <w:rPr>
          <w:rFonts w:ascii="Times New Roman" w:hAnsi="Times New Roman" w:cs="Times New Roman"/>
          <w:color w:val="000000" w:themeColor="text1"/>
          <w:sz w:val="20"/>
          <w:szCs w:val="20"/>
          <w:lang w:val="en-US"/>
        </w:rPr>
        <w:t xml:space="preserve"> FR, Dorsett BH</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Lymphoid monoclonal antibodies reactive with lung tumors. Diagnostic applications. Am J Surg </w:t>
      </w:r>
      <w:proofErr w:type="spellStart"/>
      <w:r w:rsidRPr="00587744">
        <w:rPr>
          <w:rFonts w:ascii="Times New Roman" w:hAnsi="Times New Roman" w:cs="Times New Roman"/>
          <w:color w:val="000000" w:themeColor="text1"/>
          <w:sz w:val="20"/>
          <w:szCs w:val="20"/>
          <w:lang w:val="en-US"/>
        </w:rPr>
        <w:t>Pathol</w:t>
      </w:r>
      <w:proofErr w:type="spellEnd"/>
      <w:r w:rsidRPr="00587744">
        <w:rPr>
          <w:rFonts w:ascii="Times New Roman" w:hAnsi="Times New Roman" w:cs="Times New Roman"/>
          <w:color w:val="000000" w:themeColor="text1"/>
          <w:sz w:val="20"/>
          <w:szCs w:val="20"/>
          <w:lang w:val="en-US"/>
        </w:rPr>
        <w:t xml:space="preserve"> 1996;20(1):64-71. </w:t>
      </w:r>
      <w:hyperlink r:id="rId237" w:history="1">
        <w:r w:rsidRPr="00D51137">
          <w:rPr>
            <w:rStyle w:val="Hyperlink"/>
            <w:rFonts w:ascii="Times New Roman" w:hAnsi="Times New Roman" w:cs="Times New Roman"/>
            <w:sz w:val="20"/>
            <w:szCs w:val="20"/>
            <w:lang w:val="en-US"/>
          </w:rPr>
          <w:t>https://doi.org/10.1097/00000478-199601000-00007</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2281EA3C"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587744">
        <w:rPr>
          <w:rFonts w:ascii="Times New Roman" w:hAnsi="Times New Roman" w:cs="Times New Roman"/>
          <w:color w:val="000000" w:themeColor="text1"/>
          <w:sz w:val="20"/>
          <w:szCs w:val="20"/>
          <w:lang w:val="en-US"/>
        </w:rPr>
        <w:t xml:space="preserve">McClelland M, Zhao L, </w:t>
      </w:r>
      <w:proofErr w:type="spellStart"/>
      <w:r w:rsidRPr="00587744">
        <w:rPr>
          <w:rFonts w:ascii="Times New Roman" w:hAnsi="Times New Roman" w:cs="Times New Roman"/>
          <w:color w:val="000000" w:themeColor="text1"/>
          <w:sz w:val="20"/>
          <w:szCs w:val="20"/>
          <w:lang w:val="en-US"/>
        </w:rPr>
        <w:t>Carskadon</w:t>
      </w:r>
      <w:proofErr w:type="spellEnd"/>
      <w:r w:rsidRPr="00587744">
        <w:rPr>
          <w:rFonts w:ascii="Times New Roman" w:hAnsi="Times New Roman" w:cs="Times New Roman"/>
          <w:color w:val="000000" w:themeColor="text1"/>
          <w:sz w:val="20"/>
          <w:szCs w:val="20"/>
          <w:lang w:val="en-US"/>
        </w:rPr>
        <w:t xml:space="preserve"> S, </w:t>
      </w:r>
      <w:proofErr w:type="spellStart"/>
      <w:r w:rsidRPr="00587744">
        <w:rPr>
          <w:rFonts w:ascii="Times New Roman" w:hAnsi="Times New Roman" w:cs="Times New Roman"/>
          <w:color w:val="000000" w:themeColor="text1"/>
          <w:sz w:val="20"/>
          <w:szCs w:val="20"/>
          <w:lang w:val="en-US"/>
        </w:rPr>
        <w:t>Arenberg</w:t>
      </w:r>
      <w:proofErr w:type="spellEnd"/>
      <w:r w:rsidRPr="00587744">
        <w:rPr>
          <w:rFonts w:ascii="Times New Roman" w:hAnsi="Times New Roman" w:cs="Times New Roman"/>
          <w:color w:val="000000" w:themeColor="text1"/>
          <w:sz w:val="20"/>
          <w:szCs w:val="20"/>
          <w:lang w:val="en-US"/>
        </w:rPr>
        <w:t xml:space="preserve"> D</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Expression of CD74, the receptor for macrophage migration inhibitory factor, in non-small cell lung cancer. Am J </w:t>
      </w:r>
      <w:proofErr w:type="spellStart"/>
      <w:r w:rsidRPr="00587744">
        <w:rPr>
          <w:rFonts w:ascii="Times New Roman" w:hAnsi="Times New Roman" w:cs="Times New Roman"/>
          <w:color w:val="000000" w:themeColor="text1"/>
          <w:sz w:val="20"/>
          <w:szCs w:val="20"/>
          <w:lang w:val="en-US"/>
        </w:rPr>
        <w:t>Pathol</w:t>
      </w:r>
      <w:proofErr w:type="spellEnd"/>
      <w:r w:rsidRPr="00587744">
        <w:rPr>
          <w:rFonts w:ascii="Times New Roman" w:hAnsi="Times New Roman" w:cs="Times New Roman"/>
          <w:color w:val="000000" w:themeColor="text1"/>
          <w:sz w:val="20"/>
          <w:szCs w:val="20"/>
          <w:lang w:val="en-US"/>
        </w:rPr>
        <w:t xml:space="preserve"> 2009;174(2):638-646. </w:t>
      </w:r>
      <w:hyperlink r:id="rId238" w:history="1">
        <w:r w:rsidRPr="00D51137">
          <w:rPr>
            <w:rStyle w:val="Hyperlink"/>
            <w:rFonts w:ascii="Times New Roman" w:hAnsi="Times New Roman" w:cs="Times New Roman"/>
            <w:sz w:val="20"/>
            <w:szCs w:val="20"/>
            <w:lang w:val="en-US"/>
          </w:rPr>
          <w:t>https://doi.org/10.2353/ajpath.2009.080463</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6D03B73E"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245143">
        <w:rPr>
          <w:rFonts w:ascii="Times New Roman" w:hAnsi="Times New Roman" w:cs="Times New Roman"/>
          <w:color w:val="000000" w:themeColor="text1"/>
          <w:sz w:val="20"/>
          <w:szCs w:val="20"/>
          <w:lang w:val="en-US"/>
        </w:rPr>
        <w:t xml:space="preserve">Meyer-Siegler KL, </w:t>
      </w:r>
      <w:proofErr w:type="spellStart"/>
      <w:r w:rsidRPr="00245143">
        <w:rPr>
          <w:rFonts w:ascii="Times New Roman" w:hAnsi="Times New Roman" w:cs="Times New Roman"/>
          <w:color w:val="000000" w:themeColor="text1"/>
          <w:sz w:val="20"/>
          <w:szCs w:val="20"/>
          <w:lang w:val="en-US"/>
        </w:rPr>
        <w:t>Iczkowski</w:t>
      </w:r>
      <w:proofErr w:type="spellEnd"/>
      <w:r w:rsidRPr="00245143">
        <w:rPr>
          <w:rFonts w:ascii="Times New Roman" w:hAnsi="Times New Roman" w:cs="Times New Roman"/>
          <w:color w:val="000000" w:themeColor="text1"/>
          <w:sz w:val="20"/>
          <w:szCs w:val="20"/>
          <w:lang w:val="en-US"/>
        </w:rPr>
        <w:t xml:space="preserve"> KA, Vera PL</w:t>
      </w:r>
      <w:r w:rsidRPr="002A23CF">
        <w:rPr>
          <w:rFonts w:ascii="Times New Roman" w:hAnsi="Times New Roman" w:cs="Times New Roman"/>
          <w:color w:val="000000" w:themeColor="text1"/>
          <w:sz w:val="20"/>
          <w:szCs w:val="24"/>
          <w:lang w:val="en-US"/>
        </w:rPr>
        <w:t>:</w:t>
      </w:r>
      <w:r w:rsidRPr="00245143">
        <w:rPr>
          <w:rFonts w:ascii="Times New Roman" w:hAnsi="Times New Roman" w:cs="Times New Roman"/>
          <w:color w:val="000000" w:themeColor="text1"/>
          <w:sz w:val="20"/>
          <w:szCs w:val="20"/>
          <w:lang w:val="en-US"/>
        </w:rPr>
        <w:t xml:space="preserve"> </w:t>
      </w:r>
      <w:r w:rsidRPr="00587744">
        <w:rPr>
          <w:rFonts w:ascii="Times New Roman" w:hAnsi="Times New Roman" w:cs="Times New Roman"/>
          <w:color w:val="000000" w:themeColor="text1"/>
          <w:sz w:val="20"/>
          <w:szCs w:val="20"/>
          <w:lang w:val="en-US"/>
        </w:rPr>
        <w:t xml:space="preserve">Further evidence for increased macrophage migration inhibitory factor expression in prostate cancer. BMC Cancer 2005;5:73. </w:t>
      </w:r>
      <w:hyperlink r:id="rId239" w:history="1">
        <w:r w:rsidRPr="00D51137">
          <w:rPr>
            <w:rStyle w:val="Hyperlink"/>
            <w:rFonts w:ascii="Times New Roman" w:hAnsi="Times New Roman" w:cs="Times New Roman"/>
            <w:sz w:val="20"/>
            <w:szCs w:val="20"/>
            <w:lang w:val="en-US"/>
          </w:rPr>
          <w:t>https://doi.org/10.1186/1471-2407-5-73</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4299AF3F"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245143">
        <w:rPr>
          <w:rFonts w:ascii="Times New Roman" w:hAnsi="Times New Roman" w:cs="Times New Roman"/>
          <w:color w:val="000000" w:themeColor="text1"/>
          <w:sz w:val="20"/>
          <w:szCs w:val="20"/>
          <w:lang w:val="en-US"/>
        </w:rPr>
        <w:t xml:space="preserve">Meyer-Siegler KL, </w:t>
      </w:r>
      <w:proofErr w:type="spellStart"/>
      <w:r w:rsidRPr="00245143">
        <w:rPr>
          <w:rFonts w:ascii="Times New Roman" w:hAnsi="Times New Roman" w:cs="Times New Roman"/>
          <w:color w:val="000000" w:themeColor="text1"/>
          <w:sz w:val="20"/>
          <w:szCs w:val="20"/>
          <w:lang w:val="en-US"/>
        </w:rPr>
        <w:t>Leifheit</w:t>
      </w:r>
      <w:proofErr w:type="spellEnd"/>
      <w:r w:rsidRPr="00245143">
        <w:rPr>
          <w:rFonts w:ascii="Times New Roman" w:hAnsi="Times New Roman" w:cs="Times New Roman"/>
          <w:color w:val="000000" w:themeColor="text1"/>
          <w:sz w:val="20"/>
          <w:szCs w:val="20"/>
          <w:lang w:val="en-US"/>
        </w:rPr>
        <w:t xml:space="preserve"> EC, Vera PL</w:t>
      </w:r>
      <w:r w:rsidRPr="002A23CF">
        <w:rPr>
          <w:rFonts w:ascii="Times New Roman" w:hAnsi="Times New Roman" w:cs="Times New Roman"/>
          <w:color w:val="000000" w:themeColor="text1"/>
          <w:sz w:val="20"/>
          <w:szCs w:val="24"/>
          <w:lang w:val="en-US"/>
        </w:rPr>
        <w:t>:</w:t>
      </w:r>
      <w:r w:rsidRPr="00245143">
        <w:rPr>
          <w:rFonts w:ascii="Times New Roman" w:hAnsi="Times New Roman" w:cs="Times New Roman"/>
          <w:color w:val="000000" w:themeColor="text1"/>
          <w:sz w:val="20"/>
          <w:szCs w:val="20"/>
          <w:lang w:val="en-US"/>
        </w:rPr>
        <w:t xml:space="preserve"> </w:t>
      </w:r>
      <w:r w:rsidRPr="00587744">
        <w:rPr>
          <w:rFonts w:ascii="Times New Roman" w:hAnsi="Times New Roman" w:cs="Times New Roman"/>
          <w:color w:val="000000" w:themeColor="text1"/>
          <w:sz w:val="20"/>
          <w:szCs w:val="20"/>
          <w:lang w:val="en-US"/>
        </w:rPr>
        <w:t xml:space="preserve">Inhibition of macrophage migration inhibitory factor decreases proliferation and cytokine expression in bladder cancer cells. BMC Cancer 2004;4:34. </w:t>
      </w:r>
      <w:hyperlink r:id="rId240" w:history="1">
        <w:r w:rsidRPr="00D51137">
          <w:rPr>
            <w:rStyle w:val="Hyperlink"/>
            <w:rFonts w:ascii="Times New Roman" w:hAnsi="Times New Roman" w:cs="Times New Roman"/>
            <w:sz w:val="20"/>
            <w:szCs w:val="20"/>
            <w:lang w:val="en-US"/>
          </w:rPr>
          <w:t>https://doi.org/10.1186/1471-2407-4-34</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1CE4E91E"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587744">
        <w:rPr>
          <w:rFonts w:ascii="Times New Roman" w:hAnsi="Times New Roman" w:cs="Times New Roman"/>
          <w:color w:val="000000" w:themeColor="text1"/>
          <w:sz w:val="20"/>
          <w:szCs w:val="20"/>
          <w:lang w:val="en-US"/>
        </w:rPr>
        <w:t xml:space="preserve">Young AN, Amin MB, Moreno CS, Lim SD, Cohen C, Petros JA, Marshall FF, </w:t>
      </w:r>
      <w:proofErr w:type="spellStart"/>
      <w:r w:rsidRPr="00587744">
        <w:rPr>
          <w:rFonts w:ascii="Times New Roman" w:hAnsi="Times New Roman" w:cs="Times New Roman"/>
          <w:color w:val="000000" w:themeColor="text1"/>
          <w:sz w:val="20"/>
          <w:szCs w:val="20"/>
          <w:lang w:val="en-US"/>
        </w:rPr>
        <w:t>Neish</w:t>
      </w:r>
      <w:proofErr w:type="spellEnd"/>
      <w:r w:rsidRPr="00587744">
        <w:rPr>
          <w:rFonts w:ascii="Times New Roman" w:hAnsi="Times New Roman" w:cs="Times New Roman"/>
          <w:color w:val="000000" w:themeColor="text1"/>
          <w:sz w:val="20"/>
          <w:szCs w:val="20"/>
          <w:lang w:val="en-US"/>
        </w:rPr>
        <w:t xml:space="preserve"> AS</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Expression profiling of renal epithelial neoplasms: a method for tumor classification and discovery of diagnostic molecular markers. Am J </w:t>
      </w:r>
      <w:proofErr w:type="spellStart"/>
      <w:r w:rsidRPr="00587744">
        <w:rPr>
          <w:rFonts w:ascii="Times New Roman" w:hAnsi="Times New Roman" w:cs="Times New Roman"/>
          <w:color w:val="000000" w:themeColor="text1"/>
          <w:sz w:val="20"/>
          <w:szCs w:val="20"/>
          <w:lang w:val="en-US"/>
        </w:rPr>
        <w:t>Pathol</w:t>
      </w:r>
      <w:proofErr w:type="spellEnd"/>
      <w:r w:rsidRPr="00587744">
        <w:rPr>
          <w:rFonts w:ascii="Times New Roman" w:hAnsi="Times New Roman" w:cs="Times New Roman"/>
          <w:color w:val="000000" w:themeColor="text1"/>
          <w:sz w:val="20"/>
          <w:szCs w:val="20"/>
          <w:lang w:val="en-US"/>
        </w:rPr>
        <w:t xml:space="preserve"> 2001;158(5):1639-1651. </w:t>
      </w:r>
      <w:hyperlink r:id="rId241" w:history="1">
        <w:r w:rsidRPr="00D51137">
          <w:rPr>
            <w:rStyle w:val="Hyperlink"/>
            <w:rFonts w:ascii="Times New Roman" w:hAnsi="Times New Roman" w:cs="Times New Roman"/>
            <w:sz w:val="20"/>
            <w:szCs w:val="20"/>
            <w:lang w:val="en-US"/>
          </w:rPr>
          <w:t>https://doi.org/10.1016/S0002-9440(10)64120-X</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14CFE696"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587744">
        <w:rPr>
          <w:rFonts w:ascii="Times New Roman" w:hAnsi="Times New Roman" w:cs="Times New Roman"/>
          <w:color w:val="000000" w:themeColor="text1"/>
          <w:sz w:val="20"/>
          <w:szCs w:val="20"/>
          <w:lang w:val="en-US"/>
        </w:rPr>
        <w:t xml:space="preserve">Lu Y, Ussery GD, </w:t>
      </w:r>
      <w:proofErr w:type="spellStart"/>
      <w:r w:rsidRPr="00587744">
        <w:rPr>
          <w:rFonts w:ascii="Times New Roman" w:hAnsi="Times New Roman" w:cs="Times New Roman"/>
          <w:color w:val="000000" w:themeColor="text1"/>
          <w:sz w:val="20"/>
          <w:szCs w:val="20"/>
          <w:lang w:val="en-US"/>
        </w:rPr>
        <w:t>Jacim</w:t>
      </w:r>
      <w:proofErr w:type="spellEnd"/>
      <w:r w:rsidRPr="00587744">
        <w:rPr>
          <w:rFonts w:ascii="Times New Roman" w:hAnsi="Times New Roman" w:cs="Times New Roman"/>
          <w:color w:val="000000" w:themeColor="text1"/>
          <w:sz w:val="20"/>
          <w:szCs w:val="20"/>
          <w:lang w:val="en-US"/>
        </w:rPr>
        <w:t xml:space="preserve"> M, </w:t>
      </w:r>
      <w:proofErr w:type="spellStart"/>
      <w:r w:rsidRPr="00587744">
        <w:rPr>
          <w:rFonts w:ascii="Times New Roman" w:hAnsi="Times New Roman" w:cs="Times New Roman"/>
          <w:color w:val="000000" w:themeColor="text1"/>
          <w:sz w:val="20"/>
          <w:szCs w:val="20"/>
          <w:lang w:val="en-US"/>
        </w:rPr>
        <w:t>Tschickardt</w:t>
      </w:r>
      <w:proofErr w:type="spellEnd"/>
      <w:r w:rsidRPr="00587744">
        <w:rPr>
          <w:rFonts w:ascii="Times New Roman" w:hAnsi="Times New Roman" w:cs="Times New Roman"/>
          <w:color w:val="000000" w:themeColor="text1"/>
          <w:sz w:val="20"/>
          <w:szCs w:val="20"/>
          <w:lang w:val="en-US"/>
        </w:rPr>
        <w:t xml:space="preserve"> M, Boss JM, </w:t>
      </w:r>
      <w:proofErr w:type="spellStart"/>
      <w:r w:rsidRPr="00587744">
        <w:rPr>
          <w:rFonts w:ascii="Times New Roman" w:hAnsi="Times New Roman" w:cs="Times New Roman"/>
          <w:color w:val="000000" w:themeColor="text1"/>
          <w:sz w:val="20"/>
          <w:szCs w:val="20"/>
          <w:lang w:val="en-US"/>
        </w:rPr>
        <w:t>Blanck</w:t>
      </w:r>
      <w:proofErr w:type="spellEnd"/>
      <w:r w:rsidRPr="00587744">
        <w:rPr>
          <w:rFonts w:ascii="Times New Roman" w:hAnsi="Times New Roman" w:cs="Times New Roman"/>
          <w:color w:val="000000" w:themeColor="text1"/>
          <w:sz w:val="20"/>
          <w:szCs w:val="20"/>
          <w:lang w:val="en-US"/>
        </w:rPr>
        <w:t xml:space="preserve"> G</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Retinoblastoma protein regulation of surface CD74 (invariant chain) expression in breast carcinoma cells. Mol Immunol 1994;31(17):1365-1368. </w:t>
      </w:r>
      <w:hyperlink r:id="rId242" w:history="1">
        <w:r w:rsidRPr="00D51137">
          <w:rPr>
            <w:rStyle w:val="Hyperlink"/>
            <w:rFonts w:ascii="Times New Roman" w:hAnsi="Times New Roman" w:cs="Times New Roman"/>
            <w:sz w:val="20"/>
            <w:szCs w:val="20"/>
            <w:lang w:val="en-US"/>
          </w:rPr>
          <w:t>https://doi.org/10.1016/0161-5890(94)90055-8</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06CDD54C"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245143">
        <w:rPr>
          <w:rFonts w:ascii="Times New Roman" w:hAnsi="Times New Roman" w:cs="Times New Roman"/>
          <w:color w:val="000000" w:themeColor="text1"/>
          <w:sz w:val="20"/>
          <w:szCs w:val="20"/>
          <w:lang w:val="en-US"/>
        </w:rPr>
        <w:lastRenderedPageBreak/>
        <w:t>Rangel LB, Agarwal R, Sherman-</w:t>
      </w:r>
      <w:proofErr w:type="spellStart"/>
      <w:r w:rsidRPr="00245143">
        <w:rPr>
          <w:rFonts w:ascii="Times New Roman" w:hAnsi="Times New Roman" w:cs="Times New Roman"/>
          <w:color w:val="000000" w:themeColor="text1"/>
          <w:sz w:val="20"/>
          <w:szCs w:val="20"/>
          <w:lang w:val="en-US"/>
        </w:rPr>
        <w:t>Baust</w:t>
      </w:r>
      <w:proofErr w:type="spellEnd"/>
      <w:r w:rsidRPr="00245143">
        <w:rPr>
          <w:rFonts w:ascii="Times New Roman" w:hAnsi="Times New Roman" w:cs="Times New Roman"/>
          <w:color w:val="000000" w:themeColor="text1"/>
          <w:sz w:val="20"/>
          <w:szCs w:val="20"/>
          <w:lang w:val="en-US"/>
        </w:rPr>
        <w:t xml:space="preserve"> CA, Mello-Coelho </w:t>
      </w:r>
      <w:proofErr w:type="spellStart"/>
      <w:r w:rsidRPr="00245143">
        <w:rPr>
          <w:rFonts w:ascii="Times New Roman" w:hAnsi="Times New Roman" w:cs="Times New Roman"/>
          <w:color w:val="000000" w:themeColor="text1"/>
          <w:sz w:val="20"/>
          <w:szCs w:val="20"/>
          <w:lang w:val="en-US"/>
        </w:rPr>
        <w:t>Vd</w:t>
      </w:r>
      <w:proofErr w:type="spellEnd"/>
      <w:r w:rsidRPr="00245143">
        <w:rPr>
          <w:rFonts w:ascii="Times New Roman" w:hAnsi="Times New Roman" w:cs="Times New Roman"/>
          <w:color w:val="000000" w:themeColor="text1"/>
          <w:sz w:val="20"/>
          <w:szCs w:val="20"/>
          <w:lang w:val="en-US"/>
        </w:rPr>
        <w:t>, Pizer ES, Ji H, Taub DD, Morin PJ</w:t>
      </w:r>
      <w:r w:rsidRPr="002A23CF">
        <w:rPr>
          <w:rFonts w:ascii="Times New Roman" w:hAnsi="Times New Roman" w:cs="Times New Roman"/>
          <w:color w:val="000000" w:themeColor="text1"/>
          <w:sz w:val="20"/>
          <w:szCs w:val="24"/>
          <w:lang w:val="en-US"/>
        </w:rPr>
        <w:t>:</w:t>
      </w:r>
      <w:r w:rsidRPr="00245143">
        <w:rPr>
          <w:rFonts w:ascii="Times New Roman" w:hAnsi="Times New Roman" w:cs="Times New Roman"/>
          <w:color w:val="000000" w:themeColor="text1"/>
          <w:sz w:val="20"/>
          <w:szCs w:val="20"/>
          <w:lang w:val="en-US"/>
        </w:rPr>
        <w:t xml:space="preserve"> </w:t>
      </w:r>
      <w:r w:rsidRPr="00587744">
        <w:rPr>
          <w:rFonts w:ascii="Times New Roman" w:hAnsi="Times New Roman" w:cs="Times New Roman"/>
          <w:color w:val="000000" w:themeColor="text1"/>
          <w:sz w:val="20"/>
          <w:szCs w:val="20"/>
          <w:lang w:val="en-US"/>
        </w:rPr>
        <w:t xml:space="preserve">Anomalous expression of the HLA-DR alpha and beta chains in ovarian and other cancers. Cancer Biol </w:t>
      </w:r>
      <w:proofErr w:type="spellStart"/>
      <w:r w:rsidRPr="00587744">
        <w:rPr>
          <w:rFonts w:ascii="Times New Roman" w:hAnsi="Times New Roman" w:cs="Times New Roman"/>
          <w:color w:val="000000" w:themeColor="text1"/>
          <w:sz w:val="20"/>
          <w:szCs w:val="20"/>
          <w:lang w:val="en-US"/>
        </w:rPr>
        <w:t>Ther</w:t>
      </w:r>
      <w:proofErr w:type="spellEnd"/>
      <w:r w:rsidRPr="00587744">
        <w:rPr>
          <w:rFonts w:ascii="Times New Roman" w:hAnsi="Times New Roman" w:cs="Times New Roman"/>
          <w:color w:val="000000" w:themeColor="text1"/>
          <w:sz w:val="20"/>
          <w:szCs w:val="20"/>
          <w:lang w:val="en-US"/>
        </w:rPr>
        <w:t xml:space="preserve"> 2004;3(10):1021-1027. </w:t>
      </w:r>
      <w:hyperlink r:id="rId243" w:history="1">
        <w:r w:rsidRPr="00D51137">
          <w:rPr>
            <w:rStyle w:val="Hyperlink"/>
            <w:rFonts w:ascii="Times New Roman" w:hAnsi="Times New Roman" w:cs="Times New Roman"/>
            <w:sz w:val="20"/>
            <w:szCs w:val="20"/>
            <w:lang w:val="en-US"/>
          </w:rPr>
          <w:t>https://doi.org/10.4161/cbt.3.10.1142</w:t>
        </w:r>
      </w:hyperlink>
      <w:r>
        <w:rPr>
          <w:rFonts w:ascii="Times New Roman" w:hAnsi="Times New Roman" w:cs="Times New Roman"/>
          <w:color w:val="000000" w:themeColor="text1"/>
          <w:sz w:val="20"/>
          <w:szCs w:val="20"/>
          <w:lang w:val="en-US"/>
        </w:rPr>
        <w:t xml:space="preserve">. </w:t>
      </w:r>
    </w:p>
    <w:p w14:paraId="217C7F0E"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245143">
        <w:rPr>
          <w:rFonts w:ascii="Times New Roman" w:hAnsi="Times New Roman" w:cs="Times New Roman"/>
          <w:color w:val="000000" w:themeColor="text1"/>
          <w:sz w:val="20"/>
          <w:szCs w:val="20"/>
          <w:lang w:val="en-US"/>
        </w:rPr>
        <w:t xml:space="preserve">Cheng SP, Liu CL, Chen MJ, </w:t>
      </w:r>
      <w:proofErr w:type="spellStart"/>
      <w:r w:rsidRPr="00245143">
        <w:rPr>
          <w:rFonts w:ascii="Times New Roman" w:hAnsi="Times New Roman" w:cs="Times New Roman"/>
          <w:color w:val="000000" w:themeColor="text1"/>
          <w:sz w:val="20"/>
          <w:szCs w:val="20"/>
          <w:lang w:val="en-US"/>
        </w:rPr>
        <w:t>Chien</w:t>
      </w:r>
      <w:proofErr w:type="spellEnd"/>
      <w:r w:rsidRPr="00245143">
        <w:rPr>
          <w:rFonts w:ascii="Times New Roman" w:hAnsi="Times New Roman" w:cs="Times New Roman"/>
          <w:color w:val="000000" w:themeColor="text1"/>
          <w:sz w:val="20"/>
          <w:szCs w:val="20"/>
          <w:lang w:val="en-US"/>
        </w:rPr>
        <w:t xml:space="preserve"> MN, Leung CH, Lin CH, Hsu YC, Lee JJ</w:t>
      </w:r>
      <w:r w:rsidRPr="002A23CF">
        <w:rPr>
          <w:rFonts w:ascii="Times New Roman" w:hAnsi="Times New Roman" w:cs="Times New Roman"/>
          <w:color w:val="000000" w:themeColor="text1"/>
          <w:sz w:val="20"/>
          <w:szCs w:val="24"/>
          <w:lang w:val="en-US"/>
        </w:rPr>
        <w:t>:</w:t>
      </w:r>
      <w:r w:rsidRPr="00245143">
        <w:rPr>
          <w:rFonts w:ascii="Times New Roman" w:hAnsi="Times New Roman" w:cs="Times New Roman"/>
          <w:color w:val="000000" w:themeColor="text1"/>
          <w:sz w:val="20"/>
          <w:szCs w:val="20"/>
          <w:lang w:val="en-US"/>
        </w:rPr>
        <w:t xml:space="preserve"> </w:t>
      </w:r>
      <w:r w:rsidRPr="00587744">
        <w:rPr>
          <w:rFonts w:ascii="Times New Roman" w:hAnsi="Times New Roman" w:cs="Times New Roman"/>
          <w:color w:val="000000" w:themeColor="text1"/>
          <w:sz w:val="20"/>
          <w:szCs w:val="20"/>
          <w:lang w:val="en-US"/>
        </w:rPr>
        <w:t xml:space="preserve">CD74 expression and its therapeutic potential in thyroid carcinoma. </w:t>
      </w:r>
      <w:proofErr w:type="spellStart"/>
      <w:r w:rsidRPr="00587744">
        <w:rPr>
          <w:rFonts w:ascii="Times New Roman" w:hAnsi="Times New Roman" w:cs="Times New Roman"/>
          <w:color w:val="000000" w:themeColor="text1"/>
          <w:sz w:val="20"/>
          <w:szCs w:val="20"/>
          <w:lang w:val="en-US"/>
        </w:rPr>
        <w:t>Endocr</w:t>
      </w:r>
      <w:proofErr w:type="spellEnd"/>
      <w:r w:rsidRPr="00587744">
        <w:rPr>
          <w:rFonts w:ascii="Times New Roman" w:hAnsi="Times New Roman" w:cs="Times New Roman"/>
          <w:color w:val="000000" w:themeColor="text1"/>
          <w:sz w:val="20"/>
          <w:szCs w:val="20"/>
          <w:lang w:val="en-US"/>
        </w:rPr>
        <w:t xml:space="preserve"> </w:t>
      </w:r>
      <w:proofErr w:type="spellStart"/>
      <w:r w:rsidRPr="00587744">
        <w:rPr>
          <w:rFonts w:ascii="Times New Roman" w:hAnsi="Times New Roman" w:cs="Times New Roman"/>
          <w:color w:val="000000" w:themeColor="text1"/>
          <w:sz w:val="20"/>
          <w:szCs w:val="20"/>
          <w:lang w:val="en-US"/>
        </w:rPr>
        <w:t>Relat</w:t>
      </w:r>
      <w:proofErr w:type="spellEnd"/>
      <w:r w:rsidRPr="00587744">
        <w:rPr>
          <w:rFonts w:ascii="Times New Roman" w:hAnsi="Times New Roman" w:cs="Times New Roman"/>
          <w:color w:val="000000" w:themeColor="text1"/>
          <w:sz w:val="20"/>
          <w:szCs w:val="20"/>
          <w:lang w:val="en-US"/>
        </w:rPr>
        <w:t xml:space="preserve"> Cancer 2015;22(2):179-190. </w:t>
      </w:r>
      <w:hyperlink r:id="rId244" w:history="1">
        <w:r w:rsidRPr="00D51137">
          <w:rPr>
            <w:rStyle w:val="Hyperlink"/>
            <w:rFonts w:ascii="Times New Roman" w:hAnsi="Times New Roman" w:cs="Times New Roman"/>
            <w:sz w:val="20"/>
            <w:szCs w:val="20"/>
            <w:lang w:val="en-US"/>
          </w:rPr>
          <w:t>https://doi.org/10.1530/ERC-14-0269</w:t>
        </w:r>
      </w:hyperlink>
      <w:r>
        <w:rPr>
          <w:rFonts w:ascii="Times New Roman" w:hAnsi="Times New Roman" w:cs="Times New Roman"/>
          <w:color w:val="000000" w:themeColor="text1"/>
          <w:sz w:val="20"/>
          <w:szCs w:val="20"/>
          <w:lang w:val="en-US"/>
        </w:rPr>
        <w:t xml:space="preserve">. </w:t>
      </w:r>
    </w:p>
    <w:p w14:paraId="402309A3"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245143">
        <w:rPr>
          <w:rFonts w:ascii="Times New Roman" w:hAnsi="Times New Roman" w:cs="Times New Roman"/>
          <w:color w:val="000000" w:themeColor="text1"/>
          <w:sz w:val="20"/>
          <w:szCs w:val="20"/>
          <w:lang w:val="en-US"/>
        </w:rPr>
        <w:t xml:space="preserve">Han J, </w:t>
      </w:r>
      <w:proofErr w:type="spellStart"/>
      <w:r w:rsidRPr="00245143">
        <w:rPr>
          <w:rFonts w:ascii="Times New Roman" w:hAnsi="Times New Roman" w:cs="Times New Roman"/>
          <w:color w:val="000000" w:themeColor="text1"/>
          <w:sz w:val="20"/>
          <w:szCs w:val="20"/>
          <w:lang w:val="en-US"/>
        </w:rPr>
        <w:t>Kioi</w:t>
      </w:r>
      <w:proofErr w:type="spellEnd"/>
      <w:r w:rsidRPr="00245143">
        <w:rPr>
          <w:rFonts w:ascii="Times New Roman" w:hAnsi="Times New Roman" w:cs="Times New Roman"/>
          <w:color w:val="000000" w:themeColor="text1"/>
          <w:sz w:val="20"/>
          <w:szCs w:val="20"/>
          <w:lang w:val="en-US"/>
        </w:rPr>
        <w:t xml:space="preserve"> M, Chu WS, </w:t>
      </w:r>
      <w:proofErr w:type="spellStart"/>
      <w:r w:rsidRPr="00245143">
        <w:rPr>
          <w:rFonts w:ascii="Times New Roman" w:hAnsi="Times New Roman" w:cs="Times New Roman"/>
          <w:color w:val="000000" w:themeColor="text1"/>
          <w:sz w:val="20"/>
          <w:szCs w:val="20"/>
          <w:lang w:val="en-US"/>
        </w:rPr>
        <w:t>Kasperbauer</w:t>
      </w:r>
      <w:proofErr w:type="spellEnd"/>
      <w:r w:rsidRPr="00245143">
        <w:rPr>
          <w:rFonts w:ascii="Times New Roman" w:hAnsi="Times New Roman" w:cs="Times New Roman"/>
          <w:color w:val="000000" w:themeColor="text1"/>
          <w:sz w:val="20"/>
          <w:szCs w:val="20"/>
          <w:lang w:val="en-US"/>
        </w:rPr>
        <w:t xml:space="preserve"> JL, Strome SE, </w:t>
      </w:r>
      <w:proofErr w:type="spellStart"/>
      <w:r w:rsidRPr="00245143">
        <w:rPr>
          <w:rFonts w:ascii="Times New Roman" w:hAnsi="Times New Roman" w:cs="Times New Roman"/>
          <w:color w:val="000000" w:themeColor="text1"/>
          <w:sz w:val="20"/>
          <w:szCs w:val="20"/>
          <w:lang w:val="en-US"/>
        </w:rPr>
        <w:t>Puri</w:t>
      </w:r>
      <w:proofErr w:type="spellEnd"/>
      <w:r w:rsidRPr="00245143">
        <w:rPr>
          <w:rFonts w:ascii="Times New Roman" w:hAnsi="Times New Roman" w:cs="Times New Roman"/>
          <w:color w:val="000000" w:themeColor="text1"/>
          <w:sz w:val="20"/>
          <w:szCs w:val="20"/>
          <w:lang w:val="en-US"/>
        </w:rPr>
        <w:t xml:space="preserve"> RK</w:t>
      </w:r>
      <w:r w:rsidRPr="002A23CF">
        <w:rPr>
          <w:rFonts w:ascii="Times New Roman" w:hAnsi="Times New Roman" w:cs="Times New Roman"/>
          <w:color w:val="000000" w:themeColor="text1"/>
          <w:sz w:val="20"/>
          <w:szCs w:val="24"/>
          <w:lang w:val="en-US"/>
        </w:rPr>
        <w:t>:</w:t>
      </w:r>
      <w:r w:rsidRPr="00245143">
        <w:rPr>
          <w:rFonts w:ascii="Times New Roman" w:hAnsi="Times New Roman" w:cs="Times New Roman"/>
          <w:color w:val="000000" w:themeColor="text1"/>
          <w:sz w:val="20"/>
          <w:szCs w:val="20"/>
          <w:lang w:val="en-US"/>
        </w:rPr>
        <w:t xml:space="preserve"> </w:t>
      </w:r>
      <w:r w:rsidRPr="00587744">
        <w:rPr>
          <w:rFonts w:ascii="Times New Roman" w:hAnsi="Times New Roman" w:cs="Times New Roman"/>
          <w:color w:val="000000" w:themeColor="text1"/>
          <w:sz w:val="20"/>
          <w:szCs w:val="20"/>
          <w:lang w:val="en-US"/>
        </w:rPr>
        <w:t>Identification of potential therapeutic targets in human head &amp; neck squamous cell carcinoma. Head Neck Oncol 2009;1:27. https://doi.org/10.1186/1758-3284-1-27.</w:t>
      </w:r>
    </w:p>
    <w:p w14:paraId="1B358BFB"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587744">
        <w:rPr>
          <w:rFonts w:ascii="Times New Roman" w:hAnsi="Times New Roman" w:cs="Times New Roman"/>
          <w:color w:val="000000" w:themeColor="text1"/>
          <w:sz w:val="20"/>
          <w:szCs w:val="20"/>
          <w:lang w:val="en-US"/>
        </w:rPr>
        <w:t>Burton JD, Ely S, Reddy PK, Stein R, Gold DV, Cardillo TM, Goldenberg DM</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CD74 is expressed by multiple myeloma and is a promising target for therapy. Clin Cancer Res 2004;10(19):6606-6611. </w:t>
      </w:r>
      <w:hyperlink r:id="rId245" w:history="1">
        <w:r w:rsidRPr="00D51137">
          <w:rPr>
            <w:rStyle w:val="Hyperlink"/>
            <w:rFonts w:ascii="Times New Roman" w:hAnsi="Times New Roman" w:cs="Times New Roman"/>
            <w:sz w:val="20"/>
            <w:szCs w:val="20"/>
            <w:lang w:val="en-US"/>
          </w:rPr>
          <w:t>https://doi.org/10.1158/1078-0432.CCR-04-0182</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7047E6E2"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587744">
        <w:rPr>
          <w:rFonts w:ascii="Times New Roman" w:hAnsi="Times New Roman" w:cs="Times New Roman"/>
          <w:color w:val="000000" w:themeColor="text1"/>
          <w:sz w:val="20"/>
          <w:szCs w:val="20"/>
          <w:lang w:val="en-US"/>
        </w:rPr>
        <w:t>Allebes</w:t>
      </w:r>
      <w:proofErr w:type="spellEnd"/>
      <w:r w:rsidRPr="00587744">
        <w:rPr>
          <w:rFonts w:ascii="Times New Roman" w:hAnsi="Times New Roman" w:cs="Times New Roman"/>
          <w:color w:val="000000" w:themeColor="text1"/>
          <w:sz w:val="20"/>
          <w:szCs w:val="20"/>
          <w:lang w:val="en-US"/>
        </w:rPr>
        <w:t xml:space="preserve"> WA, Knops R, </w:t>
      </w:r>
      <w:proofErr w:type="spellStart"/>
      <w:r w:rsidRPr="00587744">
        <w:rPr>
          <w:rFonts w:ascii="Times New Roman" w:hAnsi="Times New Roman" w:cs="Times New Roman"/>
          <w:color w:val="000000" w:themeColor="text1"/>
          <w:sz w:val="20"/>
          <w:szCs w:val="20"/>
          <w:lang w:val="en-US"/>
        </w:rPr>
        <w:t>Bontrop</w:t>
      </w:r>
      <w:proofErr w:type="spellEnd"/>
      <w:r w:rsidRPr="00587744">
        <w:rPr>
          <w:rFonts w:ascii="Times New Roman" w:hAnsi="Times New Roman" w:cs="Times New Roman"/>
          <w:color w:val="000000" w:themeColor="text1"/>
          <w:sz w:val="20"/>
          <w:szCs w:val="20"/>
          <w:lang w:val="en-US"/>
        </w:rPr>
        <w:t xml:space="preserve"> RE, Otting N, </w:t>
      </w:r>
      <w:proofErr w:type="spellStart"/>
      <w:r w:rsidRPr="00587744">
        <w:rPr>
          <w:rFonts w:ascii="Times New Roman" w:hAnsi="Times New Roman" w:cs="Times New Roman"/>
          <w:color w:val="000000" w:themeColor="text1"/>
          <w:sz w:val="20"/>
          <w:szCs w:val="20"/>
          <w:lang w:val="en-US"/>
        </w:rPr>
        <w:t>Raemakers</w:t>
      </w:r>
      <w:proofErr w:type="spellEnd"/>
      <w:r w:rsidRPr="00587744">
        <w:rPr>
          <w:rFonts w:ascii="Times New Roman" w:hAnsi="Times New Roman" w:cs="Times New Roman"/>
          <w:color w:val="000000" w:themeColor="text1"/>
          <w:sz w:val="20"/>
          <w:szCs w:val="20"/>
          <w:lang w:val="en-US"/>
        </w:rPr>
        <w:t xml:space="preserve"> J, </w:t>
      </w:r>
      <w:proofErr w:type="spellStart"/>
      <w:r w:rsidRPr="00587744">
        <w:rPr>
          <w:rFonts w:ascii="Times New Roman" w:hAnsi="Times New Roman" w:cs="Times New Roman"/>
          <w:color w:val="000000" w:themeColor="text1"/>
          <w:sz w:val="20"/>
          <w:szCs w:val="20"/>
          <w:lang w:val="en-US"/>
        </w:rPr>
        <w:t>Haanen</w:t>
      </w:r>
      <w:proofErr w:type="spellEnd"/>
      <w:r w:rsidRPr="00587744">
        <w:rPr>
          <w:rFonts w:ascii="Times New Roman" w:hAnsi="Times New Roman" w:cs="Times New Roman"/>
          <w:color w:val="000000" w:themeColor="text1"/>
          <w:sz w:val="20"/>
          <w:szCs w:val="20"/>
          <w:lang w:val="en-US"/>
        </w:rPr>
        <w:t xml:space="preserve"> C, Capel PJ</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Phenotypic and functional changes of </w:t>
      </w:r>
      <w:proofErr w:type="spellStart"/>
      <w:r w:rsidRPr="00587744">
        <w:rPr>
          <w:rFonts w:ascii="Times New Roman" w:hAnsi="Times New Roman" w:cs="Times New Roman"/>
          <w:color w:val="000000" w:themeColor="text1"/>
          <w:sz w:val="20"/>
          <w:szCs w:val="20"/>
          <w:lang w:val="en-US"/>
        </w:rPr>
        <w:t>tumour</w:t>
      </w:r>
      <w:proofErr w:type="spellEnd"/>
      <w:r w:rsidRPr="00587744">
        <w:rPr>
          <w:rFonts w:ascii="Times New Roman" w:hAnsi="Times New Roman" w:cs="Times New Roman"/>
          <w:color w:val="000000" w:themeColor="text1"/>
          <w:sz w:val="20"/>
          <w:szCs w:val="20"/>
          <w:lang w:val="en-US"/>
        </w:rPr>
        <w:t xml:space="preserve"> cells from patients treated with monoclonal anti-idiotypic antibodies. </w:t>
      </w:r>
      <w:proofErr w:type="spellStart"/>
      <w:r w:rsidRPr="00587744">
        <w:rPr>
          <w:rFonts w:ascii="Times New Roman" w:hAnsi="Times New Roman" w:cs="Times New Roman"/>
          <w:color w:val="000000" w:themeColor="text1"/>
          <w:sz w:val="20"/>
          <w:szCs w:val="20"/>
          <w:lang w:val="en-US"/>
        </w:rPr>
        <w:t>Scand</w:t>
      </w:r>
      <w:proofErr w:type="spellEnd"/>
      <w:r w:rsidRPr="00587744">
        <w:rPr>
          <w:rFonts w:ascii="Times New Roman" w:hAnsi="Times New Roman" w:cs="Times New Roman"/>
          <w:color w:val="000000" w:themeColor="text1"/>
          <w:sz w:val="20"/>
          <w:szCs w:val="20"/>
          <w:lang w:val="en-US"/>
        </w:rPr>
        <w:t xml:space="preserve"> J Immunol 1990;32(5):441-449. </w:t>
      </w:r>
      <w:hyperlink r:id="rId246" w:history="1">
        <w:r w:rsidRPr="00D51137">
          <w:rPr>
            <w:rStyle w:val="Hyperlink"/>
            <w:rFonts w:ascii="Times New Roman" w:hAnsi="Times New Roman" w:cs="Times New Roman"/>
            <w:sz w:val="20"/>
            <w:szCs w:val="20"/>
            <w:lang w:val="en-US"/>
          </w:rPr>
          <w:t>https://doi.org/10.1111/j.1365-3083.1990.tb03184.x</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11716FFB"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587744">
        <w:rPr>
          <w:rFonts w:ascii="Times New Roman" w:hAnsi="Times New Roman" w:cs="Times New Roman"/>
          <w:color w:val="000000" w:themeColor="text1"/>
          <w:sz w:val="20"/>
          <w:szCs w:val="20"/>
          <w:lang w:val="en-US"/>
        </w:rPr>
        <w:t xml:space="preserve">Carbone A, </w:t>
      </w:r>
      <w:proofErr w:type="spellStart"/>
      <w:r w:rsidRPr="00587744">
        <w:rPr>
          <w:rFonts w:ascii="Times New Roman" w:hAnsi="Times New Roman" w:cs="Times New Roman"/>
          <w:color w:val="000000" w:themeColor="text1"/>
          <w:sz w:val="20"/>
          <w:szCs w:val="20"/>
          <w:lang w:val="en-US"/>
        </w:rPr>
        <w:t>Gloghini</w:t>
      </w:r>
      <w:proofErr w:type="spellEnd"/>
      <w:r w:rsidRPr="00587744">
        <w:rPr>
          <w:rFonts w:ascii="Times New Roman" w:hAnsi="Times New Roman" w:cs="Times New Roman"/>
          <w:color w:val="000000" w:themeColor="text1"/>
          <w:sz w:val="20"/>
          <w:szCs w:val="20"/>
          <w:lang w:val="en-US"/>
        </w:rPr>
        <w:t xml:space="preserve"> A, De Re V, </w:t>
      </w:r>
      <w:proofErr w:type="spellStart"/>
      <w:r w:rsidRPr="00587744">
        <w:rPr>
          <w:rFonts w:ascii="Times New Roman" w:hAnsi="Times New Roman" w:cs="Times New Roman"/>
          <w:color w:val="000000" w:themeColor="text1"/>
          <w:sz w:val="20"/>
          <w:szCs w:val="20"/>
          <w:lang w:val="en-US"/>
        </w:rPr>
        <w:t>Tamaro</w:t>
      </w:r>
      <w:proofErr w:type="spellEnd"/>
      <w:r w:rsidRPr="00587744">
        <w:rPr>
          <w:rFonts w:ascii="Times New Roman" w:hAnsi="Times New Roman" w:cs="Times New Roman"/>
          <w:color w:val="000000" w:themeColor="text1"/>
          <w:sz w:val="20"/>
          <w:szCs w:val="20"/>
          <w:lang w:val="en-US"/>
        </w:rPr>
        <w:t xml:space="preserve"> P, </w:t>
      </w:r>
      <w:proofErr w:type="spellStart"/>
      <w:r w:rsidRPr="00587744">
        <w:rPr>
          <w:rFonts w:ascii="Times New Roman" w:hAnsi="Times New Roman" w:cs="Times New Roman"/>
          <w:color w:val="000000" w:themeColor="text1"/>
          <w:sz w:val="20"/>
          <w:szCs w:val="20"/>
          <w:lang w:val="en-US"/>
        </w:rPr>
        <w:t>Boiocchi</w:t>
      </w:r>
      <w:proofErr w:type="spellEnd"/>
      <w:r w:rsidRPr="00587744">
        <w:rPr>
          <w:rFonts w:ascii="Times New Roman" w:hAnsi="Times New Roman" w:cs="Times New Roman"/>
          <w:color w:val="000000" w:themeColor="text1"/>
          <w:sz w:val="20"/>
          <w:szCs w:val="20"/>
          <w:lang w:val="en-US"/>
        </w:rPr>
        <w:t xml:space="preserve"> M, Volpe R</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Histopathologic, immunophenotypic, and genotypic analysis of Ki-1 anaplastic large cell lymphomas that express histiocyte-associated antigens. Cancer 1990;66(12):2547-56. </w:t>
      </w:r>
      <w:hyperlink r:id="rId247" w:history="1">
        <w:r w:rsidRPr="00D51137">
          <w:rPr>
            <w:rStyle w:val="Hyperlink"/>
            <w:rFonts w:ascii="Times New Roman" w:hAnsi="Times New Roman" w:cs="Times New Roman"/>
            <w:sz w:val="20"/>
            <w:szCs w:val="20"/>
            <w:lang w:val="en-US"/>
          </w:rPr>
          <w:t>https://doi.org/10.1002/1097-0142(19901215)66:12&lt;2547::aid-cncr2820661217&gt;3.0.co;2-6</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47E197AC" w14:textId="77777777" w:rsidR="005B504F" w:rsidRPr="005877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587744">
        <w:rPr>
          <w:rFonts w:ascii="Times New Roman" w:hAnsi="Times New Roman" w:cs="Times New Roman"/>
          <w:color w:val="000000" w:themeColor="text1"/>
          <w:sz w:val="20"/>
          <w:szCs w:val="20"/>
          <w:lang w:val="en-US"/>
        </w:rPr>
        <w:t xml:space="preserve">Datta MW, </w:t>
      </w:r>
      <w:proofErr w:type="spellStart"/>
      <w:r w:rsidRPr="00587744">
        <w:rPr>
          <w:rFonts w:ascii="Times New Roman" w:hAnsi="Times New Roman" w:cs="Times New Roman"/>
          <w:color w:val="000000" w:themeColor="text1"/>
          <w:sz w:val="20"/>
          <w:szCs w:val="20"/>
          <w:lang w:val="en-US"/>
        </w:rPr>
        <w:t>Shahsafaei</w:t>
      </w:r>
      <w:proofErr w:type="spellEnd"/>
      <w:r w:rsidRPr="00587744">
        <w:rPr>
          <w:rFonts w:ascii="Times New Roman" w:hAnsi="Times New Roman" w:cs="Times New Roman"/>
          <w:color w:val="000000" w:themeColor="text1"/>
          <w:sz w:val="20"/>
          <w:szCs w:val="20"/>
          <w:lang w:val="en-US"/>
        </w:rPr>
        <w:t xml:space="preserve"> A, Nadler LM, Freeman GJ, Dorfman DM</w:t>
      </w:r>
      <w:r w:rsidRPr="002A23CF">
        <w:rPr>
          <w:rFonts w:ascii="Times New Roman" w:hAnsi="Times New Roman" w:cs="Times New Roman"/>
          <w:color w:val="000000" w:themeColor="text1"/>
          <w:sz w:val="20"/>
          <w:szCs w:val="24"/>
          <w:lang w:val="en-US"/>
        </w:rPr>
        <w:t>:</w:t>
      </w:r>
      <w:r w:rsidRPr="00587744">
        <w:rPr>
          <w:rFonts w:ascii="Times New Roman" w:hAnsi="Times New Roman" w:cs="Times New Roman"/>
          <w:color w:val="000000" w:themeColor="text1"/>
          <w:sz w:val="20"/>
          <w:szCs w:val="20"/>
          <w:lang w:val="en-US"/>
        </w:rPr>
        <w:t xml:space="preserve"> Expression of MHC class II-associated invariant chain (Ii;CD74) in thymic epithelial neoplasms. Appl </w:t>
      </w:r>
      <w:proofErr w:type="spellStart"/>
      <w:r w:rsidRPr="00587744">
        <w:rPr>
          <w:rFonts w:ascii="Times New Roman" w:hAnsi="Times New Roman" w:cs="Times New Roman"/>
          <w:color w:val="000000" w:themeColor="text1"/>
          <w:sz w:val="20"/>
          <w:szCs w:val="20"/>
          <w:lang w:val="en-US"/>
        </w:rPr>
        <w:t>Immunohistochem</w:t>
      </w:r>
      <w:proofErr w:type="spellEnd"/>
      <w:r w:rsidRPr="00587744">
        <w:rPr>
          <w:rFonts w:ascii="Times New Roman" w:hAnsi="Times New Roman" w:cs="Times New Roman"/>
          <w:color w:val="000000" w:themeColor="text1"/>
          <w:sz w:val="20"/>
          <w:szCs w:val="20"/>
          <w:lang w:val="en-US"/>
        </w:rPr>
        <w:t xml:space="preserve"> Mol </w:t>
      </w:r>
      <w:proofErr w:type="spellStart"/>
      <w:r w:rsidRPr="00587744">
        <w:rPr>
          <w:rFonts w:ascii="Times New Roman" w:hAnsi="Times New Roman" w:cs="Times New Roman"/>
          <w:color w:val="000000" w:themeColor="text1"/>
          <w:sz w:val="20"/>
          <w:szCs w:val="20"/>
          <w:lang w:val="en-US"/>
        </w:rPr>
        <w:t>Morphol</w:t>
      </w:r>
      <w:proofErr w:type="spellEnd"/>
      <w:r w:rsidRPr="00587744">
        <w:rPr>
          <w:rFonts w:ascii="Times New Roman" w:hAnsi="Times New Roman" w:cs="Times New Roman"/>
          <w:color w:val="000000" w:themeColor="text1"/>
          <w:sz w:val="20"/>
          <w:szCs w:val="20"/>
          <w:lang w:val="en-US"/>
        </w:rPr>
        <w:t xml:space="preserve"> 2000;8(3):210-215. </w:t>
      </w:r>
      <w:hyperlink r:id="rId248" w:history="1">
        <w:r w:rsidRPr="00D51137">
          <w:rPr>
            <w:rStyle w:val="Hyperlink"/>
            <w:rFonts w:ascii="Times New Roman" w:hAnsi="Times New Roman" w:cs="Times New Roman"/>
            <w:sz w:val="20"/>
            <w:szCs w:val="20"/>
            <w:lang w:val="en-US"/>
          </w:rPr>
          <w:t>https://doi.org/10.1097/00129039-200009000-00007</w:t>
        </w:r>
      </w:hyperlink>
      <w:r w:rsidRPr="00587744">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p>
    <w:p w14:paraId="348470C2"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r w:rsidRPr="001F4344">
        <w:rPr>
          <w:rFonts w:ascii="Times New Roman" w:hAnsi="Times New Roman" w:cs="Times New Roman"/>
          <w:color w:val="000000" w:themeColor="text1"/>
          <w:sz w:val="20"/>
          <w:szCs w:val="20"/>
          <w:lang w:val="en-US"/>
        </w:rPr>
        <w:t xml:space="preserve">Mohr S, Neuville A, </w:t>
      </w:r>
      <w:proofErr w:type="spellStart"/>
      <w:r w:rsidRPr="001F4344">
        <w:rPr>
          <w:rFonts w:ascii="Times New Roman" w:hAnsi="Times New Roman" w:cs="Times New Roman"/>
          <w:color w:val="000000" w:themeColor="text1"/>
          <w:sz w:val="20"/>
          <w:szCs w:val="20"/>
          <w:lang w:val="en-US"/>
        </w:rPr>
        <w:t>Bottin</w:t>
      </w:r>
      <w:proofErr w:type="spellEnd"/>
      <w:r w:rsidRPr="001F4344">
        <w:rPr>
          <w:rFonts w:ascii="Times New Roman" w:hAnsi="Times New Roman" w:cs="Times New Roman"/>
          <w:color w:val="000000" w:themeColor="text1"/>
          <w:sz w:val="20"/>
          <w:szCs w:val="20"/>
          <w:lang w:val="en-US"/>
        </w:rPr>
        <w:t xml:space="preserve"> MC, </w:t>
      </w:r>
      <w:proofErr w:type="spellStart"/>
      <w:r w:rsidRPr="001F4344">
        <w:rPr>
          <w:rFonts w:ascii="Times New Roman" w:hAnsi="Times New Roman" w:cs="Times New Roman"/>
          <w:color w:val="000000" w:themeColor="text1"/>
          <w:sz w:val="20"/>
          <w:szCs w:val="20"/>
          <w:lang w:val="en-US"/>
        </w:rPr>
        <w:t>Micillino</w:t>
      </w:r>
      <w:proofErr w:type="spellEnd"/>
      <w:r w:rsidRPr="001F4344">
        <w:rPr>
          <w:rFonts w:ascii="Times New Roman" w:hAnsi="Times New Roman" w:cs="Times New Roman"/>
          <w:color w:val="000000" w:themeColor="text1"/>
          <w:sz w:val="20"/>
          <w:szCs w:val="20"/>
          <w:lang w:val="en-US"/>
        </w:rPr>
        <w:t xml:space="preserve"> JC, Keith G, </w:t>
      </w:r>
      <w:proofErr w:type="spellStart"/>
      <w:r w:rsidRPr="001F4344">
        <w:rPr>
          <w:rFonts w:ascii="Times New Roman" w:hAnsi="Times New Roman" w:cs="Times New Roman"/>
          <w:color w:val="000000" w:themeColor="text1"/>
          <w:sz w:val="20"/>
          <w:szCs w:val="20"/>
          <w:lang w:val="en-US"/>
        </w:rPr>
        <w:t>Rihn</w:t>
      </w:r>
      <w:proofErr w:type="spellEnd"/>
      <w:r w:rsidRPr="001F4344">
        <w:rPr>
          <w:rFonts w:ascii="Times New Roman" w:hAnsi="Times New Roman" w:cs="Times New Roman"/>
          <w:color w:val="000000" w:themeColor="text1"/>
          <w:sz w:val="20"/>
          <w:szCs w:val="20"/>
          <w:lang w:val="en-US"/>
        </w:rPr>
        <w:t xml:space="preserve"> BH</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color w:val="000000" w:themeColor="text1"/>
          <w:sz w:val="20"/>
          <w:szCs w:val="20"/>
          <w:lang w:val="en-US"/>
        </w:rPr>
        <w:t xml:space="preserve"> Immune Signature of Malignant Pleural Mesothelioma as Assessed by Transcriptome Analysis. Cancer Genomics Proteomics 2005;2(3):125-135. PMID: 31394644.</w:t>
      </w:r>
    </w:p>
    <w:p w14:paraId="57E6A30F"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1F4344">
        <w:rPr>
          <w:rFonts w:ascii="Times New Roman" w:hAnsi="Times New Roman" w:cs="Times New Roman"/>
          <w:sz w:val="20"/>
          <w:lang w:val="en-US"/>
        </w:rPr>
        <w:t>Lawrance</w:t>
      </w:r>
      <w:proofErr w:type="spellEnd"/>
      <w:r w:rsidRPr="001F4344">
        <w:rPr>
          <w:rFonts w:ascii="Times New Roman" w:hAnsi="Times New Roman" w:cs="Times New Roman"/>
          <w:sz w:val="20"/>
          <w:lang w:val="en-US"/>
        </w:rPr>
        <w:t xml:space="preserve"> IC, Fiocchi C, </w:t>
      </w:r>
      <w:proofErr w:type="spellStart"/>
      <w:r w:rsidRPr="001F4344">
        <w:rPr>
          <w:rFonts w:ascii="Times New Roman" w:hAnsi="Times New Roman" w:cs="Times New Roman"/>
          <w:sz w:val="20"/>
          <w:lang w:val="en-US"/>
        </w:rPr>
        <w:t>Chakravarti</w:t>
      </w:r>
      <w:proofErr w:type="spellEnd"/>
      <w:r w:rsidRPr="001F4344">
        <w:rPr>
          <w:rFonts w:ascii="Times New Roman" w:hAnsi="Times New Roman" w:cs="Times New Roman"/>
          <w:sz w:val="20"/>
          <w:lang w:val="en-US"/>
        </w:rPr>
        <w:t xml:space="preserve"> S</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Ulcerative colitis and Crohn's disease: distinctive gene expression profiles and novel susceptibility candidate genes. Hum Mol Genet 2001;10(5):445-456. </w:t>
      </w:r>
      <w:hyperlink r:id="rId249" w:history="1">
        <w:r w:rsidRPr="00D51137">
          <w:rPr>
            <w:rStyle w:val="Hyperlink"/>
            <w:rFonts w:ascii="Times New Roman" w:hAnsi="Times New Roman" w:cs="Times New Roman"/>
            <w:sz w:val="20"/>
            <w:lang w:val="en-US"/>
          </w:rPr>
          <w:t>https://doi.org/10.1093/hmg/10.5.445</w:t>
        </w:r>
      </w:hyperlink>
      <w:r>
        <w:rPr>
          <w:rFonts w:ascii="Times New Roman" w:hAnsi="Times New Roman" w:cs="Times New Roman"/>
          <w:sz w:val="20"/>
          <w:lang w:val="en-US"/>
        </w:rPr>
        <w:t xml:space="preserve">.  </w:t>
      </w:r>
    </w:p>
    <w:p w14:paraId="460A5575"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1F4344">
        <w:rPr>
          <w:rFonts w:ascii="Times New Roman" w:hAnsi="Times New Roman" w:cs="Times New Roman"/>
          <w:sz w:val="20"/>
          <w:lang w:val="en-US"/>
        </w:rPr>
        <w:t xml:space="preserve">Beswick EJ, Das S, </w:t>
      </w:r>
      <w:proofErr w:type="spellStart"/>
      <w:r w:rsidRPr="001F4344">
        <w:rPr>
          <w:rFonts w:ascii="Times New Roman" w:hAnsi="Times New Roman" w:cs="Times New Roman"/>
          <w:sz w:val="20"/>
          <w:lang w:val="en-US"/>
        </w:rPr>
        <w:t>Pinchuk</w:t>
      </w:r>
      <w:proofErr w:type="spellEnd"/>
      <w:r w:rsidRPr="001F4344">
        <w:rPr>
          <w:rFonts w:ascii="Times New Roman" w:hAnsi="Times New Roman" w:cs="Times New Roman"/>
          <w:sz w:val="20"/>
          <w:lang w:val="en-US"/>
        </w:rPr>
        <w:t xml:space="preserve"> IV, </w:t>
      </w:r>
      <w:proofErr w:type="spellStart"/>
      <w:r w:rsidRPr="001F4344">
        <w:rPr>
          <w:rFonts w:ascii="Times New Roman" w:hAnsi="Times New Roman" w:cs="Times New Roman"/>
          <w:sz w:val="20"/>
          <w:lang w:val="en-US"/>
        </w:rPr>
        <w:t>Adegboyega</w:t>
      </w:r>
      <w:proofErr w:type="spellEnd"/>
      <w:r w:rsidRPr="001F4344">
        <w:rPr>
          <w:rFonts w:ascii="Times New Roman" w:hAnsi="Times New Roman" w:cs="Times New Roman"/>
          <w:sz w:val="20"/>
          <w:lang w:val="en-US"/>
        </w:rPr>
        <w:t xml:space="preserve"> P, Suarez G, Yamaoka Y, Reyes VE</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Helicobacter pylori-induced IL-8 production by gastric epithelial cells up-regulates CD74 expression. J Immunol 2005;175(1):171-6. </w:t>
      </w:r>
      <w:hyperlink r:id="rId250" w:history="1">
        <w:r w:rsidRPr="00D51137">
          <w:rPr>
            <w:rStyle w:val="Hyperlink"/>
            <w:rFonts w:ascii="Times New Roman" w:hAnsi="Times New Roman" w:cs="Times New Roman"/>
            <w:sz w:val="20"/>
            <w:lang w:val="en-US"/>
          </w:rPr>
          <w:t>https://doi.org/10.4049/jimmunol.175.1.171</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157D4FA2"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BF6592">
        <w:rPr>
          <w:rFonts w:ascii="Times New Roman" w:hAnsi="Times New Roman" w:cs="Times New Roman"/>
          <w:sz w:val="20"/>
          <w:lang w:val="en-US"/>
        </w:rPr>
        <w:t>Shun CT, Lin JT, Huang SP, Lin MT, Wu MS</w:t>
      </w:r>
      <w:r w:rsidRPr="002A23CF">
        <w:rPr>
          <w:rFonts w:ascii="Times New Roman" w:hAnsi="Times New Roman" w:cs="Times New Roman"/>
          <w:color w:val="000000" w:themeColor="text1"/>
          <w:sz w:val="20"/>
          <w:szCs w:val="24"/>
          <w:lang w:val="en-US"/>
        </w:rPr>
        <w:t>:</w:t>
      </w:r>
      <w:r w:rsidRPr="00BF6592">
        <w:rPr>
          <w:rFonts w:ascii="Times New Roman" w:hAnsi="Times New Roman" w:cs="Times New Roman"/>
          <w:sz w:val="20"/>
          <w:lang w:val="en-US"/>
        </w:rPr>
        <w:t xml:space="preserve"> </w:t>
      </w:r>
      <w:r w:rsidRPr="001F4344">
        <w:rPr>
          <w:rFonts w:ascii="Times New Roman" w:hAnsi="Times New Roman" w:cs="Times New Roman"/>
          <w:sz w:val="20"/>
          <w:lang w:val="en-US"/>
        </w:rPr>
        <w:t xml:space="preserve">Expression of macrophage migration inhibitory factor is associated with enhanced angiogenesis and advanced stage in gastric carcinomas. World J Gastroenterol 2005;11(24):3767-3771. </w:t>
      </w:r>
      <w:hyperlink r:id="rId251" w:history="1">
        <w:r w:rsidRPr="00D51137">
          <w:rPr>
            <w:rStyle w:val="Hyperlink"/>
            <w:rFonts w:ascii="Times New Roman" w:hAnsi="Times New Roman" w:cs="Times New Roman"/>
            <w:sz w:val="20"/>
            <w:lang w:val="en-US"/>
          </w:rPr>
          <w:t>https://doi.org/10.3748/wjg.v11.i24.3767</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0364C36F"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1F4344">
        <w:rPr>
          <w:rFonts w:ascii="Times New Roman" w:hAnsi="Times New Roman" w:cs="Times New Roman"/>
          <w:sz w:val="20"/>
          <w:lang w:val="en-US"/>
        </w:rPr>
        <w:t xml:space="preserve">Beswick EJ, </w:t>
      </w:r>
      <w:proofErr w:type="spellStart"/>
      <w:r w:rsidRPr="001F4344">
        <w:rPr>
          <w:rFonts w:ascii="Times New Roman" w:hAnsi="Times New Roman" w:cs="Times New Roman"/>
          <w:sz w:val="20"/>
          <w:lang w:val="en-US"/>
        </w:rPr>
        <w:t>Pinchuk</w:t>
      </w:r>
      <w:proofErr w:type="spellEnd"/>
      <w:r w:rsidRPr="001F4344">
        <w:rPr>
          <w:rFonts w:ascii="Times New Roman" w:hAnsi="Times New Roman" w:cs="Times New Roman"/>
          <w:sz w:val="20"/>
          <w:lang w:val="en-US"/>
        </w:rPr>
        <w:t xml:space="preserve"> IV, Suarez G, Sierra JC, Reyes VE: Helicobacter pylori </w:t>
      </w:r>
      <w:proofErr w:type="spellStart"/>
      <w:r w:rsidRPr="001F4344">
        <w:rPr>
          <w:rFonts w:ascii="Times New Roman" w:hAnsi="Times New Roman" w:cs="Times New Roman"/>
          <w:sz w:val="20"/>
          <w:lang w:val="en-US"/>
        </w:rPr>
        <w:t>CagA</w:t>
      </w:r>
      <w:proofErr w:type="spellEnd"/>
      <w:r w:rsidRPr="001F4344">
        <w:rPr>
          <w:rFonts w:ascii="Times New Roman" w:hAnsi="Times New Roman" w:cs="Times New Roman"/>
          <w:sz w:val="20"/>
          <w:lang w:val="en-US"/>
        </w:rPr>
        <w:t xml:space="preserve">-dependent macrophage migration inhibitory factor produced by gastric epithelial cells binds to CD74 and stimulates </w:t>
      </w:r>
      <w:proofErr w:type="spellStart"/>
      <w:r w:rsidRPr="001F4344">
        <w:rPr>
          <w:rFonts w:ascii="Times New Roman" w:hAnsi="Times New Roman" w:cs="Times New Roman"/>
          <w:sz w:val="20"/>
          <w:lang w:val="en-US"/>
        </w:rPr>
        <w:t>procarcinogenic</w:t>
      </w:r>
      <w:proofErr w:type="spellEnd"/>
      <w:r w:rsidRPr="001F4344">
        <w:rPr>
          <w:rFonts w:ascii="Times New Roman" w:hAnsi="Times New Roman" w:cs="Times New Roman"/>
          <w:sz w:val="20"/>
          <w:lang w:val="en-US"/>
        </w:rPr>
        <w:t xml:space="preserve"> events. J Immunol 2006;176(11):6794-801. </w:t>
      </w:r>
      <w:hyperlink r:id="rId252" w:history="1">
        <w:r w:rsidRPr="00D51137">
          <w:rPr>
            <w:rStyle w:val="Hyperlink"/>
            <w:rFonts w:ascii="Times New Roman" w:hAnsi="Times New Roman" w:cs="Times New Roman"/>
            <w:sz w:val="20"/>
            <w:lang w:val="en-US"/>
          </w:rPr>
          <w:t>https://doi.org/10.4049/jimmunol.176.11.6794</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4BAA3B09"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1F4344">
        <w:rPr>
          <w:rFonts w:ascii="Times New Roman" w:hAnsi="Times New Roman" w:cs="Times New Roman"/>
          <w:sz w:val="20"/>
          <w:lang w:val="en-US"/>
        </w:rPr>
        <w:t>Cuthbert RJ, Wilson JM, Scott N, Coletta PL, Hull MA</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Differential CD74 (major histocompatibility complex Class II invariant chain) expression in mouse and human intestinal adenomas. Eur J Cancer 2009;45(9):1654-1663. </w:t>
      </w:r>
      <w:hyperlink r:id="rId253" w:history="1">
        <w:r w:rsidRPr="00D51137">
          <w:rPr>
            <w:rStyle w:val="Hyperlink"/>
            <w:rFonts w:ascii="Times New Roman" w:hAnsi="Times New Roman" w:cs="Times New Roman"/>
            <w:sz w:val="20"/>
            <w:lang w:val="en-US"/>
          </w:rPr>
          <w:t>https://doi.org/10.1016/j.ejca.2009.02.005</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5CA7AD92"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BF6592">
        <w:rPr>
          <w:rFonts w:ascii="Times New Roman" w:hAnsi="Times New Roman" w:cs="Times New Roman"/>
          <w:sz w:val="20"/>
          <w:lang w:val="en-US"/>
        </w:rPr>
        <w:t>Gold DV, Stein R, Burton J, Goldenberg DM</w:t>
      </w:r>
      <w:r w:rsidRPr="002A23CF">
        <w:rPr>
          <w:rFonts w:ascii="Times New Roman" w:hAnsi="Times New Roman" w:cs="Times New Roman"/>
          <w:color w:val="000000" w:themeColor="text1"/>
          <w:sz w:val="20"/>
          <w:szCs w:val="24"/>
          <w:lang w:val="en-US"/>
        </w:rPr>
        <w:t>:</w:t>
      </w:r>
      <w:r w:rsidRPr="00BF6592">
        <w:rPr>
          <w:rFonts w:ascii="Times New Roman" w:hAnsi="Times New Roman" w:cs="Times New Roman"/>
          <w:sz w:val="20"/>
          <w:lang w:val="en-US"/>
        </w:rPr>
        <w:t xml:space="preserve"> </w:t>
      </w:r>
      <w:r w:rsidRPr="001F4344">
        <w:rPr>
          <w:rFonts w:ascii="Times New Roman" w:hAnsi="Times New Roman" w:cs="Times New Roman"/>
          <w:sz w:val="20"/>
          <w:lang w:val="en-US"/>
        </w:rPr>
        <w:t xml:space="preserve">Enhanced expression of CD74 in gastrointestinal cancers and benign tissues. Int J Clin Exp </w:t>
      </w:r>
      <w:proofErr w:type="spellStart"/>
      <w:r w:rsidRPr="001F4344">
        <w:rPr>
          <w:rFonts w:ascii="Times New Roman" w:hAnsi="Times New Roman" w:cs="Times New Roman"/>
          <w:sz w:val="20"/>
          <w:lang w:val="en-US"/>
        </w:rPr>
        <w:t>Pathol</w:t>
      </w:r>
      <w:proofErr w:type="spellEnd"/>
      <w:r w:rsidRPr="001F4344">
        <w:rPr>
          <w:rFonts w:ascii="Times New Roman" w:hAnsi="Times New Roman" w:cs="Times New Roman"/>
          <w:sz w:val="20"/>
          <w:lang w:val="en-US"/>
        </w:rPr>
        <w:t xml:space="preserve"> 2010;4(1):1-12. PMID: 21228923.</w:t>
      </w:r>
    </w:p>
    <w:p w14:paraId="27BAAA0F"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1F4344">
        <w:rPr>
          <w:rFonts w:ascii="Times New Roman" w:hAnsi="Times New Roman" w:cs="Times New Roman"/>
          <w:sz w:val="20"/>
          <w:lang w:val="en-US"/>
        </w:rPr>
        <w:t>Amini</w:t>
      </w:r>
      <w:proofErr w:type="spellEnd"/>
      <w:r w:rsidRPr="001F4344">
        <w:rPr>
          <w:rFonts w:ascii="Times New Roman" w:hAnsi="Times New Roman" w:cs="Times New Roman"/>
          <w:sz w:val="20"/>
          <w:lang w:val="en-US"/>
        </w:rPr>
        <w:t xml:space="preserve"> P, </w:t>
      </w:r>
      <w:proofErr w:type="spellStart"/>
      <w:r w:rsidRPr="001F4344">
        <w:rPr>
          <w:rFonts w:ascii="Times New Roman" w:hAnsi="Times New Roman" w:cs="Times New Roman"/>
          <w:sz w:val="20"/>
          <w:lang w:val="en-US"/>
        </w:rPr>
        <w:t>Nassiri</w:t>
      </w:r>
      <w:proofErr w:type="spellEnd"/>
      <w:r w:rsidRPr="001F4344">
        <w:rPr>
          <w:rFonts w:ascii="Times New Roman" w:hAnsi="Times New Roman" w:cs="Times New Roman"/>
          <w:sz w:val="20"/>
          <w:lang w:val="en-US"/>
        </w:rPr>
        <w:t xml:space="preserve"> S, </w:t>
      </w:r>
      <w:proofErr w:type="spellStart"/>
      <w:r w:rsidRPr="001F4344">
        <w:rPr>
          <w:rFonts w:ascii="Times New Roman" w:hAnsi="Times New Roman" w:cs="Times New Roman"/>
          <w:sz w:val="20"/>
          <w:lang w:val="en-US"/>
        </w:rPr>
        <w:t>Malbon</w:t>
      </w:r>
      <w:proofErr w:type="spellEnd"/>
      <w:r w:rsidRPr="001F4344">
        <w:rPr>
          <w:rFonts w:ascii="Times New Roman" w:hAnsi="Times New Roman" w:cs="Times New Roman"/>
          <w:sz w:val="20"/>
          <w:lang w:val="en-US"/>
        </w:rPr>
        <w:t xml:space="preserve"> A, Markkanen E</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Differential stromal reprogramming in benign and malignant naturally occurring canine mammary </w:t>
      </w:r>
      <w:proofErr w:type="spellStart"/>
      <w:r w:rsidRPr="001F4344">
        <w:rPr>
          <w:rFonts w:ascii="Times New Roman" w:hAnsi="Times New Roman" w:cs="Times New Roman"/>
          <w:sz w:val="20"/>
          <w:lang w:val="en-US"/>
        </w:rPr>
        <w:t>tumours</w:t>
      </w:r>
      <w:proofErr w:type="spellEnd"/>
      <w:r w:rsidRPr="001F4344">
        <w:rPr>
          <w:rFonts w:ascii="Times New Roman" w:hAnsi="Times New Roman" w:cs="Times New Roman"/>
          <w:sz w:val="20"/>
          <w:lang w:val="en-US"/>
        </w:rPr>
        <w:t xml:space="preserve"> identifies disease-modulating stromal components. Sci Rep 2020;10(1):5506. </w:t>
      </w:r>
      <w:hyperlink r:id="rId254" w:history="1">
        <w:r w:rsidRPr="00D51137">
          <w:rPr>
            <w:rStyle w:val="Hyperlink"/>
            <w:rFonts w:ascii="Times New Roman" w:hAnsi="Times New Roman" w:cs="Times New Roman"/>
            <w:sz w:val="20"/>
            <w:lang w:val="en-US"/>
          </w:rPr>
          <w:t>https://doi.org/10.1038/s41598-020-62354-8</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3F1ACA21"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1F4344">
        <w:rPr>
          <w:rFonts w:ascii="Times New Roman" w:hAnsi="Times New Roman" w:cs="Times New Roman"/>
          <w:sz w:val="20"/>
          <w:lang w:val="en-US"/>
        </w:rPr>
        <w:t xml:space="preserve">Kleinert R, </w:t>
      </w:r>
      <w:proofErr w:type="spellStart"/>
      <w:r w:rsidRPr="001F4344">
        <w:rPr>
          <w:rFonts w:ascii="Times New Roman" w:hAnsi="Times New Roman" w:cs="Times New Roman"/>
          <w:sz w:val="20"/>
          <w:lang w:val="en-US"/>
        </w:rPr>
        <w:t>Prenzel</w:t>
      </w:r>
      <w:proofErr w:type="spellEnd"/>
      <w:r w:rsidRPr="001F4344">
        <w:rPr>
          <w:rFonts w:ascii="Times New Roman" w:hAnsi="Times New Roman" w:cs="Times New Roman"/>
          <w:sz w:val="20"/>
          <w:lang w:val="en-US"/>
        </w:rPr>
        <w:t xml:space="preserve"> K, Stoecklein N, </w:t>
      </w:r>
      <w:proofErr w:type="spellStart"/>
      <w:r w:rsidRPr="001F4344">
        <w:rPr>
          <w:rFonts w:ascii="Times New Roman" w:hAnsi="Times New Roman" w:cs="Times New Roman"/>
          <w:sz w:val="20"/>
          <w:lang w:val="en-US"/>
        </w:rPr>
        <w:t>Alakus</w:t>
      </w:r>
      <w:proofErr w:type="spellEnd"/>
      <w:r w:rsidRPr="001F4344">
        <w:rPr>
          <w:rFonts w:ascii="Times New Roman" w:hAnsi="Times New Roman" w:cs="Times New Roman"/>
          <w:sz w:val="20"/>
          <w:lang w:val="en-US"/>
        </w:rPr>
        <w:t xml:space="preserve"> H, </w:t>
      </w:r>
      <w:proofErr w:type="spellStart"/>
      <w:r w:rsidRPr="001F4344">
        <w:rPr>
          <w:rFonts w:ascii="Times New Roman" w:hAnsi="Times New Roman" w:cs="Times New Roman"/>
          <w:sz w:val="20"/>
          <w:lang w:val="en-US"/>
        </w:rPr>
        <w:t>Bollschweiler</w:t>
      </w:r>
      <w:proofErr w:type="spellEnd"/>
      <w:r w:rsidRPr="001F4344">
        <w:rPr>
          <w:rFonts w:ascii="Times New Roman" w:hAnsi="Times New Roman" w:cs="Times New Roman"/>
          <w:sz w:val="20"/>
          <w:lang w:val="en-US"/>
        </w:rPr>
        <w:t xml:space="preserve"> E, </w:t>
      </w:r>
      <w:proofErr w:type="spellStart"/>
      <w:r w:rsidRPr="001F4344">
        <w:rPr>
          <w:rFonts w:ascii="Times New Roman" w:hAnsi="Times New Roman" w:cs="Times New Roman"/>
          <w:sz w:val="20"/>
          <w:lang w:val="en-US"/>
        </w:rPr>
        <w:t>Hölscher</w:t>
      </w:r>
      <w:proofErr w:type="spellEnd"/>
      <w:r w:rsidRPr="001F4344">
        <w:rPr>
          <w:rFonts w:ascii="Times New Roman" w:hAnsi="Times New Roman" w:cs="Times New Roman"/>
          <w:sz w:val="20"/>
          <w:lang w:val="en-US"/>
        </w:rPr>
        <w:t xml:space="preserve"> A, </w:t>
      </w:r>
      <w:proofErr w:type="spellStart"/>
      <w:r w:rsidRPr="001F4344">
        <w:rPr>
          <w:rFonts w:ascii="Times New Roman" w:hAnsi="Times New Roman" w:cs="Times New Roman"/>
          <w:sz w:val="20"/>
          <w:lang w:val="en-US"/>
        </w:rPr>
        <w:t>Warnecke-Eberz</w:t>
      </w:r>
      <w:proofErr w:type="spellEnd"/>
      <w:r w:rsidRPr="001F4344">
        <w:rPr>
          <w:rFonts w:ascii="Times New Roman" w:hAnsi="Times New Roman" w:cs="Times New Roman"/>
          <w:sz w:val="20"/>
          <w:lang w:val="en-US"/>
        </w:rPr>
        <w:t xml:space="preserve"> U</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Gene Expression of Col11A1 Is a Marker Not only for Pancreas Carcinoma But also for Adenocarcinoma of the Papilla of </w:t>
      </w:r>
      <w:proofErr w:type="spellStart"/>
      <w:r w:rsidRPr="001F4344">
        <w:rPr>
          <w:rFonts w:ascii="Times New Roman" w:hAnsi="Times New Roman" w:cs="Times New Roman"/>
          <w:sz w:val="20"/>
          <w:lang w:val="en-US"/>
        </w:rPr>
        <w:t>Vater</w:t>
      </w:r>
      <w:proofErr w:type="spellEnd"/>
      <w:r w:rsidRPr="001F4344">
        <w:rPr>
          <w:rFonts w:ascii="Times New Roman" w:hAnsi="Times New Roman" w:cs="Times New Roman"/>
          <w:sz w:val="20"/>
          <w:lang w:val="en-US"/>
        </w:rPr>
        <w:t>, Discriminating Between Carcinoma and Chronic Pancreatitis. Anticancer Res 2015;35(11):6153-6158. PMID: 26504042.</w:t>
      </w:r>
    </w:p>
    <w:p w14:paraId="01C9352D"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1F4344">
        <w:rPr>
          <w:rFonts w:ascii="Times New Roman" w:hAnsi="Times New Roman" w:cs="Times New Roman"/>
          <w:sz w:val="20"/>
          <w:lang w:val="en-US"/>
        </w:rPr>
        <w:t>Freire J, Domínguez-</w:t>
      </w:r>
      <w:proofErr w:type="spellStart"/>
      <w:r w:rsidRPr="001F4344">
        <w:rPr>
          <w:rFonts w:ascii="Times New Roman" w:hAnsi="Times New Roman" w:cs="Times New Roman"/>
          <w:sz w:val="20"/>
          <w:lang w:val="en-US"/>
        </w:rPr>
        <w:t>Hormaetxe</w:t>
      </w:r>
      <w:proofErr w:type="spellEnd"/>
      <w:r w:rsidRPr="001F4344">
        <w:rPr>
          <w:rFonts w:ascii="Times New Roman" w:hAnsi="Times New Roman" w:cs="Times New Roman"/>
          <w:sz w:val="20"/>
          <w:lang w:val="en-US"/>
        </w:rPr>
        <w:t xml:space="preserve"> S, Pereda S, De Juan A, Vega A, Simón L, Gómez-Román J</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Collagen, type XI, alpha 1: an accurate marker for differential diagnosis of breast carcinoma invasiveness in core needle biopsies. </w:t>
      </w:r>
      <w:proofErr w:type="spellStart"/>
      <w:r w:rsidRPr="001F4344">
        <w:rPr>
          <w:rFonts w:ascii="Times New Roman" w:hAnsi="Times New Roman" w:cs="Times New Roman"/>
          <w:sz w:val="20"/>
          <w:lang w:val="en-US"/>
        </w:rPr>
        <w:t>Pathol</w:t>
      </w:r>
      <w:proofErr w:type="spellEnd"/>
      <w:r w:rsidRPr="001F4344">
        <w:rPr>
          <w:rFonts w:ascii="Times New Roman" w:hAnsi="Times New Roman" w:cs="Times New Roman"/>
          <w:sz w:val="20"/>
          <w:lang w:val="en-US"/>
        </w:rPr>
        <w:t xml:space="preserve"> Res </w:t>
      </w:r>
      <w:proofErr w:type="spellStart"/>
      <w:r w:rsidRPr="001F4344">
        <w:rPr>
          <w:rFonts w:ascii="Times New Roman" w:hAnsi="Times New Roman" w:cs="Times New Roman"/>
          <w:sz w:val="20"/>
          <w:lang w:val="en-US"/>
        </w:rPr>
        <w:t>Pract</w:t>
      </w:r>
      <w:proofErr w:type="spellEnd"/>
      <w:r w:rsidRPr="001F4344">
        <w:rPr>
          <w:rFonts w:ascii="Times New Roman" w:hAnsi="Times New Roman" w:cs="Times New Roman"/>
          <w:sz w:val="20"/>
          <w:lang w:val="en-US"/>
        </w:rPr>
        <w:t xml:space="preserve"> 2014;210(12):879-884. </w:t>
      </w:r>
      <w:hyperlink r:id="rId255" w:history="1">
        <w:r w:rsidRPr="00D51137">
          <w:rPr>
            <w:rStyle w:val="Hyperlink"/>
            <w:rFonts w:ascii="Times New Roman" w:hAnsi="Times New Roman" w:cs="Times New Roman"/>
            <w:sz w:val="20"/>
            <w:lang w:val="en-US"/>
          </w:rPr>
          <w:t>https://doi.org/10.1016/j.prp.2014.07.012</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1F09A304"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1F4344">
        <w:rPr>
          <w:rFonts w:ascii="Times New Roman" w:hAnsi="Times New Roman" w:cs="Times New Roman"/>
          <w:sz w:val="20"/>
          <w:lang w:val="en-US"/>
        </w:rPr>
        <w:t>Helbig</w:t>
      </w:r>
      <w:proofErr w:type="spellEnd"/>
      <w:r w:rsidRPr="001F4344">
        <w:rPr>
          <w:rFonts w:ascii="Times New Roman" w:hAnsi="Times New Roman" w:cs="Times New Roman"/>
          <w:sz w:val="20"/>
          <w:lang w:val="en-US"/>
        </w:rPr>
        <w:t xml:space="preserve"> G, Christopherson KW 2nd, Bhat-</w:t>
      </w:r>
      <w:proofErr w:type="spellStart"/>
      <w:r w:rsidRPr="001F4344">
        <w:rPr>
          <w:rFonts w:ascii="Times New Roman" w:hAnsi="Times New Roman" w:cs="Times New Roman"/>
          <w:sz w:val="20"/>
          <w:lang w:val="en-US"/>
        </w:rPr>
        <w:t>Nakshatri</w:t>
      </w:r>
      <w:proofErr w:type="spellEnd"/>
      <w:r w:rsidRPr="001F4344">
        <w:rPr>
          <w:rFonts w:ascii="Times New Roman" w:hAnsi="Times New Roman" w:cs="Times New Roman"/>
          <w:sz w:val="20"/>
          <w:lang w:val="en-US"/>
        </w:rPr>
        <w:t xml:space="preserve"> P, Kumar S, </w:t>
      </w:r>
      <w:proofErr w:type="spellStart"/>
      <w:r w:rsidRPr="001F4344">
        <w:rPr>
          <w:rFonts w:ascii="Times New Roman" w:hAnsi="Times New Roman" w:cs="Times New Roman"/>
          <w:sz w:val="20"/>
          <w:lang w:val="en-US"/>
        </w:rPr>
        <w:t>Kishimoto</w:t>
      </w:r>
      <w:proofErr w:type="spellEnd"/>
      <w:r w:rsidRPr="001F4344">
        <w:rPr>
          <w:rFonts w:ascii="Times New Roman" w:hAnsi="Times New Roman" w:cs="Times New Roman"/>
          <w:sz w:val="20"/>
          <w:lang w:val="en-US"/>
        </w:rPr>
        <w:t xml:space="preserve"> H, Miller KD, </w:t>
      </w:r>
      <w:proofErr w:type="spellStart"/>
      <w:r w:rsidRPr="001F4344">
        <w:rPr>
          <w:rFonts w:ascii="Times New Roman" w:hAnsi="Times New Roman" w:cs="Times New Roman"/>
          <w:sz w:val="20"/>
          <w:lang w:val="en-US"/>
        </w:rPr>
        <w:t>Broxmeyer</w:t>
      </w:r>
      <w:proofErr w:type="spellEnd"/>
      <w:r w:rsidRPr="001F4344">
        <w:rPr>
          <w:rFonts w:ascii="Times New Roman" w:hAnsi="Times New Roman" w:cs="Times New Roman"/>
          <w:sz w:val="20"/>
          <w:lang w:val="en-US"/>
        </w:rPr>
        <w:t xml:space="preserve"> HE, </w:t>
      </w:r>
      <w:proofErr w:type="spellStart"/>
      <w:r w:rsidRPr="001F4344">
        <w:rPr>
          <w:rFonts w:ascii="Times New Roman" w:hAnsi="Times New Roman" w:cs="Times New Roman"/>
          <w:sz w:val="20"/>
          <w:lang w:val="en-US"/>
        </w:rPr>
        <w:t>Nakshatri</w:t>
      </w:r>
      <w:proofErr w:type="spellEnd"/>
      <w:r w:rsidRPr="001F4344">
        <w:rPr>
          <w:rFonts w:ascii="Times New Roman" w:hAnsi="Times New Roman" w:cs="Times New Roman"/>
          <w:sz w:val="20"/>
          <w:lang w:val="en-US"/>
        </w:rPr>
        <w:t xml:space="preserve"> H</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NF-</w:t>
      </w:r>
      <w:proofErr w:type="spellStart"/>
      <w:r w:rsidRPr="001F4344">
        <w:rPr>
          <w:rFonts w:ascii="Times New Roman" w:hAnsi="Times New Roman" w:cs="Times New Roman"/>
          <w:sz w:val="20"/>
          <w:lang w:val="en-US"/>
        </w:rPr>
        <w:t>kappaB</w:t>
      </w:r>
      <w:proofErr w:type="spellEnd"/>
      <w:r w:rsidRPr="001F4344">
        <w:rPr>
          <w:rFonts w:ascii="Times New Roman" w:hAnsi="Times New Roman" w:cs="Times New Roman"/>
          <w:sz w:val="20"/>
          <w:lang w:val="en-US"/>
        </w:rPr>
        <w:t xml:space="preserve"> promotes breast cancer cell migration and metastasis by inducing the expression of the chemokine receptor CXCR4. J Biol Chem 2003;278(24):216312163-8. </w:t>
      </w:r>
      <w:hyperlink r:id="rId256" w:history="1">
        <w:r w:rsidRPr="00D51137">
          <w:rPr>
            <w:rStyle w:val="Hyperlink"/>
            <w:rFonts w:ascii="Times New Roman" w:hAnsi="Times New Roman" w:cs="Times New Roman"/>
            <w:sz w:val="20"/>
            <w:lang w:val="en-US"/>
          </w:rPr>
          <w:t>https://doi.org/10.1074/jbc.M300609200</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4FBF959D"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1F4344">
        <w:rPr>
          <w:rFonts w:ascii="Times New Roman" w:hAnsi="Times New Roman" w:cs="Times New Roman"/>
          <w:sz w:val="20"/>
          <w:lang w:val="en-US"/>
        </w:rPr>
        <w:t>Salvucci</w:t>
      </w:r>
      <w:proofErr w:type="spellEnd"/>
      <w:r w:rsidRPr="001F4344">
        <w:rPr>
          <w:rFonts w:ascii="Times New Roman" w:hAnsi="Times New Roman" w:cs="Times New Roman"/>
          <w:sz w:val="20"/>
          <w:lang w:val="en-US"/>
        </w:rPr>
        <w:t xml:space="preserve"> O, Bouchard A, </w:t>
      </w:r>
      <w:proofErr w:type="spellStart"/>
      <w:r w:rsidRPr="001F4344">
        <w:rPr>
          <w:rFonts w:ascii="Times New Roman" w:hAnsi="Times New Roman" w:cs="Times New Roman"/>
          <w:sz w:val="20"/>
          <w:lang w:val="en-US"/>
        </w:rPr>
        <w:t>Baccarelli</w:t>
      </w:r>
      <w:proofErr w:type="spellEnd"/>
      <w:r w:rsidRPr="001F4344">
        <w:rPr>
          <w:rFonts w:ascii="Times New Roman" w:hAnsi="Times New Roman" w:cs="Times New Roman"/>
          <w:sz w:val="20"/>
          <w:lang w:val="en-US"/>
        </w:rPr>
        <w:t xml:space="preserve"> A, </w:t>
      </w:r>
      <w:proofErr w:type="spellStart"/>
      <w:r w:rsidRPr="001F4344">
        <w:rPr>
          <w:rFonts w:ascii="Times New Roman" w:hAnsi="Times New Roman" w:cs="Times New Roman"/>
          <w:sz w:val="20"/>
          <w:lang w:val="en-US"/>
        </w:rPr>
        <w:t>Deschênes</w:t>
      </w:r>
      <w:proofErr w:type="spellEnd"/>
      <w:r w:rsidRPr="001F4344">
        <w:rPr>
          <w:rFonts w:ascii="Times New Roman" w:hAnsi="Times New Roman" w:cs="Times New Roman"/>
          <w:sz w:val="20"/>
          <w:lang w:val="en-US"/>
        </w:rPr>
        <w:t xml:space="preserve"> J, Sauter G, Simon R, Bianchi R, </w:t>
      </w:r>
      <w:proofErr w:type="spellStart"/>
      <w:r w:rsidRPr="001F4344">
        <w:rPr>
          <w:rFonts w:ascii="Times New Roman" w:hAnsi="Times New Roman" w:cs="Times New Roman"/>
          <w:sz w:val="20"/>
          <w:lang w:val="en-US"/>
        </w:rPr>
        <w:t>Basik</w:t>
      </w:r>
      <w:proofErr w:type="spellEnd"/>
      <w:r w:rsidRPr="001F4344">
        <w:rPr>
          <w:rFonts w:ascii="Times New Roman" w:hAnsi="Times New Roman" w:cs="Times New Roman"/>
          <w:sz w:val="20"/>
          <w:lang w:val="en-US"/>
        </w:rPr>
        <w:t xml:space="preserve"> M</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The role of CXCR4 receptor expression in breast cancer: a large tissue microarray study. Breast Cancer Res Treat 2006;97(3):275-283. </w:t>
      </w:r>
      <w:hyperlink r:id="rId257" w:history="1">
        <w:r w:rsidRPr="00D51137">
          <w:rPr>
            <w:rStyle w:val="Hyperlink"/>
            <w:rFonts w:ascii="Times New Roman" w:hAnsi="Times New Roman" w:cs="Times New Roman"/>
            <w:sz w:val="20"/>
            <w:lang w:val="en-US"/>
          </w:rPr>
          <w:t>https://doi.org/10.1007/s10549-005-9121-8</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03DB8B9E"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1F4344">
        <w:rPr>
          <w:rFonts w:ascii="Times New Roman" w:hAnsi="Times New Roman" w:cs="Times New Roman"/>
          <w:sz w:val="20"/>
          <w:lang w:val="en-US"/>
        </w:rPr>
        <w:lastRenderedPageBreak/>
        <w:t xml:space="preserve">Meier R, </w:t>
      </w:r>
      <w:proofErr w:type="spellStart"/>
      <w:r w:rsidRPr="001F4344">
        <w:rPr>
          <w:rFonts w:ascii="Times New Roman" w:hAnsi="Times New Roman" w:cs="Times New Roman"/>
          <w:sz w:val="20"/>
          <w:lang w:val="en-US"/>
        </w:rPr>
        <w:t>Mühlethaler-Mottet</w:t>
      </w:r>
      <w:proofErr w:type="spellEnd"/>
      <w:r w:rsidRPr="001F4344">
        <w:rPr>
          <w:rFonts w:ascii="Times New Roman" w:hAnsi="Times New Roman" w:cs="Times New Roman"/>
          <w:sz w:val="20"/>
          <w:lang w:val="en-US"/>
        </w:rPr>
        <w:t xml:space="preserve"> A, </w:t>
      </w:r>
      <w:proofErr w:type="spellStart"/>
      <w:r w:rsidRPr="001F4344">
        <w:rPr>
          <w:rFonts w:ascii="Times New Roman" w:hAnsi="Times New Roman" w:cs="Times New Roman"/>
          <w:sz w:val="20"/>
          <w:lang w:val="en-US"/>
        </w:rPr>
        <w:t>Flahaut</w:t>
      </w:r>
      <w:proofErr w:type="spellEnd"/>
      <w:r w:rsidRPr="001F4344">
        <w:rPr>
          <w:rFonts w:ascii="Times New Roman" w:hAnsi="Times New Roman" w:cs="Times New Roman"/>
          <w:sz w:val="20"/>
          <w:lang w:val="en-US"/>
        </w:rPr>
        <w:t xml:space="preserve"> M, Coulon A, Fusco C, </w:t>
      </w:r>
      <w:proofErr w:type="spellStart"/>
      <w:r w:rsidRPr="001F4344">
        <w:rPr>
          <w:rFonts w:ascii="Times New Roman" w:hAnsi="Times New Roman" w:cs="Times New Roman"/>
          <w:sz w:val="20"/>
          <w:lang w:val="en-US"/>
        </w:rPr>
        <w:t>Louache</w:t>
      </w:r>
      <w:proofErr w:type="spellEnd"/>
      <w:r w:rsidRPr="001F4344">
        <w:rPr>
          <w:rFonts w:ascii="Times New Roman" w:hAnsi="Times New Roman" w:cs="Times New Roman"/>
          <w:sz w:val="20"/>
          <w:lang w:val="en-US"/>
        </w:rPr>
        <w:t xml:space="preserve"> F, </w:t>
      </w:r>
      <w:proofErr w:type="spellStart"/>
      <w:r w:rsidRPr="001F4344">
        <w:rPr>
          <w:rFonts w:ascii="Times New Roman" w:hAnsi="Times New Roman" w:cs="Times New Roman"/>
          <w:sz w:val="20"/>
          <w:lang w:val="en-US"/>
        </w:rPr>
        <w:t>Auderset</w:t>
      </w:r>
      <w:proofErr w:type="spellEnd"/>
      <w:r w:rsidRPr="001F4344">
        <w:rPr>
          <w:rFonts w:ascii="Times New Roman" w:hAnsi="Times New Roman" w:cs="Times New Roman"/>
          <w:sz w:val="20"/>
          <w:lang w:val="en-US"/>
        </w:rPr>
        <w:t xml:space="preserve"> K, </w:t>
      </w:r>
      <w:proofErr w:type="spellStart"/>
      <w:r w:rsidRPr="001F4344">
        <w:rPr>
          <w:rFonts w:ascii="Times New Roman" w:hAnsi="Times New Roman" w:cs="Times New Roman"/>
          <w:sz w:val="20"/>
          <w:lang w:val="en-US"/>
        </w:rPr>
        <w:t>Bourloud</w:t>
      </w:r>
      <w:proofErr w:type="spellEnd"/>
      <w:r w:rsidRPr="001F4344">
        <w:rPr>
          <w:rFonts w:ascii="Times New Roman" w:hAnsi="Times New Roman" w:cs="Times New Roman"/>
          <w:sz w:val="20"/>
          <w:lang w:val="en-US"/>
        </w:rPr>
        <w:t xml:space="preserve"> KB, </w:t>
      </w:r>
      <w:proofErr w:type="spellStart"/>
      <w:r w:rsidRPr="001F4344">
        <w:rPr>
          <w:rFonts w:ascii="Times New Roman" w:hAnsi="Times New Roman" w:cs="Times New Roman"/>
          <w:sz w:val="20"/>
          <w:lang w:val="en-US"/>
        </w:rPr>
        <w:t>Daudigeos</w:t>
      </w:r>
      <w:proofErr w:type="spellEnd"/>
      <w:r w:rsidRPr="001F4344">
        <w:rPr>
          <w:rFonts w:ascii="Times New Roman" w:hAnsi="Times New Roman" w:cs="Times New Roman"/>
          <w:sz w:val="20"/>
          <w:lang w:val="en-US"/>
        </w:rPr>
        <w:t xml:space="preserve"> E, </w:t>
      </w:r>
      <w:proofErr w:type="spellStart"/>
      <w:r w:rsidRPr="001F4344">
        <w:rPr>
          <w:rFonts w:ascii="Times New Roman" w:hAnsi="Times New Roman" w:cs="Times New Roman"/>
          <w:sz w:val="20"/>
          <w:lang w:val="en-US"/>
        </w:rPr>
        <w:t>Ruegg</w:t>
      </w:r>
      <w:proofErr w:type="spellEnd"/>
      <w:r w:rsidRPr="001F4344">
        <w:rPr>
          <w:rFonts w:ascii="Times New Roman" w:hAnsi="Times New Roman" w:cs="Times New Roman"/>
          <w:sz w:val="20"/>
          <w:lang w:val="en-US"/>
        </w:rPr>
        <w:t xml:space="preserve"> C, Vassal G, Gross N, Joseph JM</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The chemokine receptor CXCR4 strongly promotes neuroblastoma primary </w:t>
      </w:r>
      <w:proofErr w:type="spellStart"/>
      <w:r w:rsidRPr="001F4344">
        <w:rPr>
          <w:rFonts w:ascii="Times New Roman" w:hAnsi="Times New Roman" w:cs="Times New Roman"/>
          <w:sz w:val="20"/>
          <w:lang w:val="en-US"/>
        </w:rPr>
        <w:t>tumour</w:t>
      </w:r>
      <w:proofErr w:type="spellEnd"/>
      <w:r w:rsidRPr="001F4344">
        <w:rPr>
          <w:rFonts w:ascii="Times New Roman" w:hAnsi="Times New Roman" w:cs="Times New Roman"/>
          <w:sz w:val="20"/>
          <w:lang w:val="en-US"/>
        </w:rPr>
        <w:t xml:space="preserve"> and metastatic growth, but not invasion. </w:t>
      </w:r>
      <w:proofErr w:type="spellStart"/>
      <w:r w:rsidRPr="001F4344">
        <w:rPr>
          <w:rFonts w:ascii="Times New Roman" w:hAnsi="Times New Roman" w:cs="Times New Roman"/>
          <w:sz w:val="20"/>
          <w:lang w:val="en-US"/>
        </w:rPr>
        <w:t>PLoS</w:t>
      </w:r>
      <w:proofErr w:type="spellEnd"/>
      <w:r w:rsidRPr="001F4344">
        <w:rPr>
          <w:rFonts w:ascii="Times New Roman" w:hAnsi="Times New Roman" w:cs="Times New Roman"/>
          <w:sz w:val="20"/>
          <w:lang w:val="en-US"/>
        </w:rPr>
        <w:t xml:space="preserve"> One 2007;2(10):e1016. </w:t>
      </w:r>
      <w:hyperlink r:id="rId258" w:history="1">
        <w:r w:rsidRPr="00D51137">
          <w:rPr>
            <w:rStyle w:val="Hyperlink"/>
            <w:rFonts w:ascii="Times New Roman" w:hAnsi="Times New Roman" w:cs="Times New Roman"/>
            <w:sz w:val="20"/>
            <w:lang w:val="en-US"/>
          </w:rPr>
          <w:t>https://doi.org/10.1371/journal.pone.0001016</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1887EF3D"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BF6592">
        <w:rPr>
          <w:rFonts w:ascii="Times New Roman" w:hAnsi="Times New Roman" w:cs="Times New Roman"/>
          <w:sz w:val="20"/>
          <w:lang w:val="en-US"/>
        </w:rPr>
        <w:t xml:space="preserve">Ma Q, Jones D, </w:t>
      </w:r>
      <w:proofErr w:type="spellStart"/>
      <w:r w:rsidRPr="00BF6592">
        <w:rPr>
          <w:rFonts w:ascii="Times New Roman" w:hAnsi="Times New Roman" w:cs="Times New Roman"/>
          <w:sz w:val="20"/>
          <w:lang w:val="en-US"/>
        </w:rPr>
        <w:t>Borghesani</w:t>
      </w:r>
      <w:proofErr w:type="spellEnd"/>
      <w:r w:rsidRPr="00BF6592">
        <w:rPr>
          <w:rFonts w:ascii="Times New Roman" w:hAnsi="Times New Roman" w:cs="Times New Roman"/>
          <w:sz w:val="20"/>
          <w:lang w:val="en-US"/>
        </w:rPr>
        <w:t xml:space="preserve"> PR, Segal RA, Nagasawa T, </w:t>
      </w:r>
      <w:proofErr w:type="spellStart"/>
      <w:r w:rsidRPr="00BF6592">
        <w:rPr>
          <w:rFonts w:ascii="Times New Roman" w:hAnsi="Times New Roman" w:cs="Times New Roman"/>
          <w:sz w:val="20"/>
          <w:lang w:val="en-US"/>
        </w:rPr>
        <w:t>Kishimoto</w:t>
      </w:r>
      <w:proofErr w:type="spellEnd"/>
      <w:r w:rsidRPr="00BF6592">
        <w:rPr>
          <w:rFonts w:ascii="Times New Roman" w:hAnsi="Times New Roman" w:cs="Times New Roman"/>
          <w:sz w:val="20"/>
          <w:lang w:val="en-US"/>
        </w:rPr>
        <w:t xml:space="preserve"> T, Bronson RT, Springer TA</w:t>
      </w:r>
      <w:r w:rsidRPr="002A23CF">
        <w:rPr>
          <w:rFonts w:ascii="Times New Roman" w:hAnsi="Times New Roman" w:cs="Times New Roman"/>
          <w:color w:val="000000" w:themeColor="text1"/>
          <w:sz w:val="20"/>
          <w:szCs w:val="24"/>
          <w:lang w:val="en-US"/>
        </w:rPr>
        <w:t>:</w:t>
      </w:r>
      <w:r w:rsidRPr="00BF6592">
        <w:rPr>
          <w:rFonts w:ascii="Times New Roman" w:hAnsi="Times New Roman" w:cs="Times New Roman"/>
          <w:sz w:val="20"/>
          <w:lang w:val="en-US"/>
        </w:rPr>
        <w:t xml:space="preserve"> </w:t>
      </w:r>
      <w:r w:rsidRPr="001F4344">
        <w:rPr>
          <w:rFonts w:ascii="Times New Roman" w:hAnsi="Times New Roman" w:cs="Times New Roman"/>
          <w:sz w:val="20"/>
          <w:lang w:val="en-US"/>
        </w:rPr>
        <w:t xml:space="preserve">Impaired B-lymphopoiesis, myelopoiesis, and derailed cerebellar neuron migration in CXCR4- and SDF-1-deficient mice. Proc Natl </w:t>
      </w:r>
      <w:proofErr w:type="spellStart"/>
      <w:r w:rsidRPr="001F4344">
        <w:rPr>
          <w:rFonts w:ascii="Times New Roman" w:hAnsi="Times New Roman" w:cs="Times New Roman"/>
          <w:sz w:val="20"/>
          <w:lang w:val="en-US"/>
        </w:rPr>
        <w:t>Acad</w:t>
      </w:r>
      <w:proofErr w:type="spellEnd"/>
      <w:r w:rsidRPr="001F4344">
        <w:rPr>
          <w:rFonts w:ascii="Times New Roman" w:hAnsi="Times New Roman" w:cs="Times New Roman"/>
          <w:sz w:val="20"/>
          <w:lang w:val="en-US"/>
        </w:rPr>
        <w:t xml:space="preserve"> Sci USA 1998;95(16):9448-9453. </w:t>
      </w:r>
      <w:hyperlink r:id="rId259" w:history="1">
        <w:r w:rsidRPr="00D51137">
          <w:rPr>
            <w:rStyle w:val="Hyperlink"/>
            <w:rFonts w:ascii="Times New Roman" w:hAnsi="Times New Roman" w:cs="Times New Roman"/>
            <w:sz w:val="20"/>
            <w:lang w:val="en-US"/>
          </w:rPr>
          <w:t>https://doi.org/10.1073/pnas.95.16.9448</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r w:rsidRPr="001F4344">
        <w:rPr>
          <w:rFonts w:ascii="Times New Roman" w:hAnsi="Times New Roman" w:cs="Times New Roman"/>
          <w:sz w:val="20"/>
          <w:lang w:val="en-US"/>
        </w:rPr>
        <w:t xml:space="preserve"> </w:t>
      </w:r>
      <w:r>
        <w:rPr>
          <w:rFonts w:ascii="Times New Roman" w:hAnsi="Times New Roman" w:cs="Times New Roman"/>
          <w:sz w:val="20"/>
          <w:lang w:val="en-US"/>
        </w:rPr>
        <w:t xml:space="preserve"> </w:t>
      </w:r>
    </w:p>
    <w:p w14:paraId="31F1AB89"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1F4344">
        <w:rPr>
          <w:rFonts w:ascii="Times New Roman" w:hAnsi="Times New Roman" w:cs="Times New Roman"/>
          <w:sz w:val="20"/>
          <w:lang w:val="en-US"/>
        </w:rPr>
        <w:t xml:space="preserve">Zou YR, </w:t>
      </w:r>
      <w:proofErr w:type="spellStart"/>
      <w:r w:rsidRPr="001F4344">
        <w:rPr>
          <w:rFonts w:ascii="Times New Roman" w:hAnsi="Times New Roman" w:cs="Times New Roman"/>
          <w:sz w:val="20"/>
          <w:lang w:val="en-US"/>
        </w:rPr>
        <w:t>Kottmann</w:t>
      </w:r>
      <w:proofErr w:type="spellEnd"/>
      <w:r w:rsidRPr="001F4344">
        <w:rPr>
          <w:rFonts w:ascii="Times New Roman" w:hAnsi="Times New Roman" w:cs="Times New Roman"/>
          <w:sz w:val="20"/>
          <w:lang w:val="en-US"/>
        </w:rPr>
        <w:t xml:space="preserve"> AH, Kuroda M, </w:t>
      </w:r>
      <w:proofErr w:type="spellStart"/>
      <w:r w:rsidRPr="001F4344">
        <w:rPr>
          <w:rFonts w:ascii="Times New Roman" w:hAnsi="Times New Roman" w:cs="Times New Roman"/>
          <w:sz w:val="20"/>
          <w:lang w:val="en-US"/>
        </w:rPr>
        <w:t>Taniuchi</w:t>
      </w:r>
      <w:proofErr w:type="spellEnd"/>
      <w:r w:rsidRPr="001F4344">
        <w:rPr>
          <w:rFonts w:ascii="Times New Roman" w:hAnsi="Times New Roman" w:cs="Times New Roman"/>
          <w:sz w:val="20"/>
          <w:lang w:val="en-US"/>
        </w:rPr>
        <w:t xml:space="preserve"> I, Littman DR</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Function of the chemokine receptor CXCR4 in </w:t>
      </w:r>
      <w:proofErr w:type="spellStart"/>
      <w:r w:rsidRPr="001F4344">
        <w:rPr>
          <w:rFonts w:ascii="Times New Roman" w:hAnsi="Times New Roman" w:cs="Times New Roman"/>
          <w:sz w:val="20"/>
          <w:lang w:val="en-US"/>
        </w:rPr>
        <w:t>haematopoiesis</w:t>
      </w:r>
      <w:proofErr w:type="spellEnd"/>
      <w:r w:rsidRPr="001F4344">
        <w:rPr>
          <w:rFonts w:ascii="Times New Roman" w:hAnsi="Times New Roman" w:cs="Times New Roman"/>
          <w:sz w:val="20"/>
          <w:lang w:val="en-US"/>
        </w:rPr>
        <w:t xml:space="preserve"> and in cerebellar development. Nature 1998;393(6685):595-599. </w:t>
      </w:r>
      <w:hyperlink r:id="rId260" w:history="1">
        <w:r w:rsidRPr="00D51137">
          <w:rPr>
            <w:rStyle w:val="Hyperlink"/>
            <w:rFonts w:ascii="Times New Roman" w:hAnsi="Times New Roman" w:cs="Times New Roman"/>
            <w:sz w:val="20"/>
            <w:lang w:val="en-US"/>
          </w:rPr>
          <w:t>https://doi.org/10.1038/31269</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1F4E7F56"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1F4344">
        <w:rPr>
          <w:rFonts w:ascii="Times New Roman" w:hAnsi="Times New Roman" w:cs="Times New Roman"/>
          <w:sz w:val="20"/>
          <w:lang w:val="en-US"/>
        </w:rPr>
        <w:t>Heinrich EL, Lee W, Lu J, Lowy AM, Kim J</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Chemokine CXCL12 activates dual CXCR4 and CXCR7-mediated signaling pathways in pancreatic cancer cells. J </w:t>
      </w:r>
      <w:proofErr w:type="spellStart"/>
      <w:r w:rsidRPr="001F4344">
        <w:rPr>
          <w:rFonts w:ascii="Times New Roman" w:hAnsi="Times New Roman" w:cs="Times New Roman"/>
          <w:sz w:val="20"/>
          <w:lang w:val="en-US"/>
        </w:rPr>
        <w:t>Transl</w:t>
      </w:r>
      <w:proofErr w:type="spellEnd"/>
      <w:r w:rsidRPr="001F4344">
        <w:rPr>
          <w:rFonts w:ascii="Times New Roman" w:hAnsi="Times New Roman" w:cs="Times New Roman"/>
          <w:sz w:val="20"/>
          <w:lang w:val="en-US"/>
        </w:rPr>
        <w:t xml:space="preserve"> Med 2012;10:68. </w:t>
      </w:r>
      <w:hyperlink r:id="rId261" w:history="1">
        <w:r w:rsidRPr="00D51137">
          <w:rPr>
            <w:rStyle w:val="Hyperlink"/>
            <w:rFonts w:ascii="Times New Roman" w:hAnsi="Times New Roman" w:cs="Times New Roman"/>
            <w:sz w:val="20"/>
            <w:lang w:val="en-US"/>
          </w:rPr>
          <w:t>https://doi.org/10.1186/1479-5876-10-68</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2177D48B"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1F4344">
        <w:rPr>
          <w:rFonts w:ascii="Times New Roman" w:hAnsi="Times New Roman" w:cs="Times New Roman"/>
          <w:sz w:val="20"/>
          <w:lang w:val="en-US"/>
        </w:rPr>
        <w:t>Pinho</w:t>
      </w:r>
      <w:proofErr w:type="spellEnd"/>
      <w:r w:rsidRPr="001F4344">
        <w:rPr>
          <w:rFonts w:ascii="Times New Roman" w:hAnsi="Times New Roman" w:cs="Times New Roman"/>
          <w:sz w:val="20"/>
          <w:lang w:val="en-US"/>
        </w:rPr>
        <w:t xml:space="preserve"> S, </w:t>
      </w:r>
      <w:proofErr w:type="spellStart"/>
      <w:r w:rsidRPr="001F4344">
        <w:rPr>
          <w:rFonts w:ascii="Times New Roman" w:hAnsi="Times New Roman" w:cs="Times New Roman"/>
          <w:sz w:val="20"/>
          <w:lang w:val="en-US"/>
        </w:rPr>
        <w:t>Frenette</w:t>
      </w:r>
      <w:proofErr w:type="spellEnd"/>
      <w:r w:rsidRPr="001F4344">
        <w:rPr>
          <w:rFonts w:ascii="Times New Roman" w:hAnsi="Times New Roman" w:cs="Times New Roman"/>
          <w:sz w:val="20"/>
          <w:lang w:val="en-US"/>
        </w:rPr>
        <w:t xml:space="preserve"> PS</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w:t>
      </w:r>
      <w:proofErr w:type="spellStart"/>
      <w:r w:rsidRPr="001F4344">
        <w:rPr>
          <w:rFonts w:ascii="Times New Roman" w:hAnsi="Times New Roman" w:cs="Times New Roman"/>
          <w:sz w:val="20"/>
          <w:lang w:val="en-US"/>
        </w:rPr>
        <w:t>Haematopoietic</w:t>
      </w:r>
      <w:proofErr w:type="spellEnd"/>
      <w:r w:rsidRPr="001F4344">
        <w:rPr>
          <w:rFonts w:ascii="Times New Roman" w:hAnsi="Times New Roman" w:cs="Times New Roman"/>
          <w:sz w:val="20"/>
          <w:lang w:val="en-US"/>
        </w:rPr>
        <w:t xml:space="preserve"> stem cell activity and interactions with the niche. Nat Rev Mol Cell Biol 2019;20(5):303-320. </w:t>
      </w:r>
      <w:hyperlink r:id="rId262" w:history="1">
        <w:r w:rsidRPr="00D51137">
          <w:rPr>
            <w:rStyle w:val="Hyperlink"/>
            <w:rFonts w:ascii="Times New Roman" w:hAnsi="Times New Roman" w:cs="Times New Roman"/>
            <w:sz w:val="20"/>
            <w:lang w:val="en-US"/>
          </w:rPr>
          <w:t>https://doi.org/10.1038/s41580-019-0103-9</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0D21AB38"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1F4344">
        <w:rPr>
          <w:rFonts w:ascii="Times New Roman" w:hAnsi="Times New Roman" w:cs="Times New Roman"/>
          <w:sz w:val="20"/>
          <w:lang w:val="en-US"/>
        </w:rPr>
        <w:t xml:space="preserve">Müller A, Homey B, Soto H, Ge N, Catron D, Buchanan ME, McClanahan T, Murphy E, Yuan W, Wagner SN, Barrera JL, Mohar A, </w:t>
      </w:r>
      <w:proofErr w:type="spellStart"/>
      <w:r w:rsidRPr="001F4344">
        <w:rPr>
          <w:rFonts w:ascii="Times New Roman" w:hAnsi="Times New Roman" w:cs="Times New Roman"/>
          <w:sz w:val="20"/>
          <w:lang w:val="en-US"/>
        </w:rPr>
        <w:t>Verástegui</w:t>
      </w:r>
      <w:proofErr w:type="spellEnd"/>
      <w:r w:rsidRPr="001F4344">
        <w:rPr>
          <w:rFonts w:ascii="Times New Roman" w:hAnsi="Times New Roman" w:cs="Times New Roman"/>
          <w:sz w:val="20"/>
          <w:lang w:val="en-US"/>
        </w:rPr>
        <w:t xml:space="preserve"> E, </w:t>
      </w:r>
      <w:proofErr w:type="spellStart"/>
      <w:r w:rsidRPr="001F4344">
        <w:rPr>
          <w:rFonts w:ascii="Times New Roman" w:hAnsi="Times New Roman" w:cs="Times New Roman"/>
          <w:sz w:val="20"/>
          <w:lang w:val="en-US"/>
        </w:rPr>
        <w:t>Zlotnik</w:t>
      </w:r>
      <w:proofErr w:type="spellEnd"/>
      <w:r w:rsidRPr="001F4344">
        <w:rPr>
          <w:rFonts w:ascii="Times New Roman" w:hAnsi="Times New Roman" w:cs="Times New Roman"/>
          <w:sz w:val="20"/>
          <w:lang w:val="en-US"/>
        </w:rPr>
        <w:t xml:space="preserve"> A</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Involvement of chemokine receptors in breast cancer metastasis. Nature 2001;410(6824):50-56. </w:t>
      </w:r>
      <w:hyperlink r:id="rId263" w:history="1">
        <w:r w:rsidRPr="00D51137">
          <w:rPr>
            <w:rStyle w:val="Hyperlink"/>
            <w:rFonts w:ascii="Times New Roman" w:hAnsi="Times New Roman" w:cs="Times New Roman"/>
            <w:sz w:val="20"/>
            <w:lang w:val="en-US"/>
          </w:rPr>
          <w:t>https://doi.org/10.1038/35065016</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5FB24B33"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1F4344">
        <w:rPr>
          <w:rFonts w:ascii="Times New Roman" w:hAnsi="Times New Roman" w:cs="Times New Roman"/>
          <w:sz w:val="20"/>
          <w:lang w:val="en-US"/>
        </w:rPr>
        <w:t xml:space="preserve">Fan H, Hall P, Santos LL, Gregory JL, </w:t>
      </w:r>
      <w:proofErr w:type="spellStart"/>
      <w:r w:rsidRPr="001F4344">
        <w:rPr>
          <w:rFonts w:ascii="Times New Roman" w:hAnsi="Times New Roman" w:cs="Times New Roman"/>
          <w:sz w:val="20"/>
          <w:lang w:val="en-US"/>
        </w:rPr>
        <w:t>Fingerle-Rowson</w:t>
      </w:r>
      <w:proofErr w:type="spellEnd"/>
      <w:r w:rsidRPr="001F4344">
        <w:rPr>
          <w:rFonts w:ascii="Times New Roman" w:hAnsi="Times New Roman" w:cs="Times New Roman"/>
          <w:sz w:val="20"/>
          <w:lang w:val="en-US"/>
        </w:rPr>
        <w:t xml:space="preserve"> G, </w:t>
      </w:r>
      <w:proofErr w:type="spellStart"/>
      <w:r w:rsidRPr="001F4344">
        <w:rPr>
          <w:rFonts w:ascii="Times New Roman" w:hAnsi="Times New Roman" w:cs="Times New Roman"/>
          <w:sz w:val="20"/>
          <w:lang w:val="en-US"/>
        </w:rPr>
        <w:t>Bucala</w:t>
      </w:r>
      <w:proofErr w:type="spellEnd"/>
      <w:r w:rsidRPr="001F4344">
        <w:rPr>
          <w:rFonts w:ascii="Times New Roman" w:hAnsi="Times New Roman" w:cs="Times New Roman"/>
          <w:sz w:val="20"/>
          <w:lang w:val="en-US"/>
        </w:rPr>
        <w:t xml:space="preserve"> R, </w:t>
      </w:r>
      <w:proofErr w:type="spellStart"/>
      <w:r w:rsidRPr="001F4344">
        <w:rPr>
          <w:rFonts w:ascii="Times New Roman" w:hAnsi="Times New Roman" w:cs="Times New Roman"/>
          <w:sz w:val="20"/>
          <w:lang w:val="en-US"/>
        </w:rPr>
        <w:t>Morand</w:t>
      </w:r>
      <w:proofErr w:type="spellEnd"/>
      <w:r w:rsidRPr="001F4344">
        <w:rPr>
          <w:rFonts w:ascii="Times New Roman" w:hAnsi="Times New Roman" w:cs="Times New Roman"/>
          <w:sz w:val="20"/>
          <w:lang w:val="en-US"/>
        </w:rPr>
        <w:t xml:space="preserve"> EF, Hickey MJ</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Macrophage migration inhibitory factor and CD74 regulate macrophage chemotactic responses via MAPK and Rho GTPase. J Immunol 2011;186(8):4915-24. </w:t>
      </w:r>
      <w:hyperlink r:id="rId264" w:history="1">
        <w:r w:rsidRPr="00D51137">
          <w:rPr>
            <w:rStyle w:val="Hyperlink"/>
            <w:rFonts w:ascii="Times New Roman" w:hAnsi="Times New Roman" w:cs="Times New Roman"/>
            <w:sz w:val="20"/>
            <w:lang w:val="en-US"/>
          </w:rPr>
          <w:t>https://doi.org/10.4049/jimmunol.1003713</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55FBC4C9"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1F4344">
        <w:rPr>
          <w:rFonts w:ascii="Times New Roman" w:hAnsi="Times New Roman" w:cs="Times New Roman"/>
          <w:sz w:val="20"/>
          <w:lang w:val="en-US"/>
        </w:rPr>
        <w:t>Klasen</w:t>
      </w:r>
      <w:proofErr w:type="spellEnd"/>
      <w:r w:rsidRPr="001F4344">
        <w:rPr>
          <w:rFonts w:ascii="Times New Roman" w:hAnsi="Times New Roman" w:cs="Times New Roman"/>
          <w:sz w:val="20"/>
          <w:lang w:val="en-US"/>
        </w:rPr>
        <w:t xml:space="preserve"> C, Ohl K, </w:t>
      </w:r>
      <w:proofErr w:type="spellStart"/>
      <w:r w:rsidRPr="001F4344">
        <w:rPr>
          <w:rFonts w:ascii="Times New Roman" w:hAnsi="Times New Roman" w:cs="Times New Roman"/>
          <w:sz w:val="20"/>
          <w:lang w:val="en-US"/>
        </w:rPr>
        <w:t>Sternkopf</w:t>
      </w:r>
      <w:proofErr w:type="spellEnd"/>
      <w:r w:rsidRPr="001F4344">
        <w:rPr>
          <w:rFonts w:ascii="Times New Roman" w:hAnsi="Times New Roman" w:cs="Times New Roman"/>
          <w:sz w:val="20"/>
          <w:lang w:val="en-US"/>
        </w:rPr>
        <w:t xml:space="preserve"> M, </w:t>
      </w:r>
      <w:proofErr w:type="spellStart"/>
      <w:r w:rsidRPr="001F4344">
        <w:rPr>
          <w:rFonts w:ascii="Times New Roman" w:hAnsi="Times New Roman" w:cs="Times New Roman"/>
          <w:sz w:val="20"/>
          <w:lang w:val="en-US"/>
        </w:rPr>
        <w:t>Shachar</w:t>
      </w:r>
      <w:proofErr w:type="spellEnd"/>
      <w:r w:rsidRPr="001F4344">
        <w:rPr>
          <w:rFonts w:ascii="Times New Roman" w:hAnsi="Times New Roman" w:cs="Times New Roman"/>
          <w:sz w:val="20"/>
          <w:lang w:val="en-US"/>
        </w:rPr>
        <w:t xml:space="preserve"> I, Schmitz C, </w:t>
      </w:r>
      <w:proofErr w:type="spellStart"/>
      <w:r w:rsidRPr="001F4344">
        <w:rPr>
          <w:rFonts w:ascii="Times New Roman" w:hAnsi="Times New Roman" w:cs="Times New Roman"/>
          <w:sz w:val="20"/>
          <w:lang w:val="en-US"/>
        </w:rPr>
        <w:t>Heussen</w:t>
      </w:r>
      <w:proofErr w:type="spellEnd"/>
      <w:r w:rsidRPr="001F4344">
        <w:rPr>
          <w:rFonts w:ascii="Times New Roman" w:hAnsi="Times New Roman" w:cs="Times New Roman"/>
          <w:sz w:val="20"/>
          <w:lang w:val="en-US"/>
        </w:rPr>
        <w:t xml:space="preserve"> N, </w:t>
      </w:r>
      <w:proofErr w:type="spellStart"/>
      <w:r w:rsidRPr="001F4344">
        <w:rPr>
          <w:rFonts w:ascii="Times New Roman" w:hAnsi="Times New Roman" w:cs="Times New Roman"/>
          <w:sz w:val="20"/>
          <w:lang w:val="en-US"/>
        </w:rPr>
        <w:t>Hobeika</w:t>
      </w:r>
      <w:proofErr w:type="spellEnd"/>
      <w:r w:rsidRPr="001F4344">
        <w:rPr>
          <w:rFonts w:ascii="Times New Roman" w:hAnsi="Times New Roman" w:cs="Times New Roman"/>
          <w:sz w:val="20"/>
          <w:lang w:val="en-US"/>
        </w:rPr>
        <w:t xml:space="preserve"> E, </w:t>
      </w:r>
      <w:proofErr w:type="spellStart"/>
      <w:r w:rsidRPr="001F4344">
        <w:rPr>
          <w:rFonts w:ascii="Times New Roman" w:hAnsi="Times New Roman" w:cs="Times New Roman"/>
          <w:sz w:val="20"/>
          <w:lang w:val="en-US"/>
        </w:rPr>
        <w:t>Levit-Zerdoun</w:t>
      </w:r>
      <w:proofErr w:type="spellEnd"/>
      <w:r w:rsidRPr="001F4344">
        <w:rPr>
          <w:rFonts w:ascii="Times New Roman" w:hAnsi="Times New Roman" w:cs="Times New Roman"/>
          <w:sz w:val="20"/>
          <w:lang w:val="en-US"/>
        </w:rPr>
        <w:t xml:space="preserve"> E, </w:t>
      </w:r>
      <w:proofErr w:type="spellStart"/>
      <w:r w:rsidRPr="001F4344">
        <w:rPr>
          <w:rFonts w:ascii="Times New Roman" w:hAnsi="Times New Roman" w:cs="Times New Roman"/>
          <w:sz w:val="20"/>
          <w:lang w:val="en-US"/>
        </w:rPr>
        <w:t>Tenbrock</w:t>
      </w:r>
      <w:proofErr w:type="spellEnd"/>
      <w:r w:rsidRPr="001F4344">
        <w:rPr>
          <w:rFonts w:ascii="Times New Roman" w:hAnsi="Times New Roman" w:cs="Times New Roman"/>
          <w:sz w:val="20"/>
          <w:lang w:val="en-US"/>
        </w:rPr>
        <w:t xml:space="preserve"> K, </w:t>
      </w:r>
      <w:proofErr w:type="spellStart"/>
      <w:r w:rsidRPr="001F4344">
        <w:rPr>
          <w:rFonts w:ascii="Times New Roman" w:hAnsi="Times New Roman" w:cs="Times New Roman"/>
          <w:sz w:val="20"/>
          <w:lang w:val="en-US"/>
        </w:rPr>
        <w:t>Reth</w:t>
      </w:r>
      <w:proofErr w:type="spellEnd"/>
      <w:r w:rsidRPr="001F4344">
        <w:rPr>
          <w:rFonts w:ascii="Times New Roman" w:hAnsi="Times New Roman" w:cs="Times New Roman"/>
          <w:sz w:val="20"/>
          <w:lang w:val="en-US"/>
        </w:rPr>
        <w:t xml:space="preserve"> M, </w:t>
      </w:r>
      <w:proofErr w:type="spellStart"/>
      <w:r w:rsidRPr="001F4344">
        <w:rPr>
          <w:rFonts w:ascii="Times New Roman" w:hAnsi="Times New Roman" w:cs="Times New Roman"/>
          <w:sz w:val="20"/>
          <w:lang w:val="en-US"/>
        </w:rPr>
        <w:t>Bernhagen</w:t>
      </w:r>
      <w:proofErr w:type="spellEnd"/>
      <w:r w:rsidRPr="001F4344">
        <w:rPr>
          <w:rFonts w:ascii="Times New Roman" w:hAnsi="Times New Roman" w:cs="Times New Roman"/>
          <w:sz w:val="20"/>
          <w:lang w:val="en-US"/>
        </w:rPr>
        <w:t xml:space="preserve"> J, El </w:t>
      </w:r>
      <w:proofErr w:type="spellStart"/>
      <w:r w:rsidRPr="001F4344">
        <w:rPr>
          <w:rFonts w:ascii="Times New Roman" w:hAnsi="Times New Roman" w:cs="Times New Roman"/>
          <w:sz w:val="20"/>
          <w:lang w:val="en-US"/>
        </w:rPr>
        <w:t>Bounkari</w:t>
      </w:r>
      <w:proofErr w:type="spellEnd"/>
      <w:r w:rsidRPr="001F4344">
        <w:rPr>
          <w:rFonts w:ascii="Times New Roman" w:hAnsi="Times New Roman" w:cs="Times New Roman"/>
          <w:sz w:val="20"/>
          <w:lang w:val="en-US"/>
        </w:rPr>
        <w:t xml:space="preserve"> O</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MIF promotes B cell chemotaxis through the receptors CXCR4 and CD74 and ZAP-70 signaling. J Immunol 2014;192(11):5273-5284. </w:t>
      </w:r>
      <w:hyperlink r:id="rId265" w:history="1">
        <w:r w:rsidRPr="00D51137">
          <w:rPr>
            <w:rStyle w:val="Hyperlink"/>
            <w:rFonts w:ascii="Times New Roman" w:hAnsi="Times New Roman" w:cs="Times New Roman"/>
            <w:sz w:val="20"/>
            <w:lang w:val="en-US"/>
          </w:rPr>
          <w:t>https://doi.org/10.4049/jimmunol.1302209</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36B92405"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1F4344">
        <w:rPr>
          <w:rFonts w:ascii="Times New Roman" w:hAnsi="Times New Roman" w:cs="Times New Roman"/>
          <w:sz w:val="20"/>
          <w:lang w:val="en-US"/>
        </w:rPr>
        <w:t>Alampour-Rajabi</w:t>
      </w:r>
      <w:proofErr w:type="spellEnd"/>
      <w:r w:rsidRPr="001F4344">
        <w:rPr>
          <w:rFonts w:ascii="Times New Roman" w:hAnsi="Times New Roman" w:cs="Times New Roman"/>
          <w:sz w:val="20"/>
          <w:lang w:val="en-US"/>
        </w:rPr>
        <w:t xml:space="preserve"> S, El </w:t>
      </w:r>
      <w:proofErr w:type="spellStart"/>
      <w:r w:rsidRPr="001F4344">
        <w:rPr>
          <w:rFonts w:ascii="Times New Roman" w:hAnsi="Times New Roman" w:cs="Times New Roman"/>
          <w:sz w:val="20"/>
          <w:lang w:val="en-US"/>
        </w:rPr>
        <w:t>Bounkari</w:t>
      </w:r>
      <w:proofErr w:type="spellEnd"/>
      <w:r w:rsidRPr="001F4344">
        <w:rPr>
          <w:rFonts w:ascii="Times New Roman" w:hAnsi="Times New Roman" w:cs="Times New Roman"/>
          <w:sz w:val="20"/>
          <w:lang w:val="en-US"/>
        </w:rPr>
        <w:t xml:space="preserve"> O, Rot A, Müller-</w:t>
      </w:r>
      <w:proofErr w:type="spellStart"/>
      <w:r w:rsidRPr="001F4344">
        <w:rPr>
          <w:rFonts w:ascii="Times New Roman" w:hAnsi="Times New Roman" w:cs="Times New Roman"/>
          <w:sz w:val="20"/>
          <w:lang w:val="en-US"/>
        </w:rPr>
        <w:t>Newen</w:t>
      </w:r>
      <w:proofErr w:type="spellEnd"/>
      <w:r w:rsidRPr="001F4344">
        <w:rPr>
          <w:rFonts w:ascii="Times New Roman" w:hAnsi="Times New Roman" w:cs="Times New Roman"/>
          <w:sz w:val="20"/>
          <w:lang w:val="en-US"/>
        </w:rPr>
        <w:t xml:space="preserve"> G, </w:t>
      </w:r>
      <w:proofErr w:type="spellStart"/>
      <w:r w:rsidRPr="001F4344">
        <w:rPr>
          <w:rFonts w:ascii="Times New Roman" w:hAnsi="Times New Roman" w:cs="Times New Roman"/>
          <w:sz w:val="20"/>
          <w:lang w:val="en-US"/>
        </w:rPr>
        <w:t>Bachelerie</w:t>
      </w:r>
      <w:proofErr w:type="spellEnd"/>
      <w:r w:rsidRPr="001F4344">
        <w:rPr>
          <w:rFonts w:ascii="Times New Roman" w:hAnsi="Times New Roman" w:cs="Times New Roman"/>
          <w:sz w:val="20"/>
          <w:lang w:val="en-US"/>
        </w:rPr>
        <w:t xml:space="preserve"> F, </w:t>
      </w:r>
      <w:proofErr w:type="spellStart"/>
      <w:r w:rsidRPr="001F4344">
        <w:rPr>
          <w:rFonts w:ascii="Times New Roman" w:hAnsi="Times New Roman" w:cs="Times New Roman"/>
          <w:sz w:val="20"/>
          <w:lang w:val="en-US"/>
        </w:rPr>
        <w:t>Gawaz</w:t>
      </w:r>
      <w:proofErr w:type="spellEnd"/>
      <w:r w:rsidRPr="001F4344">
        <w:rPr>
          <w:rFonts w:ascii="Times New Roman" w:hAnsi="Times New Roman" w:cs="Times New Roman"/>
          <w:sz w:val="20"/>
          <w:lang w:val="en-US"/>
        </w:rPr>
        <w:t xml:space="preserve"> M, Weber C, Schober A, </w:t>
      </w:r>
      <w:proofErr w:type="spellStart"/>
      <w:r w:rsidRPr="001F4344">
        <w:rPr>
          <w:rFonts w:ascii="Times New Roman" w:hAnsi="Times New Roman" w:cs="Times New Roman"/>
          <w:sz w:val="20"/>
          <w:lang w:val="en-US"/>
        </w:rPr>
        <w:t>Bernhagen</w:t>
      </w:r>
      <w:proofErr w:type="spellEnd"/>
      <w:r w:rsidRPr="001F4344">
        <w:rPr>
          <w:rFonts w:ascii="Times New Roman" w:hAnsi="Times New Roman" w:cs="Times New Roman"/>
          <w:sz w:val="20"/>
          <w:lang w:val="en-US"/>
        </w:rPr>
        <w:t xml:space="preserve"> J</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MIF interacts with CXCR7 to promote receptor internalization, ERK1/2 and ZAP-70 signaling, and lymphocyte chemotaxis. FASEB J 2015;29(11):4497-4511. </w:t>
      </w:r>
      <w:hyperlink r:id="rId266" w:history="1">
        <w:r w:rsidRPr="00D51137">
          <w:rPr>
            <w:rStyle w:val="Hyperlink"/>
            <w:rFonts w:ascii="Times New Roman" w:hAnsi="Times New Roman" w:cs="Times New Roman"/>
            <w:sz w:val="20"/>
            <w:lang w:val="en-US"/>
          </w:rPr>
          <w:t>https://doi.org/10.1096/fj.15-273904</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77A794DA"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1F4344">
        <w:rPr>
          <w:rFonts w:ascii="Times New Roman" w:hAnsi="Times New Roman" w:cs="Times New Roman"/>
          <w:sz w:val="20"/>
          <w:lang w:val="en-US"/>
        </w:rPr>
        <w:t xml:space="preserve">Ji SQ, </w:t>
      </w:r>
      <w:proofErr w:type="spellStart"/>
      <w:r w:rsidRPr="001F4344">
        <w:rPr>
          <w:rFonts w:ascii="Times New Roman" w:hAnsi="Times New Roman" w:cs="Times New Roman"/>
          <w:sz w:val="20"/>
          <w:lang w:val="en-US"/>
        </w:rPr>
        <w:t>Su</w:t>
      </w:r>
      <w:proofErr w:type="spellEnd"/>
      <w:r w:rsidRPr="001F4344">
        <w:rPr>
          <w:rFonts w:ascii="Times New Roman" w:hAnsi="Times New Roman" w:cs="Times New Roman"/>
          <w:sz w:val="20"/>
          <w:lang w:val="en-US"/>
        </w:rPr>
        <w:t xml:space="preserve"> XL, Cheng WL, Zhang HJ, Zhao YQ, Han ZX</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Down-regulation of CD74 inhibits growth and invasion in clear cell renal cell carcinoma through HIF-1α pathway. </w:t>
      </w:r>
      <w:proofErr w:type="spellStart"/>
      <w:r w:rsidRPr="001F4344">
        <w:rPr>
          <w:rFonts w:ascii="Times New Roman" w:hAnsi="Times New Roman" w:cs="Times New Roman"/>
          <w:sz w:val="20"/>
          <w:lang w:val="en-US"/>
        </w:rPr>
        <w:t>Urol</w:t>
      </w:r>
      <w:proofErr w:type="spellEnd"/>
      <w:r w:rsidRPr="001F4344">
        <w:rPr>
          <w:rFonts w:ascii="Times New Roman" w:hAnsi="Times New Roman" w:cs="Times New Roman"/>
          <w:sz w:val="20"/>
          <w:lang w:val="en-US"/>
        </w:rPr>
        <w:t xml:space="preserve"> Oncol 2014;32(2):153-161. </w:t>
      </w:r>
      <w:hyperlink r:id="rId267" w:history="1">
        <w:r w:rsidRPr="00D51137">
          <w:rPr>
            <w:rStyle w:val="Hyperlink"/>
            <w:rFonts w:ascii="Times New Roman" w:hAnsi="Times New Roman" w:cs="Times New Roman"/>
            <w:sz w:val="20"/>
            <w:lang w:val="en-US"/>
          </w:rPr>
          <w:t>https://doi.org/10.1016/j.urolonc.2012.09.013</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73066282"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1F4344">
        <w:rPr>
          <w:rFonts w:ascii="Times New Roman" w:hAnsi="Times New Roman" w:cs="Times New Roman"/>
          <w:sz w:val="20"/>
          <w:lang w:val="en-US"/>
        </w:rPr>
        <w:t>Ssadh</w:t>
      </w:r>
      <w:proofErr w:type="spellEnd"/>
      <w:r w:rsidRPr="001F4344">
        <w:rPr>
          <w:rFonts w:ascii="Times New Roman" w:hAnsi="Times New Roman" w:cs="Times New Roman"/>
          <w:sz w:val="20"/>
          <w:lang w:val="en-US"/>
        </w:rPr>
        <w:t xml:space="preserve"> HA, </w:t>
      </w:r>
      <w:proofErr w:type="spellStart"/>
      <w:r w:rsidRPr="001F4344">
        <w:rPr>
          <w:rFonts w:ascii="Times New Roman" w:hAnsi="Times New Roman" w:cs="Times New Roman"/>
          <w:sz w:val="20"/>
          <w:lang w:val="en-US"/>
        </w:rPr>
        <w:t>Abdulmonem</w:t>
      </w:r>
      <w:proofErr w:type="spellEnd"/>
      <w:r w:rsidRPr="001F4344">
        <w:rPr>
          <w:rFonts w:ascii="Times New Roman" w:hAnsi="Times New Roman" w:cs="Times New Roman"/>
          <w:sz w:val="20"/>
          <w:lang w:val="en-US"/>
        </w:rPr>
        <w:t xml:space="preserve"> WA, Rasheed Z, </w:t>
      </w:r>
      <w:proofErr w:type="spellStart"/>
      <w:r w:rsidRPr="001F4344">
        <w:rPr>
          <w:rFonts w:ascii="Times New Roman" w:hAnsi="Times New Roman" w:cs="Times New Roman"/>
          <w:sz w:val="20"/>
          <w:lang w:val="en-US"/>
        </w:rPr>
        <w:t>Madar</w:t>
      </w:r>
      <w:proofErr w:type="spellEnd"/>
      <w:r w:rsidRPr="001F4344">
        <w:rPr>
          <w:rFonts w:ascii="Times New Roman" w:hAnsi="Times New Roman" w:cs="Times New Roman"/>
          <w:sz w:val="20"/>
          <w:lang w:val="en-US"/>
        </w:rPr>
        <w:t xml:space="preserve"> IH, </w:t>
      </w:r>
      <w:proofErr w:type="spellStart"/>
      <w:r w:rsidRPr="001F4344">
        <w:rPr>
          <w:rFonts w:ascii="Times New Roman" w:hAnsi="Times New Roman" w:cs="Times New Roman"/>
          <w:sz w:val="20"/>
          <w:lang w:val="en-US"/>
        </w:rPr>
        <w:t>Alhoderi</w:t>
      </w:r>
      <w:proofErr w:type="spellEnd"/>
      <w:r w:rsidRPr="001F4344">
        <w:rPr>
          <w:rFonts w:ascii="Times New Roman" w:hAnsi="Times New Roman" w:cs="Times New Roman"/>
          <w:sz w:val="20"/>
          <w:lang w:val="en-US"/>
        </w:rPr>
        <w:t xml:space="preserve"> J, </w:t>
      </w:r>
      <w:proofErr w:type="spellStart"/>
      <w:r w:rsidRPr="001F4344">
        <w:rPr>
          <w:rFonts w:ascii="Times New Roman" w:hAnsi="Times New Roman" w:cs="Times New Roman"/>
          <w:sz w:val="20"/>
          <w:lang w:val="en-US"/>
        </w:rPr>
        <w:t>Eldeen</w:t>
      </w:r>
      <w:proofErr w:type="spellEnd"/>
      <w:r w:rsidRPr="001F4344">
        <w:rPr>
          <w:rFonts w:ascii="Times New Roman" w:hAnsi="Times New Roman" w:cs="Times New Roman"/>
          <w:sz w:val="20"/>
          <w:lang w:val="en-US"/>
        </w:rPr>
        <w:t xml:space="preserve"> SKN, </w:t>
      </w:r>
      <w:proofErr w:type="spellStart"/>
      <w:r w:rsidRPr="001F4344">
        <w:rPr>
          <w:rFonts w:ascii="Times New Roman" w:hAnsi="Times New Roman" w:cs="Times New Roman"/>
          <w:sz w:val="20"/>
          <w:lang w:val="en-US"/>
        </w:rPr>
        <w:t>Alradhwan</w:t>
      </w:r>
      <w:proofErr w:type="spellEnd"/>
      <w:r w:rsidRPr="001F4344">
        <w:rPr>
          <w:rFonts w:ascii="Times New Roman" w:hAnsi="Times New Roman" w:cs="Times New Roman"/>
          <w:sz w:val="20"/>
          <w:lang w:val="en-US"/>
        </w:rPr>
        <w:t xml:space="preserve"> A, </w:t>
      </w:r>
      <w:proofErr w:type="spellStart"/>
      <w:r w:rsidRPr="001F4344">
        <w:rPr>
          <w:rFonts w:ascii="Times New Roman" w:hAnsi="Times New Roman" w:cs="Times New Roman"/>
          <w:sz w:val="20"/>
          <w:lang w:val="en-US"/>
        </w:rPr>
        <w:t>Alasmael</w:t>
      </w:r>
      <w:proofErr w:type="spellEnd"/>
      <w:r w:rsidRPr="001F4344">
        <w:rPr>
          <w:rFonts w:ascii="Times New Roman" w:hAnsi="Times New Roman" w:cs="Times New Roman"/>
          <w:sz w:val="20"/>
          <w:lang w:val="en-US"/>
        </w:rPr>
        <w:t xml:space="preserve"> N, </w:t>
      </w:r>
      <w:proofErr w:type="spellStart"/>
      <w:r w:rsidRPr="001F4344">
        <w:rPr>
          <w:rFonts w:ascii="Times New Roman" w:hAnsi="Times New Roman" w:cs="Times New Roman"/>
          <w:sz w:val="20"/>
          <w:lang w:val="en-US"/>
        </w:rPr>
        <w:t>Alkhamiss</w:t>
      </w:r>
      <w:proofErr w:type="spellEnd"/>
      <w:r w:rsidRPr="001F4344">
        <w:rPr>
          <w:rFonts w:ascii="Times New Roman" w:hAnsi="Times New Roman" w:cs="Times New Roman"/>
          <w:sz w:val="20"/>
          <w:lang w:val="en-US"/>
        </w:rPr>
        <w:t xml:space="preserve"> A, Fernández N</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Knockdown of CD-74 in the Proliferative and Apoptotic Activity of Breast Cancer Cells. Open Access </w:t>
      </w:r>
      <w:proofErr w:type="spellStart"/>
      <w:r w:rsidRPr="001F4344">
        <w:rPr>
          <w:rFonts w:ascii="Times New Roman" w:hAnsi="Times New Roman" w:cs="Times New Roman"/>
          <w:sz w:val="20"/>
          <w:lang w:val="en-US"/>
        </w:rPr>
        <w:t>Maced</w:t>
      </w:r>
      <w:proofErr w:type="spellEnd"/>
      <w:r w:rsidRPr="001F4344">
        <w:rPr>
          <w:rFonts w:ascii="Times New Roman" w:hAnsi="Times New Roman" w:cs="Times New Roman"/>
          <w:sz w:val="20"/>
          <w:lang w:val="en-US"/>
        </w:rPr>
        <w:t xml:space="preserve"> J Med Sci 2019;7(19):3169-3176. </w:t>
      </w:r>
      <w:hyperlink r:id="rId268" w:history="1">
        <w:r w:rsidRPr="00D51137">
          <w:rPr>
            <w:rStyle w:val="Hyperlink"/>
            <w:rFonts w:ascii="Times New Roman" w:hAnsi="Times New Roman" w:cs="Times New Roman"/>
            <w:sz w:val="20"/>
            <w:lang w:val="en-US"/>
          </w:rPr>
          <w:t>https://doi.org/10.3889/oamjms.2019.354</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r w:rsidRPr="001F4344">
        <w:rPr>
          <w:rFonts w:ascii="Times New Roman" w:hAnsi="Times New Roman" w:cs="Times New Roman"/>
          <w:sz w:val="20"/>
          <w:lang w:val="en-US"/>
        </w:rPr>
        <w:t xml:space="preserve"> </w:t>
      </w:r>
      <w:r>
        <w:rPr>
          <w:rFonts w:ascii="Times New Roman" w:hAnsi="Times New Roman" w:cs="Times New Roman"/>
          <w:sz w:val="20"/>
          <w:lang w:val="en-US"/>
        </w:rPr>
        <w:t xml:space="preserve"> </w:t>
      </w:r>
    </w:p>
    <w:p w14:paraId="56FE040B"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1F4344">
        <w:rPr>
          <w:rFonts w:ascii="Times New Roman" w:hAnsi="Times New Roman" w:cs="Times New Roman"/>
          <w:sz w:val="20"/>
          <w:lang w:val="en-US"/>
        </w:rPr>
        <w:t>Ruan</w:t>
      </w:r>
      <w:proofErr w:type="spellEnd"/>
      <w:r w:rsidRPr="001F4344">
        <w:rPr>
          <w:rFonts w:ascii="Times New Roman" w:hAnsi="Times New Roman" w:cs="Times New Roman"/>
          <w:sz w:val="20"/>
          <w:lang w:val="en-US"/>
        </w:rPr>
        <w:t xml:space="preserve"> P, Gu Y, Zhou H, Zhang W, Wang D, Liang J, Li C</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Expression and clinical significance of CD74 and MMP-9 in colon adenocarcinomas. J BUON 2020;25(2):927-932.</w:t>
      </w:r>
    </w:p>
    <w:p w14:paraId="69EE0CB6" w14:textId="77777777" w:rsidR="005B504F" w:rsidRPr="001F4344"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1F4344">
        <w:rPr>
          <w:rFonts w:ascii="Times New Roman" w:hAnsi="Times New Roman" w:cs="Times New Roman"/>
          <w:sz w:val="20"/>
          <w:lang w:val="en-US"/>
        </w:rPr>
        <w:t xml:space="preserve">Liu Z, Chu S, Yao S, Li Y, Fan S, Sun X, </w:t>
      </w:r>
      <w:proofErr w:type="spellStart"/>
      <w:r w:rsidRPr="001F4344">
        <w:rPr>
          <w:rFonts w:ascii="Times New Roman" w:hAnsi="Times New Roman" w:cs="Times New Roman"/>
          <w:sz w:val="20"/>
          <w:lang w:val="en-US"/>
        </w:rPr>
        <w:t>Su</w:t>
      </w:r>
      <w:proofErr w:type="spellEnd"/>
      <w:r w:rsidRPr="001F4344">
        <w:rPr>
          <w:rFonts w:ascii="Times New Roman" w:hAnsi="Times New Roman" w:cs="Times New Roman"/>
          <w:sz w:val="20"/>
          <w:lang w:val="en-US"/>
        </w:rPr>
        <w:t xml:space="preserve"> L, Liu X</w:t>
      </w:r>
      <w:r w:rsidRPr="002A23CF">
        <w:rPr>
          <w:rFonts w:ascii="Times New Roman" w:hAnsi="Times New Roman" w:cs="Times New Roman"/>
          <w:color w:val="000000" w:themeColor="text1"/>
          <w:sz w:val="20"/>
          <w:szCs w:val="24"/>
          <w:lang w:val="en-US"/>
        </w:rPr>
        <w:t>:</w:t>
      </w:r>
      <w:r w:rsidRPr="001F4344">
        <w:rPr>
          <w:rFonts w:ascii="Times New Roman" w:hAnsi="Times New Roman" w:cs="Times New Roman"/>
          <w:sz w:val="20"/>
          <w:lang w:val="en-US"/>
        </w:rPr>
        <w:t xml:space="preserve"> CD74 interacts with CD44 and enhances tumorigenesis and metastasis via RHOA-mediated cofilin phosphorylation in human breast cancer cells. </w:t>
      </w:r>
      <w:proofErr w:type="spellStart"/>
      <w:r w:rsidRPr="001F4344">
        <w:rPr>
          <w:rFonts w:ascii="Times New Roman" w:hAnsi="Times New Roman" w:cs="Times New Roman"/>
          <w:sz w:val="20"/>
          <w:lang w:val="en-US"/>
        </w:rPr>
        <w:t>Oncotarget</w:t>
      </w:r>
      <w:proofErr w:type="spellEnd"/>
      <w:r w:rsidRPr="001F4344">
        <w:rPr>
          <w:rFonts w:ascii="Times New Roman" w:hAnsi="Times New Roman" w:cs="Times New Roman"/>
          <w:sz w:val="20"/>
          <w:lang w:val="en-US"/>
        </w:rPr>
        <w:t xml:space="preserve"> 2016;7(42):68303-68313. </w:t>
      </w:r>
      <w:hyperlink r:id="rId269" w:history="1">
        <w:r w:rsidRPr="00D51137">
          <w:rPr>
            <w:rStyle w:val="Hyperlink"/>
            <w:rFonts w:ascii="Times New Roman" w:hAnsi="Times New Roman" w:cs="Times New Roman"/>
            <w:sz w:val="20"/>
            <w:lang w:val="en-US"/>
          </w:rPr>
          <w:t>https://doi.org/10.18632/oncotarget.11945</w:t>
        </w:r>
      </w:hyperlink>
      <w:r w:rsidRPr="001F4344">
        <w:rPr>
          <w:rFonts w:ascii="Times New Roman" w:hAnsi="Times New Roman" w:cs="Times New Roman"/>
          <w:sz w:val="20"/>
          <w:lang w:val="en-US"/>
        </w:rPr>
        <w:t>.</w:t>
      </w:r>
      <w:r>
        <w:rPr>
          <w:rFonts w:ascii="Times New Roman" w:hAnsi="Times New Roman" w:cs="Times New Roman"/>
          <w:sz w:val="20"/>
          <w:lang w:val="en-US"/>
        </w:rPr>
        <w:t xml:space="preserve"> </w:t>
      </w:r>
    </w:p>
    <w:p w14:paraId="6C6A7F7A" w14:textId="77777777" w:rsidR="005B504F" w:rsidRPr="00DB045F" w:rsidRDefault="005B504F" w:rsidP="005B504F">
      <w:pPr>
        <w:pStyle w:val="Listenabsatz"/>
        <w:numPr>
          <w:ilvl w:val="0"/>
          <w:numId w:val="5"/>
        </w:numPr>
        <w:spacing w:after="0" w:line="240" w:lineRule="auto"/>
        <w:jc w:val="both"/>
        <w:rPr>
          <w:rFonts w:ascii="Times New Roman" w:hAnsi="Times New Roman" w:cs="Times New Roman"/>
          <w:color w:val="000000" w:themeColor="text1"/>
          <w:sz w:val="20"/>
          <w:szCs w:val="20"/>
          <w:lang w:val="en-US"/>
        </w:rPr>
      </w:pPr>
      <w:proofErr w:type="spellStart"/>
      <w:r w:rsidRPr="00DB045F">
        <w:rPr>
          <w:rFonts w:ascii="Times New Roman" w:hAnsi="Times New Roman" w:cs="Times New Roman"/>
          <w:sz w:val="20"/>
          <w:lang w:val="en-US"/>
        </w:rPr>
        <w:t>Loreth</w:t>
      </w:r>
      <w:proofErr w:type="spellEnd"/>
      <w:r w:rsidRPr="00DB045F">
        <w:rPr>
          <w:rFonts w:ascii="Times New Roman" w:hAnsi="Times New Roman" w:cs="Times New Roman"/>
          <w:sz w:val="20"/>
          <w:lang w:val="en-US"/>
        </w:rPr>
        <w:t xml:space="preserve"> D, Schuette M, Zinke J, </w:t>
      </w:r>
      <w:proofErr w:type="spellStart"/>
      <w:r w:rsidRPr="00DB045F">
        <w:rPr>
          <w:rFonts w:ascii="Times New Roman" w:hAnsi="Times New Roman" w:cs="Times New Roman"/>
          <w:sz w:val="20"/>
          <w:lang w:val="en-US"/>
        </w:rPr>
        <w:t>Mohme</w:t>
      </w:r>
      <w:proofErr w:type="spellEnd"/>
      <w:r w:rsidRPr="00DB045F">
        <w:rPr>
          <w:rFonts w:ascii="Times New Roman" w:hAnsi="Times New Roman" w:cs="Times New Roman"/>
          <w:sz w:val="20"/>
          <w:lang w:val="en-US"/>
        </w:rPr>
        <w:t xml:space="preserve"> M, </w:t>
      </w:r>
      <w:proofErr w:type="spellStart"/>
      <w:r w:rsidRPr="00DB045F">
        <w:rPr>
          <w:rFonts w:ascii="Times New Roman" w:hAnsi="Times New Roman" w:cs="Times New Roman"/>
          <w:sz w:val="20"/>
          <w:lang w:val="en-US"/>
        </w:rPr>
        <w:t>Piffko</w:t>
      </w:r>
      <w:proofErr w:type="spellEnd"/>
      <w:r w:rsidRPr="00DB045F">
        <w:rPr>
          <w:rFonts w:ascii="Times New Roman" w:hAnsi="Times New Roman" w:cs="Times New Roman"/>
          <w:sz w:val="20"/>
          <w:lang w:val="en-US"/>
        </w:rPr>
        <w:t xml:space="preserve"> A, </w:t>
      </w:r>
      <w:proofErr w:type="spellStart"/>
      <w:r w:rsidRPr="00DB045F">
        <w:rPr>
          <w:rFonts w:ascii="Times New Roman" w:hAnsi="Times New Roman" w:cs="Times New Roman"/>
          <w:sz w:val="20"/>
          <w:lang w:val="en-US"/>
        </w:rPr>
        <w:t>Schneegans</w:t>
      </w:r>
      <w:proofErr w:type="spellEnd"/>
      <w:r w:rsidRPr="00DB045F">
        <w:rPr>
          <w:rFonts w:ascii="Times New Roman" w:hAnsi="Times New Roman" w:cs="Times New Roman"/>
          <w:sz w:val="20"/>
          <w:lang w:val="en-US"/>
        </w:rPr>
        <w:t xml:space="preserve"> S, Stadler J, </w:t>
      </w:r>
      <w:proofErr w:type="spellStart"/>
      <w:r w:rsidRPr="00DB045F">
        <w:rPr>
          <w:rFonts w:ascii="Times New Roman" w:hAnsi="Times New Roman" w:cs="Times New Roman"/>
          <w:sz w:val="20"/>
          <w:lang w:val="en-US"/>
        </w:rPr>
        <w:t>Janning</w:t>
      </w:r>
      <w:proofErr w:type="spellEnd"/>
      <w:r w:rsidRPr="00DB045F">
        <w:rPr>
          <w:rFonts w:ascii="Times New Roman" w:hAnsi="Times New Roman" w:cs="Times New Roman"/>
          <w:sz w:val="20"/>
          <w:lang w:val="en-US"/>
        </w:rPr>
        <w:t xml:space="preserve"> M, Loges S, </w:t>
      </w:r>
      <w:proofErr w:type="spellStart"/>
      <w:r w:rsidRPr="00DB045F">
        <w:rPr>
          <w:rFonts w:ascii="Times New Roman" w:hAnsi="Times New Roman" w:cs="Times New Roman"/>
          <w:sz w:val="20"/>
          <w:lang w:val="en-US"/>
        </w:rPr>
        <w:t>Joosse</w:t>
      </w:r>
      <w:proofErr w:type="spellEnd"/>
      <w:r w:rsidRPr="00DB045F">
        <w:rPr>
          <w:rFonts w:ascii="Times New Roman" w:hAnsi="Times New Roman" w:cs="Times New Roman"/>
          <w:sz w:val="20"/>
          <w:lang w:val="en-US"/>
        </w:rPr>
        <w:t xml:space="preserve"> SA, </w:t>
      </w:r>
      <w:proofErr w:type="spellStart"/>
      <w:r w:rsidRPr="00DB045F">
        <w:rPr>
          <w:rFonts w:ascii="Times New Roman" w:hAnsi="Times New Roman" w:cs="Times New Roman"/>
          <w:sz w:val="20"/>
          <w:lang w:val="en-US"/>
        </w:rPr>
        <w:t>Lamszus</w:t>
      </w:r>
      <w:proofErr w:type="spellEnd"/>
      <w:r w:rsidRPr="00DB045F">
        <w:rPr>
          <w:rFonts w:ascii="Times New Roman" w:hAnsi="Times New Roman" w:cs="Times New Roman"/>
          <w:sz w:val="20"/>
          <w:lang w:val="en-US"/>
        </w:rPr>
        <w:t xml:space="preserve"> K, Westphal M, Müller V, </w:t>
      </w:r>
      <w:proofErr w:type="spellStart"/>
      <w:r w:rsidRPr="00DB045F">
        <w:rPr>
          <w:rFonts w:ascii="Times New Roman" w:hAnsi="Times New Roman" w:cs="Times New Roman"/>
          <w:sz w:val="20"/>
          <w:lang w:val="en-US"/>
        </w:rPr>
        <w:t>Glatzel</w:t>
      </w:r>
      <w:proofErr w:type="spellEnd"/>
      <w:r w:rsidRPr="00DB045F">
        <w:rPr>
          <w:rFonts w:ascii="Times New Roman" w:hAnsi="Times New Roman" w:cs="Times New Roman"/>
          <w:sz w:val="20"/>
          <w:lang w:val="en-US"/>
        </w:rPr>
        <w:t xml:space="preserve"> M, </w:t>
      </w:r>
      <w:proofErr w:type="spellStart"/>
      <w:r w:rsidRPr="00DB045F">
        <w:rPr>
          <w:rFonts w:ascii="Times New Roman" w:hAnsi="Times New Roman" w:cs="Times New Roman"/>
          <w:sz w:val="20"/>
          <w:lang w:val="en-US"/>
        </w:rPr>
        <w:t>Matschke</w:t>
      </w:r>
      <w:proofErr w:type="spellEnd"/>
      <w:r w:rsidRPr="00DB045F">
        <w:rPr>
          <w:rFonts w:ascii="Times New Roman" w:hAnsi="Times New Roman" w:cs="Times New Roman"/>
          <w:sz w:val="20"/>
          <w:lang w:val="en-US"/>
        </w:rPr>
        <w:t xml:space="preserve"> J, Gebhardt C, Schneider SW, </w:t>
      </w:r>
      <w:proofErr w:type="spellStart"/>
      <w:r w:rsidRPr="00DB045F">
        <w:rPr>
          <w:rFonts w:ascii="Times New Roman" w:hAnsi="Times New Roman" w:cs="Times New Roman"/>
          <w:sz w:val="20"/>
          <w:lang w:val="en-US"/>
        </w:rPr>
        <w:t>Belczacka</w:t>
      </w:r>
      <w:proofErr w:type="spellEnd"/>
      <w:r w:rsidRPr="00DB045F">
        <w:rPr>
          <w:rFonts w:ascii="Times New Roman" w:hAnsi="Times New Roman" w:cs="Times New Roman"/>
          <w:sz w:val="20"/>
          <w:lang w:val="en-US"/>
        </w:rPr>
        <w:t xml:space="preserve"> I, </w:t>
      </w:r>
      <w:proofErr w:type="spellStart"/>
      <w:r w:rsidRPr="00DB045F">
        <w:rPr>
          <w:rFonts w:ascii="Times New Roman" w:hAnsi="Times New Roman" w:cs="Times New Roman"/>
          <w:sz w:val="20"/>
          <w:lang w:val="en-US"/>
        </w:rPr>
        <w:t>Volkmer</w:t>
      </w:r>
      <w:proofErr w:type="spellEnd"/>
      <w:r w:rsidRPr="00DB045F">
        <w:rPr>
          <w:rFonts w:ascii="Times New Roman" w:hAnsi="Times New Roman" w:cs="Times New Roman"/>
          <w:sz w:val="20"/>
          <w:lang w:val="en-US"/>
        </w:rPr>
        <w:t xml:space="preserve"> B, </w:t>
      </w:r>
      <w:proofErr w:type="spellStart"/>
      <w:r w:rsidRPr="00DB045F">
        <w:rPr>
          <w:rFonts w:ascii="Times New Roman" w:hAnsi="Times New Roman" w:cs="Times New Roman"/>
          <w:sz w:val="20"/>
          <w:lang w:val="en-US"/>
        </w:rPr>
        <w:t>Greinert</w:t>
      </w:r>
      <w:proofErr w:type="spellEnd"/>
      <w:r w:rsidRPr="00DB045F">
        <w:rPr>
          <w:rFonts w:ascii="Times New Roman" w:hAnsi="Times New Roman" w:cs="Times New Roman"/>
          <w:sz w:val="20"/>
          <w:lang w:val="en-US"/>
        </w:rPr>
        <w:t xml:space="preserve"> R, </w:t>
      </w:r>
      <w:proofErr w:type="spellStart"/>
      <w:r w:rsidRPr="00DB045F">
        <w:rPr>
          <w:rFonts w:ascii="Times New Roman" w:hAnsi="Times New Roman" w:cs="Times New Roman"/>
          <w:sz w:val="20"/>
          <w:lang w:val="en-US"/>
        </w:rPr>
        <w:t>Yaspo</w:t>
      </w:r>
      <w:proofErr w:type="spellEnd"/>
      <w:r w:rsidRPr="00DB045F">
        <w:rPr>
          <w:rFonts w:ascii="Times New Roman" w:hAnsi="Times New Roman" w:cs="Times New Roman"/>
          <w:sz w:val="20"/>
          <w:lang w:val="en-US"/>
        </w:rPr>
        <w:t xml:space="preserve"> ML, Harter PN, </w:t>
      </w:r>
      <w:proofErr w:type="spellStart"/>
      <w:r w:rsidRPr="00DB045F">
        <w:rPr>
          <w:rFonts w:ascii="Times New Roman" w:hAnsi="Times New Roman" w:cs="Times New Roman"/>
          <w:sz w:val="20"/>
          <w:lang w:val="en-US"/>
        </w:rPr>
        <w:t>Pantel</w:t>
      </w:r>
      <w:proofErr w:type="spellEnd"/>
      <w:r w:rsidRPr="00DB045F">
        <w:rPr>
          <w:rFonts w:ascii="Times New Roman" w:hAnsi="Times New Roman" w:cs="Times New Roman"/>
          <w:sz w:val="20"/>
          <w:lang w:val="en-US"/>
        </w:rPr>
        <w:t xml:space="preserve"> K, </w:t>
      </w:r>
      <w:proofErr w:type="spellStart"/>
      <w:r w:rsidRPr="00DB045F">
        <w:rPr>
          <w:rFonts w:ascii="Times New Roman" w:hAnsi="Times New Roman" w:cs="Times New Roman"/>
          <w:sz w:val="20"/>
          <w:lang w:val="en-US"/>
        </w:rPr>
        <w:t>Wikman</w:t>
      </w:r>
      <w:proofErr w:type="spellEnd"/>
      <w:r w:rsidRPr="00DB045F">
        <w:rPr>
          <w:rFonts w:ascii="Times New Roman" w:hAnsi="Times New Roman" w:cs="Times New Roman"/>
          <w:sz w:val="20"/>
          <w:lang w:val="en-US"/>
        </w:rPr>
        <w:t xml:space="preserve"> H</w:t>
      </w:r>
      <w:r w:rsidRPr="002A23CF">
        <w:rPr>
          <w:rFonts w:ascii="Times New Roman" w:hAnsi="Times New Roman" w:cs="Times New Roman"/>
          <w:color w:val="000000" w:themeColor="text1"/>
          <w:sz w:val="20"/>
          <w:szCs w:val="24"/>
          <w:lang w:val="en-US"/>
        </w:rPr>
        <w:t>:</w:t>
      </w:r>
      <w:r w:rsidRPr="00DB045F">
        <w:rPr>
          <w:rFonts w:ascii="Times New Roman" w:hAnsi="Times New Roman" w:cs="Times New Roman"/>
          <w:sz w:val="20"/>
          <w:lang w:val="en-US"/>
        </w:rPr>
        <w:t xml:space="preserve"> CD74 and CD44 Expression on CTCs in Cancer Patients with Brain Metastasis. Int J Mol Sci 2021;22(13):6993. </w:t>
      </w:r>
      <w:hyperlink r:id="rId270" w:history="1">
        <w:r w:rsidRPr="00D51137">
          <w:rPr>
            <w:rStyle w:val="Hyperlink"/>
            <w:rFonts w:ascii="Times New Roman" w:hAnsi="Times New Roman" w:cs="Times New Roman"/>
            <w:sz w:val="20"/>
            <w:lang w:val="en-US"/>
          </w:rPr>
          <w:t>https://doi.org/10.3390/ijms22136993</w:t>
        </w:r>
      </w:hyperlink>
      <w:r w:rsidRPr="00DB045F">
        <w:rPr>
          <w:rFonts w:ascii="Times New Roman" w:hAnsi="Times New Roman" w:cs="Times New Roman"/>
          <w:sz w:val="20"/>
          <w:lang w:val="en-US"/>
        </w:rPr>
        <w:t>.</w:t>
      </w:r>
      <w:r>
        <w:rPr>
          <w:rFonts w:ascii="Times New Roman" w:hAnsi="Times New Roman" w:cs="Times New Roman"/>
          <w:sz w:val="20"/>
          <w:lang w:val="en-US"/>
        </w:rPr>
        <w:t xml:space="preserve"> </w:t>
      </w:r>
    </w:p>
    <w:p w14:paraId="670DA8C9" w14:textId="77777777" w:rsidR="005B504F" w:rsidRPr="00585802"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585802">
        <w:rPr>
          <w:rFonts w:ascii="Times New Roman" w:hAnsi="Times New Roman" w:cs="Times New Roman"/>
          <w:sz w:val="20"/>
          <w:szCs w:val="20"/>
          <w:lang w:val="en-US"/>
        </w:rPr>
        <w:t>Schmid K</w:t>
      </w:r>
      <w:r>
        <w:rPr>
          <w:rFonts w:ascii="Times New Roman" w:hAnsi="Times New Roman" w:cs="Times New Roman"/>
          <w:sz w:val="20"/>
          <w:szCs w:val="20"/>
          <w:lang w:val="en-US"/>
        </w:rPr>
        <w:t>:</w:t>
      </w:r>
      <w:r w:rsidRPr="00585802">
        <w:rPr>
          <w:rFonts w:ascii="Times New Roman" w:hAnsi="Times New Roman" w:cs="Times New Roman"/>
          <w:sz w:val="20"/>
          <w:szCs w:val="20"/>
          <w:lang w:val="en-US"/>
        </w:rPr>
        <w:t xml:space="preserve"> Preparation and properties of an acid glycoprotein prepared from human plasma. J Am Chem Soc 1950;72(6):2816. </w:t>
      </w:r>
      <w:hyperlink r:id="rId271" w:history="1">
        <w:r w:rsidRPr="004130E4">
          <w:rPr>
            <w:rStyle w:val="Hyperlink"/>
            <w:rFonts w:ascii="Times New Roman" w:hAnsi="Times New Roman" w:cs="Times New Roman"/>
            <w:sz w:val="20"/>
            <w:szCs w:val="20"/>
            <w:lang w:val="en-US"/>
          </w:rPr>
          <w:t>https://doi.org/10.1021/ja01162a553</w:t>
        </w:r>
      </w:hyperlink>
      <w:r w:rsidRPr="00585802">
        <w:rPr>
          <w:rFonts w:ascii="Times New Roman" w:hAnsi="Times New Roman" w:cs="Times New Roman"/>
          <w:color w:val="365F91" w:themeColor="accent1" w:themeShade="BF"/>
          <w:sz w:val="20"/>
          <w:szCs w:val="20"/>
          <w:lang w:val="en-US"/>
        </w:rPr>
        <w:t>.</w:t>
      </w:r>
      <w:r>
        <w:rPr>
          <w:rFonts w:ascii="Times New Roman" w:hAnsi="Times New Roman" w:cs="Times New Roman"/>
          <w:color w:val="365F91" w:themeColor="accent1" w:themeShade="BF"/>
          <w:sz w:val="20"/>
          <w:szCs w:val="20"/>
          <w:lang w:val="en-US"/>
        </w:rPr>
        <w:t xml:space="preserve"> </w:t>
      </w:r>
      <w:r w:rsidRPr="00585802">
        <w:rPr>
          <w:rFonts w:ascii="Times New Roman" w:hAnsi="Times New Roman" w:cs="Times New Roman"/>
          <w:color w:val="365F91" w:themeColor="accent1" w:themeShade="BF"/>
          <w:sz w:val="20"/>
          <w:szCs w:val="20"/>
          <w:lang w:val="en-US"/>
        </w:rPr>
        <w:t xml:space="preserve"> </w:t>
      </w:r>
    </w:p>
    <w:p w14:paraId="121108F4"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084C78">
        <w:rPr>
          <w:rFonts w:ascii="Times New Roman" w:hAnsi="Times New Roman" w:cs="Times New Roman"/>
          <w:sz w:val="20"/>
          <w:szCs w:val="20"/>
          <w:lang w:val="en-US"/>
        </w:rPr>
        <w:t xml:space="preserve">Weimer HE, </w:t>
      </w:r>
      <w:proofErr w:type="spellStart"/>
      <w:r w:rsidRPr="00084C78">
        <w:rPr>
          <w:rFonts w:ascii="Times New Roman" w:hAnsi="Times New Roman" w:cs="Times New Roman"/>
          <w:sz w:val="20"/>
          <w:szCs w:val="20"/>
          <w:lang w:val="en-US"/>
        </w:rPr>
        <w:t>Mehl</w:t>
      </w:r>
      <w:proofErr w:type="spellEnd"/>
      <w:r w:rsidRPr="00084C78">
        <w:rPr>
          <w:rFonts w:ascii="Times New Roman" w:hAnsi="Times New Roman" w:cs="Times New Roman"/>
          <w:sz w:val="20"/>
          <w:szCs w:val="20"/>
          <w:lang w:val="en-US"/>
        </w:rPr>
        <w:t xml:space="preserve"> JW, </w:t>
      </w:r>
      <w:proofErr w:type="spellStart"/>
      <w:r w:rsidRPr="00084C78">
        <w:rPr>
          <w:rFonts w:ascii="Times New Roman" w:hAnsi="Times New Roman" w:cs="Times New Roman"/>
          <w:sz w:val="20"/>
          <w:szCs w:val="20"/>
          <w:lang w:val="en-US"/>
        </w:rPr>
        <w:t>Winzler</w:t>
      </w:r>
      <w:proofErr w:type="spellEnd"/>
      <w:r w:rsidRPr="00084C78">
        <w:rPr>
          <w:rFonts w:ascii="Times New Roman" w:hAnsi="Times New Roman" w:cs="Times New Roman"/>
          <w:sz w:val="20"/>
          <w:szCs w:val="20"/>
          <w:lang w:val="en-US"/>
        </w:rPr>
        <w:t xml:space="preserve"> RJ</w:t>
      </w:r>
      <w:r w:rsidRPr="002A23CF">
        <w:rPr>
          <w:rFonts w:ascii="Times New Roman" w:hAnsi="Times New Roman" w:cs="Times New Roman"/>
          <w:color w:val="000000" w:themeColor="text1"/>
          <w:sz w:val="20"/>
          <w:szCs w:val="24"/>
          <w:lang w:val="en-US"/>
        </w:rPr>
        <w:t>:</w:t>
      </w:r>
      <w:r w:rsidRPr="00084C78">
        <w:rPr>
          <w:rFonts w:ascii="Times New Roman" w:hAnsi="Times New Roman" w:cs="Times New Roman"/>
          <w:sz w:val="20"/>
          <w:szCs w:val="20"/>
          <w:lang w:val="en-US"/>
        </w:rPr>
        <w:t xml:space="preserve"> </w:t>
      </w:r>
      <w:r w:rsidRPr="00585802">
        <w:rPr>
          <w:rFonts w:ascii="Times New Roman" w:hAnsi="Times New Roman" w:cs="Times New Roman"/>
          <w:sz w:val="20"/>
          <w:szCs w:val="20"/>
          <w:lang w:val="en-US"/>
        </w:rPr>
        <w:t>Studies on the mucoproteins of human plasma. V. Isolation and characterization of a homogeneous mucoprotein. J Biol Chem 1950;185(2):561-568. PMID: 14774397.</w:t>
      </w:r>
    </w:p>
    <w:p w14:paraId="32913BA1" w14:textId="77777777" w:rsidR="005B504F" w:rsidRPr="00A7368B" w:rsidRDefault="005B504F" w:rsidP="005B504F">
      <w:pPr>
        <w:pStyle w:val="Listenabsatz"/>
        <w:numPr>
          <w:ilvl w:val="0"/>
          <w:numId w:val="5"/>
        </w:numPr>
        <w:spacing w:line="240" w:lineRule="auto"/>
        <w:jc w:val="both"/>
        <w:rPr>
          <w:rFonts w:ascii="Times New Roman" w:hAnsi="Times New Roman" w:cs="Times New Roman"/>
          <w:sz w:val="20"/>
          <w:szCs w:val="20"/>
          <w:lang w:val="en-US"/>
        </w:rPr>
      </w:pPr>
      <w:proofErr w:type="spellStart"/>
      <w:r w:rsidRPr="00A7368B">
        <w:rPr>
          <w:rFonts w:ascii="Times New Roman" w:hAnsi="Times New Roman" w:cs="Times New Roman"/>
          <w:sz w:val="20"/>
          <w:szCs w:val="20"/>
          <w:lang w:val="en-US"/>
        </w:rPr>
        <w:t>Gahmberg</w:t>
      </w:r>
      <w:proofErr w:type="spellEnd"/>
      <w:r w:rsidRPr="00A7368B">
        <w:rPr>
          <w:rFonts w:ascii="Times New Roman" w:hAnsi="Times New Roman" w:cs="Times New Roman"/>
          <w:sz w:val="20"/>
          <w:szCs w:val="20"/>
          <w:lang w:val="en-US"/>
        </w:rPr>
        <w:t xml:space="preserve"> CG, Andersson LC</w:t>
      </w:r>
      <w:r w:rsidRPr="002A23CF">
        <w:rPr>
          <w:rFonts w:ascii="Times New Roman" w:hAnsi="Times New Roman" w:cs="Times New Roman"/>
          <w:color w:val="000000" w:themeColor="text1"/>
          <w:sz w:val="20"/>
          <w:szCs w:val="24"/>
          <w:lang w:val="en-US"/>
        </w:rPr>
        <w:t>:</w:t>
      </w:r>
      <w:r w:rsidRPr="00A7368B">
        <w:rPr>
          <w:rFonts w:ascii="Times New Roman" w:hAnsi="Times New Roman" w:cs="Times New Roman"/>
          <w:sz w:val="20"/>
          <w:szCs w:val="20"/>
          <w:lang w:val="en-US"/>
        </w:rPr>
        <w:t xml:space="preserve"> Leukocyte surface origin of human alpha1-acid glycoprotein (</w:t>
      </w:r>
      <w:proofErr w:type="spellStart"/>
      <w:r w:rsidRPr="00A7368B">
        <w:rPr>
          <w:rFonts w:ascii="Times New Roman" w:hAnsi="Times New Roman" w:cs="Times New Roman"/>
          <w:sz w:val="20"/>
          <w:szCs w:val="20"/>
          <w:lang w:val="en-US"/>
        </w:rPr>
        <w:t>orosomucoid</w:t>
      </w:r>
      <w:proofErr w:type="spellEnd"/>
      <w:r w:rsidRPr="00A7368B">
        <w:rPr>
          <w:rFonts w:ascii="Times New Roman" w:hAnsi="Times New Roman" w:cs="Times New Roman"/>
          <w:sz w:val="20"/>
          <w:szCs w:val="20"/>
          <w:lang w:val="en-US"/>
        </w:rPr>
        <w:t xml:space="preserve">). J Exp Med 1978;148(2):507-521. </w:t>
      </w:r>
      <w:hyperlink r:id="rId272" w:history="1">
        <w:r w:rsidRPr="004130E4">
          <w:rPr>
            <w:rStyle w:val="Hyperlink"/>
            <w:rFonts w:ascii="Times New Roman" w:hAnsi="Times New Roman" w:cs="Times New Roman"/>
            <w:sz w:val="20"/>
            <w:szCs w:val="20"/>
            <w:lang w:val="en-US"/>
          </w:rPr>
          <w:t>https://doi.org/10.1084/jem.148.2.507</w:t>
        </w:r>
      </w:hyperlink>
      <w:r>
        <w:rPr>
          <w:rFonts w:ascii="Times New Roman" w:hAnsi="Times New Roman" w:cs="Times New Roman"/>
          <w:sz w:val="20"/>
          <w:szCs w:val="20"/>
          <w:lang w:val="en-US"/>
        </w:rPr>
        <w:t xml:space="preserve">. </w:t>
      </w:r>
    </w:p>
    <w:p w14:paraId="08A951CE" w14:textId="77777777" w:rsidR="005B504F" w:rsidRPr="00585802"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585802">
        <w:rPr>
          <w:rFonts w:ascii="Times New Roman" w:hAnsi="Times New Roman" w:cs="Times New Roman"/>
          <w:sz w:val="20"/>
          <w:szCs w:val="20"/>
          <w:lang w:val="en-US"/>
        </w:rPr>
        <w:t>Brée</w:t>
      </w:r>
      <w:proofErr w:type="spellEnd"/>
      <w:r w:rsidRPr="00585802">
        <w:rPr>
          <w:rFonts w:ascii="Times New Roman" w:hAnsi="Times New Roman" w:cs="Times New Roman"/>
          <w:sz w:val="20"/>
          <w:szCs w:val="20"/>
          <w:lang w:val="en-US"/>
        </w:rPr>
        <w:t xml:space="preserve"> F, </w:t>
      </w:r>
      <w:proofErr w:type="spellStart"/>
      <w:r w:rsidRPr="00585802">
        <w:rPr>
          <w:rFonts w:ascii="Times New Roman" w:hAnsi="Times New Roman" w:cs="Times New Roman"/>
          <w:sz w:val="20"/>
          <w:szCs w:val="20"/>
          <w:lang w:val="en-US"/>
        </w:rPr>
        <w:t>Houin</w:t>
      </w:r>
      <w:proofErr w:type="spellEnd"/>
      <w:r w:rsidRPr="00585802">
        <w:rPr>
          <w:rFonts w:ascii="Times New Roman" w:hAnsi="Times New Roman" w:cs="Times New Roman"/>
          <w:sz w:val="20"/>
          <w:szCs w:val="20"/>
          <w:lang w:val="en-US"/>
        </w:rPr>
        <w:t xml:space="preserve"> G, Barré J, Moretti JL, </w:t>
      </w:r>
      <w:proofErr w:type="spellStart"/>
      <w:r w:rsidRPr="00585802">
        <w:rPr>
          <w:rFonts w:ascii="Times New Roman" w:hAnsi="Times New Roman" w:cs="Times New Roman"/>
          <w:sz w:val="20"/>
          <w:szCs w:val="20"/>
          <w:lang w:val="en-US"/>
        </w:rPr>
        <w:t>Wirquin</w:t>
      </w:r>
      <w:proofErr w:type="spellEnd"/>
      <w:r w:rsidRPr="00585802">
        <w:rPr>
          <w:rFonts w:ascii="Times New Roman" w:hAnsi="Times New Roman" w:cs="Times New Roman"/>
          <w:sz w:val="20"/>
          <w:szCs w:val="20"/>
          <w:lang w:val="en-US"/>
        </w:rPr>
        <w:t xml:space="preserve"> V, </w:t>
      </w:r>
      <w:proofErr w:type="spellStart"/>
      <w:r w:rsidRPr="00585802">
        <w:rPr>
          <w:rFonts w:ascii="Times New Roman" w:hAnsi="Times New Roman" w:cs="Times New Roman"/>
          <w:sz w:val="20"/>
          <w:szCs w:val="20"/>
          <w:lang w:val="en-US"/>
        </w:rPr>
        <w:t>Tillement</w:t>
      </w:r>
      <w:proofErr w:type="spellEnd"/>
      <w:r w:rsidRPr="00585802">
        <w:rPr>
          <w:rFonts w:ascii="Times New Roman" w:hAnsi="Times New Roman" w:cs="Times New Roman"/>
          <w:sz w:val="20"/>
          <w:szCs w:val="20"/>
          <w:lang w:val="en-US"/>
        </w:rPr>
        <w:t xml:space="preserve"> JP</w:t>
      </w:r>
      <w:r w:rsidRPr="002A23CF">
        <w:rPr>
          <w:rFonts w:ascii="Times New Roman" w:hAnsi="Times New Roman" w:cs="Times New Roman"/>
          <w:color w:val="000000" w:themeColor="text1"/>
          <w:sz w:val="20"/>
          <w:szCs w:val="24"/>
          <w:lang w:val="en-US"/>
        </w:rPr>
        <w:t>:</w:t>
      </w:r>
      <w:r w:rsidRPr="00585802">
        <w:rPr>
          <w:rFonts w:ascii="Times New Roman" w:hAnsi="Times New Roman" w:cs="Times New Roman"/>
          <w:sz w:val="20"/>
          <w:szCs w:val="20"/>
          <w:lang w:val="en-US"/>
        </w:rPr>
        <w:t xml:space="preserve"> Pharmacokinetics of intravenously administered 125I-labelled human alpha 1-acid glycoprotein. Clin </w:t>
      </w:r>
      <w:proofErr w:type="spellStart"/>
      <w:r w:rsidRPr="00585802">
        <w:rPr>
          <w:rFonts w:ascii="Times New Roman" w:hAnsi="Times New Roman" w:cs="Times New Roman"/>
          <w:sz w:val="20"/>
          <w:szCs w:val="20"/>
          <w:lang w:val="en-US"/>
        </w:rPr>
        <w:t>Pharmacokinet</w:t>
      </w:r>
      <w:proofErr w:type="spellEnd"/>
      <w:r w:rsidRPr="00585802">
        <w:rPr>
          <w:rFonts w:ascii="Times New Roman" w:hAnsi="Times New Roman" w:cs="Times New Roman"/>
          <w:sz w:val="20"/>
          <w:szCs w:val="20"/>
          <w:lang w:val="en-US"/>
        </w:rPr>
        <w:t xml:space="preserve"> 1986;11(4):336-342. </w:t>
      </w:r>
      <w:hyperlink r:id="rId273" w:history="1">
        <w:r w:rsidRPr="004130E4">
          <w:rPr>
            <w:rStyle w:val="Hyperlink"/>
            <w:rFonts w:ascii="Times New Roman" w:hAnsi="Times New Roman" w:cs="Times New Roman"/>
            <w:sz w:val="20"/>
            <w:szCs w:val="20"/>
            <w:lang w:val="en-US"/>
          </w:rPr>
          <w:t>https://doi.org/10.2165/00003088-198611040-00006</w:t>
        </w:r>
      </w:hyperlink>
      <w:r>
        <w:rPr>
          <w:rFonts w:ascii="Times New Roman" w:hAnsi="Times New Roman" w:cs="Times New Roman"/>
          <w:sz w:val="20"/>
          <w:szCs w:val="20"/>
          <w:lang w:val="en-US"/>
        </w:rPr>
        <w:t xml:space="preserve">. </w:t>
      </w:r>
      <w:r>
        <w:rPr>
          <w:rFonts w:ascii="Times New Roman" w:hAnsi="Times New Roman" w:cs="Times New Roman"/>
          <w:color w:val="365F91" w:themeColor="accent1" w:themeShade="BF"/>
          <w:sz w:val="20"/>
          <w:szCs w:val="20"/>
          <w:lang w:val="en-US"/>
        </w:rPr>
        <w:t xml:space="preserve"> </w:t>
      </w:r>
    </w:p>
    <w:p w14:paraId="62B3F5CB" w14:textId="77777777" w:rsidR="005B504F" w:rsidRPr="00585802"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585802">
        <w:rPr>
          <w:rFonts w:ascii="Times New Roman" w:hAnsi="Times New Roman" w:cs="Times New Roman"/>
          <w:sz w:val="20"/>
          <w:szCs w:val="20"/>
          <w:lang w:val="en-US"/>
        </w:rPr>
        <w:t>Bteich</w:t>
      </w:r>
      <w:proofErr w:type="spellEnd"/>
      <w:r w:rsidRPr="00585802">
        <w:rPr>
          <w:rFonts w:ascii="Times New Roman" w:hAnsi="Times New Roman" w:cs="Times New Roman"/>
          <w:sz w:val="20"/>
          <w:szCs w:val="20"/>
          <w:lang w:val="en-US"/>
        </w:rPr>
        <w:t xml:space="preserve"> M</w:t>
      </w:r>
      <w:r w:rsidRPr="002A23CF">
        <w:rPr>
          <w:rFonts w:ascii="Times New Roman" w:hAnsi="Times New Roman" w:cs="Times New Roman"/>
          <w:color w:val="000000" w:themeColor="text1"/>
          <w:sz w:val="20"/>
          <w:szCs w:val="24"/>
          <w:lang w:val="en-US"/>
        </w:rPr>
        <w:t>:</w:t>
      </w:r>
      <w:r w:rsidRPr="00585802">
        <w:rPr>
          <w:rFonts w:ascii="Times New Roman" w:hAnsi="Times New Roman" w:cs="Times New Roman"/>
          <w:sz w:val="20"/>
          <w:szCs w:val="20"/>
          <w:lang w:val="en-US"/>
        </w:rPr>
        <w:t xml:space="preserve"> An overview of albumin and alpha-1-acid glycoprotein main characteristics: highlighting the roles of amino acids in binding kinetics and molecular interactions. </w:t>
      </w:r>
      <w:proofErr w:type="spellStart"/>
      <w:r w:rsidRPr="00585802">
        <w:rPr>
          <w:rFonts w:ascii="Times New Roman" w:hAnsi="Times New Roman" w:cs="Times New Roman"/>
          <w:sz w:val="20"/>
          <w:szCs w:val="20"/>
          <w:lang w:val="en-US"/>
        </w:rPr>
        <w:t>Heliyon</w:t>
      </w:r>
      <w:proofErr w:type="spellEnd"/>
      <w:r w:rsidRPr="00585802">
        <w:rPr>
          <w:rFonts w:ascii="Times New Roman" w:hAnsi="Times New Roman" w:cs="Times New Roman"/>
          <w:sz w:val="20"/>
          <w:szCs w:val="20"/>
          <w:lang w:val="en-US"/>
        </w:rPr>
        <w:t xml:space="preserve"> 2019;5(11):e02879. </w:t>
      </w:r>
      <w:hyperlink r:id="rId274" w:history="1">
        <w:r w:rsidRPr="004130E4">
          <w:rPr>
            <w:rStyle w:val="Hyperlink"/>
            <w:rFonts w:ascii="Times New Roman" w:hAnsi="Times New Roman" w:cs="Times New Roman"/>
            <w:sz w:val="20"/>
            <w:szCs w:val="20"/>
            <w:lang w:val="en-US"/>
          </w:rPr>
          <w:t>https://doi.org/10.1021/10.1016/j.heliyon.2019.e02879</w:t>
        </w:r>
      </w:hyperlink>
      <w:r w:rsidRPr="00585802">
        <w:rPr>
          <w:rFonts w:ascii="Times New Roman" w:hAnsi="Times New Roman" w:cs="Times New Roman"/>
          <w:color w:val="365F91" w:themeColor="accent1" w:themeShade="BF"/>
          <w:sz w:val="20"/>
          <w:szCs w:val="20"/>
          <w:lang w:val="en-US"/>
        </w:rPr>
        <w:t>.</w:t>
      </w:r>
    </w:p>
    <w:p w14:paraId="2CE96229" w14:textId="77777777" w:rsidR="005B504F" w:rsidRPr="00585802"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585802">
        <w:rPr>
          <w:rFonts w:ascii="Times New Roman" w:hAnsi="Times New Roman" w:cs="Times New Roman"/>
          <w:sz w:val="20"/>
          <w:szCs w:val="20"/>
          <w:lang w:val="en-US"/>
        </w:rPr>
        <w:t xml:space="preserve">Bi J, Watanabe H, Fujimura R, Nishida K, Nakamura R, Oshiro S, </w:t>
      </w:r>
      <w:proofErr w:type="spellStart"/>
      <w:r w:rsidRPr="00585802">
        <w:rPr>
          <w:rFonts w:ascii="Times New Roman" w:hAnsi="Times New Roman" w:cs="Times New Roman"/>
          <w:sz w:val="20"/>
          <w:szCs w:val="20"/>
          <w:lang w:val="en-US"/>
        </w:rPr>
        <w:t>Imafuku</w:t>
      </w:r>
      <w:proofErr w:type="spellEnd"/>
      <w:r w:rsidRPr="00585802">
        <w:rPr>
          <w:rFonts w:ascii="Times New Roman" w:hAnsi="Times New Roman" w:cs="Times New Roman"/>
          <w:sz w:val="20"/>
          <w:szCs w:val="20"/>
          <w:lang w:val="en-US"/>
        </w:rPr>
        <w:t xml:space="preserve"> T, Komori H, </w:t>
      </w:r>
      <w:proofErr w:type="spellStart"/>
      <w:r w:rsidRPr="00585802">
        <w:rPr>
          <w:rFonts w:ascii="Times New Roman" w:hAnsi="Times New Roman" w:cs="Times New Roman"/>
          <w:sz w:val="20"/>
          <w:szCs w:val="20"/>
          <w:lang w:val="en-US"/>
        </w:rPr>
        <w:t>Miyahisa</w:t>
      </w:r>
      <w:proofErr w:type="spellEnd"/>
      <w:r w:rsidRPr="00585802">
        <w:rPr>
          <w:rFonts w:ascii="Times New Roman" w:hAnsi="Times New Roman" w:cs="Times New Roman"/>
          <w:sz w:val="20"/>
          <w:szCs w:val="20"/>
          <w:lang w:val="en-US"/>
        </w:rPr>
        <w:t xml:space="preserve"> M, Tanaka M, Matsushita K, Maruyama T</w:t>
      </w:r>
      <w:r w:rsidRPr="002A23CF">
        <w:rPr>
          <w:rFonts w:ascii="Times New Roman" w:hAnsi="Times New Roman" w:cs="Times New Roman"/>
          <w:color w:val="000000" w:themeColor="text1"/>
          <w:sz w:val="20"/>
          <w:szCs w:val="24"/>
          <w:lang w:val="en-US"/>
        </w:rPr>
        <w:t>:</w:t>
      </w:r>
      <w:r w:rsidRPr="00585802">
        <w:rPr>
          <w:rFonts w:ascii="Times New Roman" w:hAnsi="Times New Roman" w:cs="Times New Roman"/>
          <w:sz w:val="20"/>
          <w:szCs w:val="20"/>
          <w:lang w:val="en-US"/>
        </w:rPr>
        <w:t xml:space="preserve"> A downstream molecule of 1,25-dihydroxyvitamin D3, alpha-1-acid </w:t>
      </w:r>
      <w:r w:rsidRPr="00585802">
        <w:rPr>
          <w:rFonts w:ascii="Times New Roman" w:hAnsi="Times New Roman" w:cs="Times New Roman"/>
          <w:sz w:val="20"/>
          <w:szCs w:val="20"/>
          <w:lang w:val="en-US"/>
        </w:rPr>
        <w:lastRenderedPageBreak/>
        <w:t xml:space="preserve">glycoprotein, protects against mouse model of renal fibrosis. Sci Rep 2018;8(1):17329. </w:t>
      </w:r>
      <w:hyperlink r:id="rId275" w:history="1">
        <w:r w:rsidRPr="004130E4">
          <w:rPr>
            <w:rStyle w:val="Hyperlink"/>
            <w:rFonts w:ascii="Times New Roman" w:hAnsi="Times New Roman" w:cs="Times New Roman"/>
            <w:sz w:val="20"/>
            <w:szCs w:val="20"/>
            <w:lang w:val="en-US"/>
          </w:rPr>
          <w:t>https://doi.org/10.1038/s41598-018-35339-x</w:t>
        </w:r>
      </w:hyperlink>
      <w:r w:rsidRPr="00585802">
        <w:rPr>
          <w:rFonts w:ascii="Times New Roman" w:hAnsi="Times New Roman" w:cs="Times New Roman"/>
          <w:color w:val="365F91" w:themeColor="accent1" w:themeShade="BF"/>
          <w:sz w:val="20"/>
          <w:szCs w:val="20"/>
          <w:lang w:val="en-US"/>
        </w:rPr>
        <w:t>.</w:t>
      </w:r>
    </w:p>
    <w:p w14:paraId="10678A93" w14:textId="77777777" w:rsidR="005B504F" w:rsidRPr="00585802"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585802">
        <w:rPr>
          <w:rFonts w:ascii="Times New Roman" w:hAnsi="Times New Roman" w:cs="Times New Roman"/>
          <w:sz w:val="20"/>
          <w:szCs w:val="20"/>
          <w:lang w:val="en-US"/>
        </w:rPr>
        <w:t xml:space="preserve">Komori H, Watanabe H, </w:t>
      </w:r>
      <w:proofErr w:type="spellStart"/>
      <w:r w:rsidRPr="00585802">
        <w:rPr>
          <w:rFonts w:ascii="Times New Roman" w:hAnsi="Times New Roman" w:cs="Times New Roman"/>
          <w:sz w:val="20"/>
          <w:szCs w:val="20"/>
          <w:lang w:val="en-US"/>
        </w:rPr>
        <w:t>Shuto</w:t>
      </w:r>
      <w:proofErr w:type="spellEnd"/>
      <w:r w:rsidRPr="00585802">
        <w:rPr>
          <w:rFonts w:ascii="Times New Roman" w:hAnsi="Times New Roman" w:cs="Times New Roman"/>
          <w:sz w:val="20"/>
          <w:szCs w:val="20"/>
          <w:lang w:val="en-US"/>
        </w:rPr>
        <w:t xml:space="preserve"> T, Kodama A, Maeda H, Watanabe K, Kai H, </w:t>
      </w:r>
      <w:proofErr w:type="spellStart"/>
      <w:r w:rsidRPr="00585802">
        <w:rPr>
          <w:rFonts w:ascii="Times New Roman" w:hAnsi="Times New Roman" w:cs="Times New Roman"/>
          <w:sz w:val="20"/>
          <w:szCs w:val="20"/>
          <w:lang w:val="en-US"/>
        </w:rPr>
        <w:t>Otagiri</w:t>
      </w:r>
      <w:proofErr w:type="spellEnd"/>
      <w:r w:rsidRPr="00585802">
        <w:rPr>
          <w:rFonts w:ascii="Times New Roman" w:hAnsi="Times New Roman" w:cs="Times New Roman"/>
          <w:sz w:val="20"/>
          <w:szCs w:val="20"/>
          <w:lang w:val="en-US"/>
        </w:rPr>
        <w:t xml:space="preserve"> M, Maruyama T</w:t>
      </w:r>
      <w:r w:rsidRPr="002A23CF">
        <w:rPr>
          <w:rFonts w:ascii="Times New Roman" w:hAnsi="Times New Roman" w:cs="Times New Roman"/>
          <w:color w:val="000000" w:themeColor="text1"/>
          <w:sz w:val="20"/>
          <w:szCs w:val="24"/>
          <w:lang w:val="en-US"/>
        </w:rPr>
        <w:t>:</w:t>
      </w:r>
      <w:r w:rsidRPr="00585802">
        <w:rPr>
          <w:rFonts w:ascii="Times New Roman" w:hAnsi="Times New Roman" w:cs="Times New Roman"/>
          <w:sz w:val="20"/>
          <w:szCs w:val="20"/>
          <w:lang w:val="en-US"/>
        </w:rPr>
        <w:t xml:space="preserve"> α(1)-Acid glycoprotein up-regulates CD163 via TLR4/CD14 protein pathway: possible protection against hemolysis-induced oxidative stress. J Biol Chem 2012;287(36):30688-</w:t>
      </w:r>
      <w:r>
        <w:rPr>
          <w:rFonts w:ascii="Times New Roman" w:hAnsi="Times New Roman" w:cs="Times New Roman"/>
          <w:sz w:val="20"/>
          <w:szCs w:val="20"/>
          <w:lang w:val="en-US"/>
        </w:rPr>
        <w:t>30</w:t>
      </w:r>
      <w:r w:rsidRPr="00585802">
        <w:rPr>
          <w:rFonts w:ascii="Times New Roman" w:hAnsi="Times New Roman" w:cs="Times New Roman"/>
          <w:sz w:val="20"/>
          <w:szCs w:val="20"/>
          <w:lang w:val="en-US"/>
        </w:rPr>
        <w:t xml:space="preserve">700. </w:t>
      </w:r>
      <w:hyperlink r:id="rId276" w:history="1">
        <w:r w:rsidRPr="004130E4">
          <w:rPr>
            <w:rStyle w:val="Hyperlink"/>
            <w:rFonts w:ascii="Times New Roman" w:hAnsi="Times New Roman" w:cs="Times New Roman"/>
            <w:sz w:val="20"/>
            <w:szCs w:val="20"/>
            <w:lang w:val="en-US"/>
          </w:rPr>
          <w:t>https://doi.org/10.1074/jbc.M112.353771</w:t>
        </w:r>
      </w:hyperlink>
      <w:r w:rsidRPr="00585802">
        <w:rPr>
          <w:rFonts w:ascii="Times New Roman" w:hAnsi="Times New Roman" w:cs="Times New Roman"/>
          <w:color w:val="365F91" w:themeColor="accent1" w:themeShade="BF"/>
          <w:sz w:val="20"/>
          <w:szCs w:val="20"/>
          <w:lang w:val="en-US"/>
        </w:rPr>
        <w:t>.</w:t>
      </w:r>
      <w:r>
        <w:rPr>
          <w:rFonts w:ascii="Times New Roman" w:hAnsi="Times New Roman" w:cs="Times New Roman"/>
          <w:color w:val="365F91" w:themeColor="accent1" w:themeShade="BF"/>
          <w:sz w:val="20"/>
          <w:szCs w:val="20"/>
          <w:lang w:val="en-US"/>
        </w:rPr>
        <w:t xml:space="preserve"> </w:t>
      </w:r>
      <w:r w:rsidRPr="00585802">
        <w:rPr>
          <w:rFonts w:ascii="Times New Roman" w:hAnsi="Times New Roman" w:cs="Times New Roman"/>
          <w:color w:val="365F91" w:themeColor="accent1" w:themeShade="BF"/>
          <w:sz w:val="20"/>
          <w:szCs w:val="20"/>
          <w:lang w:val="en-US"/>
        </w:rPr>
        <w:t xml:space="preserve"> </w:t>
      </w:r>
    </w:p>
    <w:p w14:paraId="6F3BEE69" w14:textId="77777777" w:rsidR="005B504F" w:rsidRPr="00585802"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585802">
        <w:rPr>
          <w:rFonts w:ascii="Times New Roman" w:hAnsi="Times New Roman" w:cs="Times New Roman"/>
          <w:sz w:val="20"/>
          <w:szCs w:val="20"/>
          <w:lang w:val="en-US"/>
        </w:rPr>
        <w:t xml:space="preserve">Chen AC, </w:t>
      </w:r>
      <w:proofErr w:type="spellStart"/>
      <w:r w:rsidRPr="00585802">
        <w:rPr>
          <w:rFonts w:ascii="Times New Roman" w:hAnsi="Times New Roman" w:cs="Times New Roman"/>
          <w:sz w:val="20"/>
          <w:szCs w:val="20"/>
          <w:lang w:val="en-US"/>
        </w:rPr>
        <w:t>Ciridon</w:t>
      </w:r>
      <w:proofErr w:type="spellEnd"/>
      <w:r w:rsidRPr="00585802">
        <w:rPr>
          <w:rFonts w:ascii="Times New Roman" w:hAnsi="Times New Roman" w:cs="Times New Roman"/>
          <w:sz w:val="20"/>
          <w:szCs w:val="20"/>
          <w:lang w:val="en-US"/>
        </w:rPr>
        <w:t xml:space="preserve"> W, </w:t>
      </w:r>
      <w:proofErr w:type="spellStart"/>
      <w:r w:rsidRPr="00585802">
        <w:rPr>
          <w:rFonts w:ascii="Times New Roman" w:hAnsi="Times New Roman" w:cs="Times New Roman"/>
          <w:sz w:val="20"/>
          <w:szCs w:val="20"/>
          <w:lang w:val="en-US"/>
        </w:rPr>
        <w:t>Creason</w:t>
      </w:r>
      <w:proofErr w:type="spellEnd"/>
      <w:r w:rsidRPr="00585802">
        <w:rPr>
          <w:rFonts w:ascii="Times New Roman" w:hAnsi="Times New Roman" w:cs="Times New Roman"/>
          <w:sz w:val="20"/>
          <w:szCs w:val="20"/>
          <w:lang w:val="en-US"/>
        </w:rPr>
        <w:t xml:space="preserve"> S, Ratner BD</w:t>
      </w:r>
      <w:r w:rsidRPr="002A23CF">
        <w:rPr>
          <w:rFonts w:ascii="Times New Roman" w:hAnsi="Times New Roman" w:cs="Times New Roman"/>
          <w:color w:val="000000" w:themeColor="text1"/>
          <w:sz w:val="20"/>
          <w:szCs w:val="24"/>
          <w:lang w:val="en-US"/>
        </w:rPr>
        <w:t>:</w:t>
      </w:r>
      <w:r w:rsidRPr="00585802">
        <w:rPr>
          <w:rFonts w:ascii="Times New Roman" w:hAnsi="Times New Roman" w:cs="Times New Roman"/>
          <w:sz w:val="20"/>
          <w:szCs w:val="20"/>
          <w:lang w:val="en-US"/>
        </w:rPr>
        <w:t xml:space="preserve"> Surface immobilized α-1 acid glycoprotein and collagen VI modulate mouse macrophage polarization and reduce the foreign body capsule. J Biomed Mater Res A 2024;112(8):1241-1249. </w:t>
      </w:r>
      <w:hyperlink r:id="rId277" w:history="1">
        <w:r w:rsidRPr="004130E4">
          <w:rPr>
            <w:rStyle w:val="Hyperlink"/>
            <w:rFonts w:ascii="Times New Roman" w:hAnsi="Times New Roman" w:cs="Times New Roman"/>
            <w:sz w:val="20"/>
            <w:szCs w:val="20"/>
            <w:lang w:val="en-US"/>
          </w:rPr>
          <w:t>https://doi.org/10.1002/jbm.a.37627</w:t>
        </w:r>
      </w:hyperlink>
      <w:r w:rsidRPr="00585802">
        <w:rPr>
          <w:rFonts w:ascii="Times New Roman" w:hAnsi="Times New Roman" w:cs="Times New Roman"/>
          <w:color w:val="365F91" w:themeColor="accent1" w:themeShade="BF"/>
          <w:sz w:val="20"/>
          <w:szCs w:val="20"/>
          <w:lang w:val="en-US"/>
        </w:rPr>
        <w:t>.</w:t>
      </w:r>
      <w:r>
        <w:rPr>
          <w:rFonts w:ascii="Times New Roman" w:hAnsi="Times New Roman" w:cs="Times New Roman"/>
          <w:color w:val="365F91" w:themeColor="accent1" w:themeShade="BF"/>
          <w:sz w:val="20"/>
          <w:szCs w:val="20"/>
          <w:lang w:val="en-US"/>
        </w:rPr>
        <w:t xml:space="preserve"> </w:t>
      </w:r>
    </w:p>
    <w:p w14:paraId="69361725"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585802">
        <w:rPr>
          <w:rFonts w:ascii="Times New Roman" w:hAnsi="Times New Roman" w:cs="Times New Roman"/>
          <w:sz w:val="20"/>
          <w:szCs w:val="20"/>
          <w:lang w:val="en-US"/>
        </w:rPr>
        <w:t>Patterson SD, Auer D, Bell K</w:t>
      </w:r>
      <w:r w:rsidRPr="002A23CF">
        <w:rPr>
          <w:rFonts w:ascii="Times New Roman" w:hAnsi="Times New Roman" w:cs="Times New Roman"/>
          <w:color w:val="000000" w:themeColor="text1"/>
          <w:sz w:val="20"/>
          <w:szCs w:val="24"/>
          <w:lang w:val="en-US"/>
        </w:rPr>
        <w:t>:</w:t>
      </w:r>
      <w:r w:rsidRPr="00585802">
        <w:rPr>
          <w:rFonts w:ascii="Times New Roman" w:hAnsi="Times New Roman" w:cs="Times New Roman"/>
          <w:sz w:val="20"/>
          <w:szCs w:val="20"/>
          <w:lang w:val="en-US"/>
        </w:rPr>
        <w:t xml:space="preserve"> Acute phase response in the horse: plasma protein changes associated with adjuvant induced inflammation. Biochem Int 1988;17(2):257-264. PMID: 3142478</w:t>
      </w:r>
    </w:p>
    <w:p w14:paraId="5B22E0F3"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585802">
        <w:rPr>
          <w:rFonts w:ascii="Times New Roman" w:hAnsi="Times New Roman" w:cs="Times New Roman"/>
          <w:sz w:val="20"/>
          <w:szCs w:val="20"/>
          <w:lang w:val="en-US"/>
        </w:rPr>
        <w:t xml:space="preserve">Fournier T, </w:t>
      </w:r>
      <w:proofErr w:type="spellStart"/>
      <w:r w:rsidRPr="00585802">
        <w:rPr>
          <w:rFonts w:ascii="Times New Roman" w:hAnsi="Times New Roman" w:cs="Times New Roman"/>
          <w:sz w:val="20"/>
          <w:szCs w:val="20"/>
          <w:lang w:val="en-US"/>
        </w:rPr>
        <w:t>Bouach</w:t>
      </w:r>
      <w:proofErr w:type="spellEnd"/>
      <w:r w:rsidRPr="00585802">
        <w:rPr>
          <w:rFonts w:ascii="Times New Roman" w:hAnsi="Times New Roman" w:cs="Times New Roman"/>
          <w:sz w:val="20"/>
          <w:szCs w:val="20"/>
          <w:lang w:val="en-US"/>
        </w:rPr>
        <w:t xml:space="preserve"> N, </w:t>
      </w:r>
      <w:proofErr w:type="spellStart"/>
      <w:r w:rsidRPr="00585802">
        <w:rPr>
          <w:rFonts w:ascii="Times New Roman" w:hAnsi="Times New Roman" w:cs="Times New Roman"/>
          <w:sz w:val="20"/>
          <w:szCs w:val="20"/>
          <w:lang w:val="en-US"/>
        </w:rPr>
        <w:t>Delafosse</w:t>
      </w:r>
      <w:proofErr w:type="spellEnd"/>
      <w:r w:rsidRPr="00585802">
        <w:rPr>
          <w:rFonts w:ascii="Times New Roman" w:hAnsi="Times New Roman" w:cs="Times New Roman"/>
          <w:sz w:val="20"/>
          <w:szCs w:val="20"/>
          <w:lang w:val="en-US"/>
        </w:rPr>
        <w:t xml:space="preserve"> C, </w:t>
      </w:r>
      <w:proofErr w:type="spellStart"/>
      <w:r w:rsidRPr="00585802">
        <w:rPr>
          <w:rFonts w:ascii="Times New Roman" w:hAnsi="Times New Roman" w:cs="Times New Roman"/>
          <w:sz w:val="20"/>
          <w:szCs w:val="20"/>
          <w:lang w:val="en-US"/>
        </w:rPr>
        <w:t>Crestani</w:t>
      </w:r>
      <w:proofErr w:type="spellEnd"/>
      <w:r w:rsidRPr="00585802">
        <w:rPr>
          <w:rFonts w:ascii="Times New Roman" w:hAnsi="Times New Roman" w:cs="Times New Roman"/>
          <w:sz w:val="20"/>
          <w:szCs w:val="20"/>
          <w:lang w:val="en-US"/>
        </w:rPr>
        <w:t xml:space="preserve"> B, </w:t>
      </w:r>
      <w:proofErr w:type="spellStart"/>
      <w:r w:rsidRPr="00585802">
        <w:rPr>
          <w:rFonts w:ascii="Times New Roman" w:hAnsi="Times New Roman" w:cs="Times New Roman"/>
          <w:sz w:val="20"/>
          <w:szCs w:val="20"/>
          <w:lang w:val="en-US"/>
        </w:rPr>
        <w:t>Aubier</w:t>
      </w:r>
      <w:proofErr w:type="spellEnd"/>
      <w:r w:rsidRPr="00585802">
        <w:rPr>
          <w:rFonts w:ascii="Times New Roman" w:hAnsi="Times New Roman" w:cs="Times New Roman"/>
          <w:sz w:val="20"/>
          <w:szCs w:val="20"/>
          <w:lang w:val="en-US"/>
        </w:rPr>
        <w:t xml:space="preserve"> M</w:t>
      </w:r>
      <w:r w:rsidRPr="002A23CF">
        <w:rPr>
          <w:rFonts w:ascii="Times New Roman" w:hAnsi="Times New Roman" w:cs="Times New Roman"/>
          <w:color w:val="000000" w:themeColor="text1"/>
          <w:sz w:val="20"/>
          <w:szCs w:val="24"/>
          <w:lang w:val="en-US"/>
        </w:rPr>
        <w:t>:</w:t>
      </w:r>
      <w:r w:rsidRPr="00585802">
        <w:rPr>
          <w:rFonts w:ascii="Times New Roman" w:hAnsi="Times New Roman" w:cs="Times New Roman"/>
          <w:sz w:val="20"/>
          <w:szCs w:val="20"/>
          <w:lang w:val="en-US"/>
        </w:rPr>
        <w:t xml:space="preserve"> Inducible expression and regulation of the alpha 1-acid glycoprotein gene by alveolar macrophages: prostaglandin E2 and cyclic AMP act as new positive stimuli. J Immunol 1999;163(5):2883-90. PMID: 10453035.</w:t>
      </w:r>
    </w:p>
    <w:p w14:paraId="641CA371" w14:textId="77777777" w:rsidR="005B504F" w:rsidRPr="00585802"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585802">
        <w:rPr>
          <w:rFonts w:ascii="Times New Roman" w:hAnsi="Times New Roman" w:cs="Times New Roman"/>
          <w:sz w:val="20"/>
          <w:szCs w:val="20"/>
          <w:lang w:val="en-US"/>
        </w:rPr>
        <w:t>Israili</w:t>
      </w:r>
      <w:proofErr w:type="spellEnd"/>
      <w:r w:rsidRPr="00585802">
        <w:rPr>
          <w:rFonts w:ascii="Times New Roman" w:hAnsi="Times New Roman" w:cs="Times New Roman"/>
          <w:sz w:val="20"/>
          <w:szCs w:val="20"/>
          <w:lang w:val="en-US"/>
        </w:rPr>
        <w:t xml:space="preserve"> ZH, Dayton PG</w:t>
      </w:r>
      <w:r w:rsidRPr="002A23CF">
        <w:rPr>
          <w:rFonts w:ascii="Times New Roman" w:hAnsi="Times New Roman" w:cs="Times New Roman"/>
          <w:color w:val="000000" w:themeColor="text1"/>
          <w:sz w:val="20"/>
          <w:szCs w:val="24"/>
          <w:lang w:val="en-US"/>
        </w:rPr>
        <w:t>:</w:t>
      </w:r>
      <w:r w:rsidRPr="00585802">
        <w:rPr>
          <w:rFonts w:ascii="Times New Roman" w:hAnsi="Times New Roman" w:cs="Times New Roman"/>
          <w:sz w:val="20"/>
          <w:szCs w:val="20"/>
          <w:lang w:val="en-US"/>
        </w:rPr>
        <w:t xml:space="preserve"> Human alpha-1-glycoprotein and its interactions with drugs. Drug </w:t>
      </w:r>
      <w:proofErr w:type="spellStart"/>
      <w:r w:rsidRPr="00585802">
        <w:rPr>
          <w:rFonts w:ascii="Times New Roman" w:hAnsi="Times New Roman" w:cs="Times New Roman"/>
          <w:sz w:val="20"/>
          <w:szCs w:val="20"/>
          <w:lang w:val="en-US"/>
        </w:rPr>
        <w:t>Metab</w:t>
      </w:r>
      <w:proofErr w:type="spellEnd"/>
      <w:r w:rsidRPr="00585802">
        <w:rPr>
          <w:rFonts w:ascii="Times New Roman" w:hAnsi="Times New Roman" w:cs="Times New Roman"/>
          <w:sz w:val="20"/>
          <w:szCs w:val="20"/>
          <w:lang w:val="en-US"/>
        </w:rPr>
        <w:t xml:space="preserve"> Rev 2001;33(2):161-235. </w:t>
      </w:r>
      <w:hyperlink r:id="rId278" w:history="1">
        <w:r w:rsidRPr="00585802">
          <w:rPr>
            <w:rStyle w:val="Hyperlink"/>
            <w:rFonts w:ascii="Times New Roman" w:hAnsi="Times New Roman" w:cs="Times New Roman"/>
            <w:sz w:val="20"/>
            <w:szCs w:val="20"/>
            <w:lang w:val="en-US"/>
          </w:rPr>
          <w:t>https://doi.org/10.1081/dmr-100104402</w:t>
        </w:r>
      </w:hyperlink>
      <w:r w:rsidRPr="00585802">
        <w:rPr>
          <w:rFonts w:ascii="Times New Roman" w:hAnsi="Times New Roman" w:cs="Times New Roman"/>
          <w:color w:val="365F91" w:themeColor="accent1" w:themeShade="BF"/>
          <w:sz w:val="20"/>
          <w:szCs w:val="20"/>
          <w:lang w:val="en-US"/>
        </w:rPr>
        <w:t xml:space="preserve">. </w:t>
      </w:r>
    </w:p>
    <w:p w14:paraId="39B705BC" w14:textId="77777777" w:rsidR="005B504F" w:rsidRPr="00585802"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084C78">
        <w:rPr>
          <w:rFonts w:ascii="Times New Roman" w:hAnsi="Times New Roman" w:cs="Times New Roman"/>
          <w:sz w:val="20"/>
          <w:szCs w:val="20"/>
          <w:lang w:val="en-US"/>
        </w:rPr>
        <w:t xml:space="preserve">de </w:t>
      </w:r>
      <w:proofErr w:type="spellStart"/>
      <w:r w:rsidRPr="00084C78">
        <w:rPr>
          <w:rFonts w:ascii="Times New Roman" w:hAnsi="Times New Roman" w:cs="Times New Roman"/>
          <w:sz w:val="20"/>
          <w:szCs w:val="20"/>
          <w:lang w:val="en-US"/>
        </w:rPr>
        <w:t>Soet</w:t>
      </w:r>
      <w:proofErr w:type="spellEnd"/>
      <w:r w:rsidRPr="00084C78">
        <w:rPr>
          <w:rFonts w:ascii="Times New Roman" w:hAnsi="Times New Roman" w:cs="Times New Roman"/>
          <w:sz w:val="20"/>
          <w:szCs w:val="20"/>
          <w:lang w:val="en-US"/>
        </w:rPr>
        <w:t xml:space="preserve"> JJ, </w:t>
      </w:r>
      <w:proofErr w:type="spellStart"/>
      <w:r w:rsidRPr="00084C78">
        <w:rPr>
          <w:rFonts w:ascii="Times New Roman" w:hAnsi="Times New Roman" w:cs="Times New Roman"/>
          <w:sz w:val="20"/>
          <w:szCs w:val="20"/>
          <w:lang w:val="en-US"/>
        </w:rPr>
        <w:t>Schriks</w:t>
      </w:r>
      <w:proofErr w:type="spellEnd"/>
      <w:r w:rsidRPr="00084C78">
        <w:rPr>
          <w:rFonts w:ascii="Times New Roman" w:hAnsi="Times New Roman" w:cs="Times New Roman"/>
          <w:sz w:val="20"/>
          <w:szCs w:val="20"/>
          <w:lang w:val="en-US"/>
        </w:rPr>
        <w:t xml:space="preserve"> MC, Kratz E, Poland DC, van Dijk W, van </w:t>
      </w:r>
      <w:proofErr w:type="spellStart"/>
      <w:r w:rsidRPr="00084C78">
        <w:rPr>
          <w:rFonts w:ascii="Times New Roman" w:hAnsi="Times New Roman" w:cs="Times New Roman"/>
          <w:sz w:val="20"/>
          <w:szCs w:val="20"/>
          <w:lang w:val="en-US"/>
        </w:rPr>
        <w:t>Amerongen</w:t>
      </w:r>
      <w:proofErr w:type="spellEnd"/>
      <w:r w:rsidRPr="00084C78">
        <w:rPr>
          <w:rFonts w:ascii="Times New Roman" w:hAnsi="Times New Roman" w:cs="Times New Roman"/>
          <w:sz w:val="20"/>
          <w:szCs w:val="20"/>
          <w:lang w:val="en-US"/>
        </w:rPr>
        <w:t xml:space="preserve"> WE</w:t>
      </w:r>
      <w:r w:rsidRPr="002A23CF">
        <w:rPr>
          <w:rFonts w:ascii="Times New Roman" w:hAnsi="Times New Roman" w:cs="Times New Roman"/>
          <w:color w:val="000000" w:themeColor="text1"/>
          <w:sz w:val="20"/>
          <w:szCs w:val="24"/>
          <w:lang w:val="en-US"/>
        </w:rPr>
        <w:t>:</w:t>
      </w:r>
      <w:r w:rsidRPr="00084C78">
        <w:rPr>
          <w:rFonts w:ascii="Times New Roman" w:hAnsi="Times New Roman" w:cs="Times New Roman"/>
          <w:sz w:val="20"/>
          <w:szCs w:val="20"/>
          <w:lang w:val="en-US"/>
        </w:rPr>
        <w:t xml:space="preserve"> </w:t>
      </w:r>
      <w:r w:rsidRPr="00585802">
        <w:rPr>
          <w:rFonts w:ascii="Times New Roman" w:hAnsi="Times New Roman" w:cs="Times New Roman"/>
          <w:sz w:val="20"/>
          <w:szCs w:val="20"/>
          <w:lang w:val="en-US"/>
        </w:rPr>
        <w:t xml:space="preserve">Dental caries related to plasma IgG and alpha1-acid glycoprotein. Caries Res 2003;37(2):79-84. </w:t>
      </w:r>
      <w:hyperlink r:id="rId279" w:history="1">
        <w:r w:rsidRPr="00585802">
          <w:rPr>
            <w:rStyle w:val="Hyperlink"/>
            <w:rFonts w:ascii="Times New Roman" w:hAnsi="Times New Roman" w:cs="Times New Roman"/>
            <w:sz w:val="20"/>
            <w:szCs w:val="20"/>
            <w:lang w:val="en-US"/>
          </w:rPr>
          <w:t>https://doi.org/10.1159/000069014</w:t>
        </w:r>
      </w:hyperlink>
      <w:r w:rsidRPr="00585802">
        <w:rPr>
          <w:rFonts w:ascii="Times New Roman" w:hAnsi="Times New Roman" w:cs="Times New Roman"/>
          <w:color w:val="365F91" w:themeColor="accent1" w:themeShade="BF"/>
          <w:sz w:val="20"/>
          <w:szCs w:val="20"/>
          <w:lang w:val="en-US"/>
        </w:rPr>
        <w:t xml:space="preserve">. </w:t>
      </w:r>
    </w:p>
    <w:p w14:paraId="3D63D56A" w14:textId="77777777" w:rsidR="005B504F" w:rsidRPr="008A2E11"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585802">
        <w:rPr>
          <w:rFonts w:ascii="Times New Roman" w:hAnsi="Times New Roman" w:cs="Times New Roman"/>
          <w:sz w:val="20"/>
          <w:szCs w:val="20"/>
          <w:lang w:val="en-US"/>
        </w:rPr>
        <w:t xml:space="preserve">Nishi K, Sakai N, </w:t>
      </w:r>
      <w:proofErr w:type="spellStart"/>
      <w:r w:rsidRPr="00585802">
        <w:rPr>
          <w:rFonts w:ascii="Times New Roman" w:hAnsi="Times New Roman" w:cs="Times New Roman"/>
          <w:sz w:val="20"/>
          <w:szCs w:val="20"/>
          <w:lang w:val="en-US"/>
        </w:rPr>
        <w:t>Komine</w:t>
      </w:r>
      <w:proofErr w:type="spellEnd"/>
      <w:r w:rsidRPr="00585802">
        <w:rPr>
          <w:rFonts w:ascii="Times New Roman" w:hAnsi="Times New Roman" w:cs="Times New Roman"/>
          <w:sz w:val="20"/>
          <w:szCs w:val="20"/>
          <w:lang w:val="en-US"/>
        </w:rPr>
        <w:t xml:space="preserve"> Y, Maruyama T, Halsall HB, </w:t>
      </w:r>
      <w:proofErr w:type="spellStart"/>
      <w:r w:rsidRPr="00585802">
        <w:rPr>
          <w:rFonts w:ascii="Times New Roman" w:hAnsi="Times New Roman" w:cs="Times New Roman"/>
          <w:sz w:val="20"/>
          <w:szCs w:val="20"/>
          <w:lang w:val="en-US"/>
        </w:rPr>
        <w:t>Otagiri</w:t>
      </w:r>
      <w:proofErr w:type="spellEnd"/>
      <w:r w:rsidRPr="00585802">
        <w:rPr>
          <w:rFonts w:ascii="Times New Roman" w:hAnsi="Times New Roman" w:cs="Times New Roman"/>
          <w:sz w:val="20"/>
          <w:szCs w:val="20"/>
          <w:lang w:val="en-US"/>
        </w:rPr>
        <w:t xml:space="preserve"> M</w:t>
      </w:r>
      <w:r w:rsidRPr="002A23CF">
        <w:rPr>
          <w:rFonts w:ascii="Times New Roman" w:hAnsi="Times New Roman" w:cs="Times New Roman"/>
          <w:color w:val="000000" w:themeColor="text1"/>
          <w:sz w:val="20"/>
          <w:szCs w:val="24"/>
          <w:lang w:val="en-US"/>
        </w:rPr>
        <w:t>:</w:t>
      </w:r>
      <w:r w:rsidRPr="00585802">
        <w:rPr>
          <w:rFonts w:ascii="Times New Roman" w:hAnsi="Times New Roman" w:cs="Times New Roman"/>
          <w:sz w:val="20"/>
          <w:szCs w:val="20"/>
          <w:lang w:val="en-US"/>
        </w:rPr>
        <w:t xml:space="preserve"> Structural and drug-binding properties of alpha(1)-acid glycoprotein in reverse micelles. </w:t>
      </w:r>
      <w:proofErr w:type="spellStart"/>
      <w:r w:rsidRPr="00585802">
        <w:rPr>
          <w:rFonts w:ascii="Times New Roman" w:hAnsi="Times New Roman" w:cs="Times New Roman"/>
          <w:sz w:val="20"/>
          <w:szCs w:val="20"/>
          <w:lang w:val="en-US"/>
        </w:rPr>
        <w:t>Biochim</w:t>
      </w:r>
      <w:proofErr w:type="spellEnd"/>
      <w:r w:rsidRPr="00585802">
        <w:rPr>
          <w:rFonts w:ascii="Times New Roman" w:hAnsi="Times New Roman" w:cs="Times New Roman"/>
          <w:sz w:val="20"/>
          <w:szCs w:val="20"/>
          <w:lang w:val="en-US"/>
        </w:rPr>
        <w:t xml:space="preserve"> </w:t>
      </w:r>
      <w:proofErr w:type="spellStart"/>
      <w:r w:rsidRPr="00585802">
        <w:rPr>
          <w:rFonts w:ascii="Times New Roman" w:hAnsi="Times New Roman" w:cs="Times New Roman"/>
          <w:sz w:val="20"/>
          <w:szCs w:val="20"/>
          <w:lang w:val="en-US"/>
        </w:rPr>
        <w:t>Biophys</w:t>
      </w:r>
      <w:proofErr w:type="spellEnd"/>
      <w:r w:rsidRPr="00585802">
        <w:rPr>
          <w:rFonts w:ascii="Times New Roman" w:hAnsi="Times New Roman" w:cs="Times New Roman"/>
          <w:sz w:val="20"/>
          <w:szCs w:val="20"/>
          <w:lang w:val="en-US"/>
        </w:rPr>
        <w:t xml:space="preserve"> Acta 2002;1601(2):185-191. </w:t>
      </w:r>
      <w:hyperlink r:id="rId280" w:history="1">
        <w:r w:rsidRPr="00585802">
          <w:rPr>
            <w:rStyle w:val="Hyperlink"/>
            <w:rFonts w:ascii="Times New Roman" w:hAnsi="Times New Roman" w:cs="Times New Roman"/>
            <w:sz w:val="20"/>
            <w:szCs w:val="20"/>
            <w:lang w:val="en-US"/>
          </w:rPr>
          <w:t>https://doi.org/10.1016/s1570-9639(02)00465-x</w:t>
        </w:r>
      </w:hyperlink>
      <w:r w:rsidRPr="00585802">
        <w:rPr>
          <w:rFonts w:ascii="Times New Roman" w:hAnsi="Times New Roman" w:cs="Times New Roman"/>
          <w:color w:val="365F91" w:themeColor="accent1" w:themeShade="BF"/>
          <w:sz w:val="20"/>
          <w:szCs w:val="20"/>
          <w:lang w:val="en-US"/>
        </w:rPr>
        <w:t xml:space="preserve">. </w:t>
      </w:r>
    </w:p>
    <w:p w14:paraId="39FF0E5D"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585802">
        <w:rPr>
          <w:rFonts w:ascii="Times New Roman" w:hAnsi="Times New Roman" w:cs="Times New Roman"/>
          <w:sz w:val="20"/>
          <w:szCs w:val="20"/>
          <w:lang w:val="en-US"/>
        </w:rPr>
        <w:t xml:space="preserve">Baumann P, </w:t>
      </w:r>
      <w:proofErr w:type="spellStart"/>
      <w:r w:rsidRPr="00585802">
        <w:rPr>
          <w:rFonts w:ascii="Times New Roman" w:hAnsi="Times New Roman" w:cs="Times New Roman"/>
          <w:sz w:val="20"/>
          <w:szCs w:val="20"/>
          <w:lang w:val="en-US"/>
        </w:rPr>
        <w:t>Eap</w:t>
      </w:r>
      <w:proofErr w:type="spellEnd"/>
      <w:r w:rsidRPr="00585802">
        <w:rPr>
          <w:rFonts w:ascii="Times New Roman" w:hAnsi="Times New Roman" w:cs="Times New Roman"/>
          <w:sz w:val="20"/>
          <w:szCs w:val="20"/>
          <w:lang w:val="en-US"/>
        </w:rPr>
        <w:t xml:space="preserve"> GB, Müller WE, </w:t>
      </w:r>
      <w:proofErr w:type="spellStart"/>
      <w:r w:rsidRPr="00585802">
        <w:rPr>
          <w:rFonts w:ascii="Times New Roman" w:hAnsi="Times New Roman" w:cs="Times New Roman"/>
          <w:sz w:val="20"/>
          <w:szCs w:val="20"/>
          <w:lang w:val="en-US"/>
        </w:rPr>
        <w:t>Tillement</w:t>
      </w:r>
      <w:proofErr w:type="spellEnd"/>
      <w:r w:rsidRPr="00585802">
        <w:rPr>
          <w:rFonts w:ascii="Times New Roman" w:hAnsi="Times New Roman" w:cs="Times New Roman"/>
          <w:sz w:val="20"/>
          <w:szCs w:val="20"/>
          <w:lang w:val="en-US"/>
        </w:rPr>
        <w:t xml:space="preserve"> JP</w:t>
      </w:r>
      <w:r>
        <w:rPr>
          <w:rFonts w:ascii="Times New Roman" w:hAnsi="Times New Roman" w:cs="Times New Roman"/>
          <w:sz w:val="20"/>
          <w:szCs w:val="20"/>
          <w:lang w:val="en-US"/>
        </w:rPr>
        <w:t>:</w:t>
      </w:r>
      <w:r w:rsidRPr="00585802">
        <w:rPr>
          <w:rFonts w:ascii="Times New Roman" w:hAnsi="Times New Roman" w:cs="Times New Roman"/>
          <w:sz w:val="20"/>
          <w:szCs w:val="20"/>
          <w:lang w:val="en-US"/>
        </w:rPr>
        <w:t xml:space="preserve"> (1981) Alpha1 – Acid Glycoprotein (Genetics, Biochemistry, Physiological Functions and Pharmacology)</w:t>
      </w:r>
      <w:r>
        <w:rPr>
          <w:rFonts w:ascii="Times New Roman" w:hAnsi="Times New Roman" w:cs="Times New Roman"/>
          <w:sz w:val="20"/>
          <w:szCs w:val="20"/>
          <w:lang w:val="en-US"/>
        </w:rPr>
        <w:t>.</w:t>
      </w:r>
      <w:r w:rsidRPr="00585802">
        <w:rPr>
          <w:rFonts w:ascii="Times New Roman" w:hAnsi="Times New Roman" w:cs="Times New Roman"/>
          <w:sz w:val="20"/>
          <w:szCs w:val="20"/>
          <w:lang w:val="en-US"/>
        </w:rPr>
        <w:t xml:space="preserve"> Proceedings of a Meeting Held in </w:t>
      </w:r>
      <w:proofErr w:type="spellStart"/>
      <w:r w:rsidRPr="00585802">
        <w:rPr>
          <w:rFonts w:ascii="Times New Roman" w:hAnsi="Times New Roman" w:cs="Times New Roman"/>
          <w:sz w:val="20"/>
          <w:szCs w:val="20"/>
          <w:lang w:val="en-US"/>
        </w:rPr>
        <w:t>Prilly</w:t>
      </w:r>
      <w:proofErr w:type="spellEnd"/>
      <w:r w:rsidRPr="00585802">
        <w:rPr>
          <w:rFonts w:ascii="Times New Roman" w:hAnsi="Times New Roman" w:cs="Times New Roman"/>
          <w:sz w:val="20"/>
          <w:szCs w:val="20"/>
          <w:lang w:val="en-US"/>
        </w:rPr>
        <w:t>-Lausanne, Switzerland</w:t>
      </w:r>
      <w:r>
        <w:rPr>
          <w:rFonts w:ascii="Times New Roman" w:hAnsi="Times New Roman" w:cs="Times New Roman"/>
          <w:sz w:val="20"/>
          <w:szCs w:val="20"/>
          <w:lang w:val="en-US"/>
        </w:rPr>
        <w:t>.</w:t>
      </w:r>
      <w:r w:rsidRPr="00585802">
        <w:rPr>
          <w:rFonts w:ascii="Times New Roman" w:hAnsi="Times New Roman" w:cs="Times New Roman"/>
          <w:sz w:val="20"/>
          <w:szCs w:val="20"/>
          <w:lang w:val="en-US"/>
        </w:rPr>
        <w:t xml:space="preserve"> September 1-2, 1988. Alan R </w:t>
      </w:r>
      <w:proofErr w:type="spellStart"/>
      <w:r w:rsidRPr="00585802">
        <w:rPr>
          <w:rFonts w:ascii="Times New Roman" w:hAnsi="Times New Roman" w:cs="Times New Roman"/>
          <w:sz w:val="20"/>
          <w:szCs w:val="20"/>
          <w:lang w:val="en-US"/>
        </w:rPr>
        <w:t>Liss</w:t>
      </w:r>
      <w:proofErr w:type="spellEnd"/>
      <w:r w:rsidRPr="00585802">
        <w:rPr>
          <w:rFonts w:ascii="Times New Roman" w:hAnsi="Times New Roman" w:cs="Times New Roman"/>
          <w:sz w:val="20"/>
          <w:szCs w:val="20"/>
          <w:lang w:val="en-US"/>
        </w:rPr>
        <w:t>, New York. ISBN-10: 0845151509.</w:t>
      </w:r>
    </w:p>
    <w:p w14:paraId="08D6CADF" w14:textId="77777777" w:rsidR="005B504F" w:rsidRPr="0007382A"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084C78">
        <w:rPr>
          <w:rFonts w:ascii="Times New Roman" w:hAnsi="Times New Roman" w:cs="Times New Roman"/>
          <w:sz w:val="20"/>
          <w:szCs w:val="20"/>
          <w:lang w:val="en-US"/>
        </w:rPr>
        <w:t xml:space="preserve">van Dijk W, Pos O, van der </w:t>
      </w:r>
      <w:proofErr w:type="spellStart"/>
      <w:r w:rsidRPr="00084C78">
        <w:rPr>
          <w:rFonts w:ascii="Times New Roman" w:hAnsi="Times New Roman" w:cs="Times New Roman"/>
          <w:sz w:val="20"/>
          <w:szCs w:val="20"/>
          <w:lang w:val="en-US"/>
        </w:rPr>
        <w:t>Stelt</w:t>
      </w:r>
      <w:proofErr w:type="spellEnd"/>
      <w:r w:rsidRPr="00084C78">
        <w:rPr>
          <w:rFonts w:ascii="Times New Roman" w:hAnsi="Times New Roman" w:cs="Times New Roman"/>
          <w:sz w:val="20"/>
          <w:szCs w:val="20"/>
          <w:lang w:val="en-US"/>
        </w:rPr>
        <w:t xml:space="preserve"> ME, </w:t>
      </w:r>
      <w:proofErr w:type="spellStart"/>
      <w:r w:rsidRPr="00084C78">
        <w:rPr>
          <w:rFonts w:ascii="Times New Roman" w:hAnsi="Times New Roman" w:cs="Times New Roman"/>
          <w:sz w:val="20"/>
          <w:szCs w:val="20"/>
          <w:lang w:val="en-US"/>
        </w:rPr>
        <w:t>Moshage</w:t>
      </w:r>
      <w:proofErr w:type="spellEnd"/>
      <w:r w:rsidRPr="00084C78">
        <w:rPr>
          <w:rFonts w:ascii="Times New Roman" w:hAnsi="Times New Roman" w:cs="Times New Roman"/>
          <w:sz w:val="20"/>
          <w:szCs w:val="20"/>
          <w:lang w:val="en-US"/>
        </w:rPr>
        <w:t xml:space="preserve"> HJ, Yap SH, Dente L, Baumann P, </w:t>
      </w:r>
      <w:proofErr w:type="spellStart"/>
      <w:r w:rsidRPr="00084C78">
        <w:rPr>
          <w:rFonts w:ascii="Times New Roman" w:hAnsi="Times New Roman" w:cs="Times New Roman"/>
          <w:sz w:val="20"/>
          <w:szCs w:val="20"/>
          <w:lang w:val="en-US"/>
        </w:rPr>
        <w:t>Eap</w:t>
      </w:r>
      <w:proofErr w:type="spellEnd"/>
      <w:r w:rsidRPr="00084C78">
        <w:rPr>
          <w:rFonts w:ascii="Times New Roman" w:hAnsi="Times New Roman" w:cs="Times New Roman"/>
          <w:sz w:val="20"/>
          <w:szCs w:val="20"/>
          <w:lang w:val="en-US"/>
        </w:rPr>
        <w:t xml:space="preserve"> CB</w:t>
      </w:r>
      <w:r>
        <w:rPr>
          <w:rFonts w:ascii="Times New Roman" w:hAnsi="Times New Roman" w:cs="Times New Roman"/>
          <w:sz w:val="20"/>
          <w:szCs w:val="20"/>
          <w:lang w:val="en-US"/>
        </w:rPr>
        <w:t>:</w:t>
      </w:r>
      <w:r w:rsidRPr="00084C78">
        <w:rPr>
          <w:rFonts w:ascii="Times New Roman" w:hAnsi="Times New Roman" w:cs="Times New Roman"/>
          <w:sz w:val="20"/>
          <w:szCs w:val="20"/>
          <w:lang w:val="en-US"/>
        </w:rPr>
        <w:t xml:space="preserve"> </w:t>
      </w:r>
      <w:r w:rsidRPr="00A7368B">
        <w:rPr>
          <w:rFonts w:ascii="Times New Roman" w:hAnsi="Times New Roman" w:cs="Times New Roman"/>
          <w:sz w:val="20"/>
          <w:szCs w:val="20"/>
          <w:lang w:val="en-US"/>
        </w:rPr>
        <w:t xml:space="preserve">Inflammation-induced changes in expression and glycosylation of genetic variants of alpha 1-acid glycoprotein. Studies with human sera, primary cultures of human hepatocytes and transgenic mice. Biochem J 1991;276(Pt 2):343-347. </w:t>
      </w:r>
      <w:hyperlink r:id="rId281" w:history="1">
        <w:r w:rsidRPr="00A7368B">
          <w:rPr>
            <w:rStyle w:val="Hyperlink"/>
            <w:rFonts w:ascii="Times New Roman" w:hAnsi="Times New Roman" w:cs="Times New Roman"/>
            <w:sz w:val="20"/>
            <w:szCs w:val="20"/>
            <w:lang w:val="en-US"/>
          </w:rPr>
          <w:t>https://doi.org/10.1042/bj2760343</w:t>
        </w:r>
      </w:hyperlink>
      <w:r w:rsidRPr="00A7368B">
        <w:rPr>
          <w:rFonts w:ascii="Times New Roman" w:hAnsi="Times New Roman" w:cs="Times New Roman"/>
          <w:color w:val="365F91" w:themeColor="accent1" w:themeShade="BF"/>
          <w:sz w:val="20"/>
          <w:szCs w:val="20"/>
          <w:lang w:val="en-US"/>
        </w:rPr>
        <w:t>.</w:t>
      </w:r>
    </w:p>
    <w:p w14:paraId="3331929F" w14:textId="77777777" w:rsidR="005B504F" w:rsidRPr="0007382A"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07382A">
        <w:rPr>
          <w:rFonts w:ascii="Times New Roman" w:hAnsi="Times New Roman" w:cs="Times New Roman"/>
          <w:sz w:val="20"/>
          <w:szCs w:val="20"/>
          <w:lang w:val="en-US"/>
        </w:rPr>
        <w:t>Jackson PR, Tucker GT, Woods HF</w:t>
      </w:r>
      <w:r>
        <w:rPr>
          <w:rFonts w:ascii="Times New Roman" w:hAnsi="Times New Roman" w:cs="Times New Roman"/>
          <w:sz w:val="20"/>
          <w:szCs w:val="20"/>
          <w:lang w:val="en-US"/>
        </w:rPr>
        <w:t>:</w:t>
      </w:r>
      <w:r w:rsidRPr="0007382A">
        <w:rPr>
          <w:rFonts w:ascii="Times New Roman" w:hAnsi="Times New Roman" w:cs="Times New Roman"/>
          <w:sz w:val="20"/>
          <w:szCs w:val="20"/>
          <w:lang w:val="en-US"/>
        </w:rPr>
        <w:t xml:space="preserve"> Altered plasma drug binding in cancer: role of alpha 1-acid glycoprotein and albumin. Clin </w:t>
      </w:r>
      <w:proofErr w:type="spellStart"/>
      <w:r w:rsidRPr="0007382A">
        <w:rPr>
          <w:rFonts w:ascii="Times New Roman" w:hAnsi="Times New Roman" w:cs="Times New Roman"/>
          <w:sz w:val="20"/>
          <w:szCs w:val="20"/>
          <w:lang w:val="en-US"/>
        </w:rPr>
        <w:t>Pharmacol</w:t>
      </w:r>
      <w:proofErr w:type="spellEnd"/>
      <w:r w:rsidRPr="0007382A">
        <w:rPr>
          <w:rFonts w:ascii="Times New Roman" w:hAnsi="Times New Roman" w:cs="Times New Roman"/>
          <w:sz w:val="20"/>
          <w:szCs w:val="20"/>
          <w:lang w:val="en-US"/>
        </w:rPr>
        <w:t xml:space="preserve"> </w:t>
      </w:r>
      <w:proofErr w:type="spellStart"/>
      <w:r w:rsidRPr="0007382A">
        <w:rPr>
          <w:rFonts w:ascii="Times New Roman" w:hAnsi="Times New Roman" w:cs="Times New Roman"/>
          <w:sz w:val="20"/>
          <w:szCs w:val="20"/>
          <w:lang w:val="en-US"/>
        </w:rPr>
        <w:t>Ther</w:t>
      </w:r>
      <w:proofErr w:type="spellEnd"/>
      <w:r w:rsidRPr="0007382A">
        <w:rPr>
          <w:rFonts w:ascii="Times New Roman" w:hAnsi="Times New Roman" w:cs="Times New Roman"/>
          <w:sz w:val="20"/>
          <w:szCs w:val="20"/>
          <w:lang w:val="en-US"/>
        </w:rPr>
        <w:t xml:space="preserve"> 1982;32(3):295-302. </w:t>
      </w:r>
      <w:hyperlink r:id="rId282" w:history="1">
        <w:r w:rsidRPr="0007382A">
          <w:rPr>
            <w:rStyle w:val="Hyperlink"/>
            <w:rFonts w:ascii="Times New Roman" w:hAnsi="Times New Roman" w:cs="Times New Roman"/>
            <w:sz w:val="20"/>
            <w:szCs w:val="20"/>
            <w:lang w:val="en-US"/>
          </w:rPr>
          <w:t>https://doi.org/10.1038/clpt.1982.163</w:t>
        </w:r>
      </w:hyperlink>
      <w:r w:rsidRPr="0007382A">
        <w:rPr>
          <w:rFonts w:ascii="Times New Roman" w:hAnsi="Times New Roman" w:cs="Times New Roman"/>
          <w:color w:val="365F91" w:themeColor="accent1" w:themeShade="BF"/>
          <w:sz w:val="20"/>
          <w:szCs w:val="20"/>
          <w:lang w:val="en-US"/>
        </w:rPr>
        <w:t xml:space="preserve">. </w:t>
      </w:r>
    </w:p>
    <w:p w14:paraId="0FD2ADCA"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585802">
        <w:rPr>
          <w:rFonts w:ascii="Times New Roman" w:hAnsi="Times New Roman" w:cs="Times New Roman"/>
          <w:sz w:val="20"/>
          <w:szCs w:val="20"/>
          <w:lang w:val="en-US"/>
        </w:rPr>
        <w:t>Kremer JM, Wilting J, Janssen LH</w:t>
      </w:r>
      <w:r>
        <w:rPr>
          <w:rFonts w:ascii="Times New Roman" w:hAnsi="Times New Roman" w:cs="Times New Roman"/>
          <w:sz w:val="20"/>
          <w:szCs w:val="20"/>
          <w:lang w:val="en-US"/>
        </w:rPr>
        <w:t>:</w:t>
      </w:r>
      <w:r w:rsidRPr="00585802">
        <w:rPr>
          <w:rFonts w:ascii="Times New Roman" w:hAnsi="Times New Roman" w:cs="Times New Roman"/>
          <w:sz w:val="20"/>
          <w:szCs w:val="20"/>
          <w:lang w:val="en-US"/>
        </w:rPr>
        <w:t xml:space="preserve"> Drug binding to human alpha-1-acid glycoprotein in health and disease. </w:t>
      </w:r>
      <w:proofErr w:type="spellStart"/>
      <w:r w:rsidRPr="00585802">
        <w:rPr>
          <w:rFonts w:ascii="Times New Roman" w:hAnsi="Times New Roman" w:cs="Times New Roman"/>
          <w:sz w:val="20"/>
          <w:szCs w:val="20"/>
          <w:lang w:val="en-US"/>
        </w:rPr>
        <w:t>Pharmacol</w:t>
      </w:r>
      <w:proofErr w:type="spellEnd"/>
      <w:r w:rsidRPr="00585802">
        <w:rPr>
          <w:rFonts w:ascii="Times New Roman" w:hAnsi="Times New Roman" w:cs="Times New Roman"/>
          <w:sz w:val="20"/>
          <w:szCs w:val="20"/>
          <w:lang w:val="en-US"/>
        </w:rPr>
        <w:t xml:space="preserve"> Rev 1988;40(1):1-47. PMID: 3064105.</w:t>
      </w:r>
    </w:p>
    <w:p w14:paraId="2061D190" w14:textId="77777777" w:rsidR="005B504F" w:rsidRPr="00CC06B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C06BD">
        <w:rPr>
          <w:rFonts w:ascii="Times New Roman" w:hAnsi="Times New Roman" w:cs="Times New Roman"/>
          <w:sz w:val="20"/>
          <w:szCs w:val="20"/>
          <w:lang w:val="en-US"/>
        </w:rPr>
        <w:t>Piafsky</w:t>
      </w:r>
      <w:proofErr w:type="spellEnd"/>
      <w:r w:rsidRPr="00CC06BD">
        <w:rPr>
          <w:rFonts w:ascii="Times New Roman" w:hAnsi="Times New Roman" w:cs="Times New Roman"/>
          <w:sz w:val="20"/>
          <w:szCs w:val="20"/>
          <w:lang w:val="en-US"/>
        </w:rPr>
        <w:t xml:space="preserve"> KM</w:t>
      </w:r>
      <w:r>
        <w:rPr>
          <w:rFonts w:ascii="Times New Roman" w:hAnsi="Times New Roman" w:cs="Times New Roman"/>
          <w:sz w:val="20"/>
          <w:szCs w:val="20"/>
          <w:lang w:val="en-US"/>
        </w:rPr>
        <w:t>:</w:t>
      </w:r>
      <w:r w:rsidRPr="00CC06BD">
        <w:rPr>
          <w:rFonts w:ascii="Times New Roman" w:hAnsi="Times New Roman" w:cs="Times New Roman"/>
          <w:sz w:val="20"/>
          <w:szCs w:val="20"/>
          <w:lang w:val="en-US"/>
        </w:rPr>
        <w:t xml:space="preserve"> Disease-induced changes in the plasma binding of basic drugs. Clin </w:t>
      </w:r>
      <w:proofErr w:type="spellStart"/>
      <w:r w:rsidRPr="00CC06BD">
        <w:rPr>
          <w:rFonts w:ascii="Times New Roman" w:hAnsi="Times New Roman" w:cs="Times New Roman"/>
          <w:sz w:val="20"/>
          <w:szCs w:val="20"/>
          <w:lang w:val="en-US"/>
        </w:rPr>
        <w:t>Pharmacokinet</w:t>
      </w:r>
      <w:proofErr w:type="spellEnd"/>
      <w:r w:rsidRPr="00CC06BD">
        <w:rPr>
          <w:rFonts w:ascii="Times New Roman" w:hAnsi="Times New Roman" w:cs="Times New Roman"/>
          <w:sz w:val="20"/>
          <w:szCs w:val="20"/>
          <w:lang w:val="en-US"/>
        </w:rPr>
        <w:t xml:space="preserve"> 1980;5(3):246-262. </w:t>
      </w:r>
      <w:hyperlink r:id="rId283" w:history="1">
        <w:r w:rsidRPr="00CC06BD">
          <w:rPr>
            <w:rStyle w:val="Hyperlink"/>
            <w:rFonts w:ascii="Times New Roman" w:hAnsi="Times New Roman" w:cs="Times New Roman"/>
            <w:sz w:val="20"/>
            <w:szCs w:val="20"/>
            <w:lang w:val="en-US"/>
          </w:rPr>
          <w:t>https://doi.org/10.2165/00003088-198005030-00004</w:t>
        </w:r>
      </w:hyperlink>
      <w:r w:rsidRPr="00CC06BD">
        <w:rPr>
          <w:rFonts w:ascii="Times New Roman" w:hAnsi="Times New Roman" w:cs="Times New Roman"/>
          <w:color w:val="365F91" w:themeColor="accent1" w:themeShade="BF"/>
          <w:sz w:val="20"/>
          <w:szCs w:val="20"/>
          <w:lang w:val="en-US"/>
        </w:rPr>
        <w:t>.</w:t>
      </w:r>
    </w:p>
    <w:p w14:paraId="63B1371C"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585802">
        <w:rPr>
          <w:rFonts w:ascii="Times New Roman" w:hAnsi="Times New Roman" w:cs="Times New Roman"/>
          <w:sz w:val="20"/>
          <w:szCs w:val="20"/>
          <w:lang w:val="en-US"/>
        </w:rPr>
        <w:t>Szilvás</w:t>
      </w:r>
      <w:proofErr w:type="spellEnd"/>
      <w:r w:rsidRPr="00585802">
        <w:rPr>
          <w:rFonts w:ascii="Times New Roman" w:hAnsi="Times New Roman" w:cs="Times New Roman"/>
          <w:sz w:val="20"/>
          <w:szCs w:val="20"/>
          <w:lang w:val="en-US"/>
        </w:rPr>
        <w:t xml:space="preserve"> A, </w:t>
      </w:r>
      <w:proofErr w:type="spellStart"/>
      <w:r w:rsidRPr="00585802">
        <w:rPr>
          <w:rFonts w:ascii="Times New Roman" w:hAnsi="Times New Roman" w:cs="Times New Roman"/>
          <w:sz w:val="20"/>
          <w:szCs w:val="20"/>
          <w:lang w:val="en-US"/>
        </w:rPr>
        <w:t>Székely</w:t>
      </w:r>
      <w:proofErr w:type="spellEnd"/>
      <w:r w:rsidRPr="00585802">
        <w:rPr>
          <w:rFonts w:ascii="Times New Roman" w:hAnsi="Times New Roman" w:cs="Times New Roman"/>
          <w:sz w:val="20"/>
          <w:szCs w:val="20"/>
          <w:lang w:val="en-US"/>
        </w:rPr>
        <w:t xml:space="preserve"> G, </w:t>
      </w:r>
      <w:proofErr w:type="spellStart"/>
      <w:r w:rsidRPr="00585802">
        <w:rPr>
          <w:rFonts w:ascii="Times New Roman" w:hAnsi="Times New Roman" w:cs="Times New Roman"/>
          <w:sz w:val="20"/>
          <w:szCs w:val="20"/>
          <w:lang w:val="en-US"/>
        </w:rPr>
        <w:t>Kremmer</w:t>
      </w:r>
      <w:proofErr w:type="spellEnd"/>
      <w:r w:rsidRPr="00585802">
        <w:rPr>
          <w:rFonts w:ascii="Times New Roman" w:hAnsi="Times New Roman" w:cs="Times New Roman"/>
          <w:sz w:val="20"/>
          <w:szCs w:val="20"/>
          <w:lang w:val="en-US"/>
        </w:rPr>
        <w:t xml:space="preserve"> T, </w:t>
      </w:r>
      <w:proofErr w:type="spellStart"/>
      <w:r w:rsidRPr="00585802">
        <w:rPr>
          <w:rFonts w:ascii="Times New Roman" w:hAnsi="Times New Roman" w:cs="Times New Roman"/>
          <w:sz w:val="20"/>
          <w:szCs w:val="20"/>
          <w:lang w:val="en-US"/>
        </w:rPr>
        <w:t>Boldizsár</w:t>
      </w:r>
      <w:proofErr w:type="spellEnd"/>
      <w:r w:rsidRPr="00585802">
        <w:rPr>
          <w:rFonts w:ascii="Times New Roman" w:hAnsi="Times New Roman" w:cs="Times New Roman"/>
          <w:sz w:val="20"/>
          <w:szCs w:val="20"/>
          <w:lang w:val="en-US"/>
        </w:rPr>
        <w:t xml:space="preserve"> M, </w:t>
      </w:r>
      <w:proofErr w:type="spellStart"/>
      <w:r w:rsidRPr="00585802">
        <w:rPr>
          <w:rFonts w:ascii="Times New Roman" w:hAnsi="Times New Roman" w:cs="Times New Roman"/>
          <w:sz w:val="20"/>
          <w:szCs w:val="20"/>
          <w:lang w:val="en-US"/>
        </w:rPr>
        <w:t>Blázovics</w:t>
      </w:r>
      <w:proofErr w:type="spellEnd"/>
      <w:r w:rsidRPr="00585802">
        <w:rPr>
          <w:rFonts w:ascii="Times New Roman" w:hAnsi="Times New Roman" w:cs="Times New Roman"/>
          <w:sz w:val="20"/>
          <w:szCs w:val="20"/>
          <w:lang w:val="en-US"/>
        </w:rPr>
        <w:t xml:space="preserve"> A, </w:t>
      </w:r>
      <w:proofErr w:type="spellStart"/>
      <w:r w:rsidRPr="00585802">
        <w:rPr>
          <w:rFonts w:ascii="Times New Roman" w:hAnsi="Times New Roman" w:cs="Times New Roman"/>
          <w:sz w:val="20"/>
          <w:szCs w:val="20"/>
          <w:lang w:val="en-US"/>
        </w:rPr>
        <w:t>Fehér</w:t>
      </w:r>
      <w:proofErr w:type="spellEnd"/>
      <w:r w:rsidRPr="00585802">
        <w:rPr>
          <w:rFonts w:ascii="Times New Roman" w:hAnsi="Times New Roman" w:cs="Times New Roman"/>
          <w:sz w:val="20"/>
          <w:szCs w:val="20"/>
          <w:lang w:val="en-US"/>
        </w:rPr>
        <w:t xml:space="preserve"> J</w:t>
      </w:r>
      <w:r>
        <w:rPr>
          <w:rFonts w:ascii="Times New Roman" w:hAnsi="Times New Roman" w:cs="Times New Roman"/>
          <w:sz w:val="20"/>
          <w:szCs w:val="20"/>
          <w:lang w:val="en-US"/>
        </w:rPr>
        <w:t>:</w:t>
      </w:r>
      <w:r w:rsidRPr="00585802">
        <w:rPr>
          <w:rFonts w:ascii="Times New Roman" w:hAnsi="Times New Roman" w:cs="Times New Roman"/>
          <w:sz w:val="20"/>
          <w:szCs w:val="20"/>
          <w:lang w:val="en-US"/>
        </w:rPr>
        <w:t xml:space="preserve"> Serum acid alpha-1-glycoprotein (APG) levels in gastrointestinal tumors. Orv </w:t>
      </w:r>
      <w:proofErr w:type="spellStart"/>
      <w:r w:rsidRPr="00585802">
        <w:rPr>
          <w:rFonts w:ascii="Times New Roman" w:hAnsi="Times New Roman" w:cs="Times New Roman"/>
          <w:sz w:val="20"/>
          <w:szCs w:val="20"/>
          <w:lang w:val="en-US"/>
        </w:rPr>
        <w:t>Hetil</w:t>
      </w:r>
      <w:proofErr w:type="spellEnd"/>
      <w:r w:rsidRPr="00585802">
        <w:rPr>
          <w:rFonts w:ascii="Times New Roman" w:hAnsi="Times New Roman" w:cs="Times New Roman"/>
          <w:sz w:val="20"/>
          <w:szCs w:val="20"/>
          <w:lang w:val="en-US"/>
        </w:rPr>
        <w:t xml:space="preserve"> 1998;139(37):2199-2202. PMID: 9769689.</w:t>
      </w:r>
    </w:p>
    <w:p w14:paraId="209C170C" w14:textId="77777777" w:rsidR="005B504F" w:rsidRPr="00CC06B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Thompson JA, Pande H, Paxton RJ, Shively L, Padma A, Simmer RL, Todd CW, Riggs AD, Shively JE</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Molecular cloning of a gene belonging to the carcinoembryonic antigen gene family and discussion of a domain model. Proc Natl </w:t>
      </w:r>
      <w:proofErr w:type="spellStart"/>
      <w:r w:rsidRPr="00A7368B">
        <w:rPr>
          <w:rFonts w:ascii="Times New Roman" w:hAnsi="Times New Roman" w:cs="Times New Roman"/>
          <w:sz w:val="20"/>
          <w:szCs w:val="20"/>
          <w:lang w:val="en-US"/>
        </w:rPr>
        <w:t>Acad</w:t>
      </w:r>
      <w:proofErr w:type="spellEnd"/>
      <w:r w:rsidRPr="00A7368B">
        <w:rPr>
          <w:rFonts w:ascii="Times New Roman" w:hAnsi="Times New Roman" w:cs="Times New Roman"/>
          <w:sz w:val="20"/>
          <w:szCs w:val="20"/>
          <w:lang w:val="en-US"/>
        </w:rPr>
        <w:t xml:space="preserve"> Sci USA 1987;84(9):2965-2969. </w:t>
      </w:r>
      <w:hyperlink r:id="rId284" w:history="1">
        <w:r w:rsidRPr="004130E4">
          <w:rPr>
            <w:rStyle w:val="Hyperlink"/>
            <w:rFonts w:ascii="Times New Roman" w:hAnsi="Times New Roman" w:cs="Times New Roman"/>
            <w:sz w:val="20"/>
            <w:szCs w:val="20"/>
            <w:lang w:val="en-US"/>
          </w:rPr>
          <w:t>https://doi.org/10.1073/pnas.84.9.2965</w:t>
        </w:r>
      </w:hyperlink>
      <w:r w:rsidRPr="00A7368B">
        <w:rPr>
          <w:rFonts w:ascii="Times New Roman" w:hAnsi="Times New Roman" w:cs="Times New Roman"/>
          <w:color w:val="365F91" w:themeColor="accent1" w:themeShade="BF"/>
          <w:sz w:val="20"/>
          <w:szCs w:val="20"/>
          <w:lang w:val="en-US"/>
        </w:rPr>
        <w:t>.</w:t>
      </w:r>
    </w:p>
    <w:p w14:paraId="1F2CF417"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 xml:space="preserve">Tian M, Cui YZ, Song GH, </w:t>
      </w:r>
      <w:proofErr w:type="spellStart"/>
      <w:r w:rsidRPr="00A7368B">
        <w:rPr>
          <w:rFonts w:ascii="Times New Roman" w:hAnsi="Times New Roman" w:cs="Times New Roman"/>
          <w:sz w:val="20"/>
          <w:szCs w:val="20"/>
          <w:lang w:val="en-US"/>
        </w:rPr>
        <w:t>Zong</w:t>
      </w:r>
      <w:proofErr w:type="spellEnd"/>
      <w:r w:rsidRPr="00A7368B">
        <w:rPr>
          <w:rFonts w:ascii="Times New Roman" w:hAnsi="Times New Roman" w:cs="Times New Roman"/>
          <w:sz w:val="20"/>
          <w:szCs w:val="20"/>
          <w:lang w:val="en-US"/>
        </w:rPr>
        <w:t xml:space="preserve"> MJ, Zhou XY, Chen Y, Han JX</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Proteomic analysis identifies MMP-9, DJ-1 and A1BG as overexpressed proteins in pancreatic juice from pancreatic ductal adenocarcinoma patients. BMC Cancer 2008;8:241. </w:t>
      </w:r>
      <w:hyperlink r:id="rId285" w:history="1">
        <w:r w:rsidRPr="00A7368B">
          <w:rPr>
            <w:rStyle w:val="Hyperlink"/>
            <w:rFonts w:ascii="Times New Roman" w:hAnsi="Times New Roman" w:cs="Times New Roman"/>
            <w:sz w:val="20"/>
            <w:szCs w:val="20"/>
            <w:lang w:val="en-US"/>
          </w:rPr>
          <w:t>https://doi.org/10.1186/1471-2407-8-241</w:t>
        </w:r>
      </w:hyperlink>
      <w:r w:rsidRPr="00A7368B">
        <w:rPr>
          <w:rFonts w:ascii="Times New Roman" w:hAnsi="Times New Roman" w:cs="Times New Roman"/>
          <w:color w:val="365F91" w:themeColor="accent1" w:themeShade="BF"/>
          <w:sz w:val="20"/>
          <w:szCs w:val="20"/>
          <w:lang w:val="en-US"/>
        </w:rPr>
        <w:t xml:space="preserve">. </w:t>
      </w:r>
    </w:p>
    <w:p w14:paraId="1A9CC9D5"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084C78">
        <w:rPr>
          <w:rFonts w:ascii="Times New Roman" w:hAnsi="Times New Roman" w:cs="Times New Roman"/>
          <w:sz w:val="20"/>
          <w:szCs w:val="20"/>
          <w:lang w:val="en-US"/>
        </w:rPr>
        <w:t xml:space="preserve">Li C, </w:t>
      </w:r>
      <w:proofErr w:type="spellStart"/>
      <w:r w:rsidRPr="00084C78">
        <w:rPr>
          <w:rFonts w:ascii="Times New Roman" w:hAnsi="Times New Roman" w:cs="Times New Roman"/>
          <w:sz w:val="20"/>
          <w:szCs w:val="20"/>
          <w:lang w:val="en-US"/>
        </w:rPr>
        <w:t>Zolotarevsky</w:t>
      </w:r>
      <w:proofErr w:type="spellEnd"/>
      <w:r w:rsidRPr="00084C78">
        <w:rPr>
          <w:rFonts w:ascii="Times New Roman" w:hAnsi="Times New Roman" w:cs="Times New Roman"/>
          <w:sz w:val="20"/>
          <w:szCs w:val="20"/>
          <w:lang w:val="en-US"/>
        </w:rPr>
        <w:t xml:space="preserve"> E, Thompson I, Anderson MA, Simeone DM, Casper JM, </w:t>
      </w:r>
      <w:proofErr w:type="spellStart"/>
      <w:r w:rsidRPr="00084C78">
        <w:rPr>
          <w:rFonts w:ascii="Times New Roman" w:hAnsi="Times New Roman" w:cs="Times New Roman"/>
          <w:sz w:val="20"/>
          <w:szCs w:val="20"/>
          <w:lang w:val="en-US"/>
        </w:rPr>
        <w:t>Mullenix</w:t>
      </w:r>
      <w:proofErr w:type="spellEnd"/>
      <w:r w:rsidRPr="00084C78">
        <w:rPr>
          <w:rFonts w:ascii="Times New Roman" w:hAnsi="Times New Roman" w:cs="Times New Roman"/>
          <w:sz w:val="20"/>
          <w:szCs w:val="20"/>
          <w:lang w:val="en-US"/>
        </w:rPr>
        <w:t xml:space="preserve"> MC, </w:t>
      </w:r>
      <w:proofErr w:type="spellStart"/>
      <w:r w:rsidRPr="00084C78">
        <w:rPr>
          <w:rFonts w:ascii="Times New Roman" w:hAnsi="Times New Roman" w:cs="Times New Roman"/>
          <w:sz w:val="20"/>
          <w:szCs w:val="20"/>
          <w:lang w:val="en-US"/>
        </w:rPr>
        <w:t>Lubman</w:t>
      </w:r>
      <w:proofErr w:type="spellEnd"/>
      <w:r w:rsidRPr="00084C78">
        <w:rPr>
          <w:rFonts w:ascii="Times New Roman" w:hAnsi="Times New Roman" w:cs="Times New Roman"/>
          <w:sz w:val="20"/>
          <w:szCs w:val="20"/>
          <w:lang w:val="en-US"/>
        </w:rPr>
        <w:t xml:space="preserve"> DM</w:t>
      </w:r>
      <w:r>
        <w:rPr>
          <w:rFonts w:ascii="Times New Roman" w:hAnsi="Times New Roman" w:cs="Times New Roman"/>
          <w:sz w:val="20"/>
          <w:szCs w:val="20"/>
          <w:lang w:val="en-US"/>
        </w:rPr>
        <w:t>:</w:t>
      </w:r>
      <w:r w:rsidRPr="00084C78">
        <w:rPr>
          <w:rFonts w:ascii="Times New Roman" w:hAnsi="Times New Roman" w:cs="Times New Roman"/>
          <w:sz w:val="20"/>
          <w:szCs w:val="20"/>
          <w:lang w:val="en-US"/>
        </w:rPr>
        <w:t xml:space="preserve"> </w:t>
      </w:r>
      <w:r w:rsidRPr="00A7368B">
        <w:rPr>
          <w:rFonts w:ascii="Times New Roman" w:hAnsi="Times New Roman" w:cs="Times New Roman"/>
          <w:sz w:val="20"/>
          <w:szCs w:val="20"/>
          <w:lang w:val="en-US"/>
        </w:rPr>
        <w:t xml:space="preserve">A multiplexed bead assay for profiling glycosylation patterns on serum protein biomarkers of pancreatic cancer. Electrophoresis 2011;32(15):2028-2035. </w:t>
      </w:r>
      <w:hyperlink r:id="rId286" w:history="1">
        <w:r w:rsidRPr="00A7368B">
          <w:rPr>
            <w:rStyle w:val="Hyperlink"/>
            <w:rFonts w:ascii="Times New Roman" w:hAnsi="Times New Roman" w:cs="Times New Roman"/>
            <w:sz w:val="20"/>
            <w:szCs w:val="20"/>
            <w:lang w:val="en-US"/>
          </w:rPr>
          <w:t>https://doi.org/10.1002/elps.201000693</w:t>
        </w:r>
      </w:hyperlink>
      <w:r w:rsidRPr="00A7368B">
        <w:rPr>
          <w:rFonts w:ascii="Times New Roman" w:hAnsi="Times New Roman" w:cs="Times New Roman"/>
          <w:color w:val="365F91" w:themeColor="accent1" w:themeShade="BF"/>
          <w:sz w:val="20"/>
          <w:szCs w:val="20"/>
          <w:lang w:val="en-US"/>
        </w:rPr>
        <w:t xml:space="preserve">. </w:t>
      </w:r>
    </w:p>
    <w:p w14:paraId="0BF7C20E"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Zhou B, Fang B, Yan S, Wang W</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Comparison of Tumor Markers for Predicting Disease-Free Survival in Surgically Resected Pancreatic Neuroendocrine Tumors. Clin Lab 2007;63(7):1251-1259. </w:t>
      </w:r>
      <w:hyperlink r:id="rId287" w:history="1">
        <w:r w:rsidRPr="00A7368B">
          <w:rPr>
            <w:rStyle w:val="Hyperlink"/>
            <w:rFonts w:ascii="Times New Roman" w:hAnsi="Times New Roman" w:cs="Times New Roman"/>
            <w:sz w:val="20"/>
            <w:szCs w:val="20"/>
            <w:lang w:val="en-US"/>
          </w:rPr>
          <w:t>https://doi.org/10.7754/Clin.Lab.2017.170207</w:t>
        </w:r>
      </w:hyperlink>
      <w:r w:rsidRPr="00A7368B">
        <w:rPr>
          <w:rFonts w:ascii="Times New Roman" w:hAnsi="Times New Roman" w:cs="Times New Roman"/>
          <w:color w:val="365F91" w:themeColor="accent1" w:themeShade="BF"/>
          <w:sz w:val="20"/>
          <w:szCs w:val="20"/>
          <w:lang w:val="en-US"/>
        </w:rPr>
        <w:t xml:space="preserve">. </w:t>
      </w:r>
    </w:p>
    <w:p w14:paraId="3ADC461D"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A7368B">
        <w:rPr>
          <w:rFonts w:ascii="Times New Roman" w:hAnsi="Times New Roman" w:cs="Times New Roman"/>
          <w:sz w:val="20"/>
          <w:szCs w:val="20"/>
          <w:lang w:val="en-US"/>
        </w:rPr>
        <w:t>Tolek</w:t>
      </w:r>
      <w:proofErr w:type="spellEnd"/>
      <w:r w:rsidRPr="00A7368B">
        <w:rPr>
          <w:rFonts w:ascii="Times New Roman" w:hAnsi="Times New Roman" w:cs="Times New Roman"/>
          <w:sz w:val="20"/>
          <w:szCs w:val="20"/>
          <w:lang w:val="en-US"/>
        </w:rPr>
        <w:t xml:space="preserve"> A, </w:t>
      </w:r>
      <w:proofErr w:type="spellStart"/>
      <w:r w:rsidRPr="00A7368B">
        <w:rPr>
          <w:rFonts w:ascii="Times New Roman" w:hAnsi="Times New Roman" w:cs="Times New Roman"/>
          <w:sz w:val="20"/>
          <w:szCs w:val="20"/>
          <w:lang w:val="en-US"/>
        </w:rPr>
        <w:t>Wongkham</w:t>
      </w:r>
      <w:proofErr w:type="spellEnd"/>
      <w:r w:rsidRPr="00A7368B">
        <w:rPr>
          <w:rFonts w:ascii="Times New Roman" w:hAnsi="Times New Roman" w:cs="Times New Roman"/>
          <w:sz w:val="20"/>
          <w:szCs w:val="20"/>
          <w:lang w:val="en-US"/>
        </w:rPr>
        <w:t xml:space="preserve"> C, </w:t>
      </w:r>
      <w:proofErr w:type="spellStart"/>
      <w:r w:rsidRPr="00A7368B">
        <w:rPr>
          <w:rFonts w:ascii="Times New Roman" w:hAnsi="Times New Roman" w:cs="Times New Roman"/>
          <w:sz w:val="20"/>
          <w:szCs w:val="20"/>
          <w:lang w:val="en-US"/>
        </w:rPr>
        <w:t>Proungvitaya</w:t>
      </w:r>
      <w:proofErr w:type="spellEnd"/>
      <w:r w:rsidRPr="00A7368B">
        <w:rPr>
          <w:rFonts w:ascii="Times New Roman" w:hAnsi="Times New Roman" w:cs="Times New Roman"/>
          <w:sz w:val="20"/>
          <w:szCs w:val="20"/>
          <w:lang w:val="en-US"/>
        </w:rPr>
        <w:t xml:space="preserve"> S, </w:t>
      </w:r>
      <w:proofErr w:type="spellStart"/>
      <w:r w:rsidRPr="00A7368B">
        <w:rPr>
          <w:rFonts w:ascii="Times New Roman" w:hAnsi="Times New Roman" w:cs="Times New Roman"/>
          <w:sz w:val="20"/>
          <w:szCs w:val="20"/>
          <w:lang w:val="en-US"/>
        </w:rPr>
        <w:t>Silsirivanit</w:t>
      </w:r>
      <w:proofErr w:type="spellEnd"/>
      <w:r w:rsidRPr="00A7368B">
        <w:rPr>
          <w:rFonts w:ascii="Times New Roman" w:hAnsi="Times New Roman" w:cs="Times New Roman"/>
          <w:sz w:val="20"/>
          <w:szCs w:val="20"/>
          <w:lang w:val="en-US"/>
        </w:rPr>
        <w:t xml:space="preserve"> A, </w:t>
      </w:r>
      <w:proofErr w:type="spellStart"/>
      <w:r w:rsidRPr="00A7368B">
        <w:rPr>
          <w:rFonts w:ascii="Times New Roman" w:hAnsi="Times New Roman" w:cs="Times New Roman"/>
          <w:sz w:val="20"/>
          <w:szCs w:val="20"/>
          <w:lang w:val="en-US"/>
        </w:rPr>
        <w:t>Roytrakul</w:t>
      </w:r>
      <w:proofErr w:type="spellEnd"/>
      <w:r w:rsidRPr="00A7368B">
        <w:rPr>
          <w:rFonts w:ascii="Times New Roman" w:hAnsi="Times New Roman" w:cs="Times New Roman"/>
          <w:sz w:val="20"/>
          <w:szCs w:val="20"/>
          <w:lang w:val="en-US"/>
        </w:rPr>
        <w:t xml:space="preserve"> S, </w:t>
      </w:r>
      <w:proofErr w:type="spellStart"/>
      <w:r w:rsidRPr="00A7368B">
        <w:rPr>
          <w:rFonts w:ascii="Times New Roman" w:hAnsi="Times New Roman" w:cs="Times New Roman"/>
          <w:sz w:val="20"/>
          <w:szCs w:val="20"/>
          <w:lang w:val="en-US"/>
        </w:rPr>
        <w:t>Khuntikeo</w:t>
      </w:r>
      <w:proofErr w:type="spellEnd"/>
      <w:r w:rsidRPr="00A7368B">
        <w:rPr>
          <w:rFonts w:ascii="Times New Roman" w:hAnsi="Times New Roman" w:cs="Times New Roman"/>
          <w:sz w:val="20"/>
          <w:szCs w:val="20"/>
          <w:lang w:val="en-US"/>
        </w:rPr>
        <w:t xml:space="preserve"> N, </w:t>
      </w:r>
      <w:proofErr w:type="spellStart"/>
      <w:r w:rsidRPr="00A7368B">
        <w:rPr>
          <w:rFonts w:ascii="Times New Roman" w:hAnsi="Times New Roman" w:cs="Times New Roman"/>
          <w:sz w:val="20"/>
          <w:szCs w:val="20"/>
          <w:lang w:val="en-US"/>
        </w:rPr>
        <w:t>Wongkham</w:t>
      </w:r>
      <w:proofErr w:type="spellEnd"/>
      <w:r w:rsidRPr="00A7368B">
        <w:rPr>
          <w:rFonts w:ascii="Times New Roman" w:hAnsi="Times New Roman" w:cs="Times New Roman"/>
          <w:sz w:val="20"/>
          <w:szCs w:val="20"/>
          <w:lang w:val="en-US"/>
        </w:rPr>
        <w:t xml:space="preserve"> S</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Serum α1β-glycoprotein and afamin ratio as potential diagnostic and prognostic markers in cholangiocarcinoma, Exp Biol Med (Maywood) 2012;237(10):1142-1149. </w:t>
      </w:r>
      <w:hyperlink r:id="rId288" w:history="1">
        <w:r w:rsidRPr="00A7368B">
          <w:rPr>
            <w:rStyle w:val="Hyperlink"/>
            <w:rFonts w:ascii="Times New Roman" w:hAnsi="Times New Roman" w:cs="Times New Roman"/>
            <w:sz w:val="20"/>
            <w:szCs w:val="20"/>
            <w:lang w:val="en-US"/>
          </w:rPr>
          <w:t>https://doi.org/10.1258/ebm.2012.012215</w:t>
        </w:r>
      </w:hyperlink>
      <w:r w:rsidRPr="00A7368B">
        <w:rPr>
          <w:rFonts w:ascii="Times New Roman" w:hAnsi="Times New Roman" w:cs="Times New Roman"/>
          <w:color w:val="365F91" w:themeColor="accent1" w:themeShade="BF"/>
          <w:sz w:val="20"/>
          <w:szCs w:val="20"/>
          <w:lang w:val="en-US"/>
        </w:rPr>
        <w:t xml:space="preserve">. </w:t>
      </w:r>
    </w:p>
    <w:p w14:paraId="2F7A94C3"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 xml:space="preserve">Abd Hamid UM, </w:t>
      </w:r>
      <w:proofErr w:type="spellStart"/>
      <w:r w:rsidRPr="00A7368B">
        <w:rPr>
          <w:rFonts w:ascii="Times New Roman" w:hAnsi="Times New Roman" w:cs="Times New Roman"/>
          <w:sz w:val="20"/>
          <w:szCs w:val="20"/>
          <w:lang w:val="en-US"/>
        </w:rPr>
        <w:t>Royle</w:t>
      </w:r>
      <w:proofErr w:type="spellEnd"/>
      <w:r w:rsidRPr="00A7368B">
        <w:rPr>
          <w:rFonts w:ascii="Times New Roman" w:hAnsi="Times New Roman" w:cs="Times New Roman"/>
          <w:sz w:val="20"/>
          <w:szCs w:val="20"/>
          <w:lang w:val="en-US"/>
        </w:rPr>
        <w:t xml:space="preserve"> L, </w:t>
      </w:r>
      <w:proofErr w:type="spellStart"/>
      <w:r w:rsidRPr="00A7368B">
        <w:rPr>
          <w:rFonts w:ascii="Times New Roman" w:hAnsi="Times New Roman" w:cs="Times New Roman"/>
          <w:sz w:val="20"/>
          <w:szCs w:val="20"/>
          <w:lang w:val="en-US"/>
        </w:rPr>
        <w:t>Saldova</w:t>
      </w:r>
      <w:proofErr w:type="spellEnd"/>
      <w:r w:rsidRPr="00A7368B">
        <w:rPr>
          <w:rFonts w:ascii="Times New Roman" w:hAnsi="Times New Roman" w:cs="Times New Roman"/>
          <w:sz w:val="20"/>
          <w:szCs w:val="20"/>
          <w:lang w:val="en-US"/>
        </w:rPr>
        <w:t xml:space="preserve"> R, Radcliffe CM, Harvey DJ, </w:t>
      </w:r>
      <w:proofErr w:type="spellStart"/>
      <w:r w:rsidRPr="00A7368B">
        <w:rPr>
          <w:rFonts w:ascii="Times New Roman" w:hAnsi="Times New Roman" w:cs="Times New Roman"/>
          <w:sz w:val="20"/>
          <w:szCs w:val="20"/>
          <w:lang w:val="en-US"/>
        </w:rPr>
        <w:t>Storr</w:t>
      </w:r>
      <w:proofErr w:type="spellEnd"/>
      <w:r w:rsidRPr="00A7368B">
        <w:rPr>
          <w:rFonts w:ascii="Times New Roman" w:hAnsi="Times New Roman" w:cs="Times New Roman"/>
          <w:sz w:val="20"/>
          <w:szCs w:val="20"/>
          <w:lang w:val="en-US"/>
        </w:rPr>
        <w:t xml:space="preserve"> SJ, Pardo M, </w:t>
      </w:r>
      <w:proofErr w:type="spellStart"/>
      <w:r w:rsidRPr="00A7368B">
        <w:rPr>
          <w:rFonts w:ascii="Times New Roman" w:hAnsi="Times New Roman" w:cs="Times New Roman"/>
          <w:sz w:val="20"/>
          <w:szCs w:val="20"/>
          <w:lang w:val="en-US"/>
        </w:rPr>
        <w:t>Antrobus</w:t>
      </w:r>
      <w:proofErr w:type="spellEnd"/>
      <w:r w:rsidRPr="00A7368B">
        <w:rPr>
          <w:rFonts w:ascii="Times New Roman" w:hAnsi="Times New Roman" w:cs="Times New Roman"/>
          <w:sz w:val="20"/>
          <w:szCs w:val="20"/>
          <w:lang w:val="en-US"/>
        </w:rPr>
        <w:t xml:space="preserve"> R, Chapman CJ, </w:t>
      </w:r>
      <w:proofErr w:type="spellStart"/>
      <w:r w:rsidRPr="00A7368B">
        <w:rPr>
          <w:rFonts w:ascii="Times New Roman" w:hAnsi="Times New Roman" w:cs="Times New Roman"/>
          <w:sz w:val="20"/>
          <w:szCs w:val="20"/>
          <w:lang w:val="en-US"/>
        </w:rPr>
        <w:t>Zitzmann</w:t>
      </w:r>
      <w:proofErr w:type="spellEnd"/>
      <w:r w:rsidRPr="00A7368B">
        <w:rPr>
          <w:rFonts w:ascii="Times New Roman" w:hAnsi="Times New Roman" w:cs="Times New Roman"/>
          <w:sz w:val="20"/>
          <w:szCs w:val="20"/>
          <w:lang w:val="en-US"/>
        </w:rPr>
        <w:t xml:space="preserve"> N, Robertson JF, Dwek RA, Rudd PM</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A strategy to reveal potential glycan markers from serum glycoproteins associated with breast cancer progression. Glycobiology 2008;18(12):1105-1118. </w:t>
      </w:r>
      <w:hyperlink r:id="rId289" w:history="1">
        <w:r w:rsidRPr="00A7368B">
          <w:rPr>
            <w:rStyle w:val="Hyperlink"/>
            <w:rFonts w:ascii="Times New Roman" w:hAnsi="Times New Roman" w:cs="Times New Roman"/>
            <w:sz w:val="20"/>
            <w:szCs w:val="20"/>
            <w:lang w:val="en-US"/>
          </w:rPr>
          <w:t>https://doi.org/10.1093/glycob/cwn095</w:t>
        </w:r>
      </w:hyperlink>
      <w:r w:rsidRPr="00A7368B">
        <w:rPr>
          <w:rFonts w:ascii="Times New Roman" w:hAnsi="Times New Roman" w:cs="Times New Roman"/>
          <w:color w:val="365F91" w:themeColor="accent1" w:themeShade="BF"/>
          <w:sz w:val="20"/>
          <w:szCs w:val="20"/>
          <w:lang w:val="en-US"/>
        </w:rPr>
        <w:t xml:space="preserve">. </w:t>
      </w:r>
    </w:p>
    <w:p w14:paraId="0CA9C899"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Cai S, Zhou Y, Pan Y, Liu P, Yu K, Chen S</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Long non-coding RNA A1BG-AS1 promotes tumorigenesis in breast cancer by sponging microRNA-485-5p and consequently increasing expression of FLOT1 expression. Hum Cell 2021;34(5):1517-1531. </w:t>
      </w:r>
      <w:hyperlink r:id="rId290" w:history="1">
        <w:r w:rsidRPr="00A7368B">
          <w:rPr>
            <w:rStyle w:val="Hyperlink"/>
            <w:rFonts w:ascii="Times New Roman" w:hAnsi="Times New Roman" w:cs="Times New Roman"/>
            <w:sz w:val="20"/>
            <w:szCs w:val="20"/>
            <w:lang w:val="en-US"/>
          </w:rPr>
          <w:t>https://doi.org/10.1007/s13577-021-00554-8</w:t>
        </w:r>
      </w:hyperlink>
      <w:r w:rsidRPr="00A7368B">
        <w:rPr>
          <w:rFonts w:ascii="Times New Roman" w:hAnsi="Times New Roman" w:cs="Times New Roman"/>
          <w:color w:val="365F91" w:themeColor="accent1" w:themeShade="BF"/>
          <w:sz w:val="20"/>
          <w:szCs w:val="20"/>
          <w:lang w:val="en-US"/>
        </w:rPr>
        <w:t xml:space="preserve">. </w:t>
      </w:r>
    </w:p>
    <w:p w14:paraId="68813B32"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A7368B">
        <w:rPr>
          <w:rFonts w:ascii="Times New Roman" w:hAnsi="Times New Roman" w:cs="Times New Roman"/>
          <w:sz w:val="20"/>
          <w:szCs w:val="20"/>
          <w:lang w:val="en-US"/>
        </w:rPr>
        <w:lastRenderedPageBreak/>
        <w:t>Jeong</w:t>
      </w:r>
      <w:proofErr w:type="spellEnd"/>
      <w:r w:rsidRPr="00A7368B">
        <w:rPr>
          <w:rFonts w:ascii="Times New Roman" w:hAnsi="Times New Roman" w:cs="Times New Roman"/>
          <w:sz w:val="20"/>
          <w:szCs w:val="20"/>
          <w:lang w:val="en-US"/>
        </w:rPr>
        <w:t xml:space="preserve"> DH, Kim HK, Prince AE, Lee DS, Kim YN, Han J, Kim KT</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Plasma proteomic analysis of patients with squamous cell carcinoma of the uterine cervix. J </w:t>
      </w:r>
      <w:proofErr w:type="spellStart"/>
      <w:r w:rsidRPr="00A7368B">
        <w:rPr>
          <w:rFonts w:ascii="Times New Roman" w:hAnsi="Times New Roman" w:cs="Times New Roman"/>
          <w:sz w:val="20"/>
          <w:szCs w:val="20"/>
          <w:lang w:val="en-US"/>
        </w:rPr>
        <w:t>Gynecol</w:t>
      </w:r>
      <w:proofErr w:type="spellEnd"/>
      <w:r w:rsidRPr="00A7368B">
        <w:rPr>
          <w:rFonts w:ascii="Times New Roman" w:hAnsi="Times New Roman" w:cs="Times New Roman"/>
          <w:sz w:val="20"/>
          <w:szCs w:val="20"/>
          <w:lang w:val="en-US"/>
        </w:rPr>
        <w:t xml:space="preserve"> Oncol 2008;19(3):173-180. </w:t>
      </w:r>
      <w:hyperlink r:id="rId291" w:history="1">
        <w:r w:rsidRPr="00A7368B">
          <w:rPr>
            <w:rStyle w:val="Hyperlink"/>
            <w:rFonts w:ascii="Times New Roman" w:hAnsi="Times New Roman" w:cs="Times New Roman"/>
            <w:sz w:val="20"/>
            <w:szCs w:val="20"/>
            <w:lang w:val="en-US"/>
          </w:rPr>
          <w:t>https://doi.org/10.3802/jgo.2008.19.3.173</w:t>
        </w:r>
      </w:hyperlink>
      <w:r w:rsidRPr="00A7368B">
        <w:rPr>
          <w:rFonts w:ascii="Times New Roman" w:hAnsi="Times New Roman" w:cs="Times New Roman"/>
          <w:color w:val="365F91" w:themeColor="accent1" w:themeShade="BF"/>
          <w:sz w:val="20"/>
          <w:szCs w:val="20"/>
          <w:lang w:val="en-US"/>
        </w:rPr>
        <w:t xml:space="preserve">. </w:t>
      </w:r>
    </w:p>
    <w:p w14:paraId="40C8CE0C"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Liu Y, Luo X, Hu H, Wang R, Sun Y, Zeng R, Chen H</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Integrative proteomics and tissue microarray profiling indicate the association between overexpressed serum proteins and non-small cell lung cancer, </w:t>
      </w:r>
      <w:proofErr w:type="spellStart"/>
      <w:r w:rsidRPr="00A7368B">
        <w:rPr>
          <w:rFonts w:ascii="Times New Roman" w:hAnsi="Times New Roman" w:cs="Times New Roman"/>
          <w:sz w:val="20"/>
          <w:szCs w:val="20"/>
          <w:lang w:val="en-US"/>
        </w:rPr>
        <w:t>PLoS</w:t>
      </w:r>
      <w:proofErr w:type="spellEnd"/>
      <w:r w:rsidRPr="00A7368B">
        <w:rPr>
          <w:rFonts w:ascii="Times New Roman" w:hAnsi="Times New Roman" w:cs="Times New Roman"/>
          <w:sz w:val="20"/>
          <w:szCs w:val="20"/>
          <w:lang w:val="en-US"/>
        </w:rPr>
        <w:t xml:space="preserve"> One 2012;7(12):e51748. </w:t>
      </w:r>
      <w:hyperlink r:id="rId292" w:history="1">
        <w:r w:rsidRPr="00A7368B">
          <w:rPr>
            <w:rStyle w:val="Hyperlink"/>
            <w:rFonts w:ascii="Times New Roman" w:hAnsi="Times New Roman" w:cs="Times New Roman"/>
            <w:sz w:val="20"/>
            <w:szCs w:val="20"/>
            <w:lang w:val="en-US"/>
          </w:rPr>
          <w:t>https://doi.org/10.1371/journal.pone.0051748</w:t>
        </w:r>
      </w:hyperlink>
      <w:r w:rsidRPr="00A7368B">
        <w:rPr>
          <w:rFonts w:ascii="Times New Roman" w:hAnsi="Times New Roman" w:cs="Times New Roman"/>
          <w:color w:val="365F91" w:themeColor="accent1" w:themeShade="BF"/>
          <w:sz w:val="20"/>
          <w:szCs w:val="20"/>
          <w:lang w:val="en-US"/>
        </w:rPr>
        <w:t xml:space="preserve">. </w:t>
      </w:r>
    </w:p>
    <w:p w14:paraId="729576E0"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A7368B">
        <w:rPr>
          <w:rFonts w:ascii="Times New Roman" w:hAnsi="Times New Roman" w:cs="Times New Roman"/>
          <w:sz w:val="20"/>
          <w:szCs w:val="20"/>
          <w:lang w:val="en-US"/>
        </w:rPr>
        <w:t>Kreunin</w:t>
      </w:r>
      <w:proofErr w:type="spellEnd"/>
      <w:r w:rsidRPr="00A7368B">
        <w:rPr>
          <w:rFonts w:ascii="Times New Roman" w:hAnsi="Times New Roman" w:cs="Times New Roman"/>
          <w:sz w:val="20"/>
          <w:szCs w:val="20"/>
          <w:lang w:val="en-US"/>
        </w:rPr>
        <w:t xml:space="preserve"> P, Zhao J, Rosser C, </w:t>
      </w:r>
      <w:proofErr w:type="spellStart"/>
      <w:r w:rsidRPr="00A7368B">
        <w:rPr>
          <w:rFonts w:ascii="Times New Roman" w:hAnsi="Times New Roman" w:cs="Times New Roman"/>
          <w:sz w:val="20"/>
          <w:szCs w:val="20"/>
          <w:lang w:val="en-US"/>
        </w:rPr>
        <w:t>Urquidi</w:t>
      </w:r>
      <w:proofErr w:type="spellEnd"/>
      <w:r w:rsidRPr="00A7368B">
        <w:rPr>
          <w:rFonts w:ascii="Times New Roman" w:hAnsi="Times New Roman" w:cs="Times New Roman"/>
          <w:sz w:val="20"/>
          <w:szCs w:val="20"/>
          <w:lang w:val="en-US"/>
        </w:rPr>
        <w:t xml:space="preserve"> V, </w:t>
      </w:r>
      <w:proofErr w:type="spellStart"/>
      <w:r w:rsidRPr="00A7368B">
        <w:rPr>
          <w:rFonts w:ascii="Times New Roman" w:hAnsi="Times New Roman" w:cs="Times New Roman"/>
          <w:sz w:val="20"/>
          <w:szCs w:val="20"/>
          <w:lang w:val="en-US"/>
        </w:rPr>
        <w:t>Lubman</w:t>
      </w:r>
      <w:proofErr w:type="spellEnd"/>
      <w:r w:rsidRPr="00A7368B">
        <w:rPr>
          <w:rFonts w:ascii="Times New Roman" w:hAnsi="Times New Roman" w:cs="Times New Roman"/>
          <w:sz w:val="20"/>
          <w:szCs w:val="20"/>
          <w:lang w:val="en-US"/>
        </w:rPr>
        <w:t xml:space="preserve"> DM, Goodison S</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Bladder cancer associated glycoprotein signatures revealed by urinary proteomic profiling. J Proteome Res 2007;6(7):2631-2639. </w:t>
      </w:r>
      <w:hyperlink r:id="rId293" w:history="1">
        <w:r w:rsidRPr="00A7368B">
          <w:rPr>
            <w:rStyle w:val="Hyperlink"/>
            <w:rFonts w:ascii="Times New Roman" w:hAnsi="Times New Roman" w:cs="Times New Roman"/>
            <w:sz w:val="20"/>
            <w:szCs w:val="20"/>
            <w:lang w:val="en-US"/>
          </w:rPr>
          <w:t>https://doi.org/10.1021/pr0700807</w:t>
        </w:r>
      </w:hyperlink>
      <w:r w:rsidRPr="00A7368B">
        <w:rPr>
          <w:rFonts w:ascii="Times New Roman" w:hAnsi="Times New Roman" w:cs="Times New Roman"/>
          <w:color w:val="365F91" w:themeColor="accent1" w:themeShade="BF"/>
          <w:sz w:val="20"/>
          <w:szCs w:val="20"/>
          <w:lang w:val="en-US"/>
        </w:rPr>
        <w:t xml:space="preserve">. </w:t>
      </w:r>
    </w:p>
    <w:p w14:paraId="6AFE6B61" w14:textId="77777777" w:rsidR="005B504F" w:rsidRPr="00585802"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585802">
        <w:rPr>
          <w:rFonts w:ascii="Times New Roman" w:hAnsi="Times New Roman" w:cs="Times New Roman"/>
          <w:sz w:val="20"/>
          <w:szCs w:val="20"/>
          <w:lang w:val="en-US"/>
        </w:rPr>
        <w:t>Xu G, Hou CR, Jiang HW, Xiang CQ, Shi N, Yuan HC, Ding Q, Zhang YF</w:t>
      </w:r>
      <w:r>
        <w:rPr>
          <w:rFonts w:ascii="Times New Roman" w:hAnsi="Times New Roman" w:cs="Times New Roman"/>
          <w:sz w:val="20"/>
          <w:szCs w:val="20"/>
          <w:lang w:val="en-US"/>
        </w:rPr>
        <w:t>:</w:t>
      </w:r>
      <w:r w:rsidRPr="00585802">
        <w:rPr>
          <w:rFonts w:ascii="Times New Roman" w:hAnsi="Times New Roman" w:cs="Times New Roman"/>
          <w:sz w:val="20"/>
          <w:szCs w:val="20"/>
          <w:lang w:val="en-US"/>
        </w:rPr>
        <w:t xml:space="preserve"> Serum protein profiling to identify biomarkers for small renal cell carcinoma, Indian J Biochem </w:t>
      </w:r>
      <w:proofErr w:type="spellStart"/>
      <w:r w:rsidRPr="00585802">
        <w:rPr>
          <w:rFonts w:ascii="Times New Roman" w:hAnsi="Times New Roman" w:cs="Times New Roman"/>
          <w:sz w:val="20"/>
          <w:szCs w:val="20"/>
          <w:lang w:val="en-US"/>
        </w:rPr>
        <w:t>Biophys</w:t>
      </w:r>
      <w:proofErr w:type="spellEnd"/>
      <w:r w:rsidRPr="00585802">
        <w:rPr>
          <w:rFonts w:ascii="Times New Roman" w:hAnsi="Times New Roman" w:cs="Times New Roman"/>
          <w:sz w:val="20"/>
          <w:szCs w:val="20"/>
          <w:lang w:val="en-US"/>
        </w:rPr>
        <w:t xml:space="preserve"> 2010;47(4):211-218. PMID: 21174948.</w:t>
      </w:r>
    </w:p>
    <w:p w14:paraId="3D6A59C1"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585802">
        <w:rPr>
          <w:rFonts w:ascii="Times New Roman" w:hAnsi="Times New Roman" w:cs="Times New Roman"/>
          <w:sz w:val="20"/>
          <w:szCs w:val="20"/>
          <w:lang w:val="en-US"/>
        </w:rPr>
        <w:t>Ohshiro</w:t>
      </w:r>
      <w:proofErr w:type="spellEnd"/>
      <w:r w:rsidRPr="00585802">
        <w:rPr>
          <w:rFonts w:ascii="Times New Roman" w:hAnsi="Times New Roman" w:cs="Times New Roman"/>
          <w:sz w:val="20"/>
          <w:szCs w:val="20"/>
          <w:lang w:val="en-US"/>
        </w:rPr>
        <w:t xml:space="preserve"> K, Rosenthal DI, </w:t>
      </w:r>
      <w:proofErr w:type="spellStart"/>
      <w:r w:rsidRPr="00585802">
        <w:rPr>
          <w:rFonts w:ascii="Times New Roman" w:hAnsi="Times New Roman" w:cs="Times New Roman"/>
          <w:sz w:val="20"/>
          <w:szCs w:val="20"/>
          <w:lang w:val="en-US"/>
        </w:rPr>
        <w:t>Koomen</w:t>
      </w:r>
      <w:proofErr w:type="spellEnd"/>
      <w:r w:rsidRPr="00585802">
        <w:rPr>
          <w:rFonts w:ascii="Times New Roman" w:hAnsi="Times New Roman" w:cs="Times New Roman"/>
          <w:sz w:val="20"/>
          <w:szCs w:val="20"/>
          <w:lang w:val="en-US"/>
        </w:rPr>
        <w:t xml:space="preserve"> JM, </w:t>
      </w:r>
      <w:proofErr w:type="spellStart"/>
      <w:r w:rsidRPr="00585802">
        <w:rPr>
          <w:rFonts w:ascii="Times New Roman" w:hAnsi="Times New Roman" w:cs="Times New Roman"/>
          <w:sz w:val="20"/>
          <w:szCs w:val="20"/>
          <w:lang w:val="en-US"/>
        </w:rPr>
        <w:t>Streckfus</w:t>
      </w:r>
      <w:proofErr w:type="spellEnd"/>
      <w:r w:rsidRPr="00585802">
        <w:rPr>
          <w:rFonts w:ascii="Times New Roman" w:hAnsi="Times New Roman" w:cs="Times New Roman"/>
          <w:sz w:val="20"/>
          <w:szCs w:val="20"/>
          <w:lang w:val="en-US"/>
        </w:rPr>
        <w:t xml:space="preserve"> CF, Chambers M, Kobayashi R, El-Naggar AK</w:t>
      </w:r>
      <w:r>
        <w:rPr>
          <w:rFonts w:ascii="Times New Roman" w:hAnsi="Times New Roman" w:cs="Times New Roman"/>
          <w:sz w:val="20"/>
          <w:szCs w:val="20"/>
          <w:lang w:val="en-US"/>
        </w:rPr>
        <w:t>:</w:t>
      </w:r>
      <w:r w:rsidRPr="00585802">
        <w:rPr>
          <w:rFonts w:ascii="Times New Roman" w:hAnsi="Times New Roman" w:cs="Times New Roman"/>
          <w:sz w:val="20"/>
          <w:szCs w:val="20"/>
          <w:lang w:val="en-US"/>
        </w:rPr>
        <w:t xml:space="preserve"> Pre-analytic saliva processing affect proteomic results and biomarker screening of head and neck squamous carcinoma. Int J Oncol 2007;30(3):743-749. PMID: 17273777.</w:t>
      </w:r>
    </w:p>
    <w:p w14:paraId="34022225"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 xml:space="preserve">Chen Y, Azman SN, </w:t>
      </w:r>
      <w:proofErr w:type="spellStart"/>
      <w:r w:rsidRPr="00A7368B">
        <w:rPr>
          <w:rFonts w:ascii="Times New Roman" w:hAnsi="Times New Roman" w:cs="Times New Roman"/>
          <w:sz w:val="20"/>
          <w:szCs w:val="20"/>
          <w:lang w:val="en-US"/>
        </w:rPr>
        <w:t>Kerishnan</w:t>
      </w:r>
      <w:proofErr w:type="spellEnd"/>
      <w:r w:rsidRPr="00A7368B">
        <w:rPr>
          <w:rFonts w:ascii="Times New Roman" w:hAnsi="Times New Roman" w:cs="Times New Roman"/>
          <w:sz w:val="20"/>
          <w:szCs w:val="20"/>
          <w:lang w:val="en-US"/>
        </w:rPr>
        <w:t xml:space="preserve"> JP, Zain RB, Chen YN, Wong YL, Gopinath SC</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Identification of host-immune response protein candidates in the sera of human oral squamous cell carcinoma patients. </w:t>
      </w:r>
      <w:proofErr w:type="spellStart"/>
      <w:r w:rsidRPr="00A7368B">
        <w:rPr>
          <w:rFonts w:ascii="Times New Roman" w:hAnsi="Times New Roman" w:cs="Times New Roman"/>
          <w:sz w:val="20"/>
          <w:szCs w:val="20"/>
          <w:lang w:val="en-US"/>
        </w:rPr>
        <w:t>PLoS</w:t>
      </w:r>
      <w:proofErr w:type="spellEnd"/>
      <w:r w:rsidRPr="00A7368B">
        <w:rPr>
          <w:rFonts w:ascii="Times New Roman" w:hAnsi="Times New Roman" w:cs="Times New Roman"/>
          <w:sz w:val="20"/>
          <w:szCs w:val="20"/>
          <w:lang w:val="en-US"/>
        </w:rPr>
        <w:t xml:space="preserve"> One 2014;9(10):e109012. </w:t>
      </w:r>
      <w:hyperlink r:id="rId294" w:history="1">
        <w:r w:rsidRPr="00A7368B">
          <w:rPr>
            <w:rStyle w:val="Hyperlink"/>
            <w:rFonts w:ascii="Times New Roman" w:hAnsi="Times New Roman" w:cs="Times New Roman"/>
            <w:sz w:val="20"/>
            <w:szCs w:val="20"/>
            <w:lang w:val="en-US"/>
          </w:rPr>
          <w:t>https://doi.org/10.1371/journal.pone.0109012</w:t>
        </w:r>
      </w:hyperlink>
      <w:r w:rsidRPr="00A7368B">
        <w:rPr>
          <w:rFonts w:ascii="Times New Roman" w:hAnsi="Times New Roman" w:cs="Times New Roman"/>
          <w:color w:val="365F91" w:themeColor="accent1" w:themeShade="BF"/>
          <w:sz w:val="20"/>
          <w:szCs w:val="20"/>
          <w:lang w:val="en-US"/>
        </w:rPr>
        <w:t xml:space="preserve">. </w:t>
      </w:r>
    </w:p>
    <w:p w14:paraId="630075D4"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 xml:space="preserve">Le Page C, </w:t>
      </w:r>
      <w:proofErr w:type="spellStart"/>
      <w:r w:rsidRPr="00A7368B">
        <w:rPr>
          <w:rFonts w:ascii="Times New Roman" w:hAnsi="Times New Roman" w:cs="Times New Roman"/>
          <w:sz w:val="20"/>
          <w:szCs w:val="20"/>
          <w:lang w:val="en-US"/>
        </w:rPr>
        <w:t>Marineau</w:t>
      </w:r>
      <w:proofErr w:type="spellEnd"/>
      <w:r w:rsidRPr="00A7368B">
        <w:rPr>
          <w:rFonts w:ascii="Times New Roman" w:hAnsi="Times New Roman" w:cs="Times New Roman"/>
          <w:sz w:val="20"/>
          <w:szCs w:val="20"/>
          <w:lang w:val="en-US"/>
        </w:rPr>
        <w:t xml:space="preserve"> A, Bonza PK, Rahimi K, Cyr L, </w:t>
      </w:r>
      <w:proofErr w:type="spellStart"/>
      <w:r w:rsidRPr="00A7368B">
        <w:rPr>
          <w:rFonts w:ascii="Times New Roman" w:hAnsi="Times New Roman" w:cs="Times New Roman"/>
          <w:sz w:val="20"/>
          <w:szCs w:val="20"/>
          <w:lang w:val="en-US"/>
        </w:rPr>
        <w:t>Labouba</w:t>
      </w:r>
      <w:proofErr w:type="spellEnd"/>
      <w:r w:rsidRPr="00A7368B">
        <w:rPr>
          <w:rFonts w:ascii="Times New Roman" w:hAnsi="Times New Roman" w:cs="Times New Roman"/>
          <w:sz w:val="20"/>
          <w:szCs w:val="20"/>
          <w:lang w:val="en-US"/>
        </w:rPr>
        <w:t xml:space="preserve"> I, Madore J, </w:t>
      </w:r>
      <w:proofErr w:type="spellStart"/>
      <w:r w:rsidRPr="00A7368B">
        <w:rPr>
          <w:rFonts w:ascii="Times New Roman" w:hAnsi="Times New Roman" w:cs="Times New Roman"/>
          <w:sz w:val="20"/>
          <w:szCs w:val="20"/>
          <w:lang w:val="en-US"/>
        </w:rPr>
        <w:t>Delvoye</w:t>
      </w:r>
      <w:proofErr w:type="spellEnd"/>
      <w:r w:rsidRPr="00A7368B">
        <w:rPr>
          <w:rFonts w:ascii="Times New Roman" w:hAnsi="Times New Roman" w:cs="Times New Roman"/>
          <w:sz w:val="20"/>
          <w:szCs w:val="20"/>
          <w:lang w:val="en-US"/>
        </w:rPr>
        <w:t xml:space="preserve"> N, </w:t>
      </w:r>
      <w:proofErr w:type="spellStart"/>
      <w:r w:rsidRPr="00A7368B">
        <w:rPr>
          <w:rFonts w:ascii="Times New Roman" w:hAnsi="Times New Roman" w:cs="Times New Roman"/>
          <w:sz w:val="20"/>
          <w:szCs w:val="20"/>
          <w:lang w:val="en-US"/>
        </w:rPr>
        <w:t>Mes</w:t>
      </w:r>
      <w:proofErr w:type="spellEnd"/>
      <w:r w:rsidRPr="00A7368B">
        <w:rPr>
          <w:rFonts w:ascii="Times New Roman" w:hAnsi="Times New Roman" w:cs="Times New Roman"/>
          <w:sz w:val="20"/>
          <w:szCs w:val="20"/>
          <w:lang w:val="en-US"/>
        </w:rPr>
        <w:t xml:space="preserve">-Masson AM, Provencher DM, </w:t>
      </w:r>
      <w:proofErr w:type="spellStart"/>
      <w:r w:rsidRPr="00A7368B">
        <w:rPr>
          <w:rFonts w:ascii="Times New Roman" w:hAnsi="Times New Roman" w:cs="Times New Roman"/>
          <w:sz w:val="20"/>
          <w:szCs w:val="20"/>
          <w:lang w:val="en-US"/>
        </w:rPr>
        <w:t>Cailhier</w:t>
      </w:r>
      <w:proofErr w:type="spellEnd"/>
      <w:r w:rsidRPr="00A7368B">
        <w:rPr>
          <w:rFonts w:ascii="Times New Roman" w:hAnsi="Times New Roman" w:cs="Times New Roman"/>
          <w:sz w:val="20"/>
          <w:szCs w:val="20"/>
          <w:lang w:val="en-US"/>
        </w:rPr>
        <w:t xml:space="preserve"> JF</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BTN3A2 expression in epithelial ovarian cancer is associated with higher tumor infiltrating T cells and a better prognosis. </w:t>
      </w:r>
      <w:proofErr w:type="spellStart"/>
      <w:r w:rsidRPr="00A7368B">
        <w:rPr>
          <w:rFonts w:ascii="Times New Roman" w:hAnsi="Times New Roman" w:cs="Times New Roman"/>
          <w:sz w:val="20"/>
          <w:szCs w:val="20"/>
          <w:lang w:val="en-US"/>
        </w:rPr>
        <w:t>PLoS</w:t>
      </w:r>
      <w:proofErr w:type="spellEnd"/>
      <w:r w:rsidRPr="00A7368B">
        <w:rPr>
          <w:rFonts w:ascii="Times New Roman" w:hAnsi="Times New Roman" w:cs="Times New Roman"/>
          <w:sz w:val="20"/>
          <w:szCs w:val="20"/>
          <w:lang w:val="en-US"/>
        </w:rPr>
        <w:t xml:space="preserve"> One 2012;7(6):e38541. </w:t>
      </w:r>
      <w:hyperlink r:id="rId295" w:history="1">
        <w:r w:rsidRPr="00A7368B">
          <w:rPr>
            <w:rStyle w:val="Hyperlink"/>
            <w:rFonts w:ascii="Times New Roman" w:hAnsi="Times New Roman" w:cs="Times New Roman"/>
            <w:sz w:val="20"/>
            <w:szCs w:val="20"/>
            <w:lang w:val="en-US"/>
          </w:rPr>
          <w:t>https://doi.org/10.1371/journal.pone.0038541</w:t>
        </w:r>
      </w:hyperlink>
      <w:r w:rsidRPr="00A7368B">
        <w:rPr>
          <w:rFonts w:ascii="Times New Roman" w:hAnsi="Times New Roman" w:cs="Times New Roman"/>
          <w:color w:val="365F91" w:themeColor="accent1" w:themeShade="BF"/>
          <w:sz w:val="20"/>
          <w:szCs w:val="20"/>
          <w:lang w:val="en-US"/>
        </w:rPr>
        <w:t xml:space="preserve">. </w:t>
      </w:r>
    </w:p>
    <w:p w14:paraId="23B53F54"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A7368B">
        <w:rPr>
          <w:rFonts w:ascii="Times New Roman" w:hAnsi="Times New Roman" w:cs="Times New Roman"/>
          <w:sz w:val="20"/>
          <w:szCs w:val="20"/>
          <w:lang w:val="en-US"/>
        </w:rPr>
        <w:t>Pantano</w:t>
      </w:r>
      <w:proofErr w:type="spellEnd"/>
      <w:r w:rsidRPr="00A7368B">
        <w:rPr>
          <w:rFonts w:ascii="Times New Roman" w:hAnsi="Times New Roman" w:cs="Times New Roman"/>
          <w:sz w:val="20"/>
          <w:szCs w:val="20"/>
          <w:lang w:val="en-US"/>
        </w:rPr>
        <w:t xml:space="preserve"> F, </w:t>
      </w:r>
      <w:proofErr w:type="spellStart"/>
      <w:r w:rsidRPr="00A7368B">
        <w:rPr>
          <w:rFonts w:ascii="Times New Roman" w:hAnsi="Times New Roman" w:cs="Times New Roman"/>
          <w:sz w:val="20"/>
          <w:szCs w:val="20"/>
          <w:lang w:val="en-US"/>
        </w:rPr>
        <w:t>Berti</w:t>
      </w:r>
      <w:proofErr w:type="spellEnd"/>
      <w:r w:rsidRPr="00A7368B">
        <w:rPr>
          <w:rFonts w:ascii="Times New Roman" w:hAnsi="Times New Roman" w:cs="Times New Roman"/>
          <w:sz w:val="20"/>
          <w:szCs w:val="20"/>
          <w:lang w:val="en-US"/>
        </w:rPr>
        <w:t xml:space="preserve"> P, </w:t>
      </w:r>
      <w:proofErr w:type="spellStart"/>
      <w:r w:rsidRPr="00A7368B">
        <w:rPr>
          <w:rFonts w:ascii="Times New Roman" w:hAnsi="Times New Roman" w:cs="Times New Roman"/>
          <w:sz w:val="20"/>
          <w:szCs w:val="20"/>
          <w:lang w:val="en-US"/>
        </w:rPr>
        <w:t>Guida</w:t>
      </w:r>
      <w:proofErr w:type="spellEnd"/>
      <w:r w:rsidRPr="00A7368B">
        <w:rPr>
          <w:rFonts w:ascii="Times New Roman" w:hAnsi="Times New Roman" w:cs="Times New Roman"/>
          <w:sz w:val="20"/>
          <w:szCs w:val="20"/>
          <w:lang w:val="en-US"/>
        </w:rPr>
        <w:t xml:space="preserve"> FM, Perrone G, </w:t>
      </w:r>
      <w:proofErr w:type="spellStart"/>
      <w:r w:rsidRPr="00A7368B">
        <w:rPr>
          <w:rFonts w:ascii="Times New Roman" w:hAnsi="Times New Roman" w:cs="Times New Roman"/>
          <w:sz w:val="20"/>
          <w:szCs w:val="20"/>
          <w:lang w:val="en-US"/>
        </w:rPr>
        <w:t>Vincenzi</w:t>
      </w:r>
      <w:proofErr w:type="spellEnd"/>
      <w:r w:rsidRPr="00A7368B">
        <w:rPr>
          <w:rFonts w:ascii="Times New Roman" w:hAnsi="Times New Roman" w:cs="Times New Roman"/>
          <w:sz w:val="20"/>
          <w:szCs w:val="20"/>
          <w:lang w:val="en-US"/>
        </w:rPr>
        <w:t xml:space="preserve"> B, Amato MM, </w:t>
      </w:r>
      <w:proofErr w:type="spellStart"/>
      <w:r w:rsidRPr="00A7368B">
        <w:rPr>
          <w:rFonts w:ascii="Times New Roman" w:hAnsi="Times New Roman" w:cs="Times New Roman"/>
          <w:sz w:val="20"/>
          <w:szCs w:val="20"/>
          <w:lang w:val="en-US"/>
        </w:rPr>
        <w:t>Righi</w:t>
      </w:r>
      <w:proofErr w:type="spellEnd"/>
      <w:r w:rsidRPr="00A7368B">
        <w:rPr>
          <w:rFonts w:ascii="Times New Roman" w:hAnsi="Times New Roman" w:cs="Times New Roman"/>
          <w:sz w:val="20"/>
          <w:szCs w:val="20"/>
          <w:lang w:val="en-US"/>
        </w:rPr>
        <w:t xml:space="preserve"> D, </w:t>
      </w:r>
      <w:proofErr w:type="spellStart"/>
      <w:r w:rsidRPr="00A7368B">
        <w:rPr>
          <w:rFonts w:ascii="Times New Roman" w:hAnsi="Times New Roman" w:cs="Times New Roman"/>
          <w:sz w:val="20"/>
          <w:szCs w:val="20"/>
          <w:lang w:val="en-US"/>
        </w:rPr>
        <w:t>Dell'aquila</w:t>
      </w:r>
      <w:proofErr w:type="spellEnd"/>
      <w:r w:rsidRPr="00A7368B">
        <w:rPr>
          <w:rFonts w:ascii="Times New Roman" w:hAnsi="Times New Roman" w:cs="Times New Roman"/>
          <w:sz w:val="20"/>
          <w:szCs w:val="20"/>
          <w:lang w:val="en-US"/>
        </w:rPr>
        <w:t xml:space="preserve"> E, Graziano F, Catalano V, </w:t>
      </w:r>
      <w:proofErr w:type="spellStart"/>
      <w:r w:rsidRPr="00A7368B">
        <w:rPr>
          <w:rFonts w:ascii="Times New Roman" w:hAnsi="Times New Roman" w:cs="Times New Roman"/>
          <w:sz w:val="20"/>
          <w:szCs w:val="20"/>
          <w:lang w:val="en-US"/>
        </w:rPr>
        <w:t>Caricato</w:t>
      </w:r>
      <w:proofErr w:type="spellEnd"/>
      <w:r w:rsidRPr="00A7368B">
        <w:rPr>
          <w:rFonts w:ascii="Times New Roman" w:hAnsi="Times New Roman" w:cs="Times New Roman"/>
          <w:sz w:val="20"/>
          <w:szCs w:val="20"/>
          <w:lang w:val="en-US"/>
        </w:rPr>
        <w:t xml:space="preserve"> M, Rizzo S, Muda AO, Russo A, </w:t>
      </w:r>
      <w:proofErr w:type="spellStart"/>
      <w:r w:rsidRPr="00A7368B">
        <w:rPr>
          <w:rFonts w:ascii="Times New Roman" w:hAnsi="Times New Roman" w:cs="Times New Roman"/>
          <w:sz w:val="20"/>
          <w:szCs w:val="20"/>
          <w:lang w:val="en-US"/>
        </w:rPr>
        <w:t>Tonini</w:t>
      </w:r>
      <w:proofErr w:type="spellEnd"/>
      <w:r w:rsidRPr="00A7368B">
        <w:rPr>
          <w:rFonts w:ascii="Times New Roman" w:hAnsi="Times New Roman" w:cs="Times New Roman"/>
          <w:sz w:val="20"/>
          <w:szCs w:val="20"/>
          <w:lang w:val="en-US"/>
        </w:rPr>
        <w:t xml:space="preserve"> G, Santini D</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The role of macrophages polarization in predicting prognosis of radically resected gastric cancer patients. J Cell Mol Med 2013;17(11):1415-21. </w:t>
      </w:r>
      <w:hyperlink r:id="rId296" w:history="1">
        <w:r w:rsidRPr="00A7368B">
          <w:rPr>
            <w:rStyle w:val="Hyperlink"/>
            <w:rFonts w:ascii="Times New Roman" w:hAnsi="Times New Roman" w:cs="Times New Roman"/>
            <w:sz w:val="20"/>
            <w:szCs w:val="20"/>
            <w:lang w:val="en-US"/>
          </w:rPr>
          <w:t>https://doi.org/10.1111/jcmm.12109</w:t>
        </w:r>
      </w:hyperlink>
      <w:r w:rsidRPr="00A7368B">
        <w:rPr>
          <w:rFonts w:ascii="Times New Roman" w:hAnsi="Times New Roman" w:cs="Times New Roman"/>
          <w:color w:val="365F91" w:themeColor="accent1" w:themeShade="BF"/>
          <w:sz w:val="20"/>
          <w:szCs w:val="20"/>
          <w:lang w:val="en-US"/>
        </w:rPr>
        <w:t xml:space="preserve">. </w:t>
      </w:r>
    </w:p>
    <w:p w14:paraId="7B4B2FE9"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Lin L, Hu K</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Tissue-type plasminogen activator modulates macrophage M2 to M1 phenotypic change through annexin A2-mediated NF-κB pathway. </w:t>
      </w:r>
      <w:proofErr w:type="spellStart"/>
      <w:r w:rsidRPr="00A7368B">
        <w:rPr>
          <w:rFonts w:ascii="Times New Roman" w:hAnsi="Times New Roman" w:cs="Times New Roman"/>
          <w:sz w:val="20"/>
          <w:szCs w:val="20"/>
          <w:lang w:val="en-US"/>
        </w:rPr>
        <w:t>Oncotarget</w:t>
      </w:r>
      <w:proofErr w:type="spellEnd"/>
      <w:r w:rsidRPr="00A7368B">
        <w:rPr>
          <w:rFonts w:ascii="Times New Roman" w:hAnsi="Times New Roman" w:cs="Times New Roman"/>
          <w:sz w:val="20"/>
          <w:szCs w:val="20"/>
          <w:lang w:val="en-US"/>
        </w:rPr>
        <w:t xml:space="preserve"> 2017;8(50):88094-88103. </w:t>
      </w:r>
      <w:hyperlink r:id="rId297" w:history="1">
        <w:r w:rsidRPr="00A7368B">
          <w:rPr>
            <w:rStyle w:val="Hyperlink"/>
            <w:rFonts w:ascii="Times New Roman" w:hAnsi="Times New Roman" w:cs="Times New Roman"/>
            <w:sz w:val="20"/>
            <w:szCs w:val="20"/>
            <w:lang w:val="en-US"/>
          </w:rPr>
          <w:t>https://doi.org/10.18632/oncotarget.21510</w:t>
        </w:r>
      </w:hyperlink>
      <w:r w:rsidRPr="00A7368B">
        <w:rPr>
          <w:rFonts w:ascii="Times New Roman" w:hAnsi="Times New Roman" w:cs="Times New Roman"/>
          <w:color w:val="365F91" w:themeColor="accent1" w:themeShade="BF"/>
          <w:sz w:val="20"/>
          <w:szCs w:val="20"/>
          <w:lang w:val="en-US"/>
        </w:rPr>
        <w:t xml:space="preserve">. </w:t>
      </w:r>
    </w:p>
    <w:p w14:paraId="0E79F8E8"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 xml:space="preserve">Gordon SR, </w:t>
      </w:r>
      <w:proofErr w:type="spellStart"/>
      <w:r w:rsidRPr="00A7368B">
        <w:rPr>
          <w:rFonts w:ascii="Times New Roman" w:hAnsi="Times New Roman" w:cs="Times New Roman"/>
          <w:sz w:val="20"/>
          <w:szCs w:val="20"/>
          <w:lang w:val="en-US"/>
        </w:rPr>
        <w:t>Maute</w:t>
      </w:r>
      <w:proofErr w:type="spellEnd"/>
      <w:r w:rsidRPr="00A7368B">
        <w:rPr>
          <w:rFonts w:ascii="Times New Roman" w:hAnsi="Times New Roman" w:cs="Times New Roman"/>
          <w:sz w:val="20"/>
          <w:szCs w:val="20"/>
          <w:lang w:val="en-US"/>
        </w:rPr>
        <w:t xml:space="preserve"> RL, </w:t>
      </w:r>
      <w:proofErr w:type="spellStart"/>
      <w:r w:rsidRPr="00A7368B">
        <w:rPr>
          <w:rFonts w:ascii="Times New Roman" w:hAnsi="Times New Roman" w:cs="Times New Roman"/>
          <w:sz w:val="20"/>
          <w:szCs w:val="20"/>
          <w:lang w:val="en-US"/>
        </w:rPr>
        <w:t>Dulken</w:t>
      </w:r>
      <w:proofErr w:type="spellEnd"/>
      <w:r w:rsidRPr="00A7368B">
        <w:rPr>
          <w:rFonts w:ascii="Times New Roman" w:hAnsi="Times New Roman" w:cs="Times New Roman"/>
          <w:sz w:val="20"/>
          <w:szCs w:val="20"/>
          <w:lang w:val="en-US"/>
        </w:rPr>
        <w:t xml:space="preserve"> BW, </w:t>
      </w:r>
      <w:proofErr w:type="spellStart"/>
      <w:r w:rsidRPr="00A7368B">
        <w:rPr>
          <w:rFonts w:ascii="Times New Roman" w:hAnsi="Times New Roman" w:cs="Times New Roman"/>
          <w:sz w:val="20"/>
          <w:szCs w:val="20"/>
          <w:lang w:val="en-US"/>
        </w:rPr>
        <w:t>Hutter</w:t>
      </w:r>
      <w:proofErr w:type="spellEnd"/>
      <w:r w:rsidRPr="00A7368B">
        <w:rPr>
          <w:rFonts w:ascii="Times New Roman" w:hAnsi="Times New Roman" w:cs="Times New Roman"/>
          <w:sz w:val="20"/>
          <w:szCs w:val="20"/>
          <w:lang w:val="en-US"/>
        </w:rPr>
        <w:t xml:space="preserve"> G, George BM, McCracken MN, Gupta R, Tsai JM, Sinha R, Corey D, Ring AM, Connolly AJ, Weissman IL</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PD-1 expression by </w:t>
      </w:r>
      <w:proofErr w:type="spellStart"/>
      <w:r w:rsidRPr="00A7368B">
        <w:rPr>
          <w:rFonts w:ascii="Times New Roman" w:hAnsi="Times New Roman" w:cs="Times New Roman"/>
          <w:sz w:val="20"/>
          <w:szCs w:val="20"/>
          <w:lang w:val="en-US"/>
        </w:rPr>
        <w:t>tumour</w:t>
      </w:r>
      <w:proofErr w:type="spellEnd"/>
      <w:r w:rsidRPr="00A7368B">
        <w:rPr>
          <w:rFonts w:ascii="Times New Roman" w:hAnsi="Times New Roman" w:cs="Times New Roman"/>
          <w:sz w:val="20"/>
          <w:szCs w:val="20"/>
          <w:lang w:val="en-US"/>
        </w:rPr>
        <w:t xml:space="preserve">-associated macrophages inhibits phagocytosis and </w:t>
      </w:r>
      <w:proofErr w:type="spellStart"/>
      <w:r w:rsidRPr="00A7368B">
        <w:rPr>
          <w:rFonts w:ascii="Times New Roman" w:hAnsi="Times New Roman" w:cs="Times New Roman"/>
          <w:sz w:val="20"/>
          <w:szCs w:val="20"/>
          <w:lang w:val="en-US"/>
        </w:rPr>
        <w:t>tumour</w:t>
      </w:r>
      <w:proofErr w:type="spellEnd"/>
      <w:r w:rsidRPr="00A7368B">
        <w:rPr>
          <w:rFonts w:ascii="Times New Roman" w:hAnsi="Times New Roman" w:cs="Times New Roman"/>
          <w:sz w:val="20"/>
          <w:szCs w:val="20"/>
          <w:lang w:val="en-US"/>
        </w:rPr>
        <w:t xml:space="preserve"> immunity. Nature 2017;545(7655):495-499. </w:t>
      </w:r>
      <w:hyperlink r:id="rId298" w:history="1">
        <w:r w:rsidRPr="00A7368B">
          <w:rPr>
            <w:rStyle w:val="Hyperlink"/>
            <w:rFonts w:ascii="Times New Roman" w:hAnsi="Times New Roman" w:cs="Times New Roman"/>
            <w:sz w:val="20"/>
            <w:szCs w:val="20"/>
            <w:lang w:val="en-US"/>
          </w:rPr>
          <w:t>https://doi.org/10.1038/nature22396</w:t>
        </w:r>
      </w:hyperlink>
      <w:r w:rsidRPr="00A7368B">
        <w:rPr>
          <w:rFonts w:ascii="Times New Roman" w:hAnsi="Times New Roman" w:cs="Times New Roman"/>
          <w:color w:val="365F91" w:themeColor="accent1" w:themeShade="BF"/>
          <w:sz w:val="20"/>
          <w:szCs w:val="20"/>
          <w:lang w:val="en-US"/>
        </w:rPr>
        <w:t xml:space="preserve">. </w:t>
      </w:r>
    </w:p>
    <w:p w14:paraId="784E881C"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Wu M, Shi Y, Liu Y, Huang H, Che J, Shi J, Xu C</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Exosome-transmitted podoplanin promotes tumor-associated macrophage-mediated immune tolerance in glioblastoma. CNS </w:t>
      </w:r>
      <w:proofErr w:type="spellStart"/>
      <w:r w:rsidRPr="00A7368B">
        <w:rPr>
          <w:rFonts w:ascii="Times New Roman" w:hAnsi="Times New Roman" w:cs="Times New Roman"/>
          <w:sz w:val="20"/>
          <w:szCs w:val="20"/>
          <w:lang w:val="en-US"/>
        </w:rPr>
        <w:t>Neurosci</w:t>
      </w:r>
      <w:proofErr w:type="spellEnd"/>
      <w:r w:rsidRPr="00A7368B">
        <w:rPr>
          <w:rFonts w:ascii="Times New Roman" w:hAnsi="Times New Roman" w:cs="Times New Roman"/>
          <w:sz w:val="20"/>
          <w:szCs w:val="20"/>
          <w:lang w:val="en-US"/>
        </w:rPr>
        <w:t xml:space="preserve"> </w:t>
      </w:r>
      <w:proofErr w:type="spellStart"/>
      <w:r w:rsidRPr="00A7368B">
        <w:rPr>
          <w:rFonts w:ascii="Times New Roman" w:hAnsi="Times New Roman" w:cs="Times New Roman"/>
          <w:sz w:val="20"/>
          <w:szCs w:val="20"/>
          <w:lang w:val="en-US"/>
        </w:rPr>
        <w:t>Ther</w:t>
      </w:r>
      <w:proofErr w:type="spellEnd"/>
      <w:r w:rsidRPr="00A7368B">
        <w:rPr>
          <w:rFonts w:ascii="Times New Roman" w:hAnsi="Times New Roman" w:cs="Times New Roman"/>
          <w:sz w:val="20"/>
          <w:szCs w:val="20"/>
          <w:lang w:val="en-US"/>
        </w:rPr>
        <w:t xml:space="preserve"> 2024;30(3):e14643. </w:t>
      </w:r>
      <w:hyperlink r:id="rId299" w:history="1">
        <w:r w:rsidRPr="00A7368B">
          <w:rPr>
            <w:rStyle w:val="Hyperlink"/>
            <w:rFonts w:ascii="Times New Roman" w:hAnsi="Times New Roman" w:cs="Times New Roman"/>
            <w:sz w:val="20"/>
            <w:szCs w:val="20"/>
            <w:lang w:val="en-US"/>
          </w:rPr>
          <w:t>https://doi.org/10.1111/cns.14643</w:t>
        </w:r>
      </w:hyperlink>
      <w:r w:rsidRPr="00A7368B">
        <w:rPr>
          <w:rFonts w:ascii="Times New Roman" w:hAnsi="Times New Roman" w:cs="Times New Roman"/>
          <w:color w:val="365F91" w:themeColor="accent1" w:themeShade="BF"/>
          <w:sz w:val="20"/>
          <w:szCs w:val="20"/>
          <w:lang w:val="en-US"/>
        </w:rPr>
        <w:t xml:space="preserve">. </w:t>
      </w:r>
    </w:p>
    <w:p w14:paraId="77C8A456"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 xml:space="preserve">Nielsen SR, </w:t>
      </w:r>
      <w:proofErr w:type="spellStart"/>
      <w:r w:rsidRPr="00A7368B">
        <w:rPr>
          <w:rFonts w:ascii="Times New Roman" w:hAnsi="Times New Roman" w:cs="Times New Roman"/>
          <w:sz w:val="20"/>
          <w:szCs w:val="20"/>
          <w:lang w:val="en-US"/>
        </w:rPr>
        <w:t>Quaranta</w:t>
      </w:r>
      <w:proofErr w:type="spellEnd"/>
      <w:r w:rsidRPr="00A7368B">
        <w:rPr>
          <w:rFonts w:ascii="Times New Roman" w:hAnsi="Times New Roman" w:cs="Times New Roman"/>
          <w:sz w:val="20"/>
          <w:szCs w:val="20"/>
          <w:lang w:val="en-US"/>
        </w:rPr>
        <w:t xml:space="preserve"> V, Linford A, </w:t>
      </w:r>
      <w:proofErr w:type="spellStart"/>
      <w:r w:rsidRPr="00A7368B">
        <w:rPr>
          <w:rFonts w:ascii="Times New Roman" w:hAnsi="Times New Roman" w:cs="Times New Roman"/>
          <w:sz w:val="20"/>
          <w:szCs w:val="20"/>
          <w:lang w:val="en-US"/>
        </w:rPr>
        <w:t>Emeagi</w:t>
      </w:r>
      <w:proofErr w:type="spellEnd"/>
      <w:r w:rsidRPr="00A7368B">
        <w:rPr>
          <w:rFonts w:ascii="Times New Roman" w:hAnsi="Times New Roman" w:cs="Times New Roman"/>
          <w:sz w:val="20"/>
          <w:szCs w:val="20"/>
          <w:lang w:val="en-US"/>
        </w:rPr>
        <w:t xml:space="preserve"> P, Rainer C, Santos A, Ireland L, Sakai T, Sakai K, Kim YS, Engle D, Campbell F, Palmer D, Ko JH, </w:t>
      </w:r>
      <w:proofErr w:type="spellStart"/>
      <w:r w:rsidRPr="00A7368B">
        <w:rPr>
          <w:rFonts w:ascii="Times New Roman" w:hAnsi="Times New Roman" w:cs="Times New Roman"/>
          <w:sz w:val="20"/>
          <w:szCs w:val="20"/>
          <w:lang w:val="en-US"/>
        </w:rPr>
        <w:t>Tuveson</w:t>
      </w:r>
      <w:proofErr w:type="spellEnd"/>
      <w:r w:rsidRPr="00A7368B">
        <w:rPr>
          <w:rFonts w:ascii="Times New Roman" w:hAnsi="Times New Roman" w:cs="Times New Roman"/>
          <w:sz w:val="20"/>
          <w:szCs w:val="20"/>
          <w:lang w:val="en-US"/>
        </w:rPr>
        <w:t xml:space="preserve"> DA, Hirsch E, </w:t>
      </w:r>
      <w:proofErr w:type="spellStart"/>
      <w:r w:rsidRPr="00A7368B">
        <w:rPr>
          <w:rFonts w:ascii="Times New Roman" w:hAnsi="Times New Roman" w:cs="Times New Roman"/>
          <w:sz w:val="20"/>
          <w:szCs w:val="20"/>
          <w:lang w:val="en-US"/>
        </w:rPr>
        <w:t>Mielgo</w:t>
      </w:r>
      <w:proofErr w:type="spellEnd"/>
      <w:r w:rsidRPr="00A7368B">
        <w:rPr>
          <w:rFonts w:ascii="Times New Roman" w:hAnsi="Times New Roman" w:cs="Times New Roman"/>
          <w:sz w:val="20"/>
          <w:szCs w:val="20"/>
          <w:lang w:val="en-US"/>
        </w:rPr>
        <w:t xml:space="preserve"> A, Schmid MC</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Macrophage-secreted granulin supports pancreatic cancer metastasis by inducing liver fibrosis. Nat Cell Biol 2016;18(5):549-</w:t>
      </w:r>
      <w:r>
        <w:rPr>
          <w:rFonts w:ascii="Times New Roman" w:hAnsi="Times New Roman" w:cs="Times New Roman"/>
          <w:sz w:val="20"/>
          <w:szCs w:val="20"/>
          <w:lang w:val="en-US"/>
        </w:rPr>
        <w:t>5</w:t>
      </w:r>
      <w:r w:rsidRPr="00A7368B">
        <w:rPr>
          <w:rFonts w:ascii="Times New Roman" w:hAnsi="Times New Roman" w:cs="Times New Roman"/>
          <w:sz w:val="20"/>
          <w:szCs w:val="20"/>
          <w:lang w:val="en-US"/>
        </w:rPr>
        <w:t xml:space="preserve">60. </w:t>
      </w:r>
      <w:hyperlink r:id="rId300" w:history="1">
        <w:r w:rsidRPr="00A7368B">
          <w:rPr>
            <w:rStyle w:val="Hyperlink"/>
            <w:rFonts w:ascii="Times New Roman" w:hAnsi="Times New Roman" w:cs="Times New Roman"/>
            <w:sz w:val="20"/>
            <w:szCs w:val="20"/>
            <w:lang w:val="en-US"/>
          </w:rPr>
          <w:t>https://doi.org/10.1038/ncb3340</w:t>
        </w:r>
      </w:hyperlink>
      <w:r w:rsidRPr="00A7368B">
        <w:rPr>
          <w:rFonts w:ascii="Times New Roman" w:hAnsi="Times New Roman" w:cs="Times New Roman"/>
          <w:color w:val="365F91" w:themeColor="accent1" w:themeShade="BF"/>
          <w:sz w:val="20"/>
          <w:szCs w:val="20"/>
          <w:lang w:val="en-US"/>
        </w:rPr>
        <w:t xml:space="preserve">. </w:t>
      </w:r>
    </w:p>
    <w:p w14:paraId="67557558"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A7368B">
        <w:rPr>
          <w:rFonts w:ascii="Times New Roman" w:hAnsi="Times New Roman" w:cs="Times New Roman"/>
          <w:sz w:val="20"/>
          <w:szCs w:val="20"/>
          <w:lang w:val="en-US"/>
        </w:rPr>
        <w:t>Bieniasz-Krzywiec</w:t>
      </w:r>
      <w:proofErr w:type="spellEnd"/>
      <w:r w:rsidRPr="00A7368B">
        <w:rPr>
          <w:rFonts w:ascii="Times New Roman" w:hAnsi="Times New Roman" w:cs="Times New Roman"/>
          <w:sz w:val="20"/>
          <w:szCs w:val="20"/>
          <w:lang w:val="en-US"/>
        </w:rPr>
        <w:t xml:space="preserve"> P, Martín-Pérez R, </w:t>
      </w:r>
      <w:proofErr w:type="spellStart"/>
      <w:r w:rsidRPr="00A7368B">
        <w:rPr>
          <w:rFonts w:ascii="Times New Roman" w:hAnsi="Times New Roman" w:cs="Times New Roman"/>
          <w:sz w:val="20"/>
          <w:szCs w:val="20"/>
          <w:lang w:val="en-US"/>
        </w:rPr>
        <w:t>Ehling</w:t>
      </w:r>
      <w:proofErr w:type="spellEnd"/>
      <w:r w:rsidRPr="00A7368B">
        <w:rPr>
          <w:rFonts w:ascii="Times New Roman" w:hAnsi="Times New Roman" w:cs="Times New Roman"/>
          <w:sz w:val="20"/>
          <w:szCs w:val="20"/>
          <w:lang w:val="en-US"/>
        </w:rPr>
        <w:t xml:space="preserve"> M, García-Caballero M, </w:t>
      </w:r>
      <w:proofErr w:type="spellStart"/>
      <w:r w:rsidRPr="00A7368B">
        <w:rPr>
          <w:rFonts w:ascii="Times New Roman" w:hAnsi="Times New Roman" w:cs="Times New Roman"/>
          <w:sz w:val="20"/>
          <w:szCs w:val="20"/>
          <w:lang w:val="en-US"/>
        </w:rPr>
        <w:t>Pinioti</w:t>
      </w:r>
      <w:proofErr w:type="spellEnd"/>
      <w:r w:rsidRPr="00A7368B">
        <w:rPr>
          <w:rFonts w:ascii="Times New Roman" w:hAnsi="Times New Roman" w:cs="Times New Roman"/>
          <w:sz w:val="20"/>
          <w:szCs w:val="20"/>
          <w:lang w:val="en-US"/>
        </w:rPr>
        <w:t xml:space="preserve"> S, </w:t>
      </w:r>
      <w:proofErr w:type="spellStart"/>
      <w:r w:rsidRPr="00A7368B">
        <w:rPr>
          <w:rFonts w:ascii="Times New Roman" w:hAnsi="Times New Roman" w:cs="Times New Roman"/>
          <w:sz w:val="20"/>
          <w:szCs w:val="20"/>
          <w:lang w:val="en-US"/>
        </w:rPr>
        <w:t>Pretto</w:t>
      </w:r>
      <w:proofErr w:type="spellEnd"/>
      <w:r w:rsidRPr="00A7368B">
        <w:rPr>
          <w:rFonts w:ascii="Times New Roman" w:hAnsi="Times New Roman" w:cs="Times New Roman"/>
          <w:sz w:val="20"/>
          <w:szCs w:val="20"/>
          <w:lang w:val="en-US"/>
        </w:rPr>
        <w:t xml:space="preserve"> S, </w:t>
      </w:r>
      <w:proofErr w:type="spellStart"/>
      <w:r w:rsidRPr="00A7368B">
        <w:rPr>
          <w:rFonts w:ascii="Times New Roman" w:hAnsi="Times New Roman" w:cs="Times New Roman"/>
          <w:sz w:val="20"/>
          <w:szCs w:val="20"/>
          <w:lang w:val="en-US"/>
        </w:rPr>
        <w:t>Kroes</w:t>
      </w:r>
      <w:proofErr w:type="spellEnd"/>
      <w:r w:rsidRPr="00A7368B">
        <w:rPr>
          <w:rFonts w:ascii="Times New Roman" w:hAnsi="Times New Roman" w:cs="Times New Roman"/>
          <w:sz w:val="20"/>
          <w:szCs w:val="20"/>
          <w:lang w:val="en-US"/>
        </w:rPr>
        <w:t xml:space="preserve"> R, </w:t>
      </w:r>
      <w:proofErr w:type="spellStart"/>
      <w:r w:rsidRPr="00A7368B">
        <w:rPr>
          <w:rFonts w:ascii="Times New Roman" w:hAnsi="Times New Roman" w:cs="Times New Roman"/>
          <w:sz w:val="20"/>
          <w:szCs w:val="20"/>
          <w:lang w:val="en-US"/>
        </w:rPr>
        <w:t>Aldeni</w:t>
      </w:r>
      <w:proofErr w:type="spellEnd"/>
      <w:r w:rsidRPr="00A7368B">
        <w:rPr>
          <w:rFonts w:ascii="Times New Roman" w:hAnsi="Times New Roman" w:cs="Times New Roman"/>
          <w:sz w:val="20"/>
          <w:szCs w:val="20"/>
          <w:lang w:val="en-US"/>
        </w:rPr>
        <w:t xml:space="preserve"> C, Di Matteo M, </w:t>
      </w:r>
      <w:proofErr w:type="spellStart"/>
      <w:r w:rsidRPr="00A7368B">
        <w:rPr>
          <w:rFonts w:ascii="Times New Roman" w:hAnsi="Times New Roman" w:cs="Times New Roman"/>
          <w:sz w:val="20"/>
          <w:szCs w:val="20"/>
          <w:lang w:val="en-US"/>
        </w:rPr>
        <w:t>Prenen</w:t>
      </w:r>
      <w:proofErr w:type="spellEnd"/>
      <w:r w:rsidRPr="00A7368B">
        <w:rPr>
          <w:rFonts w:ascii="Times New Roman" w:hAnsi="Times New Roman" w:cs="Times New Roman"/>
          <w:sz w:val="20"/>
          <w:szCs w:val="20"/>
          <w:lang w:val="en-US"/>
        </w:rPr>
        <w:t xml:space="preserve"> H, </w:t>
      </w:r>
      <w:proofErr w:type="spellStart"/>
      <w:r w:rsidRPr="00A7368B">
        <w:rPr>
          <w:rFonts w:ascii="Times New Roman" w:hAnsi="Times New Roman" w:cs="Times New Roman"/>
          <w:sz w:val="20"/>
          <w:szCs w:val="20"/>
          <w:lang w:val="en-US"/>
        </w:rPr>
        <w:t>Tribulatti</w:t>
      </w:r>
      <w:proofErr w:type="spellEnd"/>
      <w:r w:rsidRPr="00A7368B">
        <w:rPr>
          <w:rFonts w:ascii="Times New Roman" w:hAnsi="Times New Roman" w:cs="Times New Roman"/>
          <w:sz w:val="20"/>
          <w:szCs w:val="20"/>
          <w:lang w:val="en-US"/>
        </w:rPr>
        <w:t xml:space="preserve"> MV, </w:t>
      </w:r>
      <w:proofErr w:type="spellStart"/>
      <w:r w:rsidRPr="00A7368B">
        <w:rPr>
          <w:rFonts w:ascii="Times New Roman" w:hAnsi="Times New Roman" w:cs="Times New Roman"/>
          <w:sz w:val="20"/>
          <w:szCs w:val="20"/>
          <w:lang w:val="en-US"/>
        </w:rPr>
        <w:t>Campetella</w:t>
      </w:r>
      <w:proofErr w:type="spellEnd"/>
      <w:r w:rsidRPr="00A7368B">
        <w:rPr>
          <w:rFonts w:ascii="Times New Roman" w:hAnsi="Times New Roman" w:cs="Times New Roman"/>
          <w:sz w:val="20"/>
          <w:szCs w:val="20"/>
          <w:lang w:val="en-US"/>
        </w:rPr>
        <w:t xml:space="preserve"> O, </w:t>
      </w:r>
      <w:proofErr w:type="spellStart"/>
      <w:r w:rsidRPr="00A7368B">
        <w:rPr>
          <w:rFonts w:ascii="Times New Roman" w:hAnsi="Times New Roman" w:cs="Times New Roman"/>
          <w:sz w:val="20"/>
          <w:szCs w:val="20"/>
          <w:lang w:val="en-US"/>
        </w:rPr>
        <w:t>Smeets</w:t>
      </w:r>
      <w:proofErr w:type="spellEnd"/>
      <w:r w:rsidRPr="00A7368B">
        <w:rPr>
          <w:rFonts w:ascii="Times New Roman" w:hAnsi="Times New Roman" w:cs="Times New Roman"/>
          <w:sz w:val="20"/>
          <w:szCs w:val="20"/>
          <w:lang w:val="en-US"/>
        </w:rPr>
        <w:t xml:space="preserve"> A, Noel A, Floris G, Van </w:t>
      </w:r>
      <w:proofErr w:type="spellStart"/>
      <w:r w:rsidRPr="00A7368B">
        <w:rPr>
          <w:rFonts w:ascii="Times New Roman" w:hAnsi="Times New Roman" w:cs="Times New Roman"/>
          <w:sz w:val="20"/>
          <w:szCs w:val="20"/>
          <w:lang w:val="en-US"/>
        </w:rPr>
        <w:t>Ginderachter</w:t>
      </w:r>
      <w:proofErr w:type="spellEnd"/>
      <w:r w:rsidRPr="00A7368B">
        <w:rPr>
          <w:rFonts w:ascii="Times New Roman" w:hAnsi="Times New Roman" w:cs="Times New Roman"/>
          <w:sz w:val="20"/>
          <w:szCs w:val="20"/>
          <w:lang w:val="en-US"/>
        </w:rPr>
        <w:t xml:space="preserve"> JA, Mazzone M</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Podoplanin-Expressing Macrophages Promote </w:t>
      </w:r>
      <w:proofErr w:type="spellStart"/>
      <w:r w:rsidRPr="00A7368B">
        <w:rPr>
          <w:rFonts w:ascii="Times New Roman" w:hAnsi="Times New Roman" w:cs="Times New Roman"/>
          <w:sz w:val="20"/>
          <w:szCs w:val="20"/>
          <w:lang w:val="en-US"/>
        </w:rPr>
        <w:t>Lymphangiogenesis</w:t>
      </w:r>
      <w:proofErr w:type="spellEnd"/>
      <w:r w:rsidRPr="00A7368B">
        <w:rPr>
          <w:rFonts w:ascii="Times New Roman" w:hAnsi="Times New Roman" w:cs="Times New Roman"/>
          <w:sz w:val="20"/>
          <w:szCs w:val="20"/>
          <w:lang w:val="en-US"/>
        </w:rPr>
        <w:t xml:space="preserve"> and </w:t>
      </w:r>
      <w:proofErr w:type="spellStart"/>
      <w:r w:rsidRPr="00A7368B">
        <w:rPr>
          <w:rFonts w:ascii="Times New Roman" w:hAnsi="Times New Roman" w:cs="Times New Roman"/>
          <w:sz w:val="20"/>
          <w:szCs w:val="20"/>
          <w:lang w:val="en-US"/>
        </w:rPr>
        <w:t>Lymphoinvasion</w:t>
      </w:r>
      <w:proofErr w:type="spellEnd"/>
      <w:r w:rsidRPr="00A7368B">
        <w:rPr>
          <w:rFonts w:ascii="Times New Roman" w:hAnsi="Times New Roman" w:cs="Times New Roman"/>
          <w:sz w:val="20"/>
          <w:szCs w:val="20"/>
          <w:lang w:val="en-US"/>
        </w:rPr>
        <w:t xml:space="preserve"> in Breast Cancer. Cell </w:t>
      </w:r>
      <w:proofErr w:type="spellStart"/>
      <w:r w:rsidRPr="00A7368B">
        <w:rPr>
          <w:rFonts w:ascii="Times New Roman" w:hAnsi="Times New Roman" w:cs="Times New Roman"/>
          <w:sz w:val="20"/>
          <w:szCs w:val="20"/>
          <w:lang w:val="en-US"/>
        </w:rPr>
        <w:t>Metab</w:t>
      </w:r>
      <w:proofErr w:type="spellEnd"/>
      <w:r w:rsidRPr="00A7368B">
        <w:rPr>
          <w:rFonts w:ascii="Times New Roman" w:hAnsi="Times New Roman" w:cs="Times New Roman"/>
          <w:sz w:val="20"/>
          <w:szCs w:val="20"/>
          <w:lang w:val="en-US"/>
        </w:rPr>
        <w:t xml:space="preserve"> 2019;30(5):917-936.e10. </w:t>
      </w:r>
      <w:hyperlink r:id="rId301" w:history="1">
        <w:r w:rsidRPr="00A7368B">
          <w:rPr>
            <w:rStyle w:val="Hyperlink"/>
            <w:rFonts w:ascii="Times New Roman" w:hAnsi="Times New Roman" w:cs="Times New Roman"/>
            <w:sz w:val="20"/>
            <w:szCs w:val="20"/>
            <w:lang w:val="en-US"/>
          </w:rPr>
          <w:t>https://doi.org/10.1016/j.cmet.2019.07.015</w:t>
        </w:r>
      </w:hyperlink>
      <w:r w:rsidRPr="00A7368B">
        <w:rPr>
          <w:rFonts w:ascii="Times New Roman" w:hAnsi="Times New Roman" w:cs="Times New Roman"/>
          <w:color w:val="365F91" w:themeColor="accent1" w:themeShade="BF"/>
          <w:sz w:val="20"/>
          <w:szCs w:val="20"/>
          <w:lang w:val="en-US"/>
        </w:rPr>
        <w:t xml:space="preserve">.  </w:t>
      </w:r>
    </w:p>
    <w:p w14:paraId="5483A5C8"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 xml:space="preserve">Wei Y, Zhao Q, Gao Z, Lao XM, Lin WM, Chen DP, Mu M, Huang CX, Liu ZY, Li B, Zheng L, </w:t>
      </w:r>
      <w:proofErr w:type="spellStart"/>
      <w:r w:rsidRPr="00A7368B">
        <w:rPr>
          <w:rFonts w:ascii="Times New Roman" w:hAnsi="Times New Roman" w:cs="Times New Roman"/>
          <w:sz w:val="20"/>
          <w:szCs w:val="20"/>
          <w:lang w:val="en-US"/>
        </w:rPr>
        <w:t>Kuang</w:t>
      </w:r>
      <w:proofErr w:type="spellEnd"/>
      <w:r w:rsidRPr="00A7368B">
        <w:rPr>
          <w:rFonts w:ascii="Times New Roman" w:hAnsi="Times New Roman" w:cs="Times New Roman"/>
          <w:sz w:val="20"/>
          <w:szCs w:val="20"/>
          <w:lang w:val="en-US"/>
        </w:rPr>
        <w:t xml:space="preserve"> DM</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The local immune landscape determines tumor PD-L1 heterogeneity and sensitivity to therapy. J Clin Invest 2019;129(8):3347-3360. </w:t>
      </w:r>
      <w:hyperlink r:id="rId302" w:history="1">
        <w:r w:rsidRPr="00A7368B">
          <w:rPr>
            <w:rStyle w:val="Hyperlink"/>
            <w:rFonts w:ascii="Times New Roman" w:hAnsi="Times New Roman" w:cs="Times New Roman"/>
            <w:sz w:val="20"/>
            <w:szCs w:val="20"/>
            <w:lang w:val="en-US"/>
          </w:rPr>
          <w:t>https://doi.org/10.1172/JCI127726</w:t>
        </w:r>
      </w:hyperlink>
      <w:r w:rsidRPr="00A7368B">
        <w:rPr>
          <w:rFonts w:ascii="Times New Roman" w:hAnsi="Times New Roman" w:cs="Times New Roman"/>
          <w:color w:val="365F91" w:themeColor="accent1" w:themeShade="BF"/>
          <w:sz w:val="20"/>
          <w:szCs w:val="20"/>
          <w:lang w:val="en-US"/>
        </w:rPr>
        <w:t xml:space="preserve">. </w:t>
      </w:r>
    </w:p>
    <w:p w14:paraId="597BCA50"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A7368B">
        <w:rPr>
          <w:rFonts w:ascii="Times New Roman" w:hAnsi="Times New Roman" w:cs="Times New Roman"/>
          <w:sz w:val="20"/>
          <w:szCs w:val="20"/>
          <w:lang w:val="en-US"/>
        </w:rPr>
        <w:t>Yousefzadeh</w:t>
      </w:r>
      <w:proofErr w:type="spellEnd"/>
      <w:r w:rsidRPr="00A7368B">
        <w:rPr>
          <w:rFonts w:ascii="Times New Roman" w:hAnsi="Times New Roman" w:cs="Times New Roman"/>
          <w:sz w:val="20"/>
          <w:szCs w:val="20"/>
          <w:lang w:val="en-US"/>
        </w:rPr>
        <w:t xml:space="preserve"> Y, </w:t>
      </w:r>
      <w:proofErr w:type="spellStart"/>
      <w:r w:rsidRPr="00A7368B">
        <w:rPr>
          <w:rFonts w:ascii="Times New Roman" w:hAnsi="Times New Roman" w:cs="Times New Roman"/>
          <w:sz w:val="20"/>
          <w:szCs w:val="20"/>
          <w:lang w:val="en-US"/>
        </w:rPr>
        <w:t>Hallaj</w:t>
      </w:r>
      <w:proofErr w:type="spellEnd"/>
      <w:r w:rsidRPr="00A7368B">
        <w:rPr>
          <w:rFonts w:ascii="Times New Roman" w:hAnsi="Times New Roman" w:cs="Times New Roman"/>
          <w:sz w:val="20"/>
          <w:szCs w:val="20"/>
          <w:lang w:val="en-US"/>
        </w:rPr>
        <w:t xml:space="preserve"> S, </w:t>
      </w:r>
      <w:proofErr w:type="spellStart"/>
      <w:r w:rsidRPr="00A7368B">
        <w:rPr>
          <w:rFonts w:ascii="Times New Roman" w:hAnsi="Times New Roman" w:cs="Times New Roman"/>
          <w:sz w:val="20"/>
          <w:szCs w:val="20"/>
          <w:lang w:val="en-US"/>
        </w:rPr>
        <w:t>Baghi</w:t>
      </w:r>
      <w:proofErr w:type="spellEnd"/>
      <w:r w:rsidRPr="00A7368B">
        <w:rPr>
          <w:rFonts w:ascii="Times New Roman" w:hAnsi="Times New Roman" w:cs="Times New Roman"/>
          <w:sz w:val="20"/>
          <w:szCs w:val="20"/>
          <w:lang w:val="en-US"/>
        </w:rPr>
        <w:t xml:space="preserve"> </w:t>
      </w:r>
      <w:proofErr w:type="spellStart"/>
      <w:r w:rsidRPr="00A7368B">
        <w:rPr>
          <w:rFonts w:ascii="Times New Roman" w:hAnsi="Times New Roman" w:cs="Times New Roman"/>
          <w:sz w:val="20"/>
          <w:szCs w:val="20"/>
          <w:lang w:val="en-US"/>
        </w:rPr>
        <w:t>Moornani</w:t>
      </w:r>
      <w:proofErr w:type="spellEnd"/>
      <w:r w:rsidRPr="00A7368B">
        <w:rPr>
          <w:rFonts w:ascii="Times New Roman" w:hAnsi="Times New Roman" w:cs="Times New Roman"/>
          <w:sz w:val="20"/>
          <w:szCs w:val="20"/>
          <w:lang w:val="en-US"/>
        </w:rPr>
        <w:t xml:space="preserve"> M, </w:t>
      </w:r>
      <w:proofErr w:type="spellStart"/>
      <w:r w:rsidRPr="00A7368B">
        <w:rPr>
          <w:rFonts w:ascii="Times New Roman" w:hAnsi="Times New Roman" w:cs="Times New Roman"/>
          <w:sz w:val="20"/>
          <w:szCs w:val="20"/>
          <w:lang w:val="en-US"/>
        </w:rPr>
        <w:t>Asghary</w:t>
      </w:r>
      <w:proofErr w:type="spellEnd"/>
      <w:r w:rsidRPr="00A7368B">
        <w:rPr>
          <w:rFonts w:ascii="Times New Roman" w:hAnsi="Times New Roman" w:cs="Times New Roman"/>
          <w:sz w:val="20"/>
          <w:szCs w:val="20"/>
          <w:lang w:val="en-US"/>
        </w:rPr>
        <w:t xml:space="preserve"> A, Azizi G, </w:t>
      </w:r>
      <w:proofErr w:type="spellStart"/>
      <w:r w:rsidRPr="00A7368B">
        <w:rPr>
          <w:rFonts w:ascii="Times New Roman" w:hAnsi="Times New Roman" w:cs="Times New Roman"/>
          <w:sz w:val="20"/>
          <w:szCs w:val="20"/>
          <w:lang w:val="en-US"/>
        </w:rPr>
        <w:t>Hojjat-Farsangi</w:t>
      </w:r>
      <w:proofErr w:type="spellEnd"/>
      <w:r w:rsidRPr="00A7368B">
        <w:rPr>
          <w:rFonts w:ascii="Times New Roman" w:hAnsi="Times New Roman" w:cs="Times New Roman"/>
          <w:sz w:val="20"/>
          <w:szCs w:val="20"/>
          <w:lang w:val="en-US"/>
        </w:rPr>
        <w:t xml:space="preserve"> M, </w:t>
      </w:r>
      <w:proofErr w:type="spellStart"/>
      <w:r w:rsidRPr="00A7368B">
        <w:rPr>
          <w:rFonts w:ascii="Times New Roman" w:hAnsi="Times New Roman" w:cs="Times New Roman"/>
          <w:sz w:val="20"/>
          <w:szCs w:val="20"/>
          <w:lang w:val="en-US"/>
        </w:rPr>
        <w:t>Ghalamfarsa</w:t>
      </w:r>
      <w:proofErr w:type="spellEnd"/>
      <w:r w:rsidRPr="00A7368B">
        <w:rPr>
          <w:rFonts w:ascii="Times New Roman" w:hAnsi="Times New Roman" w:cs="Times New Roman"/>
          <w:sz w:val="20"/>
          <w:szCs w:val="20"/>
          <w:lang w:val="en-US"/>
        </w:rPr>
        <w:t xml:space="preserve"> G, </w:t>
      </w:r>
      <w:proofErr w:type="spellStart"/>
      <w:r w:rsidRPr="00A7368B">
        <w:rPr>
          <w:rFonts w:ascii="Times New Roman" w:hAnsi="Times New Roman" w:cs="Times New Roman"/>
          <w:sz w:val="20"/>
          <w:szCs w:val="20"/>
          <w:lang w:val="en-US"/>
        </w:rPr>
        <w:t>Jadidi-Niaragh</w:t>
      </w:r>
      <w:proofErr w:type="spellEnd"/>
      <w:r w:rsidRPr="00A7368B">
        <w:rPr>
          <w:rFonts w:ascii="Times New Roman" w:hAnsi="Times New Roman" w:cs="Times New Roman"/>
          <w:sz w:val="20"/>
          <w:szCs w:val="20"/>
          <w:lang w:val="en-US"/>
        </w:rPr>
        <w:t xml:space="preserve"> F</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Tumor associated macrophages in the molecular pathogenesis of ovarian cancer. Int </w:t>
      </w:r>
      <w:proofErr w:type="spellStart"/>
      <w:r w:rsidRPr="00A7368B">
        <w:rPr>
          <w:rFonts w:ascii="Times New Roman" w:hAnsi="Times New Roman" w:cs="Times New Roman"/>
          <w:sz w:val="20"/>
          <w:szCs w:val="20"/>
          <w:lang w:val="en-US"/>
        </w:rPr>
        <w:t>Immunopharmacol</w:t>
      </w:r>
      <w:proofErr w:type="spellEnd"/>
      <w:r w:rsidRPr="00A7368B">
        <w:rPr>
          <w:rFonts w:ascii="Times New Roman" w:hAnsi="Times New Roman" w:cs="Times New Roman"/>
          <w:sz w:val="20"/>
          <w:szCs w:val="20"/>
          <w:lang w:val="en-US"/>
        </w:rPr>
        <w:t xml:space="preserve"> 2020;84:106471. </w:t>
      </w:r>
      <w:hyperlink r:id="rId303" w:history="1">
        <w:r w:rsidRPr="00A7368B">
          <w:rPr>
            <w:rStyle w:val="Hyperlink"/>
            <w:rFonts w:ascii="Times New Roman" w:hAnsi="Times New Roman" w:cs="Times New Roman"/>
            <w:sz w:val="20"/>
            <w:szCs w:val="20"/>
            <w:lang w:val="en-US"/>
          </w:rPr>
          <w:t>https://doi.org/10.1016/j.intimp.2020.106471</w:t>
        </w:r>
      </w:hyperlink>
      <w:r w:rsidRPr="00A7368B">
        <w:rPr>
          <w:rFonts w:ascii="Times New Roman" w:hAnsi="Times New Roman" w:cs="Times New Roman"/>
          <w:color w:val="365F91" w:themeColor="accent1" w:themeShade="BF"/>
          <w:sz w:val="20"/>
          <w:szCs w:val="20"/>
          <w:lang w:val="en-US"/>
        </w:rPr>
        <w:t xml:space="preserve">.  </w:t>
      </w:r>
    </w:p>
    <w:p w14:paraId="7D0D4509"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 xml:space="preserve">Feng Y, </w:t>
      </w:r>
      <w:proofErr w:type="spellStart"/>
      <w:r w:rsidRPr="00A7368B">
        <w:rPr>
          <w:rFonts w:ascii="Times New Roman" w:hAnsi="Times New Roman" w:cs="Times New Roman"/>
          <w:sz w:val="20"/>
          <w:szCs w:val="20"/>
          <w:lang w:val="en-US"/>
        </w:rPr>
        <w:t>Qiao</w:t>
      </w:r>
      <w:proofErr w:type="spellEnd"/>
      <w:r w:rsidRPr="00A7368B">
        <w:rPr>
          <w:rFonts w:ascii="Times New Roman" w:hAnsi="Times New Roman" w:cs="Times New Roman"/>
          <w:sz w:val="20"/>
          <w:szCs w:val="20"/>
          <w:lang w:val="en-US"/>
        </w:rPr>
        <w:t xml:space="preserve"> S, Chen J, Wen X, Chen Y, Song X, Xu J, </w:t>
      </w:r>
      <w:proofErr w:type="spellStart"/>
      <w:r w:rsidRPr="00A7368B">
        <w:rPr>
          <w:rFonts w:ascii="Times New Roman" w:hAnsi="Times New Roman" w:cs="Times New Roman"/>
          <w:sz w:val="20"/>
          <w:szCs w:val="20"/>
          <w:lang w:val="en-US"/>
        </w:rPr>
        <w:t>Qiao</w:t>
      </w:r>
      <w:proofErr w:type="spellEnd"/>
      <w:r w:rsidRPr="00A7368B">
        <w:rPr>
          <w:rFonts w:ascii="Times New Roman" w:hAnsi="Times New Roman" w:cs="Times New Roman"/>
          <w:sz w:val="20"/>
          <w:szCs w:val="20"/>
          <w:lang w:val="en-US"/>
        </w:rPr>
        <w:t xml:space="preserve"> X, Yang J, Zhang S, Feng Y, Gao Y</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M2-Type Macrophages and Cancer-Associated Fibroblasts Combine to Promote Colorectal Cancer Liver Metastases. </w:t>
      </w:r>
      <w:proofErr w:type="spellStart"/>
      <w:r w:rsidRPr="00A7368B">
        <w:rPr>
          <w:rFonts w:ascii="Times New Roman" w:hAnsi="Times New Roman" w:cs="Times New Roman"/>
          <w:sz w:val="20"/>
          <w:szCs w:val="20"/>
          <w:lang w:val="en-US"/>
        </w:rPr>
        <w:t>Onco</w:t>
      </w:r>
      <w:proofErr w:type="spellEnd"/>
      <w:r w:rsidRPr="00A7368B">
        <w:rPr>
          <w:rFonts w:ascii="Times New Roman" w:hAnsi="Times New Roman" w:cs="Times New Roman"/>
          <w:sz w:val="20"/>
          <w:szCs w:val="20"/>
          <w:lang w:val="en-US"/>
        </w:rPr>
        <w:t xml:space="preserve"> Targets </w:t>
      </w:r>
      <w:proofErr w:type="spellStart"/>
      <w:r w:rsidRPr="00A7368B">
        <w:rPr>
          <w:rFonts w:ascii="Times New Roman" w:hAnsi="Times New Roman" w:cs="Times New Roman"/>
          <w:sz w:val="20"/>
          <w:szCs w:val="20"/>
          <w:lang w:val="en-US"/>
        </w:rPr>
        <w:t>Ther</w:t>
      </w:r>
      <w:proofErr w:type="spellEnd"/>
      <w:r w:rsidRPr="00A7368B">
        <w:rPr>
          <w:rFonts w:ascii="Times New Roman" w:hAnsi="Times New Roman" w:cs="Times New Roman"/>
          <w:sz w:val="20"/>
          <w:szCs w:val="20"/>
          <w:lang w:val="en-US"/>
        </w:rPr>
        <w:t xml:space="preserve"> 2024;17:243-260. </w:t>
      </w:r>
      <w:hyperlink r:id="rId304" w:history="1">
        <w:r w:rsidRPr="00A7368B">
          <w:rPr>
            <w:rStyle w:val="Hyperlink"/>
            <w:rFonts w:ascii="Times New Roman" w:hAnsi="Times New Roman" w:cs="Times New Roman"/>
            <w:sz w:val="20"/>
            <w:szCs w:val="20"/>
            <w:lang w:val="en-US"/>
          </w:rPr>
          <w:t>https://doi.org/10.2147/OTT.S447502</w:t>
        </w:r>
      </w:hyperlink>
      <w:r w:rsidRPr="00A7368B">
        <w:rPr>
          <w:rFonts w:ascii="Times New Roman" w:hAnsi="Times New Roman" w:cs="Times New Roman"/>
          <w:color w:val="365F91" w:themeColor="accent1" w:themeShade="BF"/>
          <w:sz w:val="20"/>
          <w:szCs w:val="20"/>
          <w:lang w:val="en-US"/>
        </w:rPr>
        <w:t xml:space="preserve">. </w:t>
      </w:r>
    </w:p>
    <w:p w14:paraId="011E72A5"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Unver N</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Macrophage </w:t>
      </w:r>
      <w:proofErr w:type="spellStart"/>
      <w:r w:rsidRPr="00A7368B">
        <w:rPr>
          <w:rFonts w:ascii="Times New Roman" w:hAnsi="Times New Roman" w:cs="Times New Roman"/>
          <w:sz w:val="20"/>
          <w:szCs w:val="20"/>
          <w:lang w:val="en-US"/>
        </w:rPr>
        <w:t>chemoattractants</w:t>
      </w:r>
      <w:proofErr w:type="spellEnd"/>
      <w:r w:rsidRPr="00A7368B">
        <w:rPr>
          <w:rFonts w:ascii="Times New Roman" w:hAnsi="Times New Roman" w:cs="Times New Roman"/>
          <w:sz w:val="20"/>
          <w:szCs w:val="20"/>
          <w:lang w:val="en-US"/>
        </w:rPr>
        <w:t xml:space="preserve"> secreted by cancer cells: Sculptors of the tumor microenvironment and another crucial piece of the cancer </w:t>
      </w:r>
      <w:proofErr w:type="spellStart"/>
      <w:r w:rsidRPr="00A7368B">
        <w:rPr>
          <w:rFonts w:ascii="Times New Roman" w:hAnsi="Times New Roman" w:cs="Times New Roman"/>
          <w:sz w:val="20"/>
          <w:szCs w:val="20"/>
          <w:lang w:val="en-US"/>
        </w:rPr>
        <w:t>secretome</w:t>
      </w:r>
      <w:proofErr w:type="spellEnd"/>
      <w:r w:rsidRPr="00A7368B">
        <w:rPr>
          <w:rFonts w:ascii="Times New Roman" w:hAnsi="Times New Roman" w:cs="Times New Roman"/>
          <w:sz w:val="20"/>
          <w:szCs w:val="20"/>
          <w:lang w:val="en-US"/>
        </w:rPr>
        <w:t xml:space="preserve"> as a therapeutic target. Cytokine Growth Factor Rev. 2019 Dec;50:13-18. </w:t>
      </w:r>
      <w:hyperlink r:id="rId305" w:history="1">
        <w:r w:rsidRPr="00A7368B">
          <w:rPr>
            <w:rStyle w:val="Hyperlink"/>
            <w:rFonts w:ascii="Times New Roman" w:hAnsi="Times New Roman" w:cs="Times New Roman"/>
            <w:sz w:val="20"/>
            <w:szCs w:val="20"/>
            <w:lang w:val="en-US"/>
          </w:rPr>
          <w:t>https://doi.org/10.1016/j.cytogfr.2019.05.010</w:t>
        </w:r>
      </w:hyperlink>
      <w:r w:rsidRPr="00A7368B">
        <w:rPr>
          <w:rFonts w:ascii="Times New Roman" w:hAnsi="Times New Roman" w:cs="Times New Roman"/>
          <w:color w:val="365F91" w:themeColor="accent1" w:themeShade="BF"/>
          <w:sz w:val="20"/>
          <w:szCs w:val="20"/>
          <w:lang w:val="en-US"/>
        </w:rPr>
        <w:t xml:space="preserve">. </w:t>
      </w:r>
    </w:p>
    <w:p w14:paraId="0820C789"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 xml:space="preserve">Syed SN, Frank AC, </w:t>
      </w:r>
      <w:proofErr w:type="spellStart"/>
      <w:r w:rsidRPr="00A7368B">
        <w:rPr>
          <w:rFonts w:ascii="Times New Roman" w:hAnsi="Times New Roman" w:cs="Times New Roman"/>
          <w:sz w:val="20"/>
          <w:szCs w:val="20"/>
          <w:lang w:val="en-US"/>
        </w:rPr>
        <w:t>Raue</w:t>
      </w:r>
      <w:proofErr w:type="spellEnd"/>
      <w:r w:rsidRPr="00A7368B">
        <w:rPr>
          <w:rFonts w:ascii="Times New Roman" w:hAnsi="Times New Roman" w:cs="Times New Roman"/>
          <w:sz w:val="20"/>
          <w:szCs w:val="20"/>
          <w:lang w:val="en-US"/>
        </w:rPr>
        <w:t xml:space="preserve"> R, </w:t>
      </w:r>
      <w:proofErr w:type="spellStart"/>
      <w:r w:rsidRPr="00A7368B">
        <w:rPr>
          <w:rFonts w:ascii="Times New Roman" w:hAnsi="Times New Roman" w:cs="Times New Roman"/>
          <w:sz w:val="20"/>
          <w:szCs w:val="20"/>
          <w:lang w:val="en-US"/>
        </w:rPr>
        <w:t>Brüne</w:t>
      </w:r>
      <w:proofErr w:type="spellEnd"/>
      <w:r w:rsidRPr="00A7368B">
        <w:rPr>
          <w:rFonts w:ascii="Times New Roman" w:hAnsi="Times New Roman" w:cs="Times New Roman"/>
          <w:sz w:val="20"/>
          <w:szCs w:val="20"/>
          <w:lang w:val="en-US"/>
        </w:rPr>
        <w:t xml:space="preserve"> B</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MicroRNA-A Tumor Trojan Horse for Tumor-Associated Macrophages. Cells 2019;8(12):1482. </w:t>
      </w:r>
      <w:hyperlink r:id="rId306" w:history="1">
        <w:r w:rsidRPr="00A7368B">
          <w:rPr>
            <w:rStyle w:val="Hyperlink"/>
            <w:rFonts w:ascii="Times New Roman" w:hAnsi="Times New Roman" w:cs="Times New Roman"/>
            <w:sz w:val="20"/>
            <w:szCs w:val="20"/>
            <w:lang w:val="en-US"/>
          </w:rPr>
          <w:t>https://doi.org/10.3390/cells8121482</w:t>
        </w:r>
      </w:hyperlink>
      <w:r w:rsidRPr="00A7368B">
        <w:rPr>
          <w:rFonts w:ascii="Times New Roman" w:hAnsi="Times New Roman" w:cs="Times New Roman"/>
          <w:color w:val="365F91" w:themeColor="accent1" w:themeShade="BF"/>
          <w:sz w:val="20"/>
          <w:szCs w:val="20"/>
          <w:lang w:val="en-US"/>
        </w:rPr>
        <w:t xml:space="preserve">. </w:t>
      </w:r>
    </w:p>
    <w:p w14:paraId="6C9390F5"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 xml:space="preserve">Pixley FJ. Macrophage Migration and Its Regulation by CSF-1. Int J Cell Biol 2012;2012:501962. </w:t>
      </w:r>
      <w:hyperlink r:id="rId307" w:history="1">
        <w:r w:rsidRPr="00A7368B">
          <w:rPr>
            <w:rStyle w:val="Hyperlink"/>
            <w:rFonts w:ascii="Times New Roman" w:hAnsi="Times New Roman" w:cs="Times New Roman"/>
            <w:sz w:val="20"/>
            <w:szCs w:val="20"/>
            <w:lang w:val="en-US"/>
          </w:rPr>
          <w:t>https://doi.org/10.1155/2012/501962</w:t>
        </w:r>
      </w:hyperlink>
      <w:r w:rsidRPr="00A7368B">
        <w:rPr>
          <w:rFonts w:ascii="Times New Roman" w:hAnsi="Times New Roman" w:cs="Times New Roman"/>
          <w:color w:val="365F91" w:themeColor="accent1" w:themeShade="BF"/>
          <w:sz w:val="20"/>
          <w:szCs w:val="20"/>
          <w:lang w:val="en-US"/>
        </w:rPr>
        <w:t xml:space="preserve">. </w:t>
      </w:r>
    </w:p>
    <w:p w14:paraId="742D0990"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lastRenderedPageBreak/>
        <w:t xml:space="preserve">Yin M, Li X, Tan S, Zhou HJ, Ji W, </w:t>
      </w:r>
      <w:proofErr w:type="spellStart"/>
      <w:r w:rsidRPr="00A7368B">
        <w:rPr>
          <w:rFonts w:ascii="Times New Roman" w:hAnsi="Times New Roman" w:cs="Times New Roman"/>
          <w:sz w:val="20"/>
          <w:szCs w:val="20"/>
          <w:lang w:val="en-US"/>
        </w:rPr>
        <w:t>Bellone</w:t>
      </w:r>
      <w:proofErr w:type="spellEnd"/>
      <w:r w:rsidRPr="00A7368B">
        <w:rPr>
          <w:rFonts w:ascii="Times New Roman" w:hAnsi="Times New Roman" w:cs="Times New Roman"/>
          <w:sz w:val="20"/>
          <w:szCs w:val="20"/>
          <w:lang w:val="en-US"/>
        </w:rPr>
        <w:t xml:space="preserve"> S, Xu X, Zhang H, </w:t>
      </w:r>
      <w:proofErr w:type="spellStart"/>
      <w:r w:rsidRPr="00A7368B">
        <w:rPr>
          <w:rFonts w:ascii="Times New Roman" w:hAnsi="Times New Roman" w:cs="Times New Roman"/>
          <w:sz w:val="20"/>
          <w:szCs w:val="20"/>
          <w:lang w:val="en-US"/>
        </w:rPr>
        <w:t>Santin</w:t>
      </w:r>
      <w:proofErr w:type="spellEnd"/>
      <w:r w:rsidRPr="00A7368B">
        <w:rPr>
          <w:rFonts w:ascii="Times New Roman" w:hAnsi="Times New Roman" w:cs="Times New Roman"/>
          <w:sz w:val="20"/>
          <w:szCs w:val="20"/>
          <w:lang w:val="en-US"/>
        </w:rPr>
        <w:t xml:space="preserve"> AD, Lou G, Min W</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Tumor-associated macrophages drive spheroid formation during early </w:t>
      </w:r>
      <w:proofErr w:type="spellStart"/>
      <w:r w:rsidRPr="00A7368B">
        <w:rPr>
          <w:rFonts w:ascii="Times New Roman" w:hAnsi="Times New Roman" w:cs="Times New Roman"/>
          <w:sz w:val="20"/>
          <w:szCs w:val="20"/>
          <w:lang w:val="en-US"/>
        </w:rPr>
        <w:t>transcoelomic</w:t>
      </w:r>
      <w:proofErr w:type="spellEnd"/>
      <w:r w:rsidRPr="00A7368B">
        <w:rPr>
          <w:rFonts w:ascii="Times New Roman" w:hAnsi="Times New Roman" w:cs="Times New Roman"/>
          <w:sz w:val="20"/>
          <w:szCs w:val="20"/>
          <w:lang w:val="en-US"/>
        </w:rPr>
        <w:t xml:space="preserve"> metastasis of ovarian cancer. J Clin Invest 2016;126(11):4157-4173. </w:t>
      </w:r>
      <w:hyperlink r:id="rId308" w:history="1">
        <w:r w:rsidRPr="00A7368B">
          <w:rPr>
            <w:rStyle w:val="Hyperlink"/>
            <w:rFonts w:ascii="Times New Roman" w:hAnsi="Times New Roman" w:cs="Times New Roman"/>
            <w:sz w:val="20"/>
            <w:szCs w:val="20"/>
            <w:lang w:val="en-US"/>
          </w:rPr>
          <w:t>https://doi.org/10.1172/JCI87252</w:t>
        </w:r>
      </w:hyperlink>
      <w:r w:rsidRPr="00A7368B">
        <w:rPr>
          <w:rFonts w:ascii="Times New Roman" w:hAnsi="Times New Roman" w:cs="Times New Roman"/>
          <w:color w:val="365F91" w:themeColor="accent1" w:themeShade="BF"/>
          <w:sz w:val="20"/>
          <w:szCs w:val="20"/>
          <w:lang w:val="en-US"/>
        </w:rPr>
        <w:t xml:space="preserve">. </w:t>
      </w:r>
    </w:p>
    <w:p w14:paraId="7ED4D9F6"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084C78">
        <w:rPr>
          <w:rFonts w:ascii="Times New Roman" w:hAnsi="Times New Roman" w:cs="Times New Roman"/>
          <w:sz w:val="20"/>
          <w:szCs w:val="20"/>
          <w:lang w:val="en-US"/>
        </w:rPr>
        <w:t>Xiao WH, Yao LP, Li M, Wang M, Wu L, Jiang MF, Ma HF, Li JQ, Chen GR</w:t>
      </w:r>
      <w:r>
        <w:rPr>
          <w:rFonts w:ascii="Times New Roman" w:hAnsi="Times New Roman" w:cs="Times New Roman"/>
          <w:sz w:val="20"/>
          <w:szCs w:val="20"/>
          <w:lang w:val="en-US"/>
        </w:rPr>
        <w:t>:</w:t>
      </w:r>
      <w:r w:rsidRPr="00084C78">
        <w:rPr>
          <w:rFonts w:ascii="Times New Roman" w:hAnsi="Times New Roman" w:cs="Times New Roman"/>
          <w:sz w:val="20"/>
          <w:szCs w:val="20"/>
          <w:lang w:val="en-US"/>
        </w:rPr>
        <w:t xml:space="preserve"> </w:t>
      </w:r>
      <w:r w:rsidRPr="00A7368B">
        <w:rPr>
          <w:rFonts w:ascii="Times New Roman" w:hAnsi="Times New Roman" w:cs="Times New Roman"/>
          <w:sz w:val="20"/>
          <w:szCs w:val="20"/>
          <w:lang w:val="en-US"/>
        </w:rPr>
        <w:t xml:space="preserve">The Tumor-Associated Macrophage-M2-Cancer Cell Complex and the Observation of Heterogeneous Modification of the Morphological Structure of Lung Adenocarcinoma. </w:t>
      </w:r>
      <w:proofErr w:type="spellStart"/>
      <w:r w:rsidRPr="00A7368B">
        <w:rPr>
          <w:rFonts w:ascii="Times New Roman" w:hAnsi="Times New Roman" w:cs="Times New Roman"/>
          <w:sz w:val="20"/>
          <w:szCs w:val="20"/>
          <w:lang w:val="en-US"/>
        </w:rPr>
        <w:t>Onco</w:t>
      </w:r>
      <w:proofErr w:type="spellEnd"/>
      <w:r w:rsidRPr="00A7368B">
        <w:rPr>
          <w:rFonts w:ascii="Times New Roman" w:hAnsi="Times New Roman" w:cs="Times New Roman"/>
          <w:sz w:val="20"/>
          <w:szCs w:val="20"/>
          <w:lang w:val="en-US"/>
        </w:rPr>
        <w:t xml:space="preserve"> Targets </w:t>
      </w:r>
      <w:proofErr w:type="spellStart"/>
      <w:r w:rsidRPr="00A7368B">
        <w:rPr>
          <w:rFonts w:ascii="Times New Roman" w:hAnsi="Times New Roman" w:cs="Times New Roman"/>
          <w:sz w:val="20"/>
          <w:szCs w:val="20"/>
          <w:lang w:val="en-US"/>
        </w:rPr>
        <w:t>Ther</w:t>
      </w:r>
      <w:proofErr w:type="spellEnd"/>
      <w:r w:rsidRPr="00A7368B">
        <w:rPr>
          <w:rFonts w:ascii="Times New Roman" w:hAnsi="Times New Roman" w:cs="Times New Roman"/>
          <w:sz w:val="20"/>
          <w:szCs w:val="20"/>
          <w:lang w:val="en-US"/>
        </w:rPr>
        <w:t xml:space="preserve"> 2020;13:11139-11149. </w:t>
      </w:r>
      <w:hyperlink r:id="rId309" w:history="1">
        <w:r w:rsidRPr="00A7368B">
          <w:rPr>
            <w:rStyle w:val="Hyperlink"/>
            <w:rFonts w:ascii="Times New Roman" w:hAnsi="Times New Roman" w:cs="Times New Roman"/>
            <w:sz w:val="20"/>
            <w:szCs w:val="20"/>
            <w:lang w:val="en-US"/>
          </w:rPr>
          <w:t>https://doi.org/10.2147/OTT.S267157</w:t>
        </w:r>
      </w:hyperlink>
      <w:r w:rsidRPr="00A7368B">
        <w:rPr>
          <w:rFonts w:ascii="Times New Roman" w:hAnsi="Times New Roman" w:cs="Times New Roman"/>
          <w:color w:val="365F91" w:themeColor="accent1" w:themeShade="BF"/>
          <w:sz w:val="20"/>
          <w:szCs w:val="20"/>
          <w:lang w:val="en-US"/>
        </w:rPr>
        <w:t xml:space="preserve">. </w:t>
      </w:r>
    </w:p>
    <w:p w14:paraId="46BAADED"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 xml:space="preserve">Li H, Miao YQ, Suo LP, Wang X, Mao YQ, Zhang XH, Zhou N, Tian JR, Yu XY, Wang TX, Gao Y, Guo HY, Zhang Z, Ma DS, Wu HX, Cui YW, Zhang XL, Chi XC, Li YC, Irwin DM, </w:t>
      </w:r>
      <w:proofErr w:type="spellStart"/>
      <w:r w:rsidRPr="00A7368B">
        <w:rPr>
          <w:rFonts w:ascii="Times New Roman" w:hAnsi="Times New Roman" w:cs="Times New Roman"/>
          <w:sz w:val="20"/>
          <w:szCs w:val="20"/>
          <w:lang w:val="en-US"/>
        </w:rPr>
        <w:t>Niu</w:t>
      </w:r>
      <w:proofErr w:type="spellEnd"/>
      <w:r w:rsidRPr="00A7368B">
        <w:rPr>
          <w:rFonts w:ascii="Times New Roman" w:hAnsi="Times New Roman" w:cs="Times New Roman"/>
          <w:sz w:val="20"/>
          <w:szCs w:val="20"/>
          <w:lang w:val="en-US"/>
        </w:rPr>
        <w:t xml:space="preserve"> G, Tan HR</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CD206 modulates the role of M2 macrophages in the origin of metastatic tumors. J Cancer 2024;15(5):1462-1486. </w:t>
      </w:r>
      <w:hyperlink r:id="rId310" w:history="1">
        <w:r w:rsidRPr="00A7368B">
          <w:rPr>
            <w:rStyle w:val="Hyperlink"/>
            <w:rFonts w:ascii="Times New Roman" w:hAnsi="Times New Roman" w:cs="Times New Roman"/>
            <w:sz w:val="20"/>
            <w:szCs w:val="20"/>
            <w:lang w:val="en-US"/>
          </w:rPr>
          <w:t>https://doi.org/10.7150/jca.91944</w:t>
        </w:r>
      </w:hyperlink>
      <w:r w:rsidRPr="00A7368B">
        <w:rPr>
          <w:rFonts w:ascii="Times New Roman" w:hAnsi="Times New Roman" w:cs="Times New Roman"/>
          <w:color w:val="365F91" w:themeColor="accent1" w:themeShade="BF"/>
          <w:sz w:val="20"/>
          <w:szCs w:val="20"/>
          <w:lang w:val="en-US"/>
        </w:rPr>
        <w:t xml:space="preserve">. </w:t>
      </w:r>
    </w:p>
    <w:p w14:paraId="02AF24CF"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A7368B">
        <w:rPr>
          <w:rFonts w:ascii="Times New Roman" w:hAnsi="Times New Roman" w:cs="Times New Roman"/>
          <w:sz w:val="20"/>
          <w:szCs w:val="20"/>
          <w:lang w:val="en-US"/>
        </w:rPr>
        <w:t>Sakakura</w:t>
      </w:r>
      <w:proofErr w:type="spellEnd"/>
      <w:r w:rsidRPr="00A7368B">
        <w:rPr>
          <w:rFonts w:ascii="Times New Roman" w:hAnsi="Times New Roman" w:cs="Times New Roman"/>
          <w:sz w:val="20"/>
          <w:szCs w:val="20"/>
          <w:lang w:val="en-US"/>
        </w:rPr>
        <w:t xml:space="preserve"> K, Takahashi H, Kaira K, Toyoda M, Murata T, Ohnishi H, </w:t>
      </w:r>
      <w:proofErr w:type="spellStart"/>
      <w:r w:rsidRPr="00A7368B">
        <w:rPr>
          <w:rFonts w:ascii="Times New Roman" w:hAnsi="Times New Roman" w:cs="Times New Roman"/>
          <w:sz w:val="20"/>
          <w:szCs w:val="20"/>
          <w:lang w:val="en-US"/>
        </w:rPr>
        <w:t>Oyama</w:t>
      </w:r>
      <w:proofErr w:type="spellEnd"/>
      <w:r w:rsidRPr="00A7368B">
        <w:rPr>
          <w:rFonts w:ascii="Times New Roman" w:hAnsi="Times New Roman" w:cs="Times New Roman"/>
          <w:sz w:val="20"/>
          <w:szCs w:val="20"/>
          <w:lang w:val="en-US"/>
        </w:rPr>
        <w:t xml:space="preserve"> T, Chikamatsu K</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Relationship between tumor-associated macrophage subsets and CD47 expression in squamous cell carcinoma of the head and neck in the tumor microenvironment. Lab Invest 2016;96(9):994-1003. </w:t>
      </w:r>
      <w:hyperlink r:id="rId311" w:history="1">
        <w:r w:rsidRPr="00A7368B">
          <w:rPr>
            <w:rStyle w:val="Hyperlink"/>
            <w:rFonts w:ascii="Times New Roman" w:hAnsi="Times New Roman" w:cs="Times New Roman"/>
            <w:sz w:val="20"/>
            <w:szCs w:val="20"/>
            <w:lang w:val="en-US"/>
          </w:rPr>
          <w:t>https://doi.org/10.1038/labinvest.2016.70</w:t>
        </w:r>
      </w:hyperlink>
      <w:r w:rsidRPr="00A7368B">
        <w:rPr>
          <w:rFonts w:ascii="Times New Roman" w:hAnsi="Times New Roman" w:cs="Times New Roman"/>
          <w:color w:val="365F91" w:themeColor="accent1" w:themeShade="BF"/>
          <w:sz w:val="20"/>
          <w:szCs w:val="20"/>
          <w:lang w:val="en-US"/>
        </w:rPr>
        <w:t xml:space="preserve">. </w:t>
      </w:r>
    </w:p>
    <w:p w14:paraId="1423C629"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 xml:space="preserve">Suzuki S, </w:t>
      </w:r>
      <w:proofErr w:type="spellStart"/>
      <w:r w:rsidRPr="00A7368B">
        <w:rPr>
          <w:rFonts w:ascii="Times New Roman" w:hAnsi="Times New Roman" w:cs="Times New Roman"/>
          <w:sz w:val="20"/>
          <w:szCs w:val="20"/>
          <w:lang w:val="en-US"/>
        </w:rPr>
        <w:t>Yokobori</w:t>
      </w:r>
      <w:proofErr w:type="spellEnd"/>
      <w:r w:rsidRPr="00A7368B">
        <w:rPr>
          <w:rFonts w:ascii="Times New Roman" w:hAnsi="Times New Roman" w:cs="Times New Roman"/>
          <w:sz w:val="20"/>
          <w:szCs w:val="20"/>
          <w:lang w:val="en-US"/>
        </w:rPr>
        <w:t xml:space="preserve"> T, Tanaka N, Sakai M, Sano A, </w:t>
      </w:r>
      <w:proofErr w:type="spellStart"/>
      <w:r w:rsidRPr="00A7368B">
        <w:rPr>
          <w:rFonts w:ascii="Times New Roman" w:hAnsi="Times New Roman" w:cs="Times New Roman"/>
          <w:sz w:val="20"/>
          <w:szCs w:val="20"/>
          <w:lang w:val="en-US"/>
        </w:rPr>
        <w:t>Inose</w:t>
      </w:r>
      <w:proofErr w:type="spellEnd"/>
      <w:r w:rsidRPr="00A7368B">
        <w:rPr>
          <w:rFonts w:ascii="Times New Roman" w:hAnsi="Times New Roman" w:cs="Times New Roman"/>
          <w:sz w:val="20"/>
          <w:szCs w:val="20"/>
          <w:lang w:val="en-US"/>
        </w:rPr>
        <w:t xml:space="preserve"> T, </w:t>
      </w:r>
      <w:proofErr w:type="spellStart"/>
      <w:r w:rsidRPr="00A7368B">
        <w:rPr>
          <w:rFonts w:ascii="Times New Roman" w:hAnsi="Times New Roman" w:cs="Times New Roman"/>
          <w:sz w:val="20"/>
          <w:szCs w:val="20"/>
          <w:lang w:val="en-US"/>
        </w:rPr>
        <w:t>Sohda</w:t>
      </w:r>
      <w:proofErr w:type="spellEnd"/>
      <w:r w:rsidRPr="00A7368B">
        <w:rPr>
          <w:rFonts w:ascii="Times New Roman" w:hAnsi="Times New Roman" w:cs="Times New Roman"/>
          <w:sz w:val="20"/>
          <w:szCs w:val="20"/>
          <w:lang w:val="en-US"/>
        </w:rPr>
        <w:t xml:space="preserve"> M, Nakajima M, Miyazaki T, Kato H, </w:t>
      </w:r>
      <w:proofErr w:type="spellStart"/>
      <w:r w:rsidRPr="00A7368B">
        <w:rPr>
          <w:rFonts w:ascii="Times New Roman" w:hAnsi="Times New Roman" w:cs="Times New Roman"/>
          <w:sz w:val="20"/>
          <w:szCs w:val="20"/>
          <w:lang w:val="en-US"/>
        </w:rPr>
        <w:t>Kuwano</w:t>
      </w:r>
      <w:proofErr w:type="spellEnd"/>
      <w:r w:rsidRPr="00A7368B">
        <w:rPr>
          <w:rFonts w:ascii="Times New Roman" w:hAnsi="Times New Roman" w:cs="Times New Roman"/>
          <w:sz w:val="20"/>
          <w:szCs w:val="20"/>
          <w:lang w:val="en-US"/>
        </w:rPr>
        <w:t xml:space="preserve"> H</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CD47 expression regulated by the miR-133a tumor suppressor is a novel prognostic marker in esophageal  squamous cell carcinoma. Oncol Rep 2012;28(2):465-72. </w:t>
      </w:r>
      <w:hyperlink r:id="rId312" w:history="1">
        <w:r w:rsidRPr="00A7368B">
          <w:rPr>
            <w:rStyle w:val="Hyperlink"/>
            <w:rFonts w:ascii="Times New Roman" w:hAnsi="Times New Roman" w:cs="Times New Roman"/>
            <w:sz w:val="20"/>
            <w:szCs w:val="20"/>
            <w:lang w:val="en-US"/>
          </w:rPr>
          <w:t>https://doi.org/10.3892/or.2012.1831</w:t>
        </w:r>
      </w:hyperlink>
      <w:r w:rsidRPr="00A7368B">
        <w:rPr>
          <w:rFonts w:ascii="Times New Roman" w:hAnsi="Times New Roman" w:cs="Times New Roman"/>
          <w:color w:val="365F91" w:themeColor="accent1" w:themeShade="BF"/>
          <w:sz w:val="20"/>
          <w:szCs w:val="20"/>
          <w:lang w:val="en-US"/>
        </w:rPr>
        <w:t xml:space="preserve">. </w:t>
      </w:r>
    </w:p>
    <w:p w14:paraId="3B75C5C6"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521E76">
        <w:rPr>
          <w:rFonts w:ascii="Times New Roman" w:hAnsi="Times New Roman" w:cs="Times New Roman"/>
          <w:sz w:val="20"/>
          <w:szCs w:val="20"/>
          <w:lang w:val="en-US"/>
        </w:rPr>
        <w:t xml:space="preserve">Shahan TA, </w:t>
      </w:r>
      <w:proofErr w:type="spellStart"/>
      <w:r w:rsidRPr="00521E76">
        <w:rPr>
          <w:rFonts w:ascii="Times New Roman" w:hAnsi="Times New Roman" w:cs="Times New Roman"/>
          <w:sz w:val="20"/>
          <w:szCs w:val="20"/>
          <w:lang w:val="en-US"/>
        </w:rPr>
        <w:t>Ziaie</w:t>
      </w:r>
      <w:proofErr w:type="spellEnd"/>
      <w:r w:rsidRPr="00521E76">
        <w:rPr>
          <w:rFonts w:ascii="Times New Roman" w:hAnsi="Times New Roman" w:cs="Times New Roman"/>
          <w:sz w:val="20"/>
          <w:szCs w:val="20"/>
          <w:lang w:val="en-US"/>
        </w:rPr>
        <w:t xml:space="preserve"> Z, Pasco S, Fawzi A, </w:t>
      </w:r>
      <w:proofErr w:type="spellStart"/>
      <w:r w:rsidRPr="00521E76">
        <w:rPr>
          <w:rFonts w:ascii="Times New Roman" w:hAnsi="Times New Roman" w:cs="Times New Roman"/>
          <w:sz w:val="20"/>
          <w:szCs w:val="20"/>
          <w:lang w:val="en-US"/>
        </w:rPr>
        <w:t>Bellon</w:t>
      </w:r>
      <w:proofErr w:type="spellEnd"/>
      <w:r w:rsidRPr="00521E76">
        <w:rPr>
          <w:rFonts w:ascii="Times New Roman" w:hAnsi="Times New Roman" w:cs="Times New Roman"/>
          <w:sz w:val="20"/>
          <w:szCs w:val="20"/>
          <w:lang w:val="en-US"/>
        </w:rPr>
        <w:t xml:space="preserve"> G, </w:t>
      </w:r>
      <w:proofErr w:type="spellStart"/>
      <w:r w:rsidRPr="00521E76">
        <w:rPr>
          <w:rFonts w:ascii="Times New Roman" w:hAnsi="Times New Roman" w:cs="Times New Roman"/>
          <w:sz w:val="20"/>
          <w:szCs w:val="20"/>
          <w:lang w:val="en-US"/>
        </w:rPr>
        <w:t>Monboisse</w:t>
      </w:r>
      <w:proofErr w:type="spellEnd"/>
      <w:r w:rsidRPr="00521E76">
        <w:rPr>
          <w:rFonts w:ascii="Times New Roman" w:hAnsi="Times New Roman" w:cs="Times New Roman"/>
          <w:sz w:val="20"/>
          <w:szCs w:val="20"/>
          <w:lang w:val="en-US"/>
        </w:rPr>
        <w:t xml:space="preserve"> JC, </w:t>
      </w:r>
      <w:proofErr w:type="spellStart"/>
      <w:r w:rsidRPr="00521E76">
        <w:rPr>
          <w:rFonts w:ascii="Times New Roman" w:hAnsi="Times New Roman" w:cs="Times New Roman"/>
          <w:sz w:val="20"/>
          <w:szCs w:val="20"/>
          <w:lang w:val="en-US"/>
        </w:rPr>
        <w:t>Kefalides</w:t>
      </w:r>
      <w:proofErr w:type="spellEnd"/>
      <w:r w:rsidRPr="00521E76">
        <w:rPr>
          <w:rFonts w:ascii="Times New Roman" w:hAnsi="Times New Roman" w:cs="Times New Roman"/>
          <w:sz w:val="20"/>
          <w:szCs w:val="20"/>
          <w:lang w:val="en-US"/>
        </w:rPr>
        <w:t xml:space="preserve"> NA</w:t>
      </w:r>
      <w:r>
        <w:rPr>
          <w:rFonts w:ascii="Times New Roman" w:hAnsi="Times New Roman" w:cs="Times New Roman"/>
          <w:sz w:val="20"/>
          <w:szCs w:val="20"/>
          <w:lang w:val="en-US"/>
        </w:rPr>
        <w:t>:</w:t>
      </w:r>
      <w:r w:rsidRPr="00521E76">
        <w:rPr>
          <w:rFonts w:ascii="Times New Roman" w:hAnsi="Times New Roman" w:cs="Times New Roman"/>
          <w:sz w:val="20"/>
          <w:szCs w:val="20"/>
          <w:lang w:val="en-US"/>
        </w:rPr>
        <w:t xml:space="preserve"> Identification of CD47/integrin-associated protein and alpha(v)beta3 as two receptors for the alpha3(IV) chain of type IV collagen on tumor cells. Cancer Res 1999;59(18):4584-90. PMID: 10493512.</w:t>
      </w:r>
    </w:p>
    <w:p w14:paraId="30311439"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 xml:space="preserve">Tseng D, </w:t>
      </w:r>
      <w:proofErr w:type="spellStart"/>
      <w:r w:rsidRPr="00A7368B">
        <w:rPr>
          <w:rFonts w:ascii="Times New Roman" w:hAnsi="Times New Roman" w:cs="Times New Roman"/>
          <w:sz w:val="20"/>
          <w:szCs w:val="20"/>
          <w:lang w:val="en-US"/>
        </w:rPr>
        <w:t>Volkmer</w:t>
      </w:r>
      <w:proofErr w:type="spellEnd"/>
      <w:r w:rsidRPr="00A7368B">
        <w:rPr>
          <w:rFonts w:ascii="Times New Roman" w:hAnsi="Times New Roman" w:cs="Times New Roman"/>
          <w:sz w:val="20"/>
          <w:szCs w:val="20"/>
          <w:lang w:val="en-US"/>
        </w:rPr>
        <w:t xml:space="preserve"> JP, Willingham SB, Contreras-Trujillo H, </w:t>
      </w:r>
      <w:proofErr w:type="spellStart"/>
      <w:r w:rsidRPr="00A7368B">
        <w:rPr>
          <w:rFonts w:ascii="Times New Roman" w:hAnsi="Times New Roman" w:cs="Times New Roman"/>
          <w:sz w:val="20"/>
          <w:szCs w:val="20"/>
          <w:lang w:val="en-US"/>
        </w:rPr>
        <w:t>Fathman</w:t>
      </w:r>
      <w:proofErr w:type="spellEnd"/>
      <w:r w:rsidRPr="00A7368B">
        <w:rPr>
          <w:rFonts w:ascii="Times New Roman" w:hAnsi="Times New Roman" w:cs="Times New Roman"/>
          <w:sz w:val="20"/>
          <w:szCs w:val="20"/>
          <w:lang w:val="en-US"/>
        </w:rPr>
        <w:t xml:space="preserve"> JW, </w:t>
      </w:r>
      <w:proofErr w:type="spellStart"/>
      <w:r w:rsidRPr="00A7368B">
        <w:rPr>
          <w:rFonts w:ascii="Times New Roman" w:hAnsi="Times New Roman" w:cs="Times New Roman"/>
          <w:sz w:val="20"/>
          <w:szCs w:val="20"/>
          <w:lang w:val="en-US"/>
        </w:rPr>
        <w:t>Fernhoff</w:t>
      </w:r>
      <w:proofErr w:type="spellEnd"/>
      <w:r w:rsidRPr="00A7368B">
        <w:rPr>
          <w:rFonts w:ascii="Times New Roman" w:hAnsi="Times New Roman" w:cs="Times New Roman"/>
          <w:sz w:val="20"/>
          <w:szCs w:val="20"/>
          <w:lang w:val="en-US"/>
        </w:rPr>
        <w:t xml:space="preserve"> NB, </w:t>
      </w:r>
      <w:proofErr w:type="spellStart"/>
      <w:r w:rsidRPr="00A7368B">
        <w:rPr>
          <w:rFonts w:ascii="Times New Roman" w:hAnsi="Times New Roman" w:cs="Times New Roman"/>
          <w:sz w:val="20"/>
          <w:szCs w:val="20"/>
          <w:lang w:val="en-US"/>
        </w:rPr>
        <w:t>Seita</w:t>
      </w:r>
      <w:proofErr w:type="spellEnd"/>
      <w:r w:rsidRPr="00A7368B">
        <w:rPr>
          <w:rFonts w:ascii="Times New Roman" w:hAnsi="Times New Roman" w:cs="Times New Roman"/>
          <w:sz w:val="20"/>
          <w:szCs w:val="20"/>
          <w:lang w:val="en-US"/>
        </w:rPr>
        <w:t xml:space="preserve"> J, Inlay MA, Weiskopf K, </w:t>
      </w:r>
      <w:proofErr w:type="spellStart"/>
      <w:r w:rsidRPr="00A7368B">
        <w:rPr>
          <w:rFonts w:ascii="Times New Roman" w:hAnsi="Times New Roman" w:cs="Times New Roman"/>
          <w:sz w:val="20"/>
          <w:szCs w:val="20"/>
          <w:lang w:val="en-US"/>
        </w:rPr>
        <w:t>Miyanishi</w:t>
      </w:r>
      <w:proofErr w:type="spellEnd"/>
      <w:r w:rsidRPr="00A7368B">
        <w:rPr>
          <w:rFonts w:ascii="Times New Roman" w:hAnsi="Times New Roman" w:cs="Times New Roman"/>
          <w:sz w:val="20"/>
          <w:szCs w:val="20"/>
          <w:lang w:val="en-US"/>
        </w:rPr>
        <w:t xml:space="preserve"> M, Weissman IL</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Anti-CD47 antibody-mediated phagocytosis of cancer by macrophages primes an effective antitumor T-cell response. Proc Natl </w:t>
      </w:r>
      <w:proofErr w:type="spellStart"/>
      <w:r w:rsidRPr="00A7368B">
        <w:rPr>
          <w:rFonts w:ascii="Times New Roman" w:hAnsi="Times New Roman" w:cs="Times New Roman"/>
          <w:sz w:val="20"/>
          <w:szCs w:val="20"/>
          <w:lang w:val="en-US"/>
        </w:rPr>
        <w:t>Acad</w:t>
      </w:r>
      <w:proofErr w:type="spellEnd"/>
      <w:r w:rsidRPr="00A7368B">
        <w:rPr>
          <w:rFonts w:ascii="Times New Roman" w:hAnsi="Times New Roman" w:cs="Times New Roman"/>
          <w:sz w:val="20"/>
          <w:szCs w:val="20"/>
          <w:lang w:val="en-US"/>
        </w:rPr>
        <w:t xml:space="preserve"> Sci USA 2013;110(27):11103-11108. </w:t>
      </w:r>
      <w:hyperlink r:id="rId313" w:history="1">
        <w:r w:rsidRPr="00A7368B">
          <w:rPr>
            <w:rStyle w:val="Hyperlink"/>
            <w:rFonts w:ascii="Times New Roman" w:hAnsi="Times New Roman" w:cs="Times New Roman"/>
            <w:sz w:val="20"/>
            <w:szCs w:val="20"/>
            <w:lang w:val="en-US"/>
          </w:rPr>
          <w:t>https://doi.org/10.1073/pnas.1305569110</w:t>
        </w:r>
      </w:hyperlink>
      <w:r w:rsidRPr="00A7368B">
        <w:rPr>
          <w:rFonts w:ascii="Times New Roman" w:hAnsi="Times New Roman" w:cs="Times New Roman"/>
          <w:color w:val="365F91" w:themeColor="accent1" w:themeShade="BF"/>
          <w:sz w:val="20"/>
          <w:szCs w:val="20"/>
          <w:lang w:val="en-US"/>
        </w:rPr>
        <w:t xml:space="preserve">. </w:t>
      </w:r>
    </w:p>
    <w:p w14:paraId="65E199A2" w14:textId="77777777" w:rsidR="005B504F" w:rsidRPr="00B9603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 xml:space="preserve">Wang S, Wu Q, Chen T, </w:t>
      </w:r>
      <w:proofErr w:type="spellStart"/>
      <w:r w:rsidRPr="00A7368B">
        <w:rPr>
          <w:rFonts w:ascii="Times New Roman" w:hAnsi="Times New Roman" w:cs="Times New Roman"/>
          <w:sz w:val="20"/>
          <w:szCs w:val="20"/>
          <w:lang w:val="en-US"/>
        </w:rPr>
        <w:t>Su</w:t>
      </w:r>
      <w:proofErr w:type="spellEnd"/>
      <w:r w:rsidRPr="00A7368B">
        <w:rPr>
          <w:rFonts w:ascii="Times New Roman" w:hAnsi="Times New Roman" w:cs="Times New Roman"/>
          <w:sz w:val="20"/>
          <w:szCs w:val="20"/>
          <w:lang w:val="en-US"/>
        </w:rPr>
        <w:t xml:space="preserve"> R, Pan C, Qian J, Huang H, Yin S, </w:t>
      </w:r>
      <w:proofErr w:type="spellStart"/>
      <w:r w:rsidRPr="00A7368B">
        <w:rPr>
          <w:rFonts w:ascii="Times New Roman" w:hAnsi="Times New Roman" w:cs="Times New Roman"/>
          <w:sz w:val="20"/>
          <w:szCs w:val="20"/>
          <w:lang w:val="en-US"/>
        </w:rPr>
        <w:t>Xie</w:t>
      </w:r>
      <w:proofErr w:type="spellEnd"/>
      <w:r w:rsidRPr="00A7368B">
        <w:rPr>
          <w:rFonts w:ascii="Times New Roman" w:hAnsi="Times New Roman" w:cs="Times New Roman"/>
          <w:sz w:val="20"/>
          <w:szCs w:val="20"/>
          <w:lang w:val="en-US"/>
        </w:rPr>
        <w:t xml:space="preserve"> H, Zhou L, Zheng S</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Blocking CD47 promotes </w:t>
      </w:r>
      <w:proofErr w:type="spellStart"/>
      <w:r w:rsidRPr="00A7368B">
        <w:rPr>
          <w:rFonts w:ascii="Times New Roman" w:hAnsi="Times New Roman" w:cs="Times New Roman"/>
          <w:sz w:val="20"/>
          <w:szCs w:val="20"/>
          <w:lang w:val="en-US"/>
        </w:rPr>
        <w:t>antitumour</w:t>
      </w:r>
      <w:proofErr w:type="spellEnd"/>
      <w:r w:rsidRPr="00A7368B">
        <w:rPr>
          <w:rFonts w:ascii="Times New Roman" w:hAnsi="Times New Roman" w:cs="Times New Roman"/>
          <w:sz w:val="20"/>
          <w:szCs w:val="20"/>
          <w:lang w:val="en-US"/>
        </w:rPr>
        <w:t xml:space="preserve"> immunity through CD103(+) dendritic cell-NK cell axis in murine hepatocellular carcinoma model. J Hepatol 2022;77(2):467-478. </w:t>
      </w:r>
      <w:hyperlink r:id="rId314" w:history="1">
        <w:r w:rsidRPr="00A7368B">
          <w:rPr>
            <w:rStyle w:val="Hyperlink"/>
            <w:rFonts w:ascii="Times New Roman" w:hAnsi="Times New Roman" w:cs="Times New Roman"/>
            <w:sz w:val="20"/>
            <w:szCs w:val="20"/>
            <w:lang w:val="en-US"/>
          </w:rPr>
          <w:t>https://doi.org/10.1016/j.jhep.2022.03.011</w:t>
        </w:r>
      </w:hyperlink>
      <w:r w:rsidRPr="00A7368B">
        <w:rPr>
          <w:rFonts w:ascii="Times New Roman" w:hAnsi="Times New Roman" w:cs="Times New Roman"/>
          <w:color w:val="365F91" w:themeColor="accent1" w:themeShade="BF"/>
          <w:sz w:val="20"/>
          <w:szCs w:val="20"/>
          <w:lang w:val="en-US"/>
        </w:rPr>
        <w:t xml:space="preserve">. </w:t>
      </w:r>
    </w:p>
    <w:p w14:paraId="1ACFCE45"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 xml:space="preserve">Zhang JF, Hua R, Liu DJ, Liu W, </w:t>
      </w:r>
      <w:proofErr w:type="spellStart"/>
      <w:r w:rsidRPr="00A7368B">
        <w:rPr>
          <w:rFonts w:ascii="Times New Roman" w:hAnsi="Times New Roman" w:cs="Times New Roman"/>
          <w:sz w:val="20"/>
          <w:szCs w:val="20"/>
          <w:lang w:val="en-US"/>
        </w:rPr>
        <w:t>Huo</w:t>
      </w:r>
      <w:proofErr w:type="spellEnd"/>
      <w:r w:rsidRPr="00A7368B">
        <w:rPr>
          <w:rFonts w:ascii="Times New Roman" w:hAnsi="Times New Roman" w:cs="Times New Roman"/>
          <w:sz w:val="20"/>
          <w:szCs w:val="20"/>
          <w:lang w:val="en-US"/>
        </w:rPr>
        <w:t xml:space="preserve"> YM, Sun YW</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Effect of CD74 on the prognosis of patients with </w:t>
      </w:r>
      <w:proofErr w:type="spellStart"/>
      <w:r w:rsidRPr="00A7368B">
        <w:rPr>
          <w:rFonts w:ascii="Times New Roman" w:hAnsi="Times New Roman" w:cs="Times New Roman"/>
          <w:sz w:val="20"/>
          <w:szCs w:val="20"/>
          <w:lang w:val="en-US"/>
        </w:rPr>
        <w:t>resectable</w:t>
      </w:r>
      <w:proofErr w:type="spellEnd"/>
      <w:r w:rsidRPr="00A7368B">
        <w:rPr>
          <w:rFonts w:ascii="Times New Roman" w:hAnsi="Times New Roman" w:cs="Times New Roman"/>
          <w:sz w:val="20"/>
          <w:szCs w:val="20"/>
          <w:lang w:val="en-US"/>
        </w:rPr>
        <w:t xml:space="preserve"> pancreatic cancer. Hepatobiliary </w:t>
      </w:r>
      <w:proofErr w:type="spellStart"/>
      <w:r w:rsidRPr="00A7368B">
        <w:rPr>
          <w:rFonts w:ascii="Times New Roman" w:hAnsi="Times New Roman" w:cs="Times New Roman"/>
          <w:sz w:val="20"/>
          <w:szCs w:val="20"/>
          <w:lang w:val="en-US"/>
        </w:rPr>
        <w:t>Pancreat</w:t>
      </w:r>
      <w:proofErr w:type="spellEnd"/>
      <w:r w:rsidRPr="00A7368B">
        <w:rPr>
          <w:rFonts w:ascii="Times New Roman" w:hAnsi="Times New Roman" w:cs="Times New Roman"/>
          <w:sz w:val="20"/>
          <w:szCs w:val="20"/>
          <w:lang w:val="en-US"/>
        </w:rPr>
        <w:t xml:space="preserve"> Dis Int 2014;13(1):81-6. </w:t>
      </w:r>
      <w:hyperlink r:id="rId315" w:history="1">
        <w:r w:rsidRPr="00A7368B">
          <w:rPr>
            <w:rStyle w:val="Hyperlink"/>
            <w:rFonts w:ascii="Times New Roman" w:hAnsi="Times New Roman" w:cs="Times New Roman"/>
            <w:sz w:val="20"/>
            <w:szCs w:val="20"/>
            <w:lang w:val="en-US"/>
          </w:rPr>
          <w:t>https://doi.org/10.1016/s1499-3872(14)60011-4</w:t>
        </w:r>
      </w:hyperlink>
      <w:r w:rsidRPr="00A7368B">
        <w:rPr>
          <w:rFonts w:ascii="Times New Roman" w:hAnsi="Times New Roman" w:cs="Times New Roman"/>
          <w:color w:val="365F91" w:themeColor="accent1" w:themeShade="BF"/>
          <w:sz w:val="20"/>
          <w:szCs w:val="20"/>
          <w:lang w:val="en-US"/>
        </w:rPr>
        <w:t xml:space="preserve">. </w:t>
      </w:r>
    </w:p>
    <w:p w14:paraId="3128EE8E"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Yuan J, Shi X, Chen C, He H, Liu L, Wu J, Yan H</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High expression of CD47 in triple negative breast cancer is associated with epithelial-mesenchymal transition and poor prognosis. Oncol Lett 2019;18(3):3249-3255. </w:t>
      </w:r>
      <w:hyperlink r:id="rId316" w:history="1">
        <w:r w:rsidRPr="00A7368B">
          <w:rPr>
            <w:rStyle w:val="Hyperlink"/>
            <w:rFonts w:ascii="Times New Roman" w:hAnsi="Times New Roman" w:cs="Times New Roman"/>
            <w:sz w:val="20"/>
            <w:szCs w:val="20"/>
            <w:lang w:val="en-US"/>
          </w:rPr>
          <w:t>https://doi.org/10.3892/ol.2019.10618</w:t>
        </w:r>
      </w:hyperlink>
      <w:r w:rsidRPr="00A7368B">
        <w:rPr>
          <w:rFonts w:ascii="Times New Roman" w:hAnsi="Times New Roman" w:cs="Times New Roman"/>
          <w:color w:val="365F91" w:themeColor="accent1" w:themeShade="BF"/>
          <w:sz w:val="20"/>
          <w:szCs w:val="20"/>
          <w:lang w:val="en-US"/>
        </w:rPr>
        <w:t xml:space="preserve">. </w:t>
      </w:r>
    </w:p>
    <w:p w14:paraId="0A548DFD"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A7368B">
        <w:rPr>
          <w:rFonts w:ascii="Times New Roman" w:hAnsi="Times New Roman" w:cs="Times New Roman"/>
          <w:sz w:val="20"/>
          <w:szCs w:val="20"/>
          <w:lang w:val="en-US"/>
        </w:rPr>
        <w:t>Mawby</w:t>
      </w:r>
      <w:proofErr w:type="spellEnd"/>
      <w:r w:rsidRPr="00A7368B">
        <w:rPr>
          <w:rFonts w:ascii="Times New Roman" w:hAnsi="Times New Roman" w:cs="Times New Roman"/>
          <w:sz w:val="20"/>
          <w:szCs w:val="20"/>
          <w:lang w:val="en-US"/>
        </w:rPr>
        <w:t xml:space="preserve"> WJ, Holmes CH, </w:t>
      </w:r>
      <w:proofErr w:type="spellStart"/>
      <w:r w:rsidRPr="00A7368B">
        <w:rPr>
          <w:rFonts w:ascii="Times New Roman" w:hAnsi="Times New Roman" w:cs="Times New Roman"/>
          <w:sz w:val="20"/>
          <w:szCs w:val="20"/>
          <w:lang w:val="en-US"/>
        </w:rPr>
        <w:t>Anstee</w:t>
      </w:r>
      <w:proofErr w:type="spellEnd"/>
      <w:r w:rsidRPr="00A7368B">
        <w:rPr>
          <w:rFonts w:ascii="Times New Roman" w:hAnsi="Times New Roman" w:cs="Times New Roman"/>
          <w:sz w:val="20"/>
          <w:szCs w:val="20"/>
          <w:lang w:val="en-US"/>
        </w:rPr>
        <w:t xml:space="preserve"> DJ, Spring FA, Tanner MJ</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Isolation and characterization of CD47 glycoprotein: a </w:t>
      </w:r>
      <w:proofErr w:type="spellStart"/>
      <w:r w:rsidRPr="00A7368B">
        <w:rPr>
          <w:rFonts w:ascii="Times New Roman" w:hAnsi="Times New Roman" w:cs="Times New Roman"/>
          <w:sz w:val="20"/>
          <w:szCs w:val="20"/>
          <w:lang w:val="en-US"/>
        </w:rPr>
        <w:t>multispanning</w:t>
      </w:r>
      <w:proofErr w:type="spellEnd"/>
      <w:r w:rsidRPr="00A7368B">
        <w:rPr>
          <w:rFonts w:ascii="Times New Roman" w:hAnsi="Times New Roman" w:cs="Times New Roman"/>
          <w:sz w:val="20"/>
          <w:szCs w:val="20"/>
          <w:lang w:val="en-US"/>
        </w:rPr>
        <w:t xml:space="preserve"> membrane protein which is the same as integrin-associated protein (IAP) and the ovarian </w:t>
      </w:r>
      <w:proofErr w:type="spellStart"/>
      <w:r w:rsidRPr="00A7368B">
        <w:rPr>
          <w:rFonts w:ascii="Times New Roman" w:hAnsi="Times New Roman" w:cs="Times New Roman"/>
          <w:sz w:val="20"/>
          <w:szCs w:val="20"/>
          <w:lang w:val="en-US"/>
        </w:rPr>
        <w:t>tumour</w:t>
      </w:r>
      <w:proofErr w:type="spellEnd"/>
      <w:r w:rsidRPr="00A7368B">
        <w:rPr>
          <w:rFonts w:ascii="Times New Roman" w:hAnsi="Times New Roman" w:cs="Times New Roman"/>
          <w:sz w:val="20"/>
          <w:szCs w:val="20"/>
          <w:lang w:val="en-US"/>
        </w:rPr>
        <w:t xml:space="preserve"> marker OA3. Biochem J 1994;304(Pt2):525-</w:t>
      </w:r>
      <w:r>
        <w:rPr>
          <w:rFonts w:ascii="Times New Roman" w:hAnsi="Times New Roman" w:cs="Times New Roman"/>
          <w:sz w:val="20"/>
          <w:szCs w:val="20"/>
          <w:lang w:val="en-US"/>
        </w:rPr>
        <w:t>5</w:t>
      </w:r>
      <w:r w:rsidRPr="00A7368B">
        <w:rPr>
          <w:rFonts w:ascii="Times New Roman" w:hAnsi="Times New Roman" w:cs="Times New Roman"/>
          <w:sz w:val="20"/>
          <w:szCs w:val="20"/>
          <w:lang w:val="en-US"/>
        </w:rPr>
        <w:t xml:space="preserve">30. </w:t>
      </w:r>
      <w:hyperlink r:id="rId317" w:history="1">
        <w:r w:rsidRPr="00A7368B">
          <w:rPr>
            <w:rStyle w:val="Hyperlink"/>
            <w:rFonts w:ascii="Times New Roman" w:hAnsi="Times New Roman" w:cs="Times New Roman"/>
            <w:sz w:val="20"/>
            <w:szCs w:val="20"/>
            <w:lang w:val="en-US"/>
          </w:rPr>
          <w:t>https://doi.org/10.1042/bj3040525</w:t>
        </w:r>
      </w:hyperlink>
      <w:r w:rsidRPr="00A7368B">
        <w:rPr>
          <w:rFonts w:ascii="Times New Roman" w:hAnsi="Times New Roman" w:cs="Times New Roman"/>
          <w:color w:val="365F91" w:themeColor="accent1" w:themeShade="BF"/>
          <w:sz w:val="20"/>
          <w:szCs w:val="20"/>
          <w:lang w:val="en-US"/>
        </w:rPr>
        <w:t xml:space="preserve">. </w:t>
      </w:r>
    </w:p>
    <w:p w14:paraId="68D7D290"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 xml:space="preserve">Weiskopf K, </w:t>
      </w:r>
      <w:proofErr w:type="spellStart"/>
      <w:r w:rsidRPr="00A7368B">
        <w:rPr>
          <w:rFonts w:ascii="Times New Roman" w:hAnsi="Times New Roman" w:cs="Times New Roman"/>
          <w:sz w:val="20"/>
          <w:szCs w:val="20"/>
          <w:lang w:val="en-US"/>
        </w:rPr>
        <w:t>Jahchan</w:t>
      </w:r>
      <w:proofErr w:type="spellEnd"/>
      <w:r w:rsidRPr="00A7368B">
        <w:rPr>
          <w:rFonts w:ascii="Times New Roman" w:hAnsi="Times New Roman" w:cs="Times New Roman"/>
          <w:sz w:val="20"/>
          <w:szCs w:val="20"/>
          <w:lang w:val="en-US"/>
        </w:rPr>
        <w:t xml:space="preserve"> NS, </w:t>
      </w:r>
      <w:proofErr w:type="spellStart"/>
      <w:r w:rsidRPr="00A7368B">
        <w:rPr>
          <w:rFonts w:ascii="Times New Roman" w:hAnsi="Times New Roman" w:cs="Times New Roman"/>
          <w:sz w:val="20"/>
          <w:szCs w:val="20"/>
          <w:lang w:val="en-US"/>
        </w:rPr>
        <w:t>Schnorr</w:t>
      </w:r>
      <w:proofErr w:type="spellEnd"/>
      <w:r w:rsidRPr="00A7368B">
        <w:rPr>
          <w:rFonts w:ascii="Times New Roman" w:hAnsi="Times New Roman" w:cs="Times New Roman"/>
          <w:sz w:val="20"/>
          <w:szCs w:val="20"/>
          <w:lang w:val="en-US"/>
        </w:rPr>
        <w:t xml:space="preserve"> PJ, Cristea S, Ring AM, </w:t>
      </w:r>
      <w:proofErr w:type="spellStart"/>
      <w:r w:rsidRPr="00A7368B">
        <w:rPr>
          <w:rFonts w:ascii="Times New Roman" w:hAnsi="Times New Roman" w:cs="Times New Roman"/>
          <w:sz w:val="20"/>
          <w:szCs w:val="20"/>
          <w:lang w:val="en-US"/>
        </w:rPr>
        <w:t>Maute</w:t>
      </w:r>
      <w:proofErr w:type="spellEnd"/>
      <w:r w:rsidRPr="00A7368B">
        <w:rPr>
          <w:rFonts w:ascii="Times New Roman" w:hAnsi="Times New Roman" w:cs="Times New Roman"/>
          <w:sz w:val="20"/>
          <w:szCs w:val="20"/>
          <w:lang w:val="en-US"/>
        </w:rPr>
        <w:t xml:space="preserve"> RL, </w:t>
      </w:r>
      <w:proofErr w:type="spellStart"/>
      <w:r w:rsidRPr="00A7368B">
        <w:rPr>
          <w:rFonts w:ascii="Times New Roman" w:hAnsi="Times New Roman" w:cs="Times New Roman"/>
          <w:sz w:val="20"/>
          <w:szCs w:val="20"/>
          <w:lang w:val="en-US"/>
        </w:rPr>
        <w:t>Volkmer</w:t>
      </w:r>
      <w:proofErr w:type="spellEnd"/>
      <w:r w:rsidRPr="00A7368B">
        <w:rPr>
          <w:rFonts w:ascii="Times New Roman" w:hAnsi="Times New Roman" w:cs="Times New Roman"/>
          <w:sz w:val="20"/>
          <w:szCs w:val="20"/>
          <w:lang w:val="en-US"/>
        </w:rPr>
        <w:t xml:space="preserve"> AK, </w:t>
      </w:r>
      <w:proofErr w:type="spellStart"/>
      <w:r w:rsidRPr="00A7368B">
        <w:rPr>
          <w:rFonts w:ascii="Times New Roman" w:hAnsi="Times New Roman" w:cs="Times New Roman"/>
          <w:sz w:val="20"/>
          <w:szCs w:val="20"/>
          <w:lang w:val="en-US"/>
        </w:rPr>
        <w:t>Volkmer</w:t>
      </w:r>
      <w:proofErr w:type="spellEnd"/>
      <w:r w:rsidRPr="00A7368B">
        <w:rPr>
          <w:rFonts w:ascii="Times New Roman" w:hAnsi="Times New Roman" w:cs="Times New Roman"/>
          <w:sz w:val="20"/>
          <w:szCs w:val="20"/>
          <w:lang w:val="en-US"/>
        </w:rPr>
        <w:t xml:space="preserve"> JP, Liu J, Lim JS, Yang D, Seitz G, Nguyen T, Wu D, Jude K, </w:t>
      </w:r>
      <w:proofErr w:type="spellStart"/>
      <w:r w:rsidRPr="00A7368B">
        <w:rPr>
          <w:rFonts w:ascii="Times New Roman" w:hAnsi="Times New Roman" w:cs="Times New Roman"/>
          <w:sz w:val="20"/>
          <w:szCs w:val="20"/>
          <w:lang w:val="en-US"/>
        </w:rPr>
        <w:t>Guerston</w:t>
      </w:r>
      <w:proofErr w:type="spellEnd"/>
      <w:r w:rsidRPr="00A7368B">
        <w:rPr>
          <w:rFonts w:ascii="Times New Roman" w:hAnsi="Times New Roman" w:cs="Times New Roman"/>
          <w:sz w:val="20"/>
          <w:szCs w:val="20"/>
          <w:lang w:val="en-US"/>
        </w:rPr>
        <w:t xml:space="preserve"> H, </w:t>
      </w:r>
      <w:proofErr w:type="spellStart"/>
      <w:r w:rsidRPr="00A7368B">
        <w:rPr>
          <w:rFonts w:ascii="Times New Roman" w:hAnsi="Times New Roman" w:cs="Times New Roman"/>
          <w:sz w:val="20"/>
          <w:szCs w:val="20"/>
          <w:lang w:val="en-US"/>
        </w:rPr>
        <w:t>Barkal</w:t>
      </w:r>
      <w:proofErr w:type="spellEnd"/>
      <w:r w:rsidRPr="00A7368B">
        <w:rPr>
          <w:rFonts w:ascii="Times New Roman" w:hAnsi="Times New Roman" w:cs="Times New Roman"/>
          <w:sz w:val="20"/>
          <w:szCs w:val="20"/>
          <w:lang w:val="en-US"/>
        </w:rPr>
        <w:t xml:space="preserve"> A, Trapani F, George J, Poirier JT, Gardner EE, Miles LA, de </w:t>
      </w:r>
      <w:proofErr w:type="spellStart"/>
      <w:r w:rsidRPr="00A7368B">
        <w:rPr>
          <w:rFonts w:ascii="Times New Roman" w:hAnsi="Times New Roman" w:cs="Times New Roman"/>
          <w:sz w:val="20"/>
          <w:szCs w:val="20"/>
          <w:lang w:val="en-US"/>
        </w:rPr>
        <w:t>Stanchina</w:t>
      </w:r>
      <w:proofErr w:type="spellEnd"/>
      <w:r w:rsidRPr="00A7368B">
        <w:rPr>
          <w:rFonts w:ascii="Times New Roman" w:hAnsi="Times New Roman" w:cs="Times New Roman"/>
          <w:sz w:val="20"/>
          <w:szCs w:val="20"/>
          <w:lang w:val="en-US"/>
        </w:rPr>
        <w:t xml:space="preserve"> E, Lofgren SM, Vogel H, Winslow MM, Dive C, Thomas RK, Rudin CM, van de Rijn M, </w:t>
      </w:r>
      <w:proofErr w:type="spellStart"/>
      <w:r w:rsidRPr="00A7368B">
        <w:rPr>
          <w:rFonts w:ascii="Times New Roman" w:hAnsi="Times New Roman" w:cs="Times New Roman"/>
          <w:sz w:val="20"/>
          <w:szCs w:val="20"/>
          <w:lang w:val="en-US"/>
        </w:rPr>
        <w:t>Majeti</w:t>
      </w:r>
      <w:proofErr w:type="spellEnd"/>
      <w:r w:rsidRPr="00A7368B">
        <w:rPr>
          <w:rFonts w:ascii="Times New Roman" w:hAnsi="Times New Roman" w:cs="Times New Roman"/>
          <w:sz w:val="20"/>
          <w:szCs w:val="20"/>
          <w:lang w:val="en-US"/>
        </w:rPr>
        <w:t xml:space="preserve"> R, Garcia KC, Weissman IL, Sage J</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CD47-blocking immunotherapies stimulate macrophage-mediated destruction of small-cell lung cancer. J Clin Invest 2016;126(7):2610-20. </w:t>
      </w:r>
      <w:hyperlink r:id="rId318" w:history="1">
        <w:r w:rsidRPr="00A7368B">
          <w:rPr>
            <w:rStyle w:val="Hyperlink"/>
            <w:rFonts w:ascii="Times New Roman" w:hAnsi="Times New Roman" w:cs="Times New Roman"/>
            <w:sz w:val="20"/>
            <w:szCs w:val="20"/>
            <w:lang w:val="en-US"/>
          </w:rPr>
          <w:t>https://doi.org/10.1172/JCI81603</w:t>
        </w:r>
      </w:hyperlink>
      <w:r w:rsidRPr="00A7368B">
        <w:rPr>
          <w:rFonts w:ascii="Times New Roman" w:hAnsi="Times New Roman" w:cs="Times New Roman"/>
          <w:color w:val="365F91" w:themeColor="accent1" w:themeShade="BF"/>
          <w:sz w:val="20"/>
          <w:szCs w:val="20"/>
          <w:lang w:val="en-US"/>
        </w:rPr>
        <w:t xml:space="preserve">.  </w:t>
      </w:r>
    </w:p>
    <w:p w14:paraId="3AB5CC3C" w14:textId="77777777" w:rsidR="005B504F" w:rsidRPr="00A7368B"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A7368B">
        <w:rPr>
          <w:rFonts w:ascii="Times New Roman" w:hAnsi="Times New Roman" w:cs="Times New Roman"/>
          <w:sz w:val="20"/>
          <w:szCs w:val="20"/>
          <w:lang w:val="en-US"/>
        </w:rPr>
        <w:t>Uluçkan</w:t>
      </w:r>
      <w:proofErr w:type="spellEnd"/>
      <w:r w:rsidRPr="00A7368B">
        <w:rPr>
          <w:rFonts w:ascii="Times New Roman" w:hAnsi="Times New Roman" w:cs="Times New Roman"/>
          <w:sz w:val="20"/>
          <w:szCs w:val="20"/>
          <w:lang w:val="en-US"/>
        </w:rPr>
        <w:t xml:space="preserve"> O, Becker SN, Deng H, Zou W, Prior JL, </w:t>
      </w:r>
      <w:proofErr w:type="spellStart"/>
      <w:r w:rsidRPr="00A7368B">
        <w:rPr>
          <w:rFonts w:ascii="Times New Roman" w:hAnsi="Times New Roman" w:cs="Times New Roman"/>
          <w:sz w:val="20"/>
          <w:szCs w:val="20"/>
          <w:lang w:val="en-US"/>
        </w:rPr>
        <w:t>Piwnica</w:t>
      </w:r>
      <w:proofErr w:type="spellEnd"/>
      <w:r w:rsidRPr="00A7368B">
        <w:rPr>
          <w:rFonts w:ascii="Times New Roman" w:hAnsi="Times New Roman" w:cs="Times New Roman"/>
          <w:sz w:val="20"/>
          <w:szCs w:val="20"/>
          <w:lang w:val="en-US"/>
        </w:rPr>
        <w:t xml:space="preserve">-Worms D, Frazier WA, </w:t>
      </w:r>
      <w:proofErr w:type="spellStart"/>
      <w:r w:rsidRPr="00A7368B">
        <w:rPr>
          <w:rFonts w:ascii="Times New Roman" w:hAnsi="Times New Roman" w:cs="Times New Roman"/>
          <w:sz w:val="20"/>
          <w:szCs w:val="20"/>
          <w:lang w:val="en-US"/>
        </w:rPr>
        <w:t>Weilbaecher</w:t>
      </w:r>
      <w:proofErr w:type="spellEnd"/>
      <w:r w:rsidRPr="00A7368B">
        <w:rPr>
          <w:rFonts w:ascii="Times New Roman" w:hAnsi="Times New Roman" w:cs="Times New Roman"/>
          <w:sz w:val="20"/>
          <w:szCs w:val="20"/>
          <w:lang w:val="en-US"/>
        </w:rPr>
        <w:t xml:space="preserve"> KN</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CD47 regulates bone mass and tumor metastasis to bone. Cancer Res 2009;69(7):3196-204. </w:t>
      </w:r>
      <w:hyperlink r:id="rId319" w:history="1">
        <w:r w:rsidRPr="00A7368B">
          <w:rPr>
            <w:rStyle w:val="Hyperlink"/>
            <w:rFonts w:ascii="Times New Roman" w:hAnsi="Times New Roman" w:cs="Times New Roman"/>
            <w:sz w:val="20"/>
            <w:szCs w:val="20"/>
            <w:lang w:val="en-US"/>
          </w:rPr>
          <w:t>https://doi.org/10.1158/0008-5472.CAN-08-3358</w:t>
        </w:r>
      </w:hyperlink>
      <w:r w:rsidRPr="00A7368B">
        <w:rPr>
          <w:rFonts w:ascii="Times New Roman" w:hAnsi="Times New Roman" w:cs="Times New Roman"/>
          <w:color w:val="365F91" w:themeColor="accent1" w:themeShade="BF"/>
          <w:sz w:val="20"/>
          <w:szCs w:val="20"/>
          <w:lang w:val="en-US"/>
        </w:rPr>
        <w:t xml:space="preserve">. </w:t>
      </w:r>
    </w:p>
    <w:p w14:paraId="6B68DF2E" w14:textId="77777777" w:rsidR="005B504F" w:rsidRPr="00C9695A"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A7368B">
        <w:rPr>
          <w:rFonts w:ascii="Times New Roman" w:hAnsi="Times New Roman" w:cs="Times New Roman"/>
          <w:sz w:val="20"/>
          <w:szCs w:val="20"/>
          <w:lang w:val="en-US"/>
        </w:rPr>
        <w:t>Huang CY, Ye ZH, Huang MY, Lu JJ</w:t>
      </w:r>
      <w:r>
        <w:rPr>
          <w:rFonts w:ascii="Times New Roman" w:hAnsi="Times New Roman" w:cs="Times New Roman"/>
          <w:sz w:val="20"/>
          <w:szCs w:val="20"/>
          <w:lang w:val="en-US"/>
        </w:rPr>
        <w:t>:</w:t>
      </w:r>
      <w:r w:rsidRPr="00A7368B">
        <w:rPr>
          <w:rFonts w:ascii="Times New Roman" w:hAnsi="Times New Roman" w:cs="Times New Roman"/>
          <w:sz w:val="20"/>
          <w:szCs w:val="20"/>
          <w:lang w:val="en-US"/>
        </w:rPr>
        <w:t xml:space="preserve"> Regulation of CD47 expression in cancer cells. </w:t>
      </w:r>
      <w:proofErr w:type="spellStart"/>
      <w:r w:rsidRPr="00A7368B">
        <w:rPr>
          <w:rFonts w:ascii="Times New Roman" w:hAnsi="Times New Roman" w:cs="Times New Roman"/>
          <w:sz w:val="20"/>
          <w:szCs w:val="20"/>
          <w:lang w:val="en-US"/>
        </w:rPr>
        <w:t>Transl</w:t>
      </w:r>
      <w:proofErr w:type="spellEnd"/>
      <w:r w:rsidRPr="00A7368B">
        <w:rPr>
          <w:rFonts w:ascii="Times New Roman" w:hAnsi="Times New Roman" w:cs="Times New Roman"/>
          <w:sz w:val="20"/>
          <w:szCs w:val="20"/>
          <w:lang w:val="en-US"/>
        </w:rPr>
        <w:t xml:space="preserve"> Oncol 2020;13(12):100862. </w:t>
      </w:r>
      <w:hyperlink r:id="rId320" w:history="1">
        <w:r w:rsidRPr="00A7368B">
          <w:rPr>
            <w:rStyle w:val="Hyperlink"/>
            <w:rFonts w:ascii="Times New Roman" w:hAnsi="Times New Roman" w:cs="Times New Roman"/>
            <w:sz w:val="20"/>
            <w:szCs w:val="20"/>
            <w:lang w:val="en-US"/>
          </w:rPr>
          <w:t>https://doi.org/10.1016/j.tranon.2020.100862</w:t>
        </w:r>
      </w:hyperlink>
      <w:r w:rsidRPr="00A7368B">
        <w:rPr>
          <w:rFonts w:ascii="Times New Roman" w:hAnsi="Times New Roman" w:cs="Times New Roman"/>
          <w:color w:val="365F91" w:themeColor="accent1" w:themeShade="BF"/>
          <w:sz w:val="20"/>
          <w:szCs w:val="20"/>
          <w:lang w:val="en-US"/>
        </w:rPr>
        <w:t xml:space="preserve">. </w:t>
      </w:r>
    </w:p>
    <w:p w14:paraId="5C8BAE4C" w14:textId="77777777" w:rsidR="005B504F" w:rsidRPr="003B0C75" w:rsidRDefault="005B504F" w:rsidP="005B504F">
      <w:pPr>
        <w:pStyle w:val="Listenabsatz"/>
        <w:numPr>
          <w:ilvl w:val="0"/>
          <w:numId w:val="5"/>
        </w:numPr>
        <w:spacing w:after="0" w:line="240" w:lineRule="auto"/>
        <w:jc w:val="both"/>
        <w:rPr>
          <w:rFonts w:ascii="Times New Roman" w:hAnsi="Times New Roman" w:cs="Times New Roman"/>
          <w:sz w:val="20"/>
          <w:szCs w:val="24"/>
          <w:lang w:val="en-US"/>
        </w:rPr>
      </w:pPr>
      <w:proofErr w:type="spellStart"/>
      <w:r w:rsidRPr="003B0C75">
        <w:rPr>
          <w:rFonts w:ascii="Times New Roman" w:hAnsi="Times New Roman" w:cs="Times New Roman"/>
          <w:sz w:val="20"/>
          <w:szCs w:val="24"/>
          <w:lang w:val="en-US"/>
        </w:rPr>
        <w:t>Eustachij</w:t>
      </w:r>
      <w:proofErr w:type="spellEnd"/>
      <w:r w:rsidRPr="003B0C75">
        <w:rPr>
          <w:rFonts w:ascii="Times New Roman" w:hAnsi="Times New Roman" w:cs="Times New Roman"/>
          <w:sz w:val="20"/>
          <w:szCs w:val="24"/>
          <w:lang w:val="en-US"/>
        </w:rPr>
        <w:t xml:space="preserve"> B</w:t>
      </w:r>
      <w:r>
        <w:rPr>
          <w:rFonts w:ascii="Times New Roman" w:hAnsi="Times New Roman" w:cs="Times New Roman"/>
          <w:sz w:val="20"/>
          <w:szCs w:val="20"/>
          <w:lang w:val="en-US"/>
        </w:rPr>
        <w:t>:</w:t>
      </w:r>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Sanctose</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verinatis</w:t>
      </w:r>
      <w:proofErr w:type="spellEnd"/>
      <w:r w:rsidRPr="003B0C75">
        <w:rPr>
          <w:rFonts w:ascii="Times New Roman" w:hAnsi="Times New Roman" w:cs="Times New Roman"/>
          <w:sz w:val="20"/>
          <w:szCs w:val="24"/>
          <w:lang w:val="en-US"/>
        </w:rPr>
        <w:t xml:space="preserve"> medici as </w:t>
      </w:r>
      <w:proofErr w:type="spellStart"/>
      <w:r w:rsidRPr="003B0C75">
        <w:rPr>
          <w:rFonts w:ascii="Times New Roman" w:hAnsi="Times New Roman" w:cs="Times New Roman"/>
          <w:sz w:val="20"/>
          <w:szCs w:val="24"/>
          <w:lang w:val="en-US"/>
        </w:rPr>
        <w:t>philosophi</w:t>
      </w:r>
      <w:proofErr w:type="spellEnd"/>
      <w:r w:rsidRPr="003B0C75">
        <w:rPr>
          <w:rFonts w:ascii="Times New Roman" w:hAnsi="Times New Roman" w:cs="Times New Roman"/>
          <w:sz w:val="20"/>
          <w:szCs w:val="24"/>
          <w:lang w:val="en-US"/>
        </w:rPr>
        <w:t xml:space="preserve"> opuscula </w:t>
      </w:r>
      <w:proofErr w:type="spellStart"/>
      <w:r w:rsidRPr="003B0C75">
        <w:rPr>
          <w:rFonts w:ascii="Times New Roman" w:hAnsi="Times New Roman" w:cs="Times New Roman"/>
          <w:sz w:val="20"/>
          <w:szCs w:val="24"/>
          <w:lang w:val="en-US"/>
        </w:rPr>
        <w:t>anatomica</w:t>
      </w:r>
      <w:proofErr w:type="spellEnd"/>
      <w:r w:rsidRPr="003B0C75">
        <w:rPr>
          <w:rFonts w:ascii="Times New Roman" w:hAnsi="Times New Roman" w:cs="Times New Roman"/>
          <w:sz w:val="20"/>
          <w:szCs w:val="24"/>
          <w:lang w:val="en-US"/>
        </w:rPr>
        <w:t xml:space="preserve">. Quorum </w:t>
      </w:r>
      <w:proofErr w:type="spellStart"/>
      <w:r w:rsidRPr="003B0C75">
        <w:rPr>
          <w:rFonts w:ascii="Times New Roman" w:hAnsi="Times New Roman" w:cs="Times New Roman"/>
          <w:sz w:val="20"/>
          <w:szCs w:val="24"/>
          <w:lang w:val="en-US"/>
        </w:rPr>
        <w:t>numerum</w:t>
      </w:r>
      <w:proofErr w:type="spellEnd"/>
      <w:r w:rsidRPr="003B0C75">
        <w:rPr>
          <w:rFonts w:ascii="Times New Roman" w:hAnsi="Times New Roman" w:cs="Times New Roman"/>
          <w:sz w:val="20"/>
          <w:szCs w:val="24"/>
          <w:lang w:val="en-US"/>
        </w:rPr>
        <w:t xml:space="preserve"> &amp; argumenta </w:t>
      </w:r>
      <w:proofErr w:type="spellStart"/>
      <w:r w:rsidRPr="003B0C75">
        <w:rPr>
          <w:rFonts w:ascii="Times New Roman" w:hAnsi="Times New Roman" w:cs="Times New Roman"/>
          <w:sz w:val="20"/>
          <w:szCs w:val="24"/>
          <w:lang w:val="en-US"/>
        </w:rPr>
        <w:t>auersa</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pagina</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indicabit</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Libellus</w:t>
      </w:r>
      <w:proofErr w:type="spellEnd"/>
      <w:r w:rsidRPr="003B0C75">
        <w:rPr>
          <w:rFonts w:ascii="Times New Roman" w:hAnsi="Times New Roman" w:cs="Times New Roman"/>
          <w:sz w:val="20"/>
          <w:szCs w:val="24"/>
          <w:lang w:val="en-US"/>
        </w:rPr>
        <w:t xml:space="preserve"> de </w:t>
      </w:r>
      <w:proofErr w:type="spellStart"/>
      <w:r w:rsidRPr="003B0C75">
        <w:rPr>
          <w:rFonts w:ascii="Times New Roman" w:hAnsi="Times New Roman" w:cs="Times New Roman"/>
          <w:sz w:val="20"/>
          <w:szCs w:val="24"/>
          <w:lang w:val="en-US"/>
        </w:rPr>
        <w:t>dentibus</w:t>
      </w:r>
      <w:proofErr w:type="spellEnd"/>
      <w:r w:rsidRPr="003B0C75">
        <w:rPr>
          <w:rFonts w:ascii="Times New Roman" w:hAnsi="Times New Roman" w:cs="Times New Roman"/>
          <w:sz w:val="20"/>
          <w:szCs w:val="24"/>
          <w:lang w:val="en-US"/>
        </w:rPr>
        <w:t xml:space="preserve"> con proprio front. </w:t>
      </w:r>
      <w:proofErr w:type="spellStart"/>
      <w:r w:rsidRPr="003B0C75">
        <w:rPr>
          <w:rFonts w:ascii="Times New Roman" w:hAnsi="Times New Roman" w:cs="Times New Roman"/>
          <w:sz w:val="20"/>
          <w:szCs w:val="24"/>
          <w:lang w:val="en-US"/>
        </w:rPr>
        <w:t>sottoscritto</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Venetiis</w:t>
      </w:r>
      <w:proofErr w:type="spellEnd"/>
      <w:r w:rsidRPr="003B0C75">
        <w:rPr>
          <w:rFonts w:ascii="Times New Roman" w:hAnsi="Times New Roman" w:cs="Times New Roman"/>
          <w:sz w:val="20"/>
          <w:szCs w:val="24"/>
          <w:lang w:val="en-US"/>
        </w:rPr>
        <w:t>, 1563.</w:t>
      </w:r>
    </w:p>
    <w:p w14:paraId="75AA89ED" w14:textId="77777777" w:rsidR="005B504F" w:rsidRPr="003B0C75" w:rsidRDefault="005B504F" w:rsidP="005B504F">
      <w:pPr>
        <w:pStyle w:val="Listenabsatz"/>
        <w:numPr>
          <w:ilvl w:val="0"/>
          <w:numId w:val="5"/>
        </w:numPr>
        <w:spacing w:after="0" w:line="240" w:lineRule="auto"/>
        <w:jc w:val="both"/>
        <w:rPr>
          <w:rFonts w:ascii="Times New Roman" w:hAnsi="Times New Roman" w:cs="Times New Roman"/>
          <w:sz w:val="20"/>
          <w:szCs w:val="24"/>
          <w:lang w:val="en-US"/>
        </w:rPr>
      </w:pPr>
      <w:proofErr w:type="spellStart"/>
      <w:r w:rsidRPr="003B0C75">
        <w:rPr>
          <w:rFonts w:ascii="Times New Roman" w:hAnsi="Times New Roman" w:cs="Times New Roman"/>
          <w:sz w:val="20"/>
          <w:szCs w:val="24"/>
          <w:lang w:val="en-US"/>
        </w:rPr>
        <w:t>Pecquet</w:t>
      </w:r>
      <w:proofErr w:type="spellEnd"/>
      <w:r w:rsidRPr="003B0C75">
        <w:rPr>
          <w:rFonts w:ascii="Times New Roman" w:hAnsi="Times New Roman" w:cs="Times New Roman"/>
          <w:sz w:val="20"/>
          <w:szCs w:val="24"/>
          <w:lang w:val="en-US"/>
        </w:rPr>
        <w:t xml:space="preserve"> J</w:t>
      </w:r>
      <w:r>
        <w:rPr>
          <w:rFonts w:ascii="Times New Roman" w:hAnsi="Times New Roman" w:cs="Times New Roman"/>
          <w:sz w:val="20"/>
          <w:szCs w:val="20"/>
          <w:lang w:val="en-US"/>
        </w:rPr>
        <w:t>:</w:t>
      </w:r>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Diepaei</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Experimenta</w:t>
      </w:r>
      <w:proofErr w:type="spellEnd"/>
      <w:r w:rsidRPr="003B0C75">
        <w:rPr>
          <w:rFonts w:ascii="Times New Roman" w:hAnsi="Times New Roman" w:cs="Times New Roman"/>
          <w:sz w:val="20"/>
          <w:szCs w:val="24"/>
          <w:lang w:val="en-US"/>
        </w:rPr>
        <w:t xml:space="preserve"> nova </w:t>
      </w:r>
      <w:proofErr w:type="spellStart"/>
      <w:r w:rsidRPr="003B0C75">
        <w:rPr>
          <w:rFonts w:ascii="Times New Roman" w:hAnsi="Times New Roman" w:cs="Times New Roman"/>
          <w:sz w:val="20"/>
          <w:szCs w:val="24"/>
          <w:lang w:val="en-US"/>
        </w:rPr>
        <w:t>anatomica</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quibus</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incognitum</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hactenus</w:t>
      </w:r>
      <w:proofErr w:type="spellEnd"/>
      <w:r w:rsidRPr="003B0C75">
        <w:rPr>
          <w:rFonts w:ascii="Times New Roman" w:hAnsi="Times New Roman" w:cs="Times New Roman"/>
          <w:sz w:val="20"/>
          <w:szCs w:val="24"/>
          <w:lang w:val="en-US"/>
        </w:rPr>
        <w:t xml:space="preserve"> chyli </w:t>
      </w:r>
      <w:proofErr w:type="spellStart"/>
      <w:r w:rsidRPr="003B0C75">
        <w:rPr>
          <w:rFonts w:ascii="Times New Roman" w:hAnsi="Times New Roman" w:cs="Times New Roman"/>
          <w:sz w:val="20"/>
          <w:szCs w:val="24"/>
          <w:lang w:val="en-US"/>
        </w:rPr>
        <w:t>receptaculum</w:t>
      </w:r>
      <w:proofErr w:type="spellEnd"/>
      <w:r w:rsidRPr="003B0C75">
        <w:rPr>
          <w:rFonts w:ascii="Times New Roman" w:hAnsi="Times New Roman" w:cs="Times New Roman"/>
          <w:sz w:val="20"/>
          <w:szCs w:val="24"/>
          <w:lang w:val="en-US"/>
        </w:rPr>
        <w:t xml:space="preserve">, &amp; </w:t>
      </w:r>
      <w:proofErr w:type="spellStart"/>
      <w:r w:rsidRPr="003B0C75">
        <w:rPr>
          <w:rFonts w:ascii="Times New Roman" w:hAnsi="Times New Roman" w:cs="Times New Roman"/>
          <w:sz w:val="20"/>
          <w:szCs w:val="24"/>
          <w:lang w:val="en-US"/>
        </w:rPr>
        <w:t>abeo</w:t>
      </w:r>
      <w:proofErr w:type="spellEnd"/>
      <w:r w:rsidRPr="003B0C75">
        <w:rPr>
          <w:rFonts w:ascii="Times New Roman" w:hAnsi="Times New Roman" w:cs="Times New Roman"/>
          <w:sz w:val="20"/>
          <w:szCs w:val="24"/>
          <w:lang w:val="en-US"/>
        </w:rPr>
        <w:t xml:space="preserve"> per </w:t>
      </w:r>
      <w:proofErr w:type="spellStart"/>
      <w:r w:rsidRPr="003B0C75">
        <w:rPr>
          <w:rFonts w:ascii="Times New Roman" w:hAnsi="Times New Roman" w:cs="Times New Roman"/>
          <w:sz w:val="20"/>
          <w:szCs w:val="24"/>
          <w:lang w:val="en-US"/>
        </w:rPr>
        <w:t>thoracem</w:t>
      </w:r>
      <w:proofErr w:type="spellEnd"/>
      <w:r w:rsidRPr="003B0C75">
        <w:rPr>
          <w:rFonts w:ascii="Times New Roman" w:hAnsi="Times New Roman" w:cs="Times New Roman"/>
          <w:sz w:val="20"/>
          <w:szCs w:val="24"/>
          <w:lang w:val="en-US"/>
        </w:rPr>
        <w:t xml:space="preserve"> in </w:t>
      </w:r>
      <w:proofErr w:type="spellStart"/>
      <w:r w:rsidRPr="003B0C75">
        <w:rPr>
          <w:rFonts w:ascii="Times New Roman" w:hAnsi="Times New Roman" w:cs="Times New Roman"/>
          <w:sz w:val="20"/>
          <w:szCs w:val="24"/>
          <w:lang w:val="en-US"/>
        </w:rPr>
        <w:t>ramos</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usque</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subclavios</w:t>
      </w:r>
      <w:proofErr w:type="spellEnd"/>
      <w:r w:rsidRPr="003B0C75">
        <w:rPr>
          <w:rFonts w:ascii="Times New Roman" w:hAnsi="Times New Roman" w:cs="Times New Roman"/>
          <w:sz w:val="20"/>
          <w:szCs w:val="24"/>
          <w:lang w:val="en-US"/>
        </w:rPr>
        <w:t xml:space="preserve"> vasa </w:t>
      </w:r>
      <w:proofErr w:type="spellStart"/>
      <w:r w:rsidRPr="003B0C75">
        <w:rPr>
          <w:rFonts w:ascii="Times New Roman" w:hAnsi="Times New Roman" w:cs="Times New Roman"/>
          <w:sz w:val="20"/>
          <w:szCs w:val="24"/>
          <w:lang w:val="en-US"/>
        </w:rPr>
        <w:t>lactea</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deteguntur</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Eiusdem</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Dissertatio</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anatomica</w:t>
      </w:r>
      <w:proofErr w:type="spellEnd"/>
      <w:r w:rsidRPr="003B0C75">
        <w:rPr>
          <w:rFonts w:ascii="Times New Roman" w:hAnsi="Times New Roman" w:cs="Times New Roman"/>
          <w:sz w:val="20"/>
          <w:szCs w:val="24"/>
          <w:lang w:val="en-US"/>
        </w:rPr>
        <w:t xml:space="preserve"> de </w:t>
      </w:r>
      <w:proofErr w:type="spellStart"/>
      <w:r w:rsidRPr="003B0C75">
        <w:rPr>
          <w:rFonts w:ascii="Times New Roman" w:hAnsi="Times New Roman" w:cs="Times New Roman"/>
          <w:sz w:val="20"/>
          <w:szCs w:val="24"/>
          <w:lang w:val="en-US"/>
        </w:rPr>
        <w:t>circulatione</w:t>
      </w:r>
      <w:proofErr w:type="spellEnd"/>
      <w:r w:rsidRPr="003B0C75">
        <w:rPr>
          <w:rFonts w:ascii="Times New Roman" w:hAnsi="Times New Roman" w:cs="Times New Roman"/>
          <w:sz w:val="20"/>
          <w:szCs w:val="24"/>
          <w:lang w:val="en-US"/>
        </w:rPr>
        <w:t xml:space="preserve"> sanguinis, et chyli motu. </w:t>
      </w:r>
      <w:proofErr w:type="spellStart"/>
      <w:r w:rsidRPr="003B0C75">
        <w:rPr>
          <w:rFonts w:ascii="Times New Roman" w:hAnsi="Times New Roman" w:cs="Times New Roman"/>
          <w:sz w:val="20"/>
          <w:szCs w:val="24"/>
          <w:lang w:val="en-US"/>
        </w:rPr>
        <w:t>Accedunt</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clarissimorum</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virorum</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perelegantes</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ad</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authorem</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epistolae</w:t>
      </w:r>
      <w:proofErr w:type="spellEnd"/>
      <w:r w:rsidRPr="003B0C75">
        <w:rPr>
          <w:rFonts w:ascii="Times New Roman" w:hAnsi="Times New Roman" w:cs="Times New Roman"/>
          <w:sz w:val="20"/>
          <w:szCs w:val="24"/>
          <w:lang w:val="en-US"/>
        </w:rPr>
        <w:t xml:space="preserve">. Apud </w:t>
      </w:r>
      <w:proofErr w:type="spellStart"/>
      <w:r w:rsidRPr="003B0C75">
        <w:rPr>
          <w:rFonts w:ascii="Times New Roman" w:hAnsi="Times New Roman" w:cs="Times New Roman"/>
          <w:sz w:val="20"/>
          <w:szCs w:val="24"/>
          <w:lang w:val="en-US"/>
        </w:rPr>
        <w:t>Sebastianum</w:t>
      </w:r>
      <w:proofErr w:type="spellEnd"/>
      <w:r w:rsidRPr="003B0C75">
        <w:rPr>
          <w:rFonts w:ascii="Times New Roman" w:hAnsi="Times New Roman" w:cs="Times New Roman"/>
          <w:sz w:val="20"/>
          <w:szCs w:val="24"/>
          <w:lang w:val="en-US"/>
        </w:rPr>
        <w:t xml:space="preserve"> Cramoisy, Regis &amp; </w:t>
      </w:r>
      <w:proofErr w:type="spellStart"/>
      <w:r w:rsidRPr="003B0C75">
        <w:rPr>
          <w:rFonts w:ascii="Times New Roman" w:hAnsi="Times New Roman" w:cs="Times New Roman"/>
          <w:sz w:val="20"/>
          <w:szCs w:val="24"/>
          <w:lang w:val="en-US"/>
        </w:rPr>
        <w:t>Reginae</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Regentis</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Architypographarum</w:t>
      </w:r>
      <w:proofErr w:type="spellEnd"/>
      <w:r w:rsidRPr="003B0C75">
        <w:rPr>
          <w:rFonts w:ascii="Times New Roman" w:hAnsi="Times New Roman" w:cs="Times New Roman"/>
          <w:sz w:val="20"/>
          <w:szCs w:val="24"/>
          <w:lang w:val="en-US"/>
        </w:rPr>
        <w:t xml:space="preserve">, et </w:t>
      </w:r>
      <w:proofErr w:type="spellStart"/>
      <w:r w:rsidRPr="003B0C75">
        <w:rPr>
          <w:rFonts w:ascii="Times New Roman" w:hAnsi="Times New Roman" w:cs="Times New Roman"/>
          <w:sz w:val="20"/>
          <w:szCs w:val="24"/>
          <w:lang w:val="en-US"/>
        </w:rPr>
        <w:t>Gabrielem</w:t>
      </w:r>
      <w:proofErr w:type="spellEnd"/>
      <w:r w:rsidRPr="003B0C75">
        <w:rPr>
          <w:rFonts w:ascii="Times New Roman" w:hAnsi="Times New Roman" w:cs="Times New Roman"/>
          <w:sz w:val="20"/>
          <w:szCs w:val="24"/>
          <w:lang w:val="en-US"/>
        </w:rPr>
        <w:t xml:space="preserve"> Cramoisy, </w:t>
      </w:r>
      <w:proofErr w:type="spellStart"/>
      <w:r w:rsidRPr="003B0C75">
        <w:rPr>
          <w:rFonts w:ascii="Times New Roman" w:hAnsi="Times New Roman" w:cs="Times New Roman"/>
          <w:sz w:val="20"/>
          <w:szCs w:val="24"/>
          <w:lang w:val="en-US"/>
        </w:rPr>
        <w:t>viâ</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Iacobaeâ</w:t>
      </w:r>
      <w:proofErr w:type="spellEnd"/>
      <w:r w:rsidRPr="003B0C75">
        <w:rPr>
          <w:rFonts w:ascii="Times New Roman" w:hAnsi="Times New Roman" w:cs="Times New Roman"/>
          <w:sz w:val="20"/>
          <w:szCs w:val="24"/>
          <w:lang w:val="en-US"/>
        </w:rPr>
        <w:t xml:space="preserve">, sub </w:t>
      </w:r>
      <w:proofErr w:type="spellStart"/>
      <w:r w:rsidRPr="003B0C75">
        <w:rPr>
          <w:rFonts w:ascii="Times New Roman" w:hAnsi="Times New Roman" w:cs="Times New Roman"/>
          <w:sz w:val="20"/>
          <w:szCs w:val="24"/>
          <w:lang w:val="en-US"/>
        </w:rPr>
        <w:t>Ciconiis</w:t>
      </w:r>
      <w:proofErr w:type="spellEnd"/>
      <w:r w:rsidRPr="003B0C75">
        <w:rPr>
          <w:rFonts w:ascii="Times New Roman" w:hAnsi="Times New Roman" w:cs="Times New Roman"/>
          <w:sz w:val="20"/>
          <w:szCs w:val="24"/>
          <w:lang w:val="en-US"/>
        </w:rPr>
        <w:t xml:space="preserve">, </w:t>
      </w:r>
      <w:proofErr w:type="spellStart"/>
      <w:r w:rsidRPr="003B0C75">
        <w:rPr>
          <w:rFonts w:ascii="Times New Roman" w:hAnsi="Times New Roman" w:cs="Times New Roman"/>
          <w:sz w:val="20"/>
          <w:szCs w:val="24"/>
          <w:lang w:val="en-US"/>
        </w:rPr>
        <w:t>Parisis</w:t>
      </w:r>
      <w:proofErr w:type="spellEnd"/>
      <w:r w:rsidRPr="003B0C75">
        <w:rPr>
          <w:rFonts w:ascii="Times New Roman" w:hAnsi="Times New Roman" w:cs="Times New Roman"/>
          <w:sz w:val="20"/>
          <w:szCs w:val="24"/>
          <w:lang w:val="en-US"/>
        </w:rPr>
        <w:t>. 1651.</w:t>
      </w:r>
    </w:p>
    <w:p w14:paraId="2A7A2DA7" w14:textId="77777777" w:rsidR="005B504F" w:rsidRPr="003B0C75" w:rsidRDefault="005B504F" w:rsidP="005B504F">
      <w:pPr>
        <w:pStyle w:val="Listenabsatz"/>
        <w:numPr>
          <w:ilvl w:val="0"/>
          <w:numId w:val="5"/>
        </w:numPr>
        <w:spacing w:after="0" w:line="240" w:lineRule="auto"/>
        <w:jc w:val="both"/>
        <w:rPr>
          <w:rFonts w:ascii="Times New Roman" w:hAnsi="Times New Roman" w:cs="Times New Roman"/>
          <w:sz w:val="20"/>
          <w:szCs w:val="24"/>
          <w:lang w:val="en-US"/>
        </w:rPr>
      </w:pPr>
      <w:r w:rsidRPr="003B0C75">
        <w:rPr>
          <w:rFonts w:ascii="Times New Roman" w:hAnsi="Times New Roman" w:cs="Times New Roman"/>
          <w:sz w:val="20"/>
          <w:szCs w:val="24"/>
          <w:lang w:val="en-US"/>
        </w:rPr>
        <w:t>Lewis SY</w:t>
      </w:r>
      <w:r>
        <w:rPr>
          <w:rFonts w:ascii="Times New Roman" w:hAnsi="Times New Roman" w:cs="Times New Roman"/>
          <w:sz w:val="20"/>
          <w:szCs w:val="20"/>
          <w:lang w:val="en-US"/>
        </w:rPr>
        <w:t>:</w:t>
      </w:r>
      <w:r w:rsidRPr="003B0C75">
        <w:rPr>
          <w:rFonts w:ascii="Times New Roman" w:hAnsi="Times New Roman" w:cs="Times New Roman"/>
          <w:sz w:val="20"/>
          <w:szCs w:val="24"/>
          <w:lang w:val="en-US"/>
        </w:rPr>
        <w:t xml:space="preserve"> Jean </w:t>
      </w:r>
      <w:proofErr w:type="spellStart"/>
      <w:r w:rsidRPr="003B0C75">
        <w:rPr>
          <w:rFonts w:ascii="Times New Roman" w:hAnsi="Times New Roman" w:cs="Times New Roman"/>
          <w:sz w:val="20"/>
          <w:szCs w:val="24"/>
          <w:lang w:val="en-US"/>
        </w:rPr>
        <w:t>Pecquet</w:t>
      </w:r>
      <w:proofErr w:type="spellEnd"/>
      <w:r w:rsidRPr="003B0C75">
        <w:rPr>
          <w:rFonts w:ascii="Times New Roman" w:hAnsi="Times New Roman" w:cs="Times New Roman"/>
          <w:sz w:val="20"/>
          <w:szCs w:val="24"/>
          <w:lang w:val="en-US"/>
        </w:rPr>
        <w:t xml:space="preserve"> (1622–1674) and the thoracic duct: The controversy over the circulation of the blood and lymph in seventeenth-century Europe. Yale University ProQuest Dissertations &amp; Theses</w:t>
      </w:r>
      <w:r>
        <w:rPr>
          <w:rFonts w:ascii="Times New Roman" w:hAnsi="Times New Roman" w:cs="Times New Roman"/>
          <w:sz w:val="20"/>
          <w:szCs w:val="24"/>
          <w:lang w:val="en-US"/>
        </w:rPr>
        <w:t xml:space="preserve">. </w:t>
      </w:r>
      <w:r w:rsidRPr="003B0C75">
        <w:rPr>
          <w:rFonts w:ascii="Times New Roman" w:hAnsi="Times New Roman" w:cs="Times New Roman"/>
          <w:sz w:val="20"/>
          <w:szCs w:val="24"/>
          <w:lang w:val="en-US"/>
        </w:rPr>
        <w:t> 2003. 3084332.</w:t>
      </w:r>
    </w:p>
    <w:p w14:paraId="2C363084" w14:textId="77777777" w:rsidR="005B504F" w:rsidRPr="003B0C75" w:rsidRDefault="005B504F" w:rsidP="005B504F">
      <w:pPr>
        <w:pStyle w:val="Listenabsatz"/>
        <w:numPr>
          <w:ilvl w:val="0"/>
          <w:numId w:val="5"/>
        </w:numPr>
        <w:spacing w:after="0" w:line="240" w:lineRule="auto"/>
        <w:jc w:val="both"/>
        <w:rPr>
          <w:rFonts w:ascii="Times New Roman" w:hAnsi="Times New Roman" w:cs="Times New Roman"/>
          <w:sz w:val="20"/>
          <w:szCs w:val="24"/>
          <w:lang w:val="en-US"/>
        </w:rPr>
      </w:pPr>
      <w:r w:rsidRPr="003B0C75">
        <w:rPr>
          <w:rFonts w:ascii="Times New Roman" w:hAnsi="Times New Roman" w:cs="Times New Roman"/>
          <w:sz w:val="20"/>
          <w:szCs w:val="24"/>
          <w:lang w:val="en-US"/>
        </w:rPr>
        <w:t>Hewson W</w:t>
      </w:r>
      <w:r>
        <w:rPr>
          <w:rFonts w:ascii="Times New Roman" w:hAnsi="Times New Roman" w:cs="Times New Roman"/>
          <w:sz w:val="20"/>
          <w:szCs w:val="20"/>
          <w:lang w:val="en-US"/>
        </w:rPr>
        <w:t>:</w:t>
      </w:r>
      <w:r w:rsidRPr="003B0C75">
        <w:rPr>
          <w:rFonts w:ascii="Times New Roman" w:hAnsi="Times New Roman" w:cs="Times New Roman"/>
          <w:sz w:val="20"/>
          <w:szCs w:val="24"/>
          <w:lang w:val="en-US"/>
        </w:rPr>
        <w:t xml:space="preserve"> XXXII. Experiments on the blood, with some remarks on its morbid appearances. </w:t>
      </w:r>
      <w:proofErr w:type="spellStart"/>
      <w:r w:rsidRPr="003B0C75">
        <w:rPr>
          <w:rFonts w:ascii="Times New Roman" w:hAnsi="Times New Roman" w:cs="Times New Roman"/>
          <w:sz w:val="20"/>
          <w:szCs w:val="24"/>
          <w:lang w:val="en-US"/>
        </w:rPr>
        <w:t>Philos</w:t>
      </w:r>
      <w:proofErr w:type="spellEnd"/>
      <w:r w:rsidRPr="003B0C75">
        <w:rPr>
          <w:rFonts w:ascii="Times New Roman" w:hAnsi="Times New Roman" w:cs="Times New Roman"/>
          <w:sz w:val="20"/>
          <w:szCs w:val="24"/>
          <w:lang w:val="en-US"/>
        </w:rPr>
        <w:t xml:space="preserve"> Trans R Soc </w:t>
      </w:r>
      <w:proofErr w:type="spellStart"/>
      <w:r w:rsidRPr="003B0C75">
        <w:rPr>
          <w:rFonts w:ascii="Times New Roman" w:hAnsi="Times New Roman" w:cs="Times New Roman"/>
          <w:sz w:val="20"/>
          <w:szCs w:val="24"/>
          <w:lang w:val="en-US"/>
        </w:rPr>
        <w:t>Lond</w:t>
      </w:r>
      <w:proofErr w:type="spellEnd"/>
      <w:r w:rsidRPr="003B0C75">
        <w:rPr>
          <w:rFonts w:ascii="Times New Roman" w:hAnsi="Times New Roman" w:cs="Times New Roman"/>
          <w:sz w:val="20"/>
          <w:szCs w:val="24"/>
          <w:lang w:val="en-US"/>
        </w:rPr>
        <w:t xml:space="preserve"> B Biol Sci 1771;60:368-383. </w:t>
      </w:r>
      <w:hyperlink r:id="rId321" w:history="1">
        <w:r w:rsidRPr="00D51137">
          <w:rPr>
            <w:rStyle w:val="Hyperlink"/>
            <w:rFonts w:ascii="Times New Roman" w:hAnsi="Times New Roman" w:cs="Times New Roman"/>
            <w:sz w:val="20"/>
            <w:szCs w:val="24"/>
            <w:lang w:val="en-US"/>
          </w:rPr>
          <w:t>https://doi.org/10.1098/rstl.1770.0034</w:t>
        </w:r>
      </w:hyperlink>
      <w:r w:rsidRPr="003B0C75">
        <w:rPr>
          <w:rFonts w:ascii="Times New Roman" w:hAnsi="Times New Roman" w:cs="Times New Roman"/>
          <w:sz w:val="20"/>
          <w:szCs w:val="24"/>
          <w:lang w:val="en-US"/>
        </w:rPr>
        <w:t>.</w:t>
      </w:r>
      <w:r>
        <w:rPr>
          <w:rFonts w:ascii="Times New Roman" w:hAnsi="Times New Roman" w:cs="Times New Roman"/>
          <w:sz w:val="20"/>
          <w:szCs w:val="24"/>
          <w:lang w:val="en-US"/>
        </w:rPr>
        <w:t xml:space="preserve"> </w:t>
      </w:r>
    </w:p>
    <w:p w14:paraId="35F0116B" w14:textId="77777777" w:rsidR="005B504F" w:rsidRPr="00E261C0" w:rsidRDefault="005B504F" w:rsidP="005B504F">
      <w:pPr>
        <w:pStyle w:val="Listenabsatz"/>
        <w:numPr>
          <w:ilvl w:val="0"/>
          <w:numId w:val="5"/>
        </w:numPr>
        <w:spacing w:after="0" w:line="240" w:lineRule="auto"/>
        <w:jc w:val="both"/>
        <w:rPr>
          <w:rFonts w:ascii="Times New Roman" w:hAnsi="Times New Roman" w:cs="Times New Roman"/>
          <w:sz w:val="20"/>
          <w:szCs w:val="24"/>
        </w:rPr>
      </w:pPr>
      <w:r w:rsidRPr="003B0C75">
        <w:rPr>
          <w:rFonts w:ascii="Times New Roman" w:hAnsi="Times New Roman" w:cs="Times New Roman"/>
          <w:sz w:val="20"/>
          <w:szCs w:val="24"/>
        </w:rPr>
        <w:lastRenderedPageBreak/>
        <w:t xml:space="preserve">Hikmet P: Die Blutplättchen beim Gesunden und Kranken Pferd, Hund und Schwein. 1926. In: Die Blutplättchen beim Gesunden und Kranken Pferd, Hund und Schwein. </w:t>
      </w:r>
      <w:r w:rsidRPr="00E261C0">
        <w:rPr>
          <w:rFonts w:ascii="Times New Roman" w:hAnsi="Times New Roman" w:cs="Times New Roman"/>
          <w:sz w:val="20"/>
          <w:szCs w:val="24"/>
        </w:rPr>
        <w:t xml:space="preserve">Springer, Berlin, Heidelberg. </w:t>
      </w:r>
      <w:hyperlink r:id="rId322" w:history="1">
        <w:r w:rsidRPr="00E261C0">
          <w:rPr>
            <w:rStyle w:val="Hyperlink"/>
            <w:rFonts w:ascii="Times New Roman" w:hAnsi="Times New Roman" w:cs="Times New Roman"/>
            <w:sz w:val="20"/>
            <w:szCs w:val="24"/>
          </w:rPr>
          <w:t>https://doi.org/10.1007/978-3-662-41430-9_1</w:t>
        </w:r>
      </w:hyperlink>
      <w:r w:rsidRPr="00E261C0">
        <w:rPr>
          <w:rFonts w:ascii="Times New Roman" w:hAnsi="Times New Roman" w:cs="Times New Roman"/>
          <w:sz w:val="20"/>
          <w:szCs w:val="24"/>
        </w:rPr>
        <w:t>.</w:t>
      </w:r>
    </w:p>
    <w:p w14:paraId="55D90B10" w14:textId="77777777" w:rsidR="005B504F" w:rsidRPr="003B0C75" w:rsidRDefault="005B504F" w:rsidP="005B504F">
      <w:pPr>
        <w:pStyle w:val="Listenabsatz"/>
        <w:numPr>
          <w:ilvl w:val="0"/>
          <w:numId w:val="5"/>
        </w:numPr>
        <w:spacing w:after="0" w:line="240" w:lineRule="auto"/>
        <w:jc w:val="both"/>
        <w:rPr>
          <w:rFonts w:ascii="Times New Roman" w:hAnsi="Times New Roman" w:cs="Times New Roman"/>
          <w:sz w:val="20"/>
          <w:szCs w:val="24"/>
          <w:lang w:val="en-US"/>
        </w:rPr>
      </w:pPr>
      <w:r w:rsidRPr="003B0C75">
        <w:rPr>
          <w:rFonts w:ascii="Times New Roman" w:hAnsi="Times New Roman" w:cs="Times New Roman"/>
          <w:sz w:val="20"/>
          <w:szCs w:val="24"/>
          <w:lang w:val="en-US"/>
        </w:rPr>
        <w:t xml:space="preserve">Gazzaniga V, </w:t>
      </w:r>
      <w:proofErr w:type="spellStart"/>
      <w:r w:rsidRPr="003B0C75">
        <w:rPr>
          <w:rFonts w:ascii="Times New Roman" w:hAnsi="Times New Roman" w:cs="Times New Roman"/>
          <w:sz w:val="20"/>
          <w:szCs w:val="24"/>
          <w:lang w:val="en-US"/>
        </w:rPr>
        <w:t>Ottini</w:t>
      </w:r>
      <w:proofErr w:type="spellEnd"/>
      <w:r w:rsidRPr="003B0C75">
        <w:rPr>
          <w:rFonts w:ascii="Times New Roman" w:hAnsi="Times New Roman" w:cs="Times New Roman"/>
          <w:sz w:val="20"/>
          <w:szCs w:val="24"/>
          <w:lang w:val="en-US"/>
        </w:rPr>
        <w:t xml:space="preserve"> L: The discovery of platelets and their function. Vesalius 2001;VIII:1: 22.26</w:t>
      </w:r>
    </w:p>
    <w:p w14:paraId="028A52D0" w14:textId="77777777" w:rsidR="005B504F" w:rsidRPr="003B0C75" w:rsidRDefault="005B504F" w:rsidP="005B504F">
      <w:pPr>
        <w:pStyle w:val="Listenabsatz"/>
        <w:numPr>
          <w:ilvl w:val="0"/>
          <w:numId w:val="5"/>
        </w:numPr>
        <w:spacing w:after="0" w:line="240" w:lineRule="auto"/>
        <w:jc w:val="both"/>
        <w:rPr>
          <w:rFonts w:ascii="Times New Roman" w:hAnsi="Times New Roman" w:cs="Times New Roman"/>
          <w:sz w:val="20"/>
          <w:szCs w:val="24"/>
          <w:lang w:val="en-US"/>
        </w:rPr>
      </w:pPr>
      <w:r w:rsidRPr="003B0C75">
        <w:rPr>
          <w:rFonts w:ascii="Times New Roman" w:hAnsi="Times New Roman" w:cs="Times New Roman"/>
          <w:sz w:val="20"/>
          <w:szCs w:val="24"/>
          <w:lang w:val="en-US"/>
        </w:rPr>
        <w:t xml:space="preserve">Mazzarello P, </w:t>
      </w:r>
      <w:proofErr w:type="spellStart"/>
      <w:r w:rsidRPr="003B0C75">
        <w:rPr>
          <w:rFonts w:ascii="Times New Roman" w:hAnsi="Times New Roman" w:cs="Times New Roman"/>
          <w:sz w:val="20"/>
          <w:szCs w:val="24"/>
          <w:lang w:val="en-US"/>
        </w:rPr>
        <w:t>Calligaro</w:t>
      </w:r>
      <w:proofErr w:type="spellEnd"/>
      <w:r w:rsidRPr="003B0C75">
        <w:rPr>
          <w:rFonts w:ascii="Times New Roman" w:hAnsi="Times New Roman" w:cs="Times New Roman"/>
          <w:sz w:val="20"/>
          <w:szCs w:val="24"/>
          <w:lang w:val="en-US"/>
        </w:rPr>
        <w:t xml:space="preserve"> AL, </w:t>
      </w:r>
      <w:proofErr w:type="spellStart"/>
      <w:r w:rsidRPr="003B0C75">
        <w:rPr>
          <w:rFonts w:ascii="Times New Roman" w:hAnsi="Times New Roman" w:cs="Times New Roman"/>
          <w:sz w:val="20"/>
          <w:szCs w:val="24"/>
          <w:lang w:val="en-US"/>
        </w:rPr>
        <w:t>Calligaro</w:t>
      </w:r>
      <w:proofErr w:type="spellEnd"/>
      <w:r w:rsidRPr="003B0C75">
        <w:rPr>
          <w:rFonts w:ascii="Times New Roman" w:hAnsi="Times New Roman" w:cs="Times New Roman"/>
          <w:sz w:val="20"/>
          <w:szCs w:val="24"/>
          <w:lang w:val="en-US"/>
        </w:rPr>
        <w:t xml:space="preserve"> A</w:t>
      </w:r>
      <w:r>
        <w:rPr>
          <w:rFonts w:ascii="Times New Roman" w:hAnsi="Times New Roman" w:cs="Times New Roman"/>
          <w:sz w:val="20"/>
          <w:szCs w:val="20"/>
          <w:lang w:val="en-US"/>
        </w:rPr>
        <w:t>:</w:t>
      </w:r>
      <w:r w:rsidRPr="003B0C75">
        <w:rPr>
          <w:rFonts w:ascii="Times New Roman" w:hAnsi="Times New Roman" w:cs="Times New Roman"/>
          <w:sz w:val="20"/>
          <w:szCs w:val="24"/>
          <w:lang w:val="en-US"/>
        </w:rPr>
        <w:t xml:space="preserve"> Giulio </w:t>
      </w:r>
      <w:proofErr w:type="spellStart"/>
      <w:r w:rsidRPr="003B0C75">
        <w:rPr>
          <w:rFonts w:ascii="Times New Roman" w:hAnsi="Times New Roman" w:cs="Times New Roman"/>
          <w:sz w:val="20"/>
          <w:szCs w:val="24"/>
          <w:lang w:val="en-US"/>
        </w:rPr>
        <w:t>Bizzozero</w:t>
      </w:r>
      <w:proofErr w:type="spellEnd"/>
      <w:r w:rsidRPr="003B0C75">
        <w:rPr>
          <w:rFonts w:ascii="Times New Roman" w:hAnsi="Times New Roman" w:cs="Times New Roman"/>
          <w:sz w:val="20"/>
          <w:szCs w:val="24"/>
          <w:lang w:val="en-US"/>
        </w:rPr>
        <w:t xml:space="preserve">: a pioneer of cell biology. Nat Rev Mol Cell Biol 2001;2(10):776-781. </w:t>
      </w:r>
      <w:hyperlink r:id="rId323" w:history="1">
        <w:r w:rsidRPr="00D51137">
          <w:rPr>
            <w:rStyle w:val="Hyperlink"/>
            <w:rFonts w:ascii="Times New Roman" w:hAnsi="Times New Roman" w:cs="Times New Roman"/>
            <w:sz w:val="20"/>
            <w:szCs w:val="24"/>
            <w:lang w:val="en-US"/>
          </w:rPr>
          <w:t>https://doi.org/10.1038/35096085</w:t>
        </w:r>
      </w:hyperlink>
      <w:r w:rsidRPr="003B0C75">
        <w:rPr>
          <w:rFonts w:ascii="Times New Roman" w:hAnsi="Times New Roman" w:cs="Times New Roman"/>
          <w:sz w:val="20"/>
          <w:szCs w:val="24"/>
          <w:lang w:val="en-US"/>
        </w:rPr>
        <w:t>.</w:t>
      </w:r>
      <w:r>
        <w:rPr>
          <w:rFonts w:ascii="Times New Roman" w:hAnsi="Times New Roman" w:cs="Times New Roman"/>
          <w:sz w:val="20"/>
          <w:szCs w:val="24"/>
          <w:lang w:val="en-US"/>
        </w:rPr>
        <w:t xml:space="preserve"> </w:t>
      </w:r>
    </w:p>
    <w:p w14:paraId="0F979B8E" w14:textId="77777777" w:rsidR="005B504F" w:rsidRPr="003B0C75" w:rsidRDefault="005B504F" w:rsidP="005B504F">
      <w:pPr>
        <w:pStyle w:val="Listenabsatz"/>
        <w:numPr>
          <w:ilvl w:val="0"/>
          <w:numId w:val="5"/>
        </w:numPr>
        <w:spacing w:after="0" w:line="240" w:lineRule="auto"/>
        <w:jc w:val="both"/>
        <w:rPr>
          <w:rFonts w:ascii="Times New Roman" w:hAnsi="Times New Roman" w:cs="Times New Roman"/>
          <w:sz w:val="20"/>
          <w:szCs w:val="24"/>
          <w:lang w:val="en-US"/>
        </w:rPr>
      </w:pPr>
      <w:proofErr w:type="spellStart"/>
      <w:r w:rsidRPr="003B0C75">
        <w:rPr>
          <w:rFonts w:ascii="Times New Roman" w:hAnsi="Times New Roman" w:cs="Times New Roman"/>
          <w:sz w:val="20"/>
          <w:szCs w:val="24"/>
          <w:lang w:val="en-US"/>
        </w:rPr>
        <w:t>Diamantis</w:t>
      </w:r>
      <w:proofErr w:type="spellEnd"/>
      <w:r w:rsidRPr="003B0C75">
        <w:rPr>
          <w:rFonts w:ascii="Times New Roman" w:hAnsi="Times New Roman" w:cs="Times New Roman"/>
          <w:sz w:val="20"/>
          <w:szCs w:val="24"/>
          <w:lang w:val="en-US"/>
        </w:rPr>
        <w:t xml:space="preserve"> A, </w:t>
      </w:r>
      <w:proofErr w:type="spellStart"/>
      <w:r w:rsidRPr="003B0C75">
        <w:rPr>
          <w:rFonts w:ascii="Times New Roman" w:hAnsi="Times New Roman" w:cs="Times New Roman"/>
          <w:sz w:val="20"/>
          <w:szCs w:val="24"/>
          <w:lang w:val="en-US"/>
        </w:rPr>
        <w:t>Magiorkinis</w:t>
      </w:r>
      <w:proofErr w:type="spellEnd"/>
      <w:r w:rsidRPr="003B0C75">
        <w:rPr>
          <w:rFonts w:ascii="Times New Roman" w:hAnsi="Times New Roman" w:cs="Times New Roman"/>
          <w:sz w:val="20"/>
          <w:szCs w:val="24"/>
          <w:lang w:val="en-US"/>
        </w:rPr>
        <w:t xml:space="preserve"> E, </w:t>
      </w:r>
      <w:proofErr w:type="spellStart"/>
      <w:r w:rsidRPr="003B0C75">
        <w:rPr>
          <w:rFonts w:ascii="Times New Roman" w:hAnsi="Times New Roman" w:cs="Times New Roman"/>
          <w:sz w:val="20"/>
          <w:szCs w:val="24"/>
          <w:lang w:val="en-US"/>
        </w:rPr>
        <w:t>Androutsos</w:t>
      </w:r>
      <w:proofErr w:type="spellEnd"/>
      <w:r w:rsidRPr="003B0C75">
        <w:rPr>
          <w:rFonts w:ascii="Times New Roman" w:hAnsi="Times New Roman" w:cs="Times New Roman"/>
          <w:sz w:val="20"/>
          <w:szCs w:val="24"/>
          <w:lang w:val="en-US"/>
        </w:rPr>
        <w:t xml:space="preserve"> G</w:t>
      </w:r>
      <w:r>
        <w:rPr>
          <w:rFonts w:ascii="Times New Roman" w:hAnsi="Times New Roman" w:cs="Times New Roman"/>
          <w:sz w:val="20"/>
          <w:szCs w:val="20"/>
          <w:lang w:val="en-US"/>
        </w:rPr>
        <w:t>:</w:t>
      </w:r>
      <w:r w:rsidRPr="003B0C75">
        <w:rPr>
          <w:rFonts w:ascii="Times New Roman" w:hAnsi="Times New Roman" w:cs="Times New Roman"/>
          <w:sz w:val="20"/>
          <w:szCs w:val="24"/>
          <w:lang w:val="en-US"/>
        </w:rPr>
        <w:t xml:space="preserve"> Alfred Francois </w:t>
      </w:r>
      <w:proofErr w:type="spellStart"/>
      <w:r w:rsidRPr="003B0C75">
        <w:rPr>
          <w:rFonts w:ascii="Times New Roman" w:hAnsi="Times New Roman" w:cs="Times New Roman"/>
          <w:sz w:val="20"/>
          <w:szCs w:val="24"/>
          <w:lang w:val="en-US"/>
        </w:rPr>
        <w:t>Donné</w:t>
      </w:r>
      <w:proofErr w:type="spellEnd"/>
      <w:r w:rsidRPr="003B0C75">
        <w:rPr>
          <w:rFonts w:ascii="Times New Roman" w:hAnsi="Times New Roman" w:cs="Times New Roman"/>
          <w:sz w:val="20"/>
          <w:szCs w:val="24"/>
          <w:lang w:val="en-US"/>
        </w:rPr>
        <w:t xml:space="preserve"> (1801-78): a pioneer of microscopy, microbiology and </w:t>
      </w:r>
      <w:proofErr w:type="spellStart"/>
      <w:r w:rsidRPr="003B0C75">
        <w:rPr>
          <w:rFonts w:ascii="Times New Roman" w:hAnsi="Times New Roman" w:cs="Times New Roman"/>
          <w:sz w:val="20"/>
          <w:szCs w:val="24"/>
          <w:lang w:val="en-US"/>
        </w:rPr>
        <w:t>haematology</w:t>
      </w:r>
      <w:proofErr w:type="spellEnd"/>
      <w:r w:rsidRPr="003B0C75">
        <w:rPr>
          <w:rFonts w:ascii="Times New Roman" w:hAnsi="Times New Roman" w:cs="Times New Roman"/>
          <w:sz w:val="20"/>
          <w:szCs w:val="24"/>
          <w:lang w:val="en-US"/>
        </w:rPr>
        <w:t xml:space="preserve">. J Med </w:t>
      </w:r>
      <w:proofErr w:type="spellStart"/>
      <w:r w:rsidRPr="003B0C75">
        <w:rPr>
          <w:rFonts w:ascii="Times New Roman" w:hAnsi="Times New Roman" w:cs="Times New Roman"/>
          <w:sz w:val="20"/>
          <w:szCs w:val="24"/>
          <w:lang w:val="en-US"/>
        </w:rPr>
        <w:t>Biogr</w:t>
      </w:r>
      <w:proofErr w:type="spellEnd"/>
      <w:r w:rsidRPr="003B0C75">
        <w:rPr>
          <w:rFonts w:ascii="Times New Roman" w:hAnsi="Times New Roman" w:cs="Times New Roman"/>
          <w:sz w:val="20"/>
          <w:szCs w:val="24"/>
          <w:lang w:val="en-US"/>
        </w:rPr>
        <w:t xml:space="preserve"> 2009;17(2):81-7. </w:t>
      </w:r>
      <w:hyperlink r:id="rId324" w:history="1">
        <w:r w:rsidRPr="00D51137">
          <w:rPr>
            <w:rStyle w:val="Hyperlink"/>
            <w:rFonts w:ascii="Times New Roman" w:hAnsi="Times New Roman" w:cs="Times New Roman"/>
            <w:sz w:val="20"/>
            <w:szCs w:val="24"/>
            <w:lang w:val="en-US"/>
          </w:rPr>
          <w:t>https://doi.org/10.1258/jmb.2008.008040</w:t>
        </w:r>
      </w:hyperlink>
      <w:r w:rsidRPr="003B0C75">
        <w:rPr>
          <w:rFonts w:ascii="Times New Roman" w:hAnsi="Times New Roman" w:cs="Times New Roman"/>
          <w:sz w:val="20"/>
          <w:szCs w:val="24"/>
          <w:lang w:val="en-US"/>
        </w:rPr>
        <w:t>.</w:t>
      </w:r>
      <w:r>
        <w:rPr>
          <w:rFonts w:ascii="Times New Roman" w:hAnsi="Times New Roman" w:cs="Times New Roman"/>
          <w:sz w:val="20"/>
          <w:szCs w:val="24"/>
          <w:lang w:val="en-US"/>
        </w:rPr>
        <w:t xml:space="preserve"> </w:t>
      </w:r>
    </w:p>
    <w:p w14:paraId="46374D96" w14:textId="77777777" w:rsidR="005B504F" w:rsidRPr="00ED65F7"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ED65F7">
        <w:rPr>
          <w:rFonts w:ascii="Times New Roman" w:hAnsi="Times New Roman" w:cs="Times New Roman"/>
          <w:sz w:val="20"/>
          <w:szCs w:val="20"/>
          <w:lang w:val="en-US"/>
        </w:rPr>
        <w:t>Bouillard</w:t>
      </w:r>
      <w:proofErr w:type="spellEnd"/>
      <w:r w:rsidRPr="00ED65F7">
        <w:rPr>
          <w:rFonts w:ascii="Times New Roman" w:hAnsi="Times New Roman" w:cs="Times New Roman"/>
          <w:sz w:val="20"/>
          <w:szCs w:val="20"/>
          <w:lang w:val="en-US"/>
        </w:rPr>
        <w:t xml:space="preserve"> JB, </w:t>
      </w:r>
      <w:proofErr w:type="spellStart"/>
      <w:r w:rsidRPr="00ED65F7">
        <w:rPr>
          <w:rFonts w:ascii="Times New Roman" w:hAnsi="Times New Roman" w:cs="Times New Roman"/>
          <w:sz w:val="20"/>
          <w:szCs w:val="20"/>
          <w:lang w:val="en-US"/>
        </w:rPr>
        <w:t>Bouillaud</w:t>
      </w:r>
      <w:proofErr w:type="spellEnd"/>
      <w:r w:rsidRPr="00ED65F7">
        <w:rPr>
          <w:rFonts w:ascii="Times New Roman" w:hAnsi="Times New Roman" w:cs="Times New Roman"/>
          <w:sz w:val="20"/>
          <w:szCs w:val="20"/>
          <w:lang w:val="en-US"/>
        </w:rPr>
        <w:t xml:space="preserve"> S</w:t>
      </w:r>
      <w:r>
        <w:rPr>
          <w:rFonts w:ascii="Times New Roman" w:hAnsi="Times New Roman" w:cs="Times New Roman"/>
          <w:sz w:val="20"/>
          <w:szCs w:val="20"/>
          <w:lang w:val="en-US"/>
        </w:rPr>
        <w:t>:</w:t>
      </w:r>
      <w:r w:rsidRPr="00ED65F7">
        <w:rPr>
          <w:rFonts w:ascii="Times New Roman" w:hAnsi="Times New Roman" w:cs="Times New Roman"/>
          <w:sz w:val="20"/>
          <w:szCs w:val="20"/>
          <w:lang w:val="en-US"/>
        </w:rPr>
        <w:t xml:space="preserve"> De </w:t>
      </w:r>
      <w:proofErr w:type="spellStart"/>
      <w:r w:rsidRPr="00ED65F7">
        <w:rPr>
          <w:rFonts w:ascii="Times New Roman" w:hAnsi="Times New Roman" w:cs="Times New Roman"/>
          <w:sz w:val="20"/>
          <w:szCs w:val="20"/>
          <w:lang w:val="en-US"/>
        </w:rPr>
        <w:t>l’Obliteration</w:t>
      </w:r>
      <w:proofErr w:type="spellEnd"/>
      <w:r w:rsidRPr="00ED65F7">
        <w:rPr>
          <w:rFonts w:ascii="Times New Roman" w:hAnsi="Times New Roman" w:cs="Times New Roman"/>
          <w:sz w:val="20"/>
          <w:szCs w:val="20"/>
          <w:lang w:val="en-US"/>
        </w:rPr>
        <w:t xml:space="preserve"> des </w:t>
      </w:r>
      <w:proofErr w:type="spellStart"/>
      <w:r w:rsidRPr="00ED65F7">
        <w:rPr>
          <w:rFonts w:ascii="Times New Roman" w:hAnsi="Times New Roman" w:cs="Times New Roman"/>
          <w:sz w:val="20"/>
          <w:szCs w:val="20"/>
          <w:lang w:val="en-US"/>
        </w:rPr>
        <w:t>veines</w:t>
      </w:r>
      <w:proofErr w:type="spellEnd"/>
      <w:r w:rsidRPr="00ED65F7">
        <w:rPr>
          <w:rFonts w:ascii="Times New Roman" w:hAnsi="Times New Roman" w:cs="Times New Roman"/>
          <w:sz w:val="20"/>
          <w:szCs w:val="20"/>
          <w:lang w:val="en-US"/>
        </w:rPr>
        <w:t xml:space="preserve"> et de son influence sur la formation des </w:t>
      </w:r>
      <w:proofErr w:type="spellStart"/>
      <w:r w:rsidRPr="00ED65F7">
        <w:rPr>
          <w:rFonts w:ascii="Times New Roman" w:hAnsi="Times New Roman" w:cs="Times New Roman"/>
          <w:sz w:val="20"/>
          <w:szCs w:val="20"/>
          <w:lang w:val="en-US"/>
        </w:rPr>
        <w:t>hydropisies</w:t>
      </w:r>
      <w:proofErr w:type="spellEnd"/>
      <w:r w:rsidRPr="00ED65F7">
        <w:rPr>
          <w:rFonts w:ascii="Times New Roman" w:hAnsi="Times New Roman" w:cs="Times New Roman"/>
          <w:sz w:val="20"/>
          <w:szCs w:val="20"/>
          <w:lang w:val="en-US"/>
        </w:rPr>
        <w:t xml:space="preserve"> </w:t>
      </w:r>
      <w:proofErr w:type="spellStart"/>
      <w:r w:rsidRPr="00ED65F7">
        <w:rPr>
          <w:rFonts w:ascii="Times New Roman" w:hAnsi="Times New Roman" w:cs="Times New Roman"/>
          <w:sz w:val="20"/>
          <w:szCs w:val="20"/>
          <w:lang w:val="en-US"/>
        </w:rPr>
        <w:t>partielles</w:t>
      </w:r>
      <w:proofErr w:type="spellEnd"/>
      <w:r w:rsidRPr="00ED65F7">
        <w:rPr>
          <w:rFonts w:ascii="Times New Roman" w:hAnsi="Times New Roman" w:cs="Times New Roman"/>
          <w:sz w:val="20"/>
          <w:szCs w:val="20"/>
          <w:lang w:val="en-US"/>
        </w:rPr>
        <w:t xml:space="preserve">: consideration sur la </w:t>
      </w:r>
      <w:proofErr w:type="spellStart"/>
      <w:r w:rsidRPr="00ED65F7">
        <w:rPr>
          <w:rFonts w:ascii="Times New Roman" w:hAnsi="Times New Roman" w:cs="Times New Roman"/>
          <w:sz w:val="20"/>
          <w:szCs w:val="20"/>
          <w:lang w:val="en-US"/>
        </w:rPr>
        <w:t>hydropisies</w:t>
      </w:r>
      <w:proofErr w:type="spellEnd"/>
      <w:r w:rsidRPr="00ED65F7">
        <w:rPr>
          <w:rFonts w:ascii="Times New Roman" w:hAnsi="Times New Roman" w:cs="Times New Roman"/>
          <w:sz w:val="20"/>
          <w:szCs w:val="20"/>
          <w:lang w:val="en-US"/>
        </w:rPr>
        <w:t xml:space="preserve"> passive et general. Arch Gen Med 1823;1:188–204.</w:t>
      </w:r>
    </w:p>
    <w:p w14:paraId="52A84A68" w14:textId="77777777" w:rsidR="005B504F" w:rsidRPr="00ED65F7"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ED65F7">
        <w:rPr>
          <w:rFonts w:ascii="Times New Roman" w:hAnsi="Times New Roman" w:cs="Times New Roman"/>
          <w:sz w:val="20"/>
          <w:szCs w:val="20"/>
          <w:lang w:val="en-US"/>
        </w:rPr>
        <w:t>Trousseau A</w:t>
      </w:r>
      <w:r>
        <w:rPr>
          <w:rFonts w:ascii="Times New Roman" w:hAnsi="Times New Roman" w:cs="Times New Roman"/>
          <w:sz w:val="20"/>
          <w:szCs w:val="20"/>
          <w:lang w:val="en-US"/>
        </w:rPr>
        <w:t>:</w:t>
      </w:r>
      <w:r w:rsidRPr="00ED65F7">
        <w:rPr>
          <w:rFonts w:ascii="Times New Roman" w:hAnsi="Times New Roman" w:cs="Times New Roman"/>
          <w:sz w:val="20"/>
          <w:szCs w:val="20"/>
          <w:lang w:val="en-US"/>
        </w:rPr>
        <w:t xml:space="preserve"> Phlegmasia alba </w:t>
      </w:r>
      <w:proofErr w:type="spellStart"/>
      <w:r w:rsidRPr="00ED65F7">
        <w:rPr>
          <w:rFonts w:ascii="Times New Roman" w:hAnsi="Times New Roman" w:cs="Times New Roman"/>
          <w:sz w:val="20"/>
          <w:szCs w:val="20"/>
          <w:lang w:val="en-US"/>
        </w:rPr>
        <w:t>dolens</w:t>
      </w:r>
      <w:proofErr w:type="spellEnd"/>
      <w:r w:rsidRPr="00ED65F7">
        <w:rPr>
          <w:rFonts w:ascii="Times New Roman" w:hAnsi="Times New Roman" w:cs="Times New Roman"/>
          <w:sz w:val="20"/>
          <w:szCs w:val="20"/>
          <w:lang w:val="en-US"/>
        </w:rPr>
        <w:t xml:space="preserve">, pp 654–712. In: Clinique </w:t>
      </w:r>
      <w:proofErr w:type="spellStart"/>
      <w:r w:rsidRPr="00ED65F7">
        <w:rPr>
          <w:rFonts w:ascii="Times New Roman" w:hAnsi="Times New Roman" w:cs="Times New Roman"/>
          <w:sz w:val="20"/>
          <w:szCs w:val="20"/>
          <w:lang w:val="en-US"/>
        </w:rPr>
        <w:t>Medicale</w:t>
      </w:r>
      <w:proofErr w:type="spellEnd"/>
      <w:r w:rsidRPr="00ED65F7">
        <w:rPr>
          <w:rFonts w:ascii="Times New Roman" w:hAnsi="Times New Roman" w:cs="Times New Roman"/>
          <w:sz w:val="20"/>
          <w:szCs w:val="20"/>
          <w:lang w:val="en-US"/>
        </w:rPr>
        <w:t xml:space="preserve"> de </w:t>
      </w:r>
      <w:proofErr w:type="spellStart"/>
      <w:r w:rsidRPr="00ED65F7">
        <w:rPr>
          <w:rFonts w:ascii="Times New Roman" w:hAnsi="Times New Roman" w:cs="Times New Roman"/>
          <w:sz w:val="20"/>
          <w:szCs w:val="20"/>
          <w:lang w:val="en-US"/>
        </w:rPr>
        <w:t>l'Hotel</w:t>
      </w:r>
      <w:proofErr w:type="spellEnd"/>
      <w:r w:rsidRPr="00ED65F7">
        <w:rPr>
          <w:rFonts w:ascii="Times New Roman" w:hAnsi="Times New Roman" w:cs="Times New Roman"/>
          <w:sz w:val="20"/>
          <w:szCs w:val="20"/>
          <w:lang w:val="en-US"/>
        </w:rPr>
        <w:t xml:space="preserve">-Dieu de Paris. 2nd ed. J.-B. </w:t>
      </w:r>
      <w:proofErr w:type="spellStart"/>
      <w:r w:rsidRPr="00ED65F7">
        <w:rPr>
          <w:rFonts w:ascii="Times New Roman" w:hAnsi="Times New Roman" w:cs="Times New Roman"/>
          <w:sz w:val="20"/>
          <w:szCs w:val="20"/>
          <w:lang w:val="en-US"/>
        </w:rPr>
        <w:t>Baillière</w:t>
      </w:r>
      <w:proofErr w:type="spellEnd"/>
      <w:r w:rsidRPr="00ED65F7">
        <w:rPr>
          <w:rFonts w:ascii="Times New Roman" w:hAnsi="Times New Roman" w:cs="Times New Roman"/>
          <w:sz w:val="20"/>
          <w:szCs w:val="20"/>
          <w:lang w:val="en-US"/>
        </w:rPr>
        <w:t xml:space="preserve"> et </w:t>
      </w:r>
      <w:proofErr w:type="spellStart"/>
      <w:r w:rsidRPr="00ED65F7">
        <w:rPr>
          <w:rFonts w:ascii="Times New Roman" w:hAnsi="Times New Roman" w:cs="Times New Roman"/>
          <w:sz w:val="20"/>
          <w:szCs w:val="20"/>
          <w:lang w:val="en-US"/>
        </w:rPr>
        <w:t>Fils</w:t>
      </w:r>
      <w:proofErr w:type="spellEnd"/>
      <w:r w:rsidRPr="00ED65F7">
        <w:rPr>
          <w:rFonts w:ascii="Times New Roman" w:hAnsi="Times New Roman" w:cs="Times New Roman"/>
          <w:sz w:val="20"/>
          <w:szCs w:val="20"/>
          <w:lang w:val="en-US"/>
        </w:rPr>
        <w:t xml:space="preserve">, Paris. 1865. </w:t>
      </w:r>
    </w:p>
    <w:p w14:paraId="1D3B6C99" w14:textId="77777777" w:rsidR="005B504F" w:rsidRPr="00ED65F7"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ED65F7">
        <w:rPr>
          <w:rFonts w:ascii="Times New Roman" w:hAnsi="Times New Roman" w:cs="Times New Roman"/>
          <w:sz w:val="20"/>
          <w:szCs w:val="20"/>
        </w:rPr>
        <w:t>Uckermann</w:t>
      </w:r>
      <w:proofErr w:type="spellEnd"/>
      <w:r w:rsidRPr="00ED65F7">
        <w:rPr>
          <w:rFonts w:ascii="Times New Roman" w:hAnsi="Times New Roman" w:cs="Times New Roman"/>
          <w:sz w:val="20"/>
          <w:szCs w:val="20"/>
        </w:rPr>
        <w:t xml:space="preserve"> WL: </w:t>
      </w:r>
      <w:proofErr w:type="spellStart"/>
      <w:r w:rsidRPr="00ED65F7">
        <w:rPr>
          <w:rFonts w:ascii="Times New Roman" w:hAnsi="Times New Roman" w:cs="Times New Roman"/>
          <w:sz w:val="20"/>
          <w:szCs w:val="20"/>
        </w:rPr>
        <w:t>Inaugural</w:t>
      </w:r>
      <w:proofErr w:type="spellEnd"/>
      <w:r w:rsidRPr="00ED65F7">
        <w:rPr>
          <w:rFonts w:ascii="Times New Roman" w:hAnsi="Times New Roman" w:cs="Times New Roman"/>
          <w:sz w:val="20"/>
          <w:szCs w:val="20"/>
        </w:rPr>
        <w:t xml:space="preserve">-Abhandlung über </w:t>
      </w:r>
      <w:proofErr w:type="spellStart"/>
      <w:r w:rsidRPr="00ED65F7">
        <w:rPr>
          <w:rFonts w:ascii="Times New Roman" w:hAnsi="Times New Roman" w:cs="Times New Roman"/>
          <w:sz w:val="20"/>
          <w:szCs w:val="20"/>
        </w:rPr>
        <w:t>Scirrus</w:t>
      </w:r>
      <w:proofErr w:type="spellEnd"/>
      <w:r w:rsidRPr="00ED65F7">
        <w:rPr>
          <w:rFonts w:ascii="Times New Roman" w:hAnsi="Times New Roman" w:cs="Times New Roman"/>
          <w:sz w:val="20"/>
          <w:szCs w:val="20"/>
        </w:rPr>
        <w:t xml:space="preserve">- und Krebsbildung und deren Behandlung. </w:t>
      </w:r>
      <w:proofErr w:type="spellStart"/>
      <w:r w:rsidRPr="00ED65F7">
        <w:rPr>
          <w:rFonts w:ascii="Times New Roman" w:hAnsi="Times New Roman" w:cs="Times New Roman"/>
          <w:sz w:val="20"/>
          <w:szCs w:val="20"/>
          <w:lang w:val="en-US"/>
        </w:rPr>
        <w:t>Hilpert’sche</w:t>
      </w:r>
      <w:proofErr w:type="spellEnd"/>
      <w:r w:rsidRPr="00ED65F7">
        <w:rPr>
          <w:rFonts w:ascii="Times New Roman" w:hAnsi="Times New Roman" w:cs="Times New Roman"/>
          <w:sz w:val="20"/>
          <w:szCs w:val="20"/>
          <w:lang w:val="en-US"/>
        </w:rPr>
        <w:t xml:space="preserve"> </w:t>
      </w:r>
      <w:proofErr w:type="spellStart"/>
      <w:r w:rsidRPr="00ED65F7">
        <w:rPr>
          <w:rFonts w:ascii="Times New Roman" w:hAnsi="Times New Roman" w:cs="Times New Roman"/>
          <w:sz w:val="20"/>
          <w:szCs w:val="20"/>
          <w:lang w:val="en-US"/>
        </w:rPr>
        <w:t>Universitäts-Buchdruckerei</w:t>
      </w:r>
      <w:proofErr w:type="spellEnd"/>
      <w:r w:rsidRPr="00ED65F7">
        <w:rPr>
          <w:rFonts w:ascii="Times New Roman" w:hAnsi="Times New Roman" w:cs="Times New Roman"/>
          <w:sz w:val="20"/>
          <w:szCs w:val="20"/>
          <w:lang w:val="en-US"/>
        </w:rPr>
        <w:t xml:space="preserve">, Erlangen, 1832.  </w:t>
      </w:r>
    </w:p>
    <w:p w14:paraId="0BC1E3E1" w14:textId="77777777" w:rsidR="005B504F" w:rsidRPr="00ED65F7" w:rsidRDefault="005B504F" w:rsidP="005B504F">
      <w:pPr>
        <w:pStyle w:val="Listenabsatz"/>
        <w:numPr>
          <w:ilvl w:val="0"/>
          <w:numId w:val="5"/>
        </w:numPr>
        <w:jc w:val="both"/>
        <w:rPr>
          <w:rFonts w:ascii="Times New Roman" w:hAnsi="Times New Roman" w:cs="Times New Roman"/>
          <w:sz w:val="20"/>
          <w:szCs w:val="20"/>
        </w:rPr>
      </w:pPr>
      <w:r w:rsidRPr="00ED65F7">
        <w:rPr>
          <w:rFonts w:ascii="Times New Roman" w:hAnsi="Times New Roman" w:cs="Times New Roman"/>
          <w:sz w:val="20"/>
          <w:szCs w:val="20"/>
        </w:rPr>
        <w:t>Riess L</w:t>
      </w:r>
      <w:r w:rsidRPr="003E2B98">
        <w:rPr>
          <w:rFonts w:ascii="Times New Roman" w:hAnsi="Times New Roman" w:cs="Times New Roman"/>
          <w:sz w:val="20"/>
          <w:szCs w:val="20"/>
        </w:rPr>
        <w:t>:</w:t>
      </w:r>
      <w:r w:rsidRPr="00ED65F7">
        <w:rPr>
          <w:rFonts w:ascii="Times New Roman" w:hAnsi="Times New Roman" w:cs="Times New Roman"/>
          <w:sz w:val="20"/>
          <w:szCs w:val="20"/>
        </w:rPr>
        <w:t xml:space="preserve"> Zur pathologischen Anatomie des Blutes. Arch </w:t>
      </w:r>
      <w:proofErr w:type="spellStart"/>
      <w:r w:rsidRPr="00ED65F7">
        <w:rPr>
          <w:rFonts w:ascii="Times New Roman" w:hAnsi="Times New Roman" w:cs="Times New Roman"/>
          <w:sz w:val="20"/>
          <w:szCs w:val="20"/>
        </w:rPr>
        <w:t>Anat</w:t>
      </w:r>
      <w:proofErr w:type="spellEnd"/>
      <w:r w:rsidRPr="00ED65F7">
        <w:rPr>
          <w:rFonts w:ascii="Times New Roman" w:hAnsi="Times New Roman" w:cs="Times New Roman"/>
          <w:sz w:val="20"/>
          <w:szCs w:val="20"/>
        </w:rPr>
        <w:t xml:space="preserve"> Physiol </w:t>
      </w:r>
      <w:proofErr w:type="spellStart"/>
      <w:r w:rsidRPr="00ED65F7">
        <w:rPr>
          <w:rFonts w:ascii="Times New Roman" w:hAnsi="Times New Roman" w:cs="Times New Roman"/>
          <w:sz w:val="20"/>
          <w:szCs w:val="20"/>
        </w:rPr>
        <w:t>Wissensch</w:t>
      </w:r>
      <w:proofErr w:type="spellEnd"/>
      <w:r w:rsidRPr="00ED65F7">
        <w:rPr>
          <w:rFonts w:ascii="Times New Roman" w:hAnsi="Times New Roman" w:cs="Times New Roman"/>
          <w:sz w:val="20"/>
          <w:szCs w:val="20"/>
        </w:rPr>
        <w:t xml:space="preserve"> Med 1872;1872:237–249.</w:t>
      </w:r>
    </w:p>
    <w:p w14:paraId="284FEE5B" w14:textId="77777777" w:rsidR="005B504F" w:rsidRDefault="005B504F" w:rsidP="005B504F">
      <w:pPr>
        <w:pStyle w:val="Listenabsatz"/>
        <w:numPr>
          <w:ilvl w:val="0"/>
          <w:numId w:val="5"/>
        </w:numPr>
        <w:spacing w:line="240" w:lineRule="auto"/>
        <w:jc w:val="both"/>
        <w:rPr>
          <w:rFonts w:ascii="Times New Roman" w:hAnsi="Times New Roman" w:cs="Times New Roman"/>
          <w:sz w:val="20"/>
          <w:szCs w:val="20"/>
          <w:lang w:val="en-US"/>
        </w:rPr>
      </w:pPr>
      <w:proofErr w:type="spellStart"/>
      <w:r w:rsidRPr="00313663">
        <w:rPr>
          <w:rFonts w:ascii="Times New Roman" w:hAnsi="Times New Roman" w:cs="Times New Roman"/>
          <w:sz w:val="20"/>
          <w:szCs w:val="20"/>
        </w:rPr>
        <w:t>Donné</w:t>
      </w:r>
      <w:proofErr w:type="spellEnd"/>
      <w:r w:rsidRPr="00313663">
        <w:rPr>
          <w:rFonts w:ascii="Times New Roman" w:hAnsi="Times New Roman" w:cs="Times New Roman"/>
          <w:sz w:val="20"/>
          <w:szCs w:val="20"/>
        </w:rPr>
        <w:t xml:space="preserve"> AF. </w:t>
      </w:r>
      <w:proofErr w:type="spellStart"/>
      <w:r w:rsidRPr="00313663">
        <w:rPr>
          <w:rFonts w:ascii="Times New Roman" w:hAnsi="Times New Roman" w:cs="Times New Roman"/>
          <w:sz w:val="20"/>
          <w:szCs w:val="20"/>
        </w:rPr>
        <w:t>Sur</w:t>
      </w:r>
      <w:proofErr w:type="spellEnd"/>
      <w:r w:rsidRPr="00313663">
        <w:rPr>
          <w:rFonts w:ascii="Times New Roman" w:hAnsi="Times New Roman" w:cs="Times New Roman"/>
          <w:sz w:val="20"/>
          <w:szCs w:val="20"/>
        </w:rPr>
        <w:t xml:space="preserve"> </w:t>
      </w:r>
      <w:proofErr w:type="spellStart"/>
      <w:r w:rsidRPr="00313663">
        <w:rPr>
          <w:rFonts w:ascii="Times New Roman" w:hAnsi="Times New Roman" w:cs="Times New Roman"/>
          <w:sz w:val="20"/>
          <w:szCs w:val="20"/>
        </w:rPr>
        <w:t>l'origine</w:t>
      </w:r>
      <w:proofErr w:type="spellEnd"/>
      <w:r w:rsidRPr="00313663">
        <w:rPr>
          <w:rFonts w:ascii="Times New Roman" w:hAnsi="Times New Roman" w:cs="Times New Roman"/>
          <w:sz w:val="20"/>
          <w:szCs w:val="20"/>
        </w:rPr>
        <w:t xml:space="preserve"> des </w:t>
      </w:r>
      <w:proofErr w:type="spellStart"/>
      <w:r w:rsidRPr="00313663">
        <w:rPr>
          <w:rFonts w:ascii="Times New Roman" w:hAnsi="Times New Roman" w:cs="Times New Roman"/>
          <w:sz w:val="20"/>
          <w:szCs w:val="20"/>
        </w:rPr>
        <w:t>globules</w:t>
      </w:r>
      <w:proofErr w:type="spellEnd"/>
      <w:r w:rsidRPr="00313663">
        <w:rPr>
          <w:rFonts w:ascii="Times New Roman" w:hAnsi="Times New Roman" w:cs="Times New Roman"/>
          <w:sz w:val="20"/>
          <w:szCs w:val="20"/>
        </w:rPr>
        <w:t xml:space="preserve"> du sang. </w:t>
      </w:r>
      <w:r w:rsidRPr="00313663">
        <w:rPr>
          <w:rFonts w:ascii="Times New Roman" w:hAnsi="Times New Roman" w:cs="Times New Roman"/>
          <w:sz w:val="20"/>
          <w:szCs w:val="20"/>
          <w:lang w:val="en-US"/>
        </w:rPr>
        <w:t xml:space="preserve">Archives </w:t>
      </w:r>
      <w:proofErr w:type="spellStart"/>
      <w:r w:rsidRPr="00313663">
        <w:rPr>
          <w:rFonts w:ascii="Times New Roman" w:hAnsi="Times New Roman" w:cs="Times New Roman"/>
          <w:sz w:val="20"/>
          <w:szCs w:val="20"/>
          <w:lang w:val="en-US"/>
        </w:rPr>
        <w:t>générales</w:t>
      </w:r>
      <w:proofErr w:type="spellEnd"/>
      <w:r w:rsidRPr="00313663">
        <w:rPr>
          <w:rFonts w:ascii="Times New Roman" w:hAnsi="Times New Roman" w:cs="Times New Roman"/>
          <w:sz w:val="20"/>
          <w:szCs w:val="20"/>
          <w:lang w:val="en-US"/>
        </w:rPr>
        <w:t xml:space="preserve"> de </w:t>
      </w:r>
      <w:proofErr w:type="spellStart"/>
      <w:r w:rsidRPr="00313663">
        <w:rPr>
          <w:rFonts w:ascii="Times New Roman" w:hAnsi="Times New Roman" w:cs="Times New Roman"/>
          <w:sz w:val="20"/>
          <w:szCs w:val="20"/>
          <w:lang w:val="en-US"/>
        </w:rPr>
        <w:t>médecine</w:t>
      </w:r>
      <w:proofErr w:type="spellEnd"/>
      <w:r w:rsidRPr="00313663">
        <w:rPr>
          <w:rFonts w:ascii="Times New Roman" w:hAnsi="Times New Roman" w:cs="Times New Roman"/>
          <w:sz w:val="20"/>
          <w:szCs w:val="20"/>
          <w:lang w:val="en-US"/>
        </w:rPr>
        <w:t xml:space="preserve">. Journal </w:t>
      </w:r>
      <w:proofErr w:type="spellStart"/>
      <w:r w:rsidRPr="00313663">
        <w:rPr>
          <w:rFonts w:ascii="Times New Roman" w:hAnsi="Times New Roman" w:cs="Times New Roman"/>
          <w:sz w:val="20"/>
          <w:szCs w:val="20"/>
          <w:lang w:val="en-US"/>
        </w:rPr>
        <w:t>Complémentaire</w:t>
      </w:r>
      <w:proofErr w:type="spellEnd"/>
      <w:r w:rsidRPr="00313663">
        <w:rPr>
          <w:rFonts w:ascii="Times New Roman" w:hAnsi="Times New Roman" w:cs="Times New Roman"/>
          <w:sz w:val="20"/>
          <w:szCs w:val="20"/>
          <w:lang w:val="en-US"/>
        </w:rPr>
        <w:t xml:space="preserve"> des Sciences </w:t>
      </w:r>
      <w:proofErr w:type="spellStart"/>
      <w:r w:rsidRPr="00313663">
        <w:rPr>
          <w:rFonts w:ascii="Times New Roman" w:hAnsi="Times New Roman" w:cs="Times New Roman"/>
          <w:sz w:val="20"/>
          <w:szCs w:val="20"/>
          <w:lang w:val="en-US"/>
        </w:rPr>
        <w:t>Médicales</w:t>
      </w:r>
      <w:proofErr w:type="spellEnd"/>
      <w:r w:rsidRPr="00313663">
        <w:rPr>
          <w:rFonts w:ascii="Times New Roman" w:hAnsi="Times New Roman" w:cs="Times New Roman"/>
          <w:sz w:val="20"/>
          <w:szCs w:val="20"/>
          <w:lang w:val="en-US"/>
        </w:rPr>
        <w:t xml:space="preserve"> 1842;XIII:502–503.</w:t>
      </w:r>
    </w:p>
    <w:p w14:paraId="1D77D4B4" w14:textId="77777777" w:rsidR="005B504F" w:rsidRPr="00945FED" w:rsidRDefault="005B504F" w:rsidP="005B504F">
      <w:pPr>
        <w:pStyle w:val="Listenabsatz"/>
        <w:numPr>
          <w:ilvl w:val="0"/>
          <w:numId w:val="5"/>
        </w:numPr>
        <w:spacing w:line="240" w:lineRule="auto"/>
        <w:jc w:val="both"/>
        <w:rPr>
          <w:rFonts w:ascii="Times New Roman" w:hAnsi="Times New Roman" w:cs="Times New Roman"/>
          <w:sz w:val="20"/>
          <w:szCs w:val="20"/>
        </w:rPr>
      </w:pPr>
      <w:r w:rsidRPr="00945FED">
        <w:rPr>
          <w:rFonts w:ascii="Times New Roman" w:hAnsi="Times New Roman" w:cs="Times New Roman"/>
          <w:sz w:val="20"/>
          <w:szCs w:val="20"/>
        </w:rPr>
        <w:t>Virchow R</w:t>
      </w:r>
      <w:r w:rsidRPr="003E2B98">
        <w:rPr>
          <w:rFonts w:ascii="Times New Roman" w:hAnsi="Times New Roman" w:cs="Times New Roman"/>
          <w:sz w:val="20"/>
          <w:szCs w:val="20"/>
        </w:rPr>
        <w:t>:</w:t>
      </w:r>
      <w:r w:rsidRPr="00945FED">
        <w:rPr>
          <w:rFonts w:ascii="Times New Roman" w:hAnsi="Times New Roman" w:cs="Times New Roman"/>
          <w:sz w:val="20"/>
          <w:szCs w:val="20"/>
        </w:rPr>
        <w:t xml:space="preserve"> Alter und neuer Vitalismus. Arch Path </w:t>
      </w:r>
      <w:proofErr w:type="spellStart"/>
      <w:r w:rsidRPr="00945FED">
        <w:rPr>
          <w:rFonts w:ascii="Times New Roman" w:hAnsi="Times New Roman" w:cs="Times New Roman"/>
          <w:sz w:val="20"/>
          <w:szCs w:val="20"/>
        </w:rPr>
        <w:t>Anat</w:t>
      </w:r>
      <w:proofErr w:type="spellEnd"/>
      <w:r w:rsidRPr="00945FED">
        <w:rPr>
          <w:rFonts w:ascii="Times New Roman" w:hAnsi="Times New Roman" w:cs="Times New Roman"/>
          <w:sz w:val="20"/>
          <w:szCs w:val="20"/>
        </w:rPr>
        <w:t xml:space="preserve"> 1856; 9:3-55.</w:t>
      </w:r>
      <w:r w:rsidRPr="00945FED">
        <w:t xml:space="preserve"> </w:t>
      </w:r>
      <w:hyperlink r:id="rId325" w:history="1">
        <w:r w:rsidRPr="00D51137">
          <w:rPr>
            <w:rStyle w:val="Hyperlink"/>
            <w:rFonts w:ascii="Times New Roman" w:hAnsi="Times New Roman" w:cs="Times New Roman"/>
            <w:sz w:val="20"/>
            <w:szCs w:val="20"/>
          </w:rPr>
          <w:t>https://doi.org/10.1007/BF01922886</w:t>
        </w:r>
      </w:hyperlink>
      <w:r>
        <w:rPr>
          <w:rFonts w:ascii="Times New Roman" w:hAnsi="Times New Roman" w:cs="Times New Roman"/>
          <w:sz w:val="20"/>
          <w:szCs w:val="20"/>
        </w:rPr>
        <w:t xml:space="preserve">. </w:t>
      </w:r>
    </w:p>
    <w:p w14:paraId="1927C759" w14:textId="77777777" w:rsidR="005B504F" w:rsidRPr="00E261C0" w:rsidRDefault="005B504F" w:rsidP="005B504F">
      <w:pPr>
        <w:pStyle w:val="Listenabsatz"/>
        <w:numPr>
          <w:ilvl w:val="0"/>
          <w:numId w:val="5"/>
        </w:numPr>
        <w:spacing w:line="240" w:lineRule="auto"/>
        <w:jc w:val="both"/>
        <w:rPr>
          <w:rFonts w:ascii="Times New Roman" w:hAnsi="Times New Roman" w:cs="Times New Roman"/>
          <w:sz w:val="20"/>
          <w:szCs w:val="20"/>
        </w:rPr>
      </w:pPr>
      <w:r w:rsidRPr="00313663">
        <w:rPr>
          <w:rFonts w:ascii="Times New Roman" w:hAnsi="Times New Roman" w:cs="Times New Roman"/>
          <w:sz w:val="20"/>
          <w:szCs w:val="20"/>
        </w:rPr>
        <w:t>Schultze M</w:t>
      </w:r>
      <w:r w:rsidRPr="003E2B98">
        <w:rPr>
          <w:rFonts w:ascii="Times New Roman" w:hAnsi="Times New Roman" w:cs="Times New Roman"/>
          <w:sz w:val="20"/>
          <w:szCs w:val="20"/>
        </w:rPr>
        <w:t>:</w:t>
      </w:r>
      <w:r w:rsidRPr="00313663">
        <w:rPr>
          <w:rFonts w:ascii="Times New Roman" w:hAnsi="Times New Roman" w:cs="Times New Roman"/>
          <w:sz w:val="20"/>
          <w:szCs w:val="20"/>
        </w:rPr>
        <w:t xml:space="preserve"> Ein heizbarer </w:t>
      </w:r>
      <w:proofErr w:type="spellStart"/>
      <w:r w:rsidRPr="00313663">
        <w:rPr>
          <w:rFonts w:ascii="Times New Roman" w:hAnsi="Times New Roman" w:cs="Times New Roman"/>
          <w:sz w:val="20"/>
          <w:szCs w:val="20"/>
        </w:rPr>
        <w:t>Objecttisch</w:t>
      </w:r>
      <w:proofErr w:type="spellEnd"/>
      <w:r w:rsidRPr="00313663">
        <w:rPr>
          <w:rFonts w:ascii="Times New Roman" w:hAnsi="Times New Roman" w:cs="Times New Roman"/>
          <w:sz w:val="20"/>
          <w:szCs w:val="20"/>
        </w:rPr>
        <w:t xml:space="preserve"> und seine Verwendung bei Untersuchungen des Blutes. </w:t>
      </w:r>
      <w:r w:rsidRPr="00945FED">
        <w:rPr>
          <w:rFonts w:ascii="Times New Roman" w:hAnsi="Times New Roman" w:cs="Times New Roman"/>
          <w:sz w:val="20"/>
          <w:szCs w:val="20"/>
        </w:rPr>
        <w:t xml:space="preserve">Arch Mikroskop </w:t>
      </w:r>
      <w:proofErr w:type="spellStart"/>
      <w:r w:rsidRPr="00945FED">
        <w:rPr>
          <w:rFonts w:ascii="Times New Roman" w:hAnsi="Times New Roman" w:cs="Times New Roman"/>
          <w:sz w:val="20"/>
          <w:szCs w:val="20"/>
        </w:rPr>
        <w:t>Anat</w:t>
      </w:r>
      <w:proofErr w:type="spellEnd"/>
      <w:r w:rsidRPr="00945FED">
        <w:rPr>
          <w:rFonts w:ascii="Times New Roman" w:hAnsi="Times New Roman" w:cs="Times New Roman"/>
          <w:sz w:val="20"/>
          <w:szCs w:val="20"/>
        </w:rPr>
        <w:t xml:space="preserve"> 1865;1:1-42. </w:t>
      </w:r>
      <w:hyperlink r:id="rId326" w:history="1">
        <w:r w:rsidRPr="00E261C0">
          <w:rPr>
            <w:rStyle w:val="Hyperlink"/>
            <w:rFonts w:ascii="Times New Roman" w:hAnsi="Times New Roman" w:cs="Times New Roman"/>
            <w:sz w:val="20"/>
            <w:szCs w:val="20"/>
          </w:rPr>
          <w:t>https://doi.org/https://doi.org/10.1007/BF02961404</w:t>
        </w:r>
      </w:hyperlink>
      <w:r w:rsidRPr="00E261C0">
        <w:rPr>
          <w:rFonts w:ascii="Times New Roman" w:hAnsi="Times New Roman" w:cs="Times New Roman"/>
          <w:sz w:val="20"/>
          <w:szCs w:val="20"/>
        </w:rPr>
        <w:t xml:space="preserve">. </w:t>
      </w:r>
    </w:p>
    <w:p w14:paraId="26175F86" w14:textId="77777777" w:rsidR="005B504F" w:rsidRPr="00ED65F7" w:rsidRDefault="005B504F" w:rsidP="005B504F">
      <w:pPr>
        <w:pStyle w:val="Listenabsatz"/>
        <w:numPr>
          <w:ilvl w:val="0"/>
          <w:numId w:val="5"/>
        </w:numPr>
        <w:spacing w:after="0" w:line="240" w:lineRule="auto"/>
        <w:jc w:val="both"/>
        <w:rPr>
          <w:rFonts w:ascii="Times New Roman" w:hAnsi="Times New Roman" w:cs="Times New Roman"/>
          <w:sz w:val="20"/>
          <w:szCs w:val="20"/>
        </w:rPr>
      </w:pPr>
      <w:proofErr w:type="spellStart"/>
      <w:r w:rsidRPr="00ED65F7">
        <w:rPr>
          <w:rFonts w:ascii="Times New Roman" w:hAnsi="Times New Roman" w:cs="Times New Roman"/>
          <w:sz w:val="20"/>
          <w:szCs w:val="20"/>
        </w:rPr>
        <w:t>Hlava</w:t>
      </w:r>
      <w:proofErr w:type="spellEnd"/>
      <w:r w:rsidRPr="00ED65F7">
        <w:rPr>
          <w:rFonts w:ascii="Times New Roman" w:hAnsi="Times New Roman" w:cs="Times New Roman"/>
          <w:sz w:val="20"/>
          <w:szCs w:val="20"/>
        </w:rPr>
        <w:t xml:space="preserve"> J</w:t>
      </w:r>
      <w:r w:rsidRPr="003E2B98">
        <w:rPr>
          <w:rFonts w:ascii="Times New Roman" w:hAnsi="Times New Roman" w:cs="Times New Roman"/>
          <w:sz w:val="20"/>
          <w:szCs w:val="20"/>
        </w:rPr>
        <w:t>:</w:t>
      </w:r>
      <w:r w:rsidRPr="00ED65F7">
        <w:rPr>
          <w:rFonts w:ascii="Times New Roman" w:hAnsi="Times New Roman" w:cs="Times New Roman"/>
          <w:sz w:val="20"/>
          <w:szCs w:val="20"/>
        </w:rPr>
        <w:t xml:space="preserve"> Die Beziehungen der Blutplättchen </w:t>
      </w:r>
      <w:proofErr w:type="spellStart"/>
      <w:r w:rsidRPr="00ED65F7">
        <w:rPr>
          <w:rFonts w:ascii="Times New Roman" w:hAnsi="Times New Roman" w:cs="Times New Roman"/>
          <w:sz w:val="20"/>
          <w:szCs w:val="20"/>
        </w:rPr>
        <w:t>Bizzozero’s</w:t>
      </w:r>
      <w:proofErr w:type="spellEnd"/>
      <w:r w:rsidRPr="00ED65F7">
        <w:rPr>
          <w:rFonts w:ascii="Times New Roman" w:hAnsi="Times New Roman" w:cs="Times New Roman"/>
          <w:sz w:val="20"/>
          <w:szCs w:val="20"/>
        </w:rPr>
        <w:t xml:space="preserve"> zur Blutgerinnung und Thrombose. Archiv f </w:t>
      </w:r>
      <w:proofErr w:type="spellStart"/>
      <w:r w:rsidRPr="00ED65F7">
        <w:rPr>
          <w:rFonts w:ascii="Times New Roman" w:hAnsi="Times New Roman" w:cs="Times New Roman"/>
          <w:sz w:val="20"/>
          <w:szCs w:val="20"/>
        </w:rPr>
        <w:t>Exp</w:t>
      </w:r>
      <w:proofErr w:type="spellEnd"/>
      <w:r w:rsidRPr="00ED65F7">
        <w:rPr>
          <w:rFonts w:ascii="Times New Roman" w:hAnsi="Times New Roman" w:cs="Times New Roman"/>
          <w:sz w:val="20"/>
          <w:szCs w:val="20"/>
        </w:rPr>
        <w:t xml:space="preserve"> Pathologie 1883;17:392-418. </w:t>
      </w:r>
      <w:hyperlink r:id="rId327" w:history="1">
        <w:r w:rsidRPr="00D51137">
          <w:rPr>
            <w:rStyle w:val="Hyperlink"/>
            <w:rFonts w:ascii="Times New Roman" w:hAnsi="Times New Roman" w:cs="Times New Roman"/>
            <w:sz w:val="20"/>
            <w:szCs w:val="20"/>
          </w:rPr>
          <w:t>https://doi.org/10.1007/BF02055589</w:t>
        </w:r>
      </w:hyperlink>
      <w:r w:rsidRPr="00ED65F7">
        <w:rPr>
          <w:rFonts w:ascii="Times New Roman" w:hAnsi="Times New Roman" w:cs="Times New Roman"/>
          <w:sz w:val="20"/>
          <w:szCs w:val="20"/>
        </w:rPr>
        <w:t>.</w:t>
      </w:r>
      <w:r>
        <w:rPr>
          <w:rFonts w:ascii="Times New Roman" w:hAnsi="Times New Roman" w:cs="Times New Roman"/>
          <w:sz w:val="20"/>
          <w:szCs w:val="20"/>
        </w:rPr>
        <w:t xml:space="preserve"> </w:t>
      </w:r>
    </w:p>
    <w:p w14:paraId="69B86860" w14:textId="77777777" w:rsidR="005B504F" w:rsidRPr="003E2B98" w:rsidRDefault="005B504F" w:rsidP="005B504F">
      <w:pPr>
        <w:pStyle w:val="Listenabsatz"/>
        <w:numPr>
          <w:ilvl w:val="0"/>
          <w:numId w:val="5"/>
        </w:numPr>
        <w:spacing w:after="0" w:line="240" w:lineRule="auto"/>
        <w:jc w:val="both"/>
        <w:rPr>
          <w:rFonts w:ascii="Times New Roman" w:hAnsi="Times New Roman" w:cs="Times New Roman"/>
          <w:sz w:val="20"/>
          <w:szCs w:val="20"/>
        </w:rPr>
      </w:pPr>
      <w:proofErr w:type="spellStart"/>
      <w:r w:rsidRPr="00ED65F7">
        <w:rPr>
          <w:rFonts w:ascii="Times New Roman" w:hAnsi="Times New Roman" w:cs="Times New Roman"/>
          <w:sz w:val="20"/>
          <w:szCs w:val="24"/>
        </w:rPr>
        <w:t>Hayem</w:t>
      </w:r>
      <w:proofErr w:type="spellEnd"/>
      <w:r w:rsidRPr="00ED65F7">
        <w:rPr>
          <w:rFonts w:ascii="Times New Roman" w:hAnsi="Times New Roman" w:cs="Times New Roman"/>
          <w:sz w:val="20"/>
          <w:szCs w:val="24"/>
        </w:rPr>
        <w:t xml:space="preserve"> G</w:t>
      </w:r>
      <w:r w:rsidRPr="003E2B98">
        <w:rPr>
          <w:rFonts w:ascii="Times New Roman" w:hAnsi="Times New Roman" w:cs="Times New Roman"/>
          <w:sz w:val="20"/>
          <w:szCs w:val="20"/>
        </w:rPr>
        <w:t>:</w:t>
      </w:r>
      <w:r w:rsidRPr="00ED65F7">
        <w:rPr>
          <w:rFonts w:ascii="Times New Roman" w:hAnsi="Times New Roman" w:cs="Times New Roman"/>
          <w:sz w:val="20"/>
          <w:szCs w:val="24"/>
        </w:rPr>
        <w:t xml:space="preserve"> </w:t>
      </w:r>
      <w:proofErr w:type="spellStart"/>
      <w:r w:rsidRPr="00ED65F7">
        <w:rPr>
          <w:rFonts w:ascii="Times New Roman" w:hAnsi="Times New Roman" w:cs="Times New Roman"/>
          <w:sz w:val="20"/>
          <w:szCs w:val="24"/>
        </w:rPr>
        <w:t>Recherches</w:t>
      </w:r>
      <w:proofErr w:type="spellEnd"/>
      <w:r w:rsidRPr="00ED65F7">
        <w:rPr>
          <w:rFonts w:ascii="Times New Roman" w:hAnsi="Times New Roman" w:cs="Times New Roman"/>
          <w:sz w:val="20"/>
          <w:szCs w:val="24"/>
        </w:rPr>
        <w:t xml:space="preserve"> </w:t>
      </w:r>
      <w:proofErr w:type="spellStart"/>
      <w:r w:rsidRPr="00ED65F7">
        <w:rPr>
          <w:rFonts w:ascii="Times New Roman" w:hAnsi="Times New Roman" w:cs="Times New Roman"/>
          <w:sz w:val="20"/>
          <w:szCs w:val="24"/>
        </w:rPr>
        <w:t>sur</w:t>
      </w:r>
      <w:proofErr w:type="spellEnd"/>
      <w:r w:rsidRPr="00ED65F7">
        <w:rPr>
          <w:rFonts w:ascii="Times New Roman" w:hAnsi="Times New Roman" w:cs="Times New Roman"/>
          <w:sz w:val="20"/>
          <w:szCs w:val="24"/>
        </w:rPr>
        <w:t xml:space="preserve"> </w:t>
      </w:r>
      <w:proofErr w:type="spellStart"/>
      <w:r w:rsidRPr="00ED65F7">
        <w:rPr>
          <w:rFonts w:ascii="Times New Roman" w:hAnsi="Times New Roman" w:cs="Times New Roman"/>
          <w:sz w:val="20"/>
          <w:szCs w:val="24"/>
        </w:rPr>
        <w:t>revolution</w:t>
      </w:r>
      <w:proofErr w:type="spellEnd"/>
      <w:r w:rsidRPr="00ED65F7">
        <w:rPr>
          <w:rFonts w:ascii="Times New Roman" w:hAnsi="Times New Roman" w:cs="Times New Roman"/>
          <w:sz w:val="20"/>
          <w:szCs w:val="24"/>
        </w:rPr>
        <w:t xml:space="preserve"> des </w:t>
      </w:r>
      <w:proofErr w:type="spellStart"/>
      <w:r w:rsidRPr="00ED65F7">
        <w:rPr>
          <w:rFonts w:ascii="Times New Roman" w:hAnsi="Times New Roman" w:cs="Times New Roman"/>
          <w:sz w:val="20"/>
          <w:szCs w:val="24"/>
        </w:rPr>
        <w:t>hematies</w:t>
      </w:r>
      <w:proofErr w:type="spellEnd"/>
      <w:r w:rsidRPr="00ED65F7">
        <w:rPr>
          <w:rFonts w:ascii="Times New Roman" w:hAnsi="Times New Roman" w:cs="Times New Roman"/>
          <w:sz w:val="20"/>
          <w:szCs w:val="24"/>
        </w:rPr>
        <w:t xml:space="preserve"> </w:t>
      </w:r>
      <w:proofErr w:type="spellStart"/>
      <w:r w:rsidRPr="00ED65F7">
        <w:rPr>
          <w:rFonts w:ascii="Times New Roman" w:hAnsi="Times New Roman" w:cs="Times New Roman"/>
          <w:sz w:val="20"/>
          <w:szCs w:val="24"/>
        </w:rPr>
        <w:t>dan</w:t>
      </w:r>
      <w:proofErr w:type="spellEnd"/>
      <w:r w:rsidRPr="00ED65F7">
        <w:rPr>
          <w:rFonts w:ascii="Times New Roman" w:hAnsi="Times New Roman" w:cs="Times New Roman"/>
          <w:sz w:val="20"/>
          <w:szCs w:val="24"/>
        </w:rPr>
        <w:t xml:space="preserve"> le sang de </w:t>
      </w:r>
      <w:proofErr w:type="spellStart"/>
      <w:r w:rsidRPr="00ED65F7">
        <w:rPr>
          <w:rFonts w:ascii="Times New Roman" w:hAnsi="Times New Roman" w:cs="Times New Roman"/>
          <w:sz w:val="20"/>
          <w:szCs w:val="24"/>
        </w:rPr>
        <w:t>l'homme</w:t>
      </w:r>
      <w:proofErr w:type="spellEnd"/>
      <w:r w:rsidRPr="00ED65F7">
        <w:rPr>
          <w:rFonts w:ascii="Times New Roman" w:hAnsi="Times New Roman" w:cs="Times New Roman"/>
          <w:sz w:val="20"/>
          <w:szCs w:val="24"/>
        </w:rPr>
        <w:t xml:space="preserve"> et des </w:t>
      </w:r>
      <w:proofErr w:type="spellStart"/>
      <w:r w:rsidRPr="00ED65F7">
        <w:rPr>
          <w:rFonts w:ascii="Times New Roman" w:hAnsi="Times New Roman" w:cs="Times New Roman"/>
          <w:sz w:val="20"/>
          <w:szCs w:val="24"/>
        </w:rPr>
        <w:t>vertebres</w:t>
      </w:r>
      <w:proofErr w:type="spellEnd"/>
      <w:r w:rsidRPr="00ED65F7">
        <w:rPr>
          <w:rFonts w:ascii="Times New Roman" w:hAnsi="Times New Roman" w:cs="Times New Roman"/>
          <w:sz w:val="20"/>
          <w:szCs w:val="24"/>
        </w:rPr>
        <w:t xml:space="preserve">. Arch Physiol Norm et Path 1878;Series </w:t>
      </w:r>
      <w:r w:rsidRPr="003E2B98">
        <w:rPr>
          <w:rFonts w:ascii="Times New Roman" w:hAnsi="Times New Roman" w:cs="Times New Roman"/>
          <w:sz w:val="20"/>
          <w:szCs w:val="24"/>
        </w:rPr>
        <w:t>2:692. Paris.</w:t>
      </w:r>
      <w:r w:rsidRPr="003E2B98">
        <w:rPr>
          <w:rFonts w:ascii="Times New Roman" w:hAnsi="Times New Roman" w:cs="Times New Roman"/>
          <w:sz w:val="20"/>
          <w:szCs w:val="20"/>
        </w:rPr>
        <w:t xml:space="preserve"> </w:t>
      </w:r>
    </w:p>
    <w:p w14:paraId="62891CC4" w14:textId="77777777" w:rsidR="005B504F" w:rsidRPr="00ED65F7" w:rsidRDefault="005B504F" w:rsidP="005B504F">
      <w:pPr>
        <w:pStyle w:val="Listenabsatz"/>
        <w:numPr>
          <w:ilvl w:val="0"/>
          <w:numId w:val="5"/>
        </w:numPr>
        <w:jc w:val="both"/>
        <w:rPr>
          <w:rFonts w:ascii="Times New Roman" w:hAnsi="Times New Roman" w:cs="Times New Roman"/>
          <w:sz w:val="20"/>
          <w:szCs w:val="20"/>
          <w:lang w:val="en-US"/>
        </w:rPr>
      </w:pPr>
      <w:proofErr w:type="spellStart"/>
      <w:r w:rsidRPr="00ED65F7">
        <w:rPr>
          <w:rFonts w:ascii="Times New Roman" w:hAnsi="Times New Roman" w:cs="Times New Roman"/>
          <w:sz w:val="20"/>
          <w:szCs w:val="20"/>
        </w:rPr>
        <w:t>Bizzozero</w:t>
      </w:r>
      <w:proofErr w:type="spellEnd"/>
      <w:r w:rsidRPr="00ED65F7">
        <w:rPr>
          <w:rFonts w:ascii="Times New Roman" w:hAnsi="Times New Roman" w:cs="Times New Roman"/>
          <w:sz w:val="20"/>
          <w:szCs w:val="20"/>
        </w:rPr>
        <w:t xml:space="preserve"> J: </w:t>
      </w:r>
      <w:proofErr w:type="spellStart"/>
      <w:r w:rsidRPr="00ED65F7">
        <w:rPr>
          <w:rFonts w:ascii="Times New Roman" w:hAnsi="Times New Roman" w:cs="Times New Roman"/>
          <w:sz w:val="20"/>
          <w:szCs w:val="20"/>
        </w:rPr>
        <w:t>Ueber</w:t>
      </w:r>
      <w:proofErr w:type="spellEnd"/>
      <w:r w:rsidRPr="00ED65F7">
        <w:rPr>
          <w:rFonts w:ascii="Times New Roman" w:hAnsi="Times New Roman" w:cs="Times New Roman"/>
          <w:sz w:val="20"/>
          <w:szCs w:val="20"/>
        </w:rPr>
        <w:t xml:space="preserve"> einen neuen </w:t>
      </w:r>
      <w:proofErr w:type="spellStart"/>
      <w:r w:rsidRPr="00ED65F7">
        <w:rPr>
          <w:rFonts w:ascii="Times New Roman" w:hAnsi="Times New Roman" w:cs="Times New Roman"/>
          <w:sz w:val="20"/>
          <w:szCs w:val="20"/>
        </w:rPr>
        <w:t>Formbestandtheil</w:t>
      </w:r>
      <w:proofErr w:type="spellEnd"/>
      <w:r w:rsidRPr="00ED65F7">
        <w:rPr>
          <w:rFonts w:ascii="Times New Roman" w:hAnsi="Times New Roman" w:cs="Times New Roman"/>
          <w:sz w:val="20"/>
          <w:szCs w:val="20"/>
        </w:rPr>
        <w:t xml:space="preserve"> des Blutes und dessen Rolle bei der Thrombose und der Blutgerinnung. </w:t>
      </w:r>
      <w:proofErr w:type="spellStart"/>
      <w:r w:rsidRPr="00ED65F7">
        <w:rPr>
          <w:rFonts w:ascii="Times New Roman" w:hAnsi="Times New Roman" w:cs="Times New Roman"/>
          <w:sz w:val="20"/>
          <w:szCs w:val="20"/>
          <w:lang w:val="en-US"/>
        </w:rPr>
        <w:t>Virch</w:t>
      </w:r>
      <w:proofErr w:type="spellEnd"/>
      <w:r w:rsidRPr="00ED65F7">
        <w:rPr>
          <w:rFonts w:ascii="Times New Roman" w:hAnsi="Times New Roman" w:cs="Times New Roman"/>
          <w:sz w:val="20"/>
          <w:szCs w:val="20"/>
          <w:lang w:val="en-US"/>
        </w:rPr>
        <w:t xml:space="preserve"> Arch f Path </w:t>
      </w:r>
      <w:proofErr w:type="spellStart"/>
      <w:r w:rsidRPr="00ED65F7">
        <w:rPr>
          <w:rFonts w:ascii="Times New Roman" w:hAnsi="Times New Roman" w:cs="Times New Roman"/>
          <w:sz w:val="20"/>
          <w:szCs w:val="20"/>
          <w:lang w:val="en-US"/>
        </w:rPr>
        <w:t>Anat</w:t>
      </w:r>
      <w:proofErr w:type="spellEnd"/>
      <w:r w:rsidRPr="00ED65F7">
        <w:rPr>
          <w:rFonts w:ascii="Times New Roman" w:hAnsi="Times New Roman" w:cs="Times New Roman"/>
          <w:sz w:val="20"/>
          <w:szCs w:val="20"/>
          <w:lang w:val="en-US"/>
        </w:rPr>
        <w:t xml:space="preserve"> 1882;90:261-332. </w:t>
      </w:r>
      <w:hyperlink r:id="rId328" w:history="1">
        <w:r w:rsidRPr="00D51137">
          <w:rPr>
            <w:rStyle w:val="Hyperlink"/>
            <w:rFonts w:ascii="Times New Roman" w:hAnsi="Times New Roman" w:cs="Times New Roman"/>
            <w:sz w:val="20"/>
            <w:szCs w:val="20"/>
            <w:lang w:val="en-US"/>
          </w:rPr>
          <w:t>https://doi.org/10.1007/BF01931360</w:t>
        </w:r>
      </w:hyperlink>
      <w:r w:rsidRPr="00ED65F7">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
    <w:p w14:paraId="412168A4" w14:textId="77777777" w:rsidR="005B504F" w:rsidRPr="003E2B98" w:rsidRDefault="005B504F" w:rsidP="005B504F">
      <w:pPr>
        <w:pStyle w:val="Listenabsatz"/>
        <w:numPr>
          <w:ilvl w:val="0"/>
          <w:numId w:val="5"/>
        </w:numPr>
        <w:spacing w:line="240" w:lineRule="auto"/>
        <w:jc w:val="both"/>
        <w:rPr>
          <w:rFonts w:ascii="Times New Roman" w:hAnsi="Times New Roman" w:cs="Times New Roman"/>
          <w:sz w:val="20"/>
          <w:szCs w:val="20"/>
          <w:lang w:val="en-US"/>
        </w:rPr>
      </w:pPr>
      <w:proofErr w:type="spellStart"/>
      <w:r w:rsidRPr="00ED65F7">
        <w:rPr>
          <w:rFonts w:ascii="Times New Roman" w:hAnsi="Times New Roman" w:cs="Times New Roman"/>
          <w:sz w:val="20"/>
          <w:szCs w:val="20"/>
          <w:lang w:val="en-US"/>
        </w:rPr>
        <w:t>Bizzozero</w:t>
      </w:r>
      <w:proofErr w:type="spellEnd"/>
      <w:r w:rsidRPr="00ED65F7">
        <w:rPr>
          <w:rFonts w:ascii="Times New Roman" w:hAnsi="Times New Roman" w:cs="Times New Roman"/>
          <w:sz w:val="20"/>
          <w:szCs w:val="20"/>
          <w:lang w:val="en-US"/>
        </w:rPr>
        <w:t xml:space="preserve"> G</w:t>
      </w:r>
      <w:r>
        <w:rPr>
          <w:rFonts w:ascii="Times New Roman" w:hAnsi="Times New Roman" w:cs="Times New Roman"/>
          <w:sz w:val="20"/>
          <w:szCs w:val="20"/>
          <w:lang w:val="en-US"/>
        </w:rPr>
        <w:t>:</w:t>
      </w:r>
      <w:r w:rsidRPr="00ED65F7">
        <w:rPr>
          <w:rFonts w:ascii="Times New Roman" w:hAnsi="Times New Roman" w:cs="Times New Roman"/>
          <w:sz w:val="20"/>
          <w:szCs w:val="20"/>
          <w:lang w:val="en-US"/>
        </w:rPr>
        <w:t xml:space="preserve"> </w:t>
      </w:r>
      <w:proofErr w:type="spellStart"/>
      <w:r w:rsidRPr="00ED65F7">
        <w:rPr>
          <w:rFonts w:ascii="Times New Roman" w:hAnsi="Times New Roman" w:cs="Times New Roman"/>
          <w:sz w:val="20"/>
          <w:szCs w:val="20"/>
          <w:lang w:val="en-US"/>
        </w:rPr>
        <w:t>Prelezione</w:t>
      </w:r>
      <w:proofErr w:type="spellEnd"/>
      <w:r w:rsidRPr="00ED65F7">
        <w:rPr>
          <w:rFonts w:ascii="Times New Roman" w:hAnsi="Times New Roman" w:cs="Times New Roman"/>
          <w:sz w:val="20"/>
          <w:szCs w:val="20"/>
          <w:lang w:val="en-US"/>
        </w:rPr>
        <w:t xml:space="preserve"> al Corso di </w:t>
      </w:r>
      <w:proofErr w:type="spellStart"/>
      <w:r w:rsidRPr="00ED65F7">
        <w:rPr>
          <w:rFonts w:ascii="Times New Roman" w:hAnsi="Times New Roman" w:cs="Times New Roman"/>
          <w:sz w:val="20"/>
          <w:szCs w:val="20"/>
          <w:lang w:val="en-US"/>
        </w:rPr>
        <w:t>Patologia</w:t>
      </w:r>
      <w:proofErr w:type="spellEnd"/>
      <w:r w:rsidRPr="00ED65F7">
        <w:rPr>
          <w:rFonts w:ascii="Times New Roman" w:hAnsi="Times New Roman" w:cs="Times New Roman"/>
          <w:sz w:val="20"/>
          <w:szCs w:val="20"/>
          <w:lang w:val="en-US"/>
        </w:rPr>
        <w:t xml:space="preserve"> </w:t>
      </w:r>
      <w:proofErr w:type="spellStart"/>
      <w:r w:rsidRPr="00ED65F7">
        <w:rPr>
          <w:rFonts w:ascii="Times New Roman" w:hAnsi="Times New Roman" w:cs="Times New Roman"/>
          <w:sz w:val="20"/>
          <w:szCs w:val="20"/>
          <w:lang w:val="en-US"/>
        </w:rPr>
        <w:t>Generale</w:t>
      </w:r>
      <w:proofErr w:type="spellEnd"/>
      <w:r w:rsidRPr="00ED65F7">
        <w:rPr>
          <w:rFonts w:ascii="Times New Roman" w:hAnsi="Times New Roman" w:cs="Times New Roman"/>
          <w:sz w:val="20"/>
          <w:szCs w:val="20"/>
          <w:lang w:val="en-US"/>
        </w:rPr>
        <w:t xml:space="preserve"> Nella </w:t>
      </w:r>
      <w:proofErr w:type="spellStart"/>
      <w:r w:rsidRPr="00ED65F7">
        <w:rPr>
          <w:rFonts w:ascii="Times New Roman" w:hAnsi="Times New Roman" w:cs="Times New Roman"/>
          <w:sz w:val="20"/>
          <w:szCs w:val="20"/>
          <w:lang w:val="en-US"/>
        </w:rPr>
        <w:t>Università</w:t>
      </w:r>
      <w:proofErr w:type="spellEnd"/>
      <w:r w:rsidRPr="00ED65F7">
        <w:rPr>
          <w:rFonts w:ascii="Times New Roman" w:hAnsi="Times New Roman" w:cs="Times New Roman"/>
          <w:sz w:val="20"/>
          <w:szCs w:val="20"/>
          <w:lang w:val="en-US"/>
        </w:rPr>
        <w:t xml:space="preserve"> di Torino (Tip. Lit. </w:t>
      </w:r>
      <w:r w:rsidRPr="003E2B98">
        <w:rPr>
          <w:rFonts w:ascii="Times New Roman" w:hAnsi="Times New Roman" w:cs="Times New Roman"/>
          <w:sz w:val="20"/>
          <w:szCs w:val="20"/>
          <w:lang w:val="en-US"/>
        </w:rPr>
        <w:t xml:space="preserve">Camilla e </w:t>
      </w:r>
      <w:proofErr w:type="spellStart"/>
      <w:r w:rsidRPr="003E2B98">
        <w:rPr>
          <w:rFonts w:ascii="Times New Roman" w:hAnsi="Times New Roman" w:cs="Times New Roman"/>
          <w:sz w:val="20"/>
          <w:szCs w:val="20"/>
          <w:lang w:val="en-US"/>
        </w:rPr>
        <w:t>Bertolero</w:t>
      </w:r>
      <w:proofErr w:type="spellEnd"/>
      <w:r w:rsidRPr="003E2B98">
        <w:rPr>
          <w:rFonts w:ascii="Times New Roman" w:hAnsi="Times New Roman" w:cs="Times New Roman"/>
          <w:sz w:val="20"/>
          <w:szCs w:val="20"/>
          <w:lang w:val="en-US"/>
        </w:rPr>
        <w:t>, Torino). 1873.</w:t>
      </w:r>
    </w:p>
    <w:p w14:paraId="39B82276" w14:textId="77777777" w:rsidR="005B504F" w:rsidRPr="00D44519" w:rsidRDefault="005B504F" w:rsidP="005B504F">
      <w:pPr>
        <w:pStyle w:val="Listenabsatz"/>
        <w:numPr>
          <w:ilvl w:val="0"/>
          <w:numId w:val="5"/>
        </w:numPr>
        <w:spacing w:after="0" w:line="240" w:lineRule="auto"/>
        <w:jc w:val="both"/>
        <w:rPr>
          <w:rFonts w:ascii="Times New Roman" w:hAnsi="Times New Roman" w:cs="Times New Roman"/>
          <w:sz w:val="20"/>
          <w:szCs w:val="20"/>
        </w:rPr>
      </w:pPr>
      <w:r w:rsidRPr="00D44519">
        <w:rPr>
          <w:rFonts w:ascii="Times New Roman" w:hAnsi="Times New Roman" w:cs="Times New Roman"/>
          <w:sz w:val="20"/>
          <w:szCs w:val="20"/>
        </w:rPr>
        <w:t>Eberth JC, Schimmelbusch C</w:t>
      </w:r>
      <w:r w:rsidRPr="003E2B98">
        <w:rPr>
          <w:rFonts w:ascii="Times New Roman" w:hAnsi="Times New Roman" w:cs="Times New Roman"/>
          <w:sz w:val="20"/>
          <w:szCs w:val="20"/>
        </w:rPr>
        <w:t>:</w:t>
      </w:r>
      <w:r w:rsidRPr="00D44519">
        <w:rPr>
          <w:rFonts w:ascii="Times New Roman" w:hAnsi="Times New Roman" w:cs="Times New Roman"/>
          <w:sz w:val="20"/>
          <w:szCs w:val="20"/>
        </w:rPr>
        <w:t xml:space="preserve"> Experimentelle Untersuchungen über Thrombose. Virchows Arch f Path </w:t>
      </w:r>
      <w:proofErr w:type="spellStart"/>
      <w:r w:rsidRPr="00D44519">
        <w:rPr>
          <w:rFonts w:ascii="Times New Roman" w:hAnsi="Times New Roman" w:cs="Times New Roman"/>
          <w:sz w:val="20"/>
          <w:szCs w:val="20"/>
        </w:rPr>
        <w:t>Anat</w:t>
      </w:r>
      <w:proofErr w:type="spellEnd"/>
      <w:r w:rsidRPr="00D44519">
        <w:rPr>
          <w:rFonts w:ascii="Times New Roman" w:hAnsi="Times New Roman" w:cs="Times New Roman"/>
          <w:sz w:val="20"/>
          <w:szCs w:val="20"/>
        </w:rPr>
        <w:t xml:space="preserve"> 1886;105:331-350. </w:t>
      </w:r>
      <w:hyperlink r:id="rId329" w:history="1">
        <w:r w:rsidRPr="00D51137">
          <w:rPr>
            <w:rStyle w:val="Hyperlink"/>
            <w:rFonts w:ascii="Times New Roman" w:hAnsi="Times New Roman" w:cs="Times New Roman"/>
            <w:sz w:val="20"/>
            <w:szCs w:val="20"/>
          </w:rPr>
          <w:t>https://doi.org/10.1007/BF01940367</w:t>
        </w:r>
      </w:hyperlink>
      <w:r>
        <w:rPr>
          <w:rFonts w:ascii="Times New Roman" w:hAnsi="Times New Roman" w:cs="Times New Roman"/>
          <w:sz w:val="20"/>
          <w:szCs w:val="20"/>
        </w:rPr>
        <w:t xml:space="preserve">. </w:t>
      </w:r>
    </w:p>
    <w:p w14:paraId="680EDC43" w14:textId="77777777" w:rsidR="005B504F" w:rsidRPr="0066697B" w:rsidRDefault="005B504F" w:rsidP="005B504F">
      <w:pPr>
        <w:pStyle w:val="Listenabsatz"/>
        <w:numPr>
          <w:ilvl w:val="0"/>
          <w:numId w:val="5"/>
        </w:numPr>
        <w:spacing w:after="0" w:line="240" w:lineRule="auto"/>
        <w:jc w:val="both"/>
        <w:rPr>
          <w:rFonts w:ascii="Times New Roman" w:hAnsi="Times New Roman" w:cs="Times New Roman"/>
          <w:sz w:val="20"/>
          <w:szCs w:val="24"/>
        </w:rPr>
      </w:pPr>
      <w:proofErr w:type="spellStart"/>
      <w:r w:rsidRPr="0066697B">
        <w:rPr>
          <w:rFonts w:ascii="Times New Roman" w:hAnsi="Times New Roman" w:cs="Times New Roman"/>
          <w:sz w:val="20"/>
          <w:szCs w:val="24"/>
        </w:rPr>
        <w:t>Mosen</w:t>
      </w:r>
      <w:proofErr w:type="spellEnd"/>
      <w:r w:rsidRPr="0066697B">
        <w:rPr>
          <w:rFonts w:ascii="Times New Roman" w:hAnsi="Times New Roman" w:cs="Times New Roman"/>
          <w:sz w:val="20"/>
          <w:szCs w:val="24"/>
        </w:rPr>
        <w:t xml:space="preserve"> R</w:t>
      </w:r>
      <w:r w:rsidRPr="003E2B98">
        <w:rPr>
          <w:rFonts w:ascii="Times New Roman" w:hAnsi="Times New Roman" w:cs="Times New Roman"/>
          <w:sz w:val="20"/>
          <w:szCs w:val="20"/>
        </w:rPr>
        <w:t>:</w:t>
      </w:r>
      <w:r w:rsidRPr="0066697B">
        <w:rPr>
          <w:rFonts w:ascii="Times New Roman" w:hAnsi="Times New Roman" w:cs="Times New Roman"/>
          <w:sz w:val="20"/>
          <w:szCs w:val="24"/>
        </w:rPr>
        <w:t xml:space="preserve"> Die Herstellung </w:t>
      </w:r>
      <w:proofErr w:type="spellStart"/>
      <w:r w:rsidRPr="0066697B">
        <w:rPr>
          <w:rFonts w:ascii="Times New Roman" w:hAnsi="Times New Roman" w:cs="Times New Roman"/>
          <w:sz w:val="20"/>
          <w:szCs w:val="24"/>
        </w:rPr>
        <w:t>wagbarer</w:t>
      </w:r>
      <w:proofErr w:type="spellEnd"/>
      <w:r w:rsidRPr="0066697B">
        <w:rPr>
          <w:rFonts w:ascii="Times New Roman" w:hAnsi="Times New Roman" w:cs="Times New Roman"/>
          <w:sz w:val="20"/>
          <w:szCs w:val="24"/>
        </w:rPr>
        <w:t xml:space="preserve"> Mengen von Blutplättchen. Arch </w:t>
      </w:r>
      <w:proofErr w:type="spellStart"/>
      <w:r w:rsidRPr="0066697B">
        <w:rPr>
          <w:rFonts w:ascii="Times New Roman" w:hAnsi="Times New Roman" w:cs="Times New Roman"/>
          <w:sz w:val="20"/>
          <w:szCs w:val="24"/>
        </w:rPr>
        <w:t>Anat</w:t>
      </w:r>
      <w:proofErr w:type="spellEnd"/>
      <w:r w:rsidRPr="0066697B">
        <w:rPr>
          <w:rFonts w:ascii="Times New Roman" w:hAnsi="Times New Roman" w:cs="Times New Roman"/>
          <w:sz w:val="20"/>
          <w:szCs w:val="24"/>
        </w:rPr>
        <w:t xml:space="preserve"> u Physiol 1893;352-370.</w:t>
      </w:r>
    </w:p>
    <w:p w14:paraId="1D24D68D" w14:textId="77777777" w:rsidR="005B504F" w:rsidRPr="0066697B" w:rsidRDefault="005B504F" w:rsidP="005B504F">
      <w:pPr>
        <w:pStyle w:val="Listenabsatz"/>
        <w:numPr>
          <w:ilvl w:val="0"/>
          <w:numId w:val="5"/>
        </w:numPr>
        <w:spacing w:after="0" w:line="240" w:lineRule="auto"/>
        <w:jc w:val="both"/>
        <w:rPr>
          <w:rFonts w:ascii="Times New Roman" w:hAnsi="Times New Roman" w:cs="Times New Roman"/>
          <w:sz w:val="20"/>
          <w:szCs w:val="24"/>
        </w:rPr>
      </w:pPr>
      <w:r w:rsidRPr="0066697B">
        <w:rPr>
          <w:rFonts w:ascii="Times New Roman" w:hAnsi="Times New Roman" w:cs="Times New Roman"/>
          <w:sz w:val="20"/>
          <w:szCs w:val="24"/>
        </w:rPr>
        <w:t>Von Recklinghausen F</w:t>
      </w:r>
      <w:r>
        <w:rPr>
          <w:rFonts w:ascii="Times New Roman" w:hAnsi="Times New Roman" w:cs="Times New Roman"/>
          <w:sz w:val="20"/>
          <w:szCs w:val="24"/>
        </w:rPr>
        <w:t>.</w:t>
      </w:r>
      <w:r w:rsidRPr="0066697B">
        <w:rPr>
          <w:rFonts w:ascii="Times New Roman" w:hAnsi="Times New Roman" w:cs="Times New Roman"/>
          <w:sz w:val="20"/>
          <w:szCs w:val="24"/>
        </w:rPr>
        <w:t xml:space="preserve"> Über die Erzeugung von roten Blutkörperchen. Arch </w:t>
      </w:r>
      <w:proofErr w:type="spellStart"/>
      <w:r w:rsidRPr="0066697B">
        <w:rPr>
          <w:rFonts w:ascii="Times New Roman" w:hAnsi="Times New Roman" w:cs="Times New Roman"/>
          <w:sz w:val="20"/>
          <w:szCs w:val="24"/>
        </w:rPr>
        <w:t>Mikrosk</w:t>
      </w:r>
      <w:proofErr w:type="spellEnd"/>
      <w:r w:rsidRPr="0066697B">
        <w:rPr>
          <w:rFonts w:ascii="Times New Roman" w:hAnsi="Times New Roman" w:cs="Times New Roman"/>
          <w:sz w:val="20"/>
          <w:szCs w:val="24"/>
        </w:rPr>
        <w:t xml:space="preserve"> </w:t>
      </w:r>
      <w:proofErr w:type="spellStart"/>
      <w:r w:rsidRPr="0066697B">
        <w:rPr>
          <w:rFonts w:ascii="Times New Roman" w:hAnsi="Times New Roman" w:cs="Times New Roman"/>
          <w:sz w:val="20"/>
          <w:szCs w:val="24"/>
        </w:rPr>
        <w:t>Anat</w:t>
      </w:r>
      <w:proofErr w:type="spellEnd"/>
      <w:r w:rsidRPr="0066697B">
        <w:rPr>
          <w:rFonts w:ascii="Times New Roman" w:hAnsi="Times New Roman" w:cs="Times New Roman"/>
          <w:sz w:val="20"/>
          <w:szCs w:val="24"/>
        </w:rPr>
        <w:t xml:space="preserve"> 1866;2:137.</w:t>
      </w:r>
    </w:p>
    <w:p w14:paraId="29479B64" w14:textId="77777777" w:rsidR="005B504F" w:rsidRPr="0066697B" w:rsidRDefault="005B504F" w:rsidP="005B504F">
      <w:pPr>
        <w:pStyle w:val="Listenabsatz"/>
        <w:numPr>
          <w:ilvl w:val="0"/>
          <w:numId w:val="5"/>
        </w:numPr>
        <w:spacing w:after="0" w:line="240" w:lineRule="auto"/>
        <w:jc w:val="both"/>
        <w:rPr>
          <w:rFonts w:ascii="Times New Roman" w:hAnsi="Times New Roman" w:cs="Times New Roman"/>
          <w:sz w:val="20"/>
          <w:szCs w:val="24"/>
          <w:lang w:val="en-US"/>
        </w:rPr>
      </w:pPr>
      <w:proofErr w:type="spellStart"/>
      <w:r w:rsidRPr="0066697B">
        <w:rPr>
          <w:rFonts w:ascii="Times New Roman" w:hAnsi="Times New Roman" w:cs="Times New Roman"/>
          <w:sz w:val="20"/>
          <w:szCs w:val="24"/>
        </w:rPr>
        <w:t>Löwit</w:t>
      </w:r>
      <w:proofErr w:type="spellEnd"/>
      <w:r w:rsidRPr="0066697B">
        <w:rPr>
          <w:rFonts w:ascii="Times New Roman" w:hAnsi="Times New Roman" w:cs="Times New Roman"/>
          <w:sz w:val="20"/>
          <w:szCs w:val="24"/>
        </w:rPr>
        <w:t xml:space="preserve"> M</w:t>
      </w:r>
      <w:r w:rsidRPr="003E2B98">
        <w:rPr>
          <w:rFonts w:ascii="Times New Roman" w:hAnsi="Times New Roman" w:cs="Times New Roman"/>
          <w:sz w:val="20"/>
          <w:szCs w:val="20"/>
        </w:rPr>
        <w:t>:</w:t>
      </w:r>
      <w:r w:rsidRPr="0066697B">
        <w:rPr>
          <w:rFonts w:ascii="Times New Roman" w:hAnsi="Times New Roman" w:cs="Times New Roman"/>
          <w:sz w:val="20"/>
          <w:szCs w:val="24"/>
        </w:rPr>
        <w:t xml:space="preserve"> Beiträge zur Lehre von der Blutgerinnung. </w:t>
      </w:r>
      <w:proofErr w:type="spellStart"/>
      <w:r w:rsidRPr="0066697B">
        <w:rPr>
          <w:rFonts w:ascii="Times New Roman" w:hAnsi="Times New Roman" w:cs="Times New Roman"/>
          <w:sz w:val="20"/>
          <w:szCs w:val="24"/>
        </w:rPr>
        <w:t>Sitzungsber</w:t>
      </w:r>
      <w:proofErr w:type="spellEnd"/>
      <w:r w:rsidRPr="0066697B">
        <w:rPr>
          <w:rFonts w:ascii="Times New Roman" w:hAnsi="Times New Roman" w:cs="Times New Roman"/>
          <w:sz w:val="20"/>
          <w:szCs w:val="24"/>
        </w:rPr>
        <w:t xml:space="preserve">. der </w:t>
      </w:r>
      <w:proofErr w:type="spellStart"/>
      <w:r w:rsidRPr="0066697B">
        <w:rPr>
          <w:rFonts w:ascii="Times New Roman" w:hAnsi="Times New Roman" w:cs="Times New Roman"/>
          <w:sz w:val="20"/>
          <w:szCs w:val="24"/>
        </w:rPr>
        <w:t>kaiserl</w:t>
      </w:r>
      <w:proofErr w:type="spellEnd"/>
      <w:r w:rsidRPr="0066697B">
        <w:rPr>
          <w:rFonts w:ascii="Times New Roman" w:hAnsi="Times New Roman" w:cs="Times New Roman"/>
          <w:sz w:val="20"/>
          <w:szCs w:val="24"/>
        </w:rPr>
        <w:t xml:space="preserve">. Akademie der Wissenschaften in Wien. </w:t>
      </w:r>
      <w:proofErr w:type="spellStart"/>
      <w:r w:rsidRPr="0066697B">
        <w:rPr>
          <w:rFonts w:ascii="Times New Roman" w:hAnsi="Times New Roman" w:cs="Times New Roman"/>
          <w:sz w:val="20"/>
          <w:szCs w:val="24"/>
          <w:lang w:val="en-US"/>
        </w:rPr>
        <w:t>Zweite</w:t>
      </w:r>
      <w:proofErr w:type="spellEnd"/>
      <w:r w:rsidRPr="0066697B">
        <w:rPr>
          <w:rFonts w:ascii="Times New Roman" w:hAnsi="Times New Roman" w:cs="Times New Roman"/>
          <w:sz w:val="20"/>
          <w:szCs w:val="24"/>
          <w:lang w:val="en-US"/>
        </w:rPr>
        <w:t xml:space="preserve"> </w:t>
      </w:r>
      <w:proofErr w:type="spellStart"/>
      <w:r w:rsidRPr="0066697B">
        <w:rPr>
          <w:rFonts w:ascii="Times New Roman" w:hAnsi="Times New Roman" w:cs="Times New Roman"/>
          <w:sz w:val="20"/>
          <w:szCs w:val="24"/>
          <w:lang w:val="en-US"/>
        </w:rPr>
        <w:t>Mittheilung</w:t>
      </w:r>
      <w:proofErr w:type="spellEnd"/>
      <w:r w:rsidRPr="0066697B">
        <w:rPr>
          <w:rFonts w:ascii="Times New Roman" w:hAnsi="Times New Roman" w:cs="Times New Roman"/>
          <w:sz w:val="20"/>
          <w:szCs w:val="24"/>
          <w:lang w:val="en-US"/>
        </w:rPr>
        <w:t xml:space="preserve">. </w:t>
      </w:r>
      <w:proofErr w:type="spellStart"/>
      <w:r w:rsidRPr="0066697B">
        <w:rPr>
          <w:rFonts w:ascii="Times New Roman" w:hAnsi="Times New Roman" w:cs="Times New Roman"/>
          <w:sz w:val="20"/>
          <w:szCs w:val="24"/>
          <w:lang w:val="en-US"/>
        </w:rPr>
        <w:t>Über</w:t>
      </w:r>
      <w:proofErr w:type="spellEnd"/>
      <w:r w:rsidRPr="0066697B">
        <w:rPr>
          <w:rFonts w:ascii="Times New Roman" w:hAnsi="Times New Roman" w:cs="Times New Roman"/>
          <w:sz w:val="20"/>
          <w:szCs w:val="24"/>
          <w:lang w:val="en-US"/>
        </w:rPr>
        <w:t xml:space="preserve"> die </w:t>
      </w:r>
      <w:proofErr w:type="spellStart"/>
      <w:r w:rsidRPr="0066697B">
        <w:rPr>
          <w:rFonts w:ascii="Times New Roman" w:hAnsi="Times New Roman" w:cs="Times New Roman"/>
          <w:sz w:val="20"/>
          <w:szCs w:val="24"/>
          <w:lang w:val="en-US"/>
        </w:rPr>
        <w:t>Bedeutung</w:t>
      </w:r>
      <w:proofErr w:type="spellEnd"/>
      <w:r w:rsidRPr="0066697B">
        <w:rPr>
          <w:rFonts w:ascii="Times New Roman" w:hAnsi="Times New Roman" w:cs="Times New Roman"/>
          <w:sz w:val="20"/>
          <w:szCs w:val="24"/>
          <w:lang w:val="en-US"/>
        </w:rPr>
        <w:t xml:space="preserve"> der </w:t>
      </w:r>
      <w:proofErr w:type="spellStart"/>
      <w:r w:rsidRPr="0066697B">
        <w:rPr>
          <w:rFonts w:ascii="Times New Roman" w:hAnsi="Times New Roman" w:cs="Times New Roman"/>
          <w:sz w:val="20"/>
          <w:szCs w:val="24"/>
          <w:lang w:val="en-US"/>
        </w:rPr>
        <w:t>Blutplättchen</w:t>
      </w:r>
      <w:proofErr w:type="spellEnd"/>
      <w:r w:rsidRPr="0066697B">
        <w:rPr>
          <w:rFonts w:ascii="Times New Roman" w:hAnsi="Times New Roman" w:cs="Times New Roman"/>
          <w:sz w:val="20"/>
          <w:szCs w:val="24"/>
          <w:lang w:val="en-US"/>
        </w:rPr>
        <w:t>. Virchow Arch 1884;80-132.</w:t>
      </w:r>
    </w:p>
    <w:p w14:paraId="3B211FB3" w14:textId="77777777" w:rsidR="005B504F" w:rsidRPr="0066697B" w:rsidRDefault="005B504F" w:rsidP="005B504F">
      <w:pPr>
        <w:pStyle w:val="Listenabsatz"/>
        <w:numPr>
          <w:ilvl w:val="0"/>
          <w:numId w:val="5"/>
        </w:numPr>
        <w:spacing w:after="0" w:line="240" w:lineRule="auto"/>
        <w:jc w:val="both"/>
        <w:rPr>
          <w:rFonts w:ascii="Times New Roman" w:hAnsi="Times New Roman" w:cs="Times New Roman"/>
          <w:sz w:val="20"/>
          <w:szCs w:val="24"/>
        </w:rPr>
      </w:pPr>
      <w:r w:rsidRPr="0066697B">
        <w:rPr>
          <w:rFonts w:ascii="Times New Roman" w:hAnsi="Times New Roman" w:cs="Times New Roman"/>
          <w:sz w:val="20"/>
          <w:szCs w:val="24"/>
        </w:rPr>
        <w:t>Eberth CL</w:t>
      </w:r>
      <w:r w:rsidRPr="003E2B98">
        <w:rPr>
          <w:rFonts w:ascii="Times New Roman" w:hAnsi="Times New Roman" w:cs="Times New Roman"/>
          <w:sz w:val="20"/>
          <w:szCs w:val="20"/>
        </w:rPr>
        <w:t>:</w:t>
      </w:r>
      <w:r w:rsidRPr="0066697B">
        <w:rPr>
          <w:rFonts w:ascii="Times New Roman" w:hAnsi="Times New Roman" w:cs="Times New Roman"/>
          <w:sz w:val="20"/>
          <w:szCs w:val="24"/>
        </w:rPr>
        <w:t xml:space="preserve"> Zur Kenntnis der Blutplättchen bei den niederen Wirbeltieren. Verlag von Wilhelm Engelmann, Leipzig, 1887.</w:t>
      </w:r>
    </w:p>
    <w:p w14:paraId="00C9DDBD" w14:textId="77777777" w:rsidR="005B504F" w:rsidRPr="0066697B" w:rsidRDefault="005B504F" w:rsidP="005B504F">
      <w:pPr>
        <w:pStyle w:val="Listenabsatz"/>
        <w:numPr>
          <w:ilvl w:val="0"/>
          <w:numId w:val="5"/>
        </w:numPr>
        <w:spacing w:after="0" w:line="240" w:lineRule="auto"/>
        <w:jc w:val="both"/>
        <w:rPr>
          <w:rFonts w:ascii="Times New Roman" w:hAnsi="Times New Roman" w:cs="Times New Roman"/>
          <w:sz w:val="20"/>
          <w:szCs w:val="24"/>
        </w:rPr>
      </w:pPr>
      <w:r w:rsidRPr="00D44519">
        <w:rPr>
          <w:rFonts w:ascii="Times New Roman" w:hAnsi="Times New Roman" w:cs="Times New Roman"/>
          <w:sz w:val="20"/>
          <w:szCs w:val="24"/>
          <w:lang w:val="en-US"/>
        </w:rPr>
        <w:t>Ranvier LA</w:t>
      </w:r>
      <w:r>
        <w:rPr>
          <w:rFonts w:ascii="Times New Roman" w:hAnsi="Times New Roman" w:cs="Times New Roman"/>
          <w:sz w:val="20"/>
          <w:szCs w:val="20"/>
          <w:lang w:val="en-US"/>
        </w:rPr>
        <w:t>:</w:t>
      </w:r>
      <w:r w:rsidRPr="00D44519">
        <w:rPr>
          <w:rFonts w:ascii="Times New Roman" w:hAnsi="Times New Roman" w:cs="Times New Roman"/>
          <w:sz w:val="20"/>
          <w:szCs w:val="24"/>
          <w:lang w:val="en-US"/>
        </w:rPr>
        <w:t xml:space="preserve"> </w:t>
      </w:r>
      <w:proofErr w:type="spellStart"/>
      <w:r w:rsidRPr="00D44519">
        <w:rPr>
          <w:rFonts w:ascii="Times New Roman" w:hAnsi="Times New Roman" w:cs="Times New Roman"/>
          <w:sz w:val="20"/>
          <w:szCs w:val="24"/>
          <w:lang w:val="en-US"/>
        </w:rPr>
        <w:t>Traite</w:t>
      </w:r>
      <w:proofErr w:type="spellEnd"/>
      <w:r w:rsidRPr="00D44519">
        <w:rPr>
          <w:rFonts w:ascii="Times New Roman" w:hAnsi="Times New Roman" w:cs="Times New Roman"/>
          <w:sz w:val="20"/>
          <w:szCs w:val="24"/>
          <w:lang w:val="en-US"/>
        </w:rPr>
        <w:t xml:space="preserve"> technique </w:t>
      </w:r>
      <w:proofErr w:type="spellStart"/>
      <w:r w:rsidRPr="00D44519">
        <w:rPr>
          <w:rFonts w:ascii="Times New Roman" w:hAnsi="Times New Roman" w:cs="Times New Roman"/>
          <w:sz w:val="20"/>
          <w:szCs w:val="24"/>
          <w:lang w:val="en-US"/>
        </w:rPr>
        <w:t>d’histologie</w:t>
      </w:r>
      <w:proofErr w:type="spellEnd"/>
      <w:r w:rsidRPr="00D44519">
        <w:rPr>
          <w:rFonts w:ascii="Times New Roman" w:hAnsi="Times New Roman" w:cs="Times New Roman"/>
          <w:sz w:val="20"/>
          <w:szCs w:val="24"/>
          <w:lang w:val="en-US"/>
        </w:rPr>
        <w:t xml:space="preserve">. </w:t>
      </w:r>
      <w:proofErr w:type="spellStart"/>
      <w:r w:rsidRPr="00D44519">
        <w:rPr>
          <w:rFonts w:ascii="Times New Roman" w:hAnsi="Times New Roman" w:cs="Times New Roman"/>
          <w:sz w:val="20"/>
          <w:szCs w:val="24"/>
          <w:lang w:val="en-US"/>
        </w:rPr>
        <w:t>Librairie</w:t>
      </w:r>
      <w:proofErr w:type="spellEnd"/>
      <w:r w:rsidRPr="00D44519">
        <w:rPr>
          <w:rFonts w:ascii="Times New Roman" w:hAnsi="Times New Roman" w:cs="Times New Roman"/>
          <w:sz w:val="20"/>
          <w:szCs w:val="24"/>
          <w:lang w:val="en-US"/>
        </w:rPr>
        <w:t xml:space="preserve"> F. </w:t>
      </w:r>
      <w:proofErr w:type="spellStart"/>
      <w:r w:rsidRPr="00D44519">
        <w:rPr>
          <w:rFonts w:ascii="Times New Roman" w:hAnsi="Times New Roman" w:cs="Times New Roman"/>
          <w:sz w:val="20"/>
          <w:szCs w:val="24"/>
          <w:lang w:val="en-US"/>
        </w:rPr>
        <w:t>Savy</w:t>
      </w:r>
      <w:proofErr w:type="spellEnd"/>
      <w:r w:rsidRPr="00D44519">
        <w:rPr>
          <w:rFonts w:ascii="Times New Roman" w:hAnsi="Times New Roman" w:cs="Times New Roman"/>
          <w:sz w:val="20"/>
          <w:szCs w:val="24"/>
          <w:lang w:val="en-US"/>
        </w:rPr>
        <w:t xml:space="preserve">, Paris, 1875-1882. </w:t>
      </w:r>
      <w:r w:rsidRPr="0066697B">
        <w:rPr>
          <w:rFonts w:ascii="Times New Roman" w:hAnsi="Times New Roman" w:cs="Times New Roman"/>
          <w:sz w:val="20"/>
          <w:szCs w:val="24"/>
        </w:rPr>
        <w:t>1875.</w:t>
      </w:r>
    </w:p>
    <w:p w14:paraId="5B4C489E" w14:textId="77777777" w:rsidR="005B504F" w:rsidRPr="0066697B" w:rsidRDefault="005B504F" w:rsidP="005B504F">
      <w:pPr>
        <w:pStyle w:val="Listenabsatz"/>
        <w:numPr>
          <w:ilvl w:val="0"/>
          <w:numId w:val="5"/>
        </w:numPr>
        <w:spacing w:after="0" w:line="240" w:lineRule="auto"/>
        <w:jc w:val="both"/>
        <w:rPr>
          <w:rFonts w:ascii="Times New Roman" w:hAnsi="Times New Roman" w:cs="Times New Roman"/>
          <w:sz w:val="20"/>
          <w:szCs w:val="24"/>
        </w:rPr>
      </w:pPr>
      <w:r w:rsidRPr="0066697B">
        <w:rPr>
          <w:rFonts w:ascii="Times New Roman" w:hAnsi="Times New Roman" w:cs="Times New Roman"/>
          <w:sz w:val="20"/>
          <w:szCs w:val="24"/>
        </w:rPr>
        <w:t>Ranvier</w:t>
      </w:r>
      <w:r>
        <w:rPr>
          <w:rFonts w:ascii="Times New Roman" w:hAnsi="Times New Roman" w:cs="Times New Roman"/>
          <w:sz w:val="20"/>
          <w:szCs w:val="24"/>
        </w:rPr>
        <w:t xml:space="preserve"> LA</w:t>
      </w:r>
      <w:r w:rsidRPr="003E2B98">
        <w:rPr>
          <w:rFonts w:ascii="Times New Roman" w:hAnsi="Times New Roman" w:cs="Times New Roman"/>
          <w:sz w:val="20"/>
          <w:szCs w:val="20"/>
        </w:rPr>
        <w:t>:</w:t>
      </w:r>
      <w:r w:rsidRPr="0066697B">
        <w:rPr>
          <w:rFonts w:ascii="Times New Roman" w:hAnsi="Times New Roman" w:cs="Times New Roman"/>
          <w:sz w:val="20"/>
          <w:szCs w:val="24"/>
        </w:rPr>
        <w:t xml:space="preserve"> Technisches Lehrbuch der Histologie. Übersetzt von Dr. W. </w:t>
      </w:r>
      <w:proofErr w:type="spellStart"/>
      <w:r w:rsidRPr="0066697B">
        <w:rPr>
          <w:rFonts w:ascii="Times New Roman" w:hAnsi="Times New Roman" w:cs="Times New Roman"/>
          <w:sz w:val="20"/>
          <w:szCs w:val="24"/>
        </w:rPr>
        <w:t>Nicati</w:t>
      </w:r>
      <w:proofErr w:type="spellEnd"/>
      <w:r w:rsidRPr="0066697B">
        <w:rPr>
          <w:rFonts w:ascii="Times New Roman" w:hAnsi="Times New Roman" w:cs="Times New Roman"/>
          <w:sz w:val="20"/>
          <w:szCs w:val="24"/>
        </w:rPr>
        <w:t xml:space="preserve"> und Dr. H. von Wyss. F. C. W. Vogel, Leipzig 1877.</w:t>
      </w:r>
    </w:p>
    <w:p w14:paraId="188AAEA4" w14:textId="77777777" w:rsidR="005B504F" w:rsidRPr="00E261C0" w:rsidRDefault="005B504F" w:rsidP="005B504F">
      <w:pPr>
        <w:pStyle w:val="Listenabsatz"/>
        <w:numPr>
          <w:ilvl w:val="0"/>
          <w:numId w:val="5"/>
        </w:numPr>
        <w:spacing w:after="0" w:line="240" w:lineRule="auto"/>
        <w:jc w:val="both"/>
        <w:rPr>
          <w:rFonts w:ascii="Times New Roman" w:hAnsi="Times New Roman" w:cs="Times New Roman"/>
          <w:sz w:val="20"/>
          <w:szCs w:val="24"/>
          <w:lang w:val="en-US"/>
        </w:rPr>
      </w:pPr>
      <w:r w:rsidRPr="0066697B">
        <w:rPr>
          <w:rFonts w:ascii="Times New Roman" w:hAnsi="Times New Roman" w:cs="Times New Roman"/>
          <w:sz w:val="20"/>
          <w:szCs w:val="24"/>
          <w:lang w:val="en-US"/>
        </w:rPr>
        <w:t>Robin CP</w:t>
      </w:r>
      <w:r>
        <w:rPr>
          <w:rFonts w:ascii="Times New Roman" w:hAnsi="Times New Roman" w:cs="Times New Roman"/>
          <w:sz w:val="20"/>
          <w:szCs w:val="20"/>
          <w:lang w:val="en-US"/>
        </w:rPr>
        <w:t>:</w:t>
      </w:r>
      <w:r w:rsidRPr="0066697B">
        <w:rPr>
          <w:rFonts w:ascii="Times New Roman" w:hAnsi="Times New Roman" w:cs="Times New Roman"/>
          <w:sz w:val="20"/>
          <w:szCs w:val="24"/>
          <w:lang w:val="en-US"/>
        </w:rPr>
        <w:t xml:space="preserve"> Sur deux </w:t>
      </w:r>
      <w:proofErr w:type="spellStart"/>
      <w:r w:rsidRPr="0066697B">
        <w:rPr>
          <w:rFonts w:ascii="Times New Roman" w:hAnsi="Times New Roman" w:cs="Times New Roman"/>
          <w:sz w:val="20"/>
          <w:szCs w:val="24"/>
          <w:lang w:val="en-US"/>
        </w:rPr>
        <w:t>nouvelles</w:t>
      </w:r>
      <w:proofErr w:type="spellEnd"/>
      <w:r w:rsidRPr="0066697B">
        <w:rPr>
          <w:rFonts w:ascii="Times New Roman" w:hAnsi="Times New Roman" w:cs="Times New Roman"/>
          <w:sz w:val="20"/>
          <w:szCs w:val="24"/>
          <w:lang w:val="en-US"/>
        </w:rPr>
        <w:t xml:space="preserve"> </w:t>
      </w:r>
      <w:proofErr w:type="spellStart"/>
      <w:r w:rsidRPr="0066697B">
        <w:rPr>
          <w:rFonts w:ascii="Times New Roman" w:hAnsi="Times New Roman" w:cs="Times New Roman"/>
          <w:sz w:val="20"/>
          <w:szCs w:val="24"/>
          <w:lang w:val="en-US"/>
        </w:rPr>
        <w:t>especes</w:t>
      </w:r>
      <w:proofErr w:type="spellEnd"/>
      <w:r w:rsidRPr="0066697B">
        <w:rPr>
          <w:rFonts w:ascii="Times New Roman" w:hAnsi="Times New Roman" w:cs="Times New Roman"/>
          <w:sz w:val="20"/>
          <w:szCs w:val="24"/>
          <w:lang w:val="en-US"/>
        </w:rPr>
        <w:t xml:space="preserve"> </w:t>
      </w:r>
      <w:proofErr w:type="spellStart"/>
      <w:r w:rsidRPr="0066697B">
        <w:rPr>
          <w:rFonts w:ascii="Times New Roman" w:hAnsi="Times New Roman" w:cs="Times New Roman"/>
          <w:sz w:val="20"/>
          <w:szCs w:val="24"/>
          <w:lang w:val="en-US"/>
        </w:rPr>
        <w:t>d’elöments</w:t>
      </w:r>
      <w:proofErr w:type="spellEnd"/>
      <w:r w:rsidRPr="0066697B">
        <w:rPr>
          <w:rFonts w:ascii="Times New Roman" w:hAnsi="Times New Roman" w:cs="Times New Roman"/>
          <w:sz w:val="20"/>
          <w:szCs w:val="24"/>
          <w:lang w:val="en-US"/>
        </w:rPr>
        <w:t xml:space="preserve"> </w:t>
      </w:r>
      <w:proofErr w:type="spellStart"/>
      <w:r w:rsidRPr="0066697B">
        <w:rPr>
          <w:rFonts w:ascii="Times New Roman" w:hAnsi="Times New Roman" w:cs="Times New Roman"/>
          <w:sz w:val="20"/>
          <w:szCs w:val="24"/>
          <w:lang w:val="en-US"/>
        </w:rPr>
        <w:t>anatomiques</w:t>
      </w:r>
      <w:proofErr w:type="spellEnd"/>
      <w:r w:rsidRPr="0066697B">
        <w:rPr>
          <w:rFonts w:ascii="Times New Roman" w:hAnsi="Times New Roman" w:cs="Times New Roman"/>
          <w:sz w:val="20"/>
          <w:szCs w:val="24"/>
          <w:lang w:val="en-US"/>
        </w:rPr>
        <w:t xml:space="preserve">. </w:t>
      </w:r>
      <w:r w:rsidRPr="00E261C0">
        <w:rPr>
          <w:rFonts w:ascii="Times New Roman" w:hAnsi="Times New Roman" w:cs="Times New Roman"/>
          <w:sz w:val="20"/>
          <w:szCs w:val="24"/>
          <w:lang w:val="en-US"/>
        </w:rPr>
        <w:t xml:space="preserve">Compt. rend. et </w:t>
      </w:r>
      <w:proofErr w:type="spellStart"/>
      <w:r w:rsidRPr="00E261C0">
        <w:rPr>
          <w:rFonts w:ascii="Times New Roman" w:hAnsi="Times New Roman" w:cs="Times New Roman"/>
          <w:sz w:val="20"/>
          <w:szCs w:val="24"/>
          <w:lang w:val="en-US"/>
        </w:rPr>
        <w:t>m&amp;m</w:t>
      </w:r>
      <w:proofErr w:type="spellEnd"/>
      <w:r w:rsidRPr="00E261C0">
        <w:rPr>
          <w:rFonts w:ascii="Times New Roman" w:hAnsi="Times New Roman" w:cs="Times New Roman"/>
          <w:sz w:val="20"/>
          <w:szCs w:val="24"/>
          <w:lang w:val="en-US"/>
        </w:rPr>
        <w:t>. de la Soc. de Biol. Paris 1849.</w:t>
      </w:r>
    </w:p>
    <w:p w14:paraId="1B5A9555" w14:textId="77777777" w:rsidR="005B504F" w:rsidRPr="0066697B" w:rsidRDefault="005B504F" w:rsidP="005B504F">
      <w:pPr>
        <w:pStyle w:val="Listenabsatz"/>
        <w:numPr>
          <w:ilvl w:val="0"/>
          <w:numId w:val="5"/>
        </w:numPr>
        <w:spacing w:after="0" w:line="240" w:lineRule="auto"/>
        <w:jc w:val="both"/>
        <w:rPr>
          <w:rFonts w:ascii="Times New Roman" w:hAnsi="Times New Roman" w:cs="Times New Roman"/>
          <w:sz w:val="20"/>
          <w:szCs w:val="24"/>
        </w:rPr>
      </w:pPr>
      <w:proofErr w:type="spellStart"/>
      <w:r w:rsidRPr="0066697B">
        <w:rPr>
          <w:rFonts w:ascii="Times New Roman" w:hAnsi="Times New Roman" w:cs="Times New Roman"/>
          <w:sz w:val="20"/>
          <w:szCs w:val="24"/>
        </w:rPr>
        <w:t>Koelliker</w:t>
      </w:r>
      <w:proofErr w:type="spellEnd"/>
      <w:r w:rsidRPr="0066697B">
        <w:rPr>
          <w:rFonts w:ascii="Times New Roman" w:hAnsi="Times New Roman" w:cs="Times New Roman"/>
          <w:sz w:val="20"/>
          <w:szCs w:val="24"/>
        </w:rPr>
        <w:t xml:space="preserve"> A</w:t>
      </w:r>
      <w:r w:rsidRPr="003E2B98">
        <w:rPr>
          <w:rFonts w:ascii="Times New Roman" w:hAnsi="Times New Roman" w:cs="Times New Roman"/>
          <w:sz w:val="20"/>
          <w:szCs w:val="20"/>
        </w:rPr>
        <w:t>:</w:t>
      </w:r>
      <w:r w:rsidRPr="0066697B">
        <w:rPr>
          <w:rFonts w:ascii="Times New Roman" w:hAnsi="Times New Roman" w:cs="Times New Roman"/>
          <w:sz w:val="20"/>
          <w:szCs w:val="24"/>
        </w:rPr>
        <w:t xml:space="preserve"> Die Verbreitung und Bedeutung der vielkernigen Zellen der Knochen und Zähne. </w:t>
      </w:r>
      <w:proofErr w:type="spellStart"/>
      <w:r w:rsidRPr="0066697B">
        <w:rPr>
          <w:rFonts w:ascii="Times New Roman" w:hAnsi="Times New Roman" w:cs="Times New Roman"/>
          <w:sz w:val="20"/>
          <w:szCs w:val="24"/>
        </w:rPr>
        <w:t>Sitzungsber</w:t>
      </w:r>
      <w:proofErr w:type="spellEnd"/>
      <w:r w:rsidRPr="0066697B">
        <w:rPr>
          <w:rFonts w:ascii="Times New Roman" w:hAnsi="Times New Roman" w:cs="Times New Roman"/>
          <w:sz w:val="20"/>
          <w:szCs w:val="24"/>
        </w:rPr>
        <w:t>. d. phys.-med. Ges. zu Würzburg. 1872.</w:t>
      </w:r>
    </w:p>
    <w:p w14:paraId="7D1FA9DA" w14:textId="77777777" w:rsidR="005B504F" w:rsidRPr="0066697B" w:rsidRDefault="005B504F" w:rsidP="005B504F">
      <w:pPr>
        <w:pStyle w:val="Listenabsatz"/>
        <w:numPr>
          <w:ilvl w:val="0"/>
          <w:numId w:val="5"/>
        </w:numPr>
        <w:spacing w:after="0" w:line="240" w:lineRule="auto"/>
        <w:jc w:val="both"/>
        <w:rPr>
          <w:rFonts w:ascii="Times New Roman" w:hAnsi="Times New Roman" w:cs="Times New Roman"/>
          <w:sz w:val="20"/>
          <w:szCs w:val="24"/>
        </w:rPr>
      </w:pPr>
      <w:r w:rsidRPr="0066697B">
        <w:rPr>
          <w:rFonts w:ascii="Times New Roman" w:hAnsi="Times New Roman" w:cs="Times New Roman"/>
          <w:sz w:val="20"/>
          <w:szCs w:val="24"/>
        </w:rPr>
        <w:t>Hoffmann SA, Langerhaus P</w:t>
      </w:r>
      <w:r w:rsidRPr="003E2B98">
        <w:rPr>
          <w:rFonts w:ascii="Times New Roman" w:hAnsi="Times New Roman" w:cs="Times New Roman"/>
          <w:sz w:val="20"/>
          <w:szCs w:val="20"/>
        </w:rPr>
        <w:t>:</w:t>
      </w:r>
      <w:r w:rsidRPr="0066697B">
        <w:rPr>
          <w:rFonts w:ascii="Times New Roman" w:hAnsi="Times New Roman" w:cs="Times New Roman"/>
          <w:sz w:val="20"/>
          <w:szCs w:val="24"/>
        </w:rPr>
        <w:t xml:space="preserve"> Über den Verbleib des in die Zirkulation eingeführten Zinnobers. Virchows Archiv. Bd. 48. 1869.</w:t>
      </w:r>
    </w:p>
    <w:p w14:paraId="42C41771" w14:textId="77777777" w:rsidR="005B504F" w:rsidRPr="009D7929" w:rsidRDefault="005B504F" w:rsidP="005B504F">
      <w:pPr>
        <w:pStyle w:val="Listenabsatz"/>
        <w:numPr>
          <w:ilvl w:val="0"/>
          <w:numId w:val="5"/>
        </w:numPr>
        <w:jc w:val="both"/>
        <w:rPr>
          <w:rFonts w:ascii="Times New Roman" w:hAnsi="Times New Roman" w:cs="Times New Roman"/>
          <w:sz w:val="20"/>
          <w:szCs w:val="24"/>
        </w:rPr>
      </w:pPr>
      <w:r w:rsidRPr="009D7929">
        <w:rPr>
          <w:rFonts w:ascii="Times New Roman" w:hAnsi="Times New Roman" w:cs="Times New Roman"/>
          <w:sz w:val="20"/>
          <w:szCs w:val="24"/>
        </w:rPr>
        <w:t>Schridde H</w:t>
      </w:r>
      <w:r w:rsidRPr="003E2B98">
        <w:rPr>
          <w:rFonts w:ascii="Times New Roman" w:hAnsi="Times New Roman" w:cs="Times New Roman"/>
          <w:sz w:val="20"/>
          <w:szCs w:val="20"/>
        </w:rPr>
        <w:t>:</w:t>
      </w:r>
      <w:r w:rsidRPr="009D7929">
        <w:rPr>
          <w:rFonts w:ascii="Times New Roman" w:hAnsi="Times New Roman" w:cs="Times New Roman"/>
          <w:sz w:val="20"/>
          <w:szCs w:val="24"/>
        </w:rPr>
        <w:t xml:space="preserve"> Die Knochenmarks-Riesenzellen des Menschen.</w:t>
      </w:r>
      <w:r>
        <w:rPr>
          <w:rFonts w:ascii="Times New Roman" w:hAnsi="Times New Roman" w:cs="Times New Roman"/>
          <w:sz w:val="20"/>
          <w:szCs w:val="24"/>
        </w:rPr>
        <w:t xml:space="preserve"> </w:t>
      </w:r>
      <w:r w:rsidRPr="009D7929">
        <w:rPr>
          <w:rFonts w:ascii="Times New Roman" w:hAnsi="Times New Roman" w:cs="Times New Roman"/>
          <w:sz w:val="20"/>
          <w:szCs w:val="24"/>
        </w:rPr>
        <w:t xml:space="preserve">Mit 5 Figuren auf den Tafeln 1/2. 1-47. In: Anatomische Hefte. Beiträge und Referate zur Anatomie und Entwicklungsgeschichte. Fr. Merkel, R. </w:t>
      </w:r>
      <w:proofErr w:type="spellStart"/>
      <w:r w:rsidRPr="009D7929">
        <w:rPr>
          <w:rFonts w:ascii="Times New Roman" w:hAnsi="Times New Roman" w:cs="Times New Roman"/>
          <w:sz w:val="20"/>
          <w:szCs w:val="24"/>
        </w:rPr>
        <w:t>Bonnett</w:t>
      </w:r>
      <w:proofErr w:type="spellEnd"/>
      <w:r w:rsidRPr="009D7929">
        <w:rPr>
          <w:rFonts w:ascii="Times New Roman" w:hAnsi="Times New Roman" w:cs="Times New Roman"/>
          <w:sz w:val="20"/>
          <w:szCs w:val="24"/>
        </w:rPr>
        <w:t xml:space="preserve"> (</w:t>
      </w:r>
      <w:proofErr w:type="spellStart"/>
      <w:r w:rsidRPr="009D7929">
        <w:rPr>
          <w:rFonts w:ascii="Times New Roman" w:hAnsi="Times New Roman" w:cs="Times New Roman"/>
          <w:sz w:val="20"/>
          <w:szCs w:val="24"/>
        </w:rPr>
        <w:t>eds</w:t>
      </w:r>
      <w:proofErr w:type="spellEnd"/>
      <w:r w:rsidRPr="009D7929">
        <w:rPr>
          <w:rFonts w:ascii="Times New Roman" w:hAnsi="Times New Roman" w:cs="Times New Roman"/>
          <w:sz w:val="20"/>
          <w:szCs w:val="24"/>
        </w:rPr>
        <w:t>.). Erste Abteilung. 33. Band. Verlag von J.F. Bergmann, Wiesbaden. 1907.</w:t>
      </w:r>
    </w:p>
    <w:p w14:paraId="77C41EA4" w14:textId="77777777" w:rsidR="005B504F" w:rsidRPr="0066697B" w:rsidRDefault="005B504F" w:rsidP="005B504F">
      <w:pPr>
        <w:pStyle w:val="Listenabsatz"/>
        <w:numPr>
          <w:ilvl w:val="0"/>
          <w:numId w:val="5"/>
        </w:numPr>
        <w:spacing w:after="0" w:line="240" w:lineRule="auto"/>
        <w:jc w:val="both"/>
        <w:rPr>
          <w:rFonts w:ascii="Times New Roman" w:hAnsi="Times New Roman" w:cs="Times New Roman"/>
          <w:sz w:val="20"/>
          <w:szCs w:val="24"/>
        </w:rPr>
      </w:pPr>
      <w:proofErr w:type="spellStart"/>
      <w:r w:rsidRPr="0066697B">
        <w:rPr>
          <w:rFonts w:ascii="Times New Roman" w:hAnsi="Times New Roman" w:cs="Times New Roman"/>
          <w:sz w:val="20"/>
          <w:szCs w:val="24"/>
        </w:rPr>
        <w:t>Bizzozero</w:t>
      </w:r>
      <w:proofErr w:type="spellEnd"/>
      <w:r w:rsidRPr="0066697B">
        <w:rPr>
          <w:rFonts w:ascii="Times New Roman" w:hAnsi="Times New Roman" w:cs="Times New Roman"/>
          <w:sz w:val="20"/>
          <w:szCs w:val="24"/>
        </w:rPr>
        <w:t xml:space="preserve"> G</w:t>
      </w:r>
      <w:r w:rsidRPr="003E2B98">
        <w:rPr>
          <w:rFonts w:ascii="Times New Roman" w:hAnsi="Times New Roman" w:cs="Times New Roman"/>
          <w:sz w:val="20"/>
          <w:szCs w:val="20"/>
        </w:rPr>
        <w:t>:</w:t>
      </w:r>
      <w:r w:rsidRPr="0066697B">
        <w:rPr>
          <w:rFonts w:ascii="Times New Roman" w:hAnsi="Times New Roman" w:cs="Times New Roman"/>
          <w:sz w:val="20"/>
          <w:szCs w:val="24"/>
        </w:rPr>
        <w:t xml:space="preserve"> Studien über das Knochenmark. Besprechung von M. Fränkel in Virchows Archiv. Bd. 52. 1871.</w:t>
      </w:r>
    </w:p>
    <w:p w14:paraId="39D87C8E" w14:textId="77777777" w:rsidR="005B504F" w:rsidRPr="009D7929" w:rsidRDefault="005B504F" w:rsidP="005B504F">
      <w:pPr>
        <w:pStyle w:val="Listenabsatz"/>
        <w:numPr>
          <w:ilvl w:val="0"/>
          <w:numId w:val="5"/>
        </w:numPr>
        <w:jc w:val="both"/>
        <w:rPr>
          <w:rFonts w:ascii="Times New Roman" w:hAnsi="Times New Roman" w:cs="Times New Roman"/>
          <w:sz w:val="20"/>
          <w:szCs w:val="24"/>
          <w:lang w:val="en-US"/>
        </w:rPr>
      </w:pPr>
      <w:r w:rsidRPr="009D7929">
        <w:rPr>
          <w:rFonts w:ascii="Times New Roman" w:hAnsi="Times New Roman" w:cs="Times New Roman"/>
          <w:sz w:val="20"/>
          <w:szCs w:val="24"/>
          <w:lang w:val="en-US"/>
        </w:rPr>
        <w:t>Howell WH</w:t>
      </w:r>
      <w:r>
        <w:rPr>
          <w:rFonts w:ascii="Times New Roman" w:hAnsi="Times New Roman" w:cs="Times New Roman"/>
          <w:sz w:val="20"/>
          <w:szCs w:val="20"/>
          <w:lang w:val="en-US"/>
        </w:rPr>
        <w:t>:</w:t>
      </w:r>
      <w:r w:rsidRPr="009D7929">
        <w:rPr>
          <w:rFonts w:ascii="Times New Roman" w:hAnsi="Times New Roman" w:cs="Times New Roman"/>
          <w:sz w:val="20"/>
          <w:szCs w:val="24"/>
          <w:lang w:val="en-US"/>
        </w:rPr>
        <w:t xml:space="preserve"> Observations upon the occurrence, structure, and function of the giant cells of the marrow. J </w:t>
      </w:r>
      <w:proofErr w:type="spellStart"/>
      <w:r w:rsidRPr="009D7929">
        <w:rPr>
          <w:rFonts w:ascii="Times New Roman" w:hAnsi="Times New Roman" w:cs="Times New Roman"/>
          <w:sz w:val="20"/>
          <w:szCs w:val="24"/>
          <w:lang w:val="en-US"/>
        </w:rPr>
        <w:t>Morphol</w:t>
      </w:r>
      <w:proofErr w:type="spellEnd"/>
      <w:r w:rsidRPr="009D7929">
        <w:rPr>
          <w:rFonts w:ascii="Times New Roman" w:hAnsi="Times New Roman" w:cs="Times New Roman"/>
          <w:sz w:val="20"/>
          <w:szCs w:val="24"/>
          <w:lang w:val="en-US"/>
        </w:rPr>
        <w:t xml:space="preserve"> 1890;4:117–130. </w:t>
      </w:r>
      <w:hyperlink r:id="rId330" w:history="1">
        <w:r w:rsidRPr="00D51137">
          <w:rPr>
            <w:rStyle w:val="Hyperlink"/>
            <w:rFonts w:ascii="Times New Roman" w:hAnsi="Times New Roman" w:cs="Times New Roman"/>
            <w:sz w:val="20"/>
            <w:szCs w:val="24"/>
            <w:lang w:val="en-US"/>
          </w:rPr>
          <w:t>https://doi.org/10.1002/jmor.1050040106</w:t>
        </w:r>
      </w:hyperlink>
      <w:r w:rsidRPr="009D7929">
        <w:rPr>
          <w:rFonts w:ascii="Times New Roman" w:hAnsi="Times New Roman" w:cs="Times New Roman"/>
          <w:sz w:val="20"/>
          <w:szCs w:val="24"/>
          <w:lang w:val="en-US"/>
        </w:rPr>
        <w:t>.</w:t>
      </w:r>
      <w:r>
        <w:rPr>
          <w:rFonts w:ascii="Times New Roman" w:hAnsi="Times New Roman" w:cs="Times New Roman"/>
          <w:sz w:val="20"/>
          <w:szCs w:val="24"/>
          <w:lang w:val="en-US"/>
        </w:rPr>
        <w:t xml:space="preserve"> </w:t>
      </w:r>
    </w:p>
    <w:p w14:paraId="412F1A8B" w14:textId="77777777" w:rsidR="005B504F" w:rsidRPr="003B0C75" w:rsidRDefault="005B504F" w:rsidP="005B504F">
      <w:pPr>
        <w:pStyle w:val="Listenabsatz"/>
        <w:numPr>
          <w:ilvl w:val="0"/>
          <w:numId w:val="5"/>
        </w:numPr>
        <w:spacing w:after="0" w:line="240" w:lineRule="auto"/>
        <w:jc w:val="both"/>
        <w:rPr>
          <w:rFonts w:ascii="Times New Roman" w:hAnsi="Times New Roman" w:cs="Times New Roman"/>
          <w:sz w:val="20"/>
          <w:szCs w:val="24"/>
          <w:lang w:val="en-US"/>
        </w:rPr>
      </w:pPr>
      <w:r w:rsidRPr="003B0C75">
        <w:rPr>
          <w:rFonts w:ascii="Times New Roman" w:hAnsi="Times New Roman" w:cs="Times New Roman"/>
          <w:sz w:val="20"/>
          <w:szCs w:val="24"/>
          <w:lang w:val="en-US"/>
        </w:rPr>
        <w:t>Ogawa M</w:t>
      </w:r>
      <w:r>
        <w:rPr>
          <w:rFonts w:ascii="Times New Roman" w:hAnsi="Times New Roman" w:cs="Times New Roman"/>
          <w:sz w:val="20"/>
          <w:szCs w:val="20"/>
          <w:lang w:val="en-US"/>
        </w:rPr>
        <w:t>:</w:t>
      </w:r>
      <w:r w:rsidRPr="003B0C75">
        <w:rPr>
          <w:rFonts w:ascii="Times New Roman" w:hAnsi="Times New Roman" w:cs="Times New Roman"/>
          <w:sz w:val="20"/>
          <w:szCs w:val="24"/>
          <w:lang w:val="en-US"/>
        </w:rPr>
        <w:t xml:space="preserve"> Differentiation and proliferation of hematopoietic stem cells. Blood 1993;81(11):2844-2853. PMID: 8499622</w:t>
      </w:r>
      <w:r>
        <w:rPr>
          <w:rFonts w:ascii="Times New Roman" w:hAnsi="Times New Roman" w:cs="Times New Roman"/>
          <w:sz w:val="20"/>
          <w:szCs w:val="24"/>
          <w:lang w:val="en-US"/>
        </w:rPr>
        <w:t>.</w:t>
      </w:r>
    </w:p>
    <w:p w14:paraId="471A20DC" w14:textId="77777777" w:rsidR="005B504F" w:rsidRPr="003B0C75" w:rsidRDefault="005B504F" w:rsidP="005B504F">
      <w:pPr>
        <w:pStyle w:val="Listenabsatz"/>
        <w:numPr>
          <w:ilvl w:val="0"/>
          <w:numId w:val="5"/>
        </w:numPr>
        <w:spacing w:after="0" w:line="240" w:lineRule="auto"/>
        <w:jc w:val="both"/>
        <w:rPr>
          <w:rFonts w:ascii="Times New Roman" w:hAnsi="Times New Roman" w:cs="Times New Roman"/>
          <w:sz w:val="20"/>
          <w:szCs w:val="24"/>
          <w:lang w:val="en-US"/>
        </w:rPr>
      </w:pPr>
      <w:r w:rsidRPr="003E2B98">
        <w:rPr>
          <w:rFonts w:ascii="Times New Roman" w:hAnsi="Times New Roman" w:cs="Times New Roman"/>
          <w:sz w:val="20"/>
          <w:szCs w:val="24"/>
          <w:lang w:val="en-US"/>
        </w:rPr>
        <w:t xml:space="preserve">Patel SR, Hartwig JH, </w:t>
      </w:r>
      <w:proofErr w:type="spellStart"/>
      <w:r w:rsidRPr="003E2B98">
        <w:rPr>
          <w:rFonts w:ascii="Times New Roman" w:hAnsi="Times New Roman" w:cs="Times New Roman"/>
          <w:sz w:val="20"/>
          <w:szCs w:val="24"/>
          <w:lang w:val="en-US"/>
        </w:rPr>
        <w:t>Italiano</w:t>
      </w:r>
      <w:proofErr w:type="spellEnd"/>
      <w:r w:rsidRPr="003E2B98">
        <w:rPr>
          <w:rFonts w:ascii="Times New Roman" w:hAnsi="Times New Roman" w:cs="Times New Roman"/>
          <w:sz w:val="20"/>
          <w:szCs w:val="24"/>
          <w:lang w:val="en-US"/>
        </w:rPr>
        <w:t xml:space="preserve"> JE Jr</w:t>
      </w:r>
      <w:r>
        <w:rPr>
          <w:rFonts w:ascii="Times New Roman" w:hAnsi="Times New Roman" w:cs="Times New Roman"/>
          <w:sz w:val="20"/>
          <w:szCs w:val="20"/>
          <w:lang w:val="en-US"/>
        </w:rPr>
        <w:t>:</w:t>
      </w:r>
      <w:r w:rsidRPr="003E2B98">
        <w:rPr>
          <w:rFonts w:ascii="Times New Roman" w:hAnsi="Times New Roman" w:cs="Times New Roman"/>
          <w:sz w:val="20"/>
          <w:szCs w:val="24"/>
          <w:lang w:val="en-US"/>
        </w:rPr>
        <w:t xml:space="preserve"> </w:t>
      </w:r>
      <w:r w:rsidRPr="003B0C75">
        <w:rPr>
          <w:rFonts w:ascii="Times New Roman" w:hAnsi="Times New Roman" w:cs="Times New Roman"/>
          <w:sz w:val="20"/>
          <w:szCs w:val="24"/>
          <w:lang w:val="en-US"/>
        </w:rPr>
        <w:t>The biogenesis of platelets from megakaryocyte proplatelets. J Clin Invest 2005;115(12):3348-</w:t>
      </w:r>
      <w:r>
        <w:rPr>
          <w:rFonts w:ascii="Times New Roman" w:hAnsi="Times New Roman" w:cs="Times New Roman"/>
          <w:sz w:val="20"/>
          <w:szCs w:val="24"/>
          <w:lang w:val="en-US"/>
        </w:rPr>
        <w:t>33</w:t>
      </w:r>
      <w:r w:rsidRPr="003B0C75">
        <w:rPr>
          <w:rFonts w:ascii="Times New Roman" w:hAnsi="Times New Roman" w:cs="Times New Roman"/>
          <w:sz w:val="20"/>
          <w:szCs w:val="24"/>
          <w:lang w:val="en-US"/>
        </w:rPr>
        <w:t xml:space="preserve">54. </w:t>
      </w:r>
      <w:hyperlink r:id="rId331" w:history="1">
        <w:r w:rsidRPr="00D51137">
          <w:rPr>
            <w:rStyle w:val="Hyperlink"/>
            <w:rFonts w:ascii="Times New Roman" w:hAnsi="Times New Roman" w:cs="Times New Roman"/>
            <w:sz w:val="20"/>
            <w:szCs w:val="24"/>
            <w:lang w:val="en-US"/>
          </w:rPr>
          <w:t>https://doi.org/10.1172/JCI26891</w:t>
        </w:r>
      </w:hyperlink>
      <w:r w:rsidRPr="003B0C75">
        <w:rPr>
          <w:rFonts w:ascii="Times New Roman" w:hAnsi="Times New Roman" w:cs="Times New Roman"/>
          <w:sz w:val="20"/>
          <w:szCs w:val="24"/>
          <w:lang w:val="en-US"/>
        </w:rPr>
        <w:t>.</w:t>
      </w:r>
      <w:r>
        <w:rPr>
          <w:rFonts w:ascii="Times New Roman" w:hAnsi="Times New Roman" w:cs="Times New Roman"/>
          <w:sz w:val="20"/>
          <w:szCs w:val="24"/>
          <w:lang w:val="en-US"/>
        </w:rPr>
        <w:t xml:space="preserve"> </w:t>
      </w:r>
    </w:p>
    <w:p w14:paraId="506B7402" w14:textId="77777777" w:rsidR="005B504F" w:rsidRPr="003B0C75" w:rsidRDefault="005B504F" w:rsidP="005B504F">
      <w:pPr>
        <w:pStyle w:val="Listenabsatz"/>
        <w:numPr>
          <w:ilvl w:val="0"/>
          <w:numId w:val="5"/>
        </w:numPr>
        <w:spacing w:after="0" w:line="240" w:lineRule="auto"/>
        <w:jc w:val="both"/>
        <w:rPr>
          <w:rFonts w:ascii="Times New Roman" w:hAnsi="Times New Roman" w:cs="Times New Roman"/>
          <w:sz w:val="20"/>
          <w:szCs w:val="24"/>
          <w:lang w:val="en-US"/>
        </w:rPr>
      </w:pPr>
      <w:proofErr w:type="spellStart"/>
      <w:r w:rsidRPr="003B0C75">
        <w:rPr>
          <w:rFonts w:ascii="Times New Roman" w:hAnsi="Times New Roman" w:cs="Times New Roman"/>
          <w:sz w:val="20"/>
          <w:szCs w:val="24"/>
          <w:lang w:val="en-US"/>
        </w:rPr>
        <w:t>Kaushansky</w:t>
      </w:r>
      <w:proofErr w:type="spellEnd"/>
      <w:r w:rsidRPr="003B0C75">
        <w:rPr>
          <w:rFonts w:ascii="Times New Roman" w:hAnsi="Times New Roman" w:cs="Times New Roman"/>
          <w:sz w:val="20"/>
          <w:szCs w:val="24"/>
          <w:lang w:val="en-US"/>
        </w:rPr>
        <w:t xml:space="preserve"> K</w:t>
      </w:r>
      <w:r>
        <w:rPr>
          <w:rFonts w:ascii="Times New Roman" w:hAnsi="Times New Roman" w:cs="Times New Roman"/>
          <w:sz w:val="20"/>
          <w:szCs w:val="20"/>
          <w:lang w:val="en-US"/>
        </w:rPr>
        <w:t>:</w:t>
      </w:r>
      <w:r w:rsidRPr="003B0C75">
        <w:rPr>
          <w:rFonts w:ascii="Times New Roman" w:hAnsi="Times New Roman" w:cs="Times New Roman"/>
          <w:sz w:val="20"/>
          <w:szCs w:val="24"/>
          <w:lang w:val="en-US"/>
        </w:rPr>
        <w:t xml:space="preserve"> Historical review: </w:t>
      </w:r>
      <w:proofErr w:type="spellStart"/>
      <w:r w:rsidRPr="003B0C75">
        <w:rPr>
          <w:rFonts w:ascii="Times New Roman" w:hAnsi="Times New Roman" w:cs="Times New Roman"/>
          <w:sz w:val="20"/>
          <w:szCs w:val="24"/>
          <w:lang w:val="en-US"/>
        </w:rPr>
        <w:t>megakaryopoiesis</w:t>
      </w:r>
      <w:proofErr w:type="spellEnd"/>
      <w:r w:rsidRPr="003B0C75">
        <w:rPr>
          <w:rFonts w:ascii="Times New Roman" w:hAnsi="Times New Roman" w:cs="Times New Roman"/>
          <w:sz w:val="20"/>
          <w:szCs w:val="24"/>
          <w:lang w:val="en-US"/>
        </w:rPr>
        <w:t xml:space="preserve"> and thrombopoiesis. Blood 2008;111(3):981-</w:t>
      </w:r>
      <w:r>
        <w:rPr>
          <w:rFonts w:ascii="Times New Roman" w:hAnsi="Times New Roman" w:cs="Times New Roman"/>
          <w:sz w:val="20"/>
          <w:szCs w:val="24"/>
          <w:lang w:val="en-US"/>
        </w:rPr>
        <w:t>98</w:t>
      </w:r>
      <w:r w:rsidRPr="003B0C75">
        <w:rPr>
          <w:rFonts w:ascii="Times New Roman" w:hAnsi="Times New Roman" w:cs="Times New Roman"/>
          <w:sz w:val="20"/>
          <w:szCs w:val="24"/>
          <w:lang w:val="en-US"/>
        </w:rPr>
        <w:t xml:space="preserve">6. </w:t>
      </w:r>
      <w:hyperlink r:id="rId332" w:history="1">
        <w:r w:rsidRPr="00D51137">
          <w:rPr>
            <w:rStyle w:val="Hyperlink"/>
            <w:rFonts w:ascii="Times New Roman" w:hAnsi="Times New Roman" w:cs="Times New Roman"/>
            <w:sz w:val="20"/>
            <w:szCs w:val="24"/>
            <w:lang w:val="en-US"/>
          </w:rPr>
          <w:t>https://doi.org/10.1182/blood-2007-05-088500</w:t>
        </w:r>
      </w:hyperlink>
      <w:r w:rsidRPr="003B0C75">
        <w:rPr>
          <w:rFonts w:ascii="Times New Roman" w:hAnsi="Times New Roman" w:cs="Times New Roman"/>
          <w:sz w:val="20"/>
          <w:szCs w:val="24"/>
          <w:lang w:val="en-US"/>
        </w:rPr>
        <w:t>.</w:t>
      </w:r>
      <w:r>
        <w:rPr>
          <w:rFonts w:ascii="Times New Roman" w:hAnsi="Times New Roman" w:cs="Times New Roman"/>
          <w:sz w:val="20"/>
          <w:szCs w:val="24"/>
          <w:lang w:val="en-US"/>
        </w:rPr>
        <w:t xml:space="preserve"> </w:t>
      </w:r>
    </w:p>
    <w:p w14:paraId="454E53A2" w14:textId="77777777" w:rsidR="005B504F" w:rsidRPr="00ED65F7" w:rsidRDefault="005B504F" w:rsidP="005B504F">
      <w:pPr>
        <w:pStyle w:val="Listenabsatz"/>
        <w:numPr>
          <w:ilvl w:val="0"/>
          <w:numId w:val="5"/>
        </w:numPr>
        <w:jc w:val="both"/>
        <w:rPr>
          <w:rFonts w:ascii="Times New Roman" w:hAnsi="Times New Roman" w:cs="Times New Roman"/>
          <w:sz w:val="20"/>
          <w:szCs w:val="20"/>
          <w:lang w:val="en-US"/>
        </w:rPr>
      </w:pPr>
      <w:proofErr w:type="spellStart"/>
      <w:r w:rsidRPr="00ED65F7">
        <w:rPr>
          <w:rFonts w:ascii="Times New Roman" w:hAnsi="Times New Roman" w:cs="Times New Roman"/>
          <w:sz w:val="20"/>
          <w:szCs w:val="20"/>
        </w:rPr>
        <w:lastRenderedPageBreak/>
        <w:t>Deetjen</w:t>
      </w:r>
      <w:proofErr w:type="spellEnd"/>
      <w:r w:rsidRPr="00ED65F7">
        <w:rPr>
          <w:rFonts w:ascii="Times New Roman" w:hAnsi="Times New Roman" w:cs="Times New Roman"/>
          <w:sz w:val="20"/>
          <w:szCs w:val="20"/>
        </w:rPr>
        <w:t xml:space="preserve"> H</w:t>
      </w:r>
      <w:r w:rsidRPr="003E2B98">
        <w:rPr>
          <w:rFonts w:ascii="Times New Roman" w:hAnsi="Times New Roman" w:cs="Times New Roman"/>
          <w:sz w:val="20"/>
          <w:szCs w:val="20"/>
        </w:rPr>
        <w:t>:</w:t>
      </w:r>
      <w:r w:rsidRPr="00ED65F7">
        <w:rPr>
          <w:rFonts w:ascii="Times New Roman" w:hAnsi="Times New Roman" w:cs="Times New Roman"/>
          <w:sz w:val="20"/>
          <w:szCs w:val="20"/>
        </w:rPr>
        <w:t xml:space="preserve"> Untersuchungen über die Blutplättchen. </w:t>
      </w:r>
      <w:proofErr w:type="spellStart"/>
      <w:r w:rsidRPr="00ED65F7">
        <w:rPr>
          <w:rFonts w:ascii="Times New Roman" w:hAnsi="Times New Roman" w:cs="Times New Roman"/>
          <w:sz w:val="20"/>
          <w:szCs w:val="20"/>
          <w:lang w:val="en-US"/>
        </w:rPr>
        <w:t>Virchows</w:t>
      </w:r>
      <w:proofErr w:type="spellEnd"/>
      <w:r w:rsidRPr="00ED65F7">
        <w:rPr>
          <w:rFonts w:ascii="Times New Roman" w:hAnsi="Times New Roman" w:cs="Times New Roman"/>
          <w:sz w:val="20"/>
          <w:szCs w:val="20"/>
          <w:lang w:val="en-US"/>
        </w:rPr>
        <w:t xml:space="preserve"> </w:t>
      </w:r>
      <w:proofErr w:type="spellStart"/>
      <w:r w:rsidRPr="00ED65F7">
        <w:rPr>
          <w:rFonts w:ascii="Times New Roman" w:hAnsi="Times New Roman" w:cs="Times New Roman"/>
          <w:sz w:val="20"/>
          <w:szCs w:val="20"/>
          <w:lang w:val="en-US"/>
        </w:rPr>
        <w:t>Archiv</w:t>
      </w:r>
      <w:proofErr w:type="spellEnd"/>
      <w:r w:rsidRPr="00ED65F7">
        <w:rPr>
          <w:rFonts w:ascii="Times New Roman" w:hAnsi="Times New Roman" w:cs="Times New Roman"/>
          <w:sz w:val="20"/>
          <w:szCs w:val="20"/>
          <w:lang w:val="en-US"/>
        </w:rPr>
        <w:t xml:space="preserve"> f </w:t>
      </w:r>
      <w:proofErr w:type="spellStart"/>
      <w:r w:rsidRPr="00ED65F7">
        <w:rPr>
          <w:rFonts w:ascii="Times New Roman" w:hAnsi="Times New Roman" w:cs="Times New Roman"/>
          <w:sz w:val="20"/>
          <w:szCs w:val="20"/>
          <w:lang w:val="en-US"/>
        </w:rPr>
        <w:t>pathol</w:t>
      </w:r>
      <w:proofErr w:type="spellEnd"/>
      <w:r w:rsidRPr="00ED65F7">
        <w:rPr>
          <w:rFonts w:ascii="Times New Roman" w:hAnsi="Times New Roman" w:cs="Times New Roman"/>
          <w:sz w:val="20"/>
          <w:szCs w:val="20"/>
          <w:lang w:val="en-US"/>
        </w:rPr>
        <w:t xml:space="preserve"> </w:t>
      </w:r>
      <w:proofErr w:type="spellStart"/>
      <w:r w:rsidRPr="00ED65F7">
        <w:rPr>
          <w:rFonts w:ascii="Times New Roman" w:hAnsi="Times New Roman" w:cs="Times New Roman"/>
          <w:sz w:val="20"/>
          <w:szCs w:val="20"/>
          <w:lang w:val="en-US"/>
        </w:rPr>
        <w:t>Anat</w:t>
      </w:r>
      <w:proofErr w:type="spellEnd"/>
      <w:r w:rsidRPr="00ED65F7">
        <w:rPr>
          <w:rFonts w:ascii="Times New Roman" w:hAnsi="Times New Roman" w:cs="Times New Roman"/>
          <w:sz w:val="20"/>
          <w:szCs w:val="20"/>
          <w:lang w:val="en-US"/>
        </w:rPr>
        <w:t xml:space="preserve"> 1901;164:239–263. </w:t>
      </w:r>
      <w:hyperlink r:id="rId333" w:history="1">
        <w:r w:rsidRPr="00D51137">
          <w:rPr>
            <w:rStyle w:val="Hyperlink"/>
            <w:rFonts w:ascii="Times New Roman" w:hAnsi="Times New Roman" w:cs="Times New Roman"/>
            <w:sz w:val="20"/>
            <w:szCs w:val="20"/>
            <w:lang w:val="en-US"/>
          </w:rPr>
          <w:t>https://doi.org/10.1007/BF01925159</w:t>
        </w:r>
      </w:hyperlink>
      <w:r>
        <w:rPr>
          <w:rFonts w:ascii="Times New Roman" w:hAnsi="Times New Roman" w:cs="Times New Roman"/>
          <w:sz w:val="20"/>
          <w:szCs w:val="20"/>
          <w:lang w:val="en-US"/>
        </w:rPr>
        <w:t xml:space="preserve">. </w:t>
      </w:r>
    </w:p>
    <w:p w14:paraId="68EB3EB2" w14:textId="77777777" w:rsidR="005B504F" w:rsidRDefault="005B504F" w:rsidP="005B504F">
      <w:pPr>
        <w:pStyle w:val="Listenabsatz"/>
        <w:numPr>
          <w:ilvl w:val="0"/>
          <w:numId w:val="5"/>
        </w:numPr>
        <w:jc w:val="both"/>
        <w:rPr>
          <w:rFonts w:ascii="Times New Roman" w:hAnsi="Times New Roman" w:cs="Times New Roman"/>
          <w:sz w:val="20"/>
          <w:szCs w:val="20"/>
          <w:lang w:val="en-US"/>
        </w:rPr>
      </w:pPr>
      <w:r w:rsidRPr="00ED65F7">
        <w:rPr>
          <w:rFonts w:ascii="Times New Roman" w:hAnsi="Times New Roman" w:cs="Times New Roman"/>
          <w:sz w:val="20"/>
          <w:szCs w:val="20"/>
          <w:lang w:val="en-US"/>
        </w:rPr>
        <w:t>Wright JH</w:t>
      </w:r>
      <w:r>
        <w:rPr>
          <w:rFonts w:ascii="Times New Roman" w:hAnsi="Times New Roman" w:cs="Times New Roman"/>
          <w:sz w:val="20"/>
          <w:szCs w:val="20"/>
          <w:lang w:val="en-US"/>
        </w:rPr>
        <w:t>:</w:t>
      </w:r>
      <w:r w:rsidRPr="00ED65F7">
        <w:rPr>
          <w:rFonts w:ascii="Times New Roman" w:hAnsi="Times New Roman" w:cs="Times New Roman"/>
          <w:sz w:val="20"/>
          <w:szCs w:val="20"/>
          <w:lang w:val="en-US"/>
        </w:rPr>
        <w:t xml:space="preserve"> The origin and nature of the blood plates. Boston Med Surg J 1906;154(23):643-645. </w:t>
      </w:r>
      <w:hyperlink r:id="rId334" w:history="1">
        <w:r w:rsidRPr="00D51137">
          <w:rPr>
            <w:rStyle w:val="Hyperlink"/>
            <w:rFonts w:ascii="Times New Roman" w:hAnsi="Times New Roman" w:cs="Times New Roman"/>
            <w:sz w:val="20"/>
            <w:szCs w:val="20"/>
            <w:lang w:val="en-US"/>
          </w:rPr>
          <w:t>https://doi.org/10.1056/NEJM190606071542301</w:t>
        </w:r>
      </w:hyperlink>
      <w:r>
        <w:rPr>
          <w:rFonts w:ascii="Times New Roman" w:hAnsi="Times New Roman" w:cs="Times New Roman"/>
          <w:sz w:val="20"/>
          <w:szCs w:val="20"/>
          <w:lang w:val="en-US"/>
        </w:rPr>
        <w:t xml:space="preserve">. </w:t>
      </w:r>
    </w:p>
    <w:p w14:paraId="23D1327E" w14:textId="77777777" w:rsidR="005B504F" w:rsidRPr="003E3C02" w:rsidRDefault="005B504F" w:rsidP="005B504F">
      <w:pPr>
        <w:pStyle w:val="Listenabsatz"/>
        <w:numPr>
          <w:ilvl w:val="0"/>
          <w:numId w:val="5"/>
        </w:numPr>
        <w:jc w:val="both"/>
        <w:rPr>
          <w:rFonts w:ascii="Times New Roman" w:hAnsi="Times New Roman" w:cs="Times New Roman"/>
          <w:sz w:val="20"/>
          <w:szCs w:val="20"/>
          <w:lang w:val="en-US"/>
        </w:rPr>
      </w:pPr>
      <w:r w:rsidRPr="003E3C02">
        <w:rPr>
          <w:rFonts w:ascii="Times New Roman" w:hAnsi="Times New Roman" w:cs="Times New Roman"/>
          <w:sz w:val="20"/>
          <w:szCs w:val="20"/>
          <w:lang w:val="en-US"/>
        </w:rPr>
        <w:t>Bunting CH</w:t>
      </w:r>
      <w:r>
        <w:rPr>
          <w:rFonts w:ascii="Times New Roman" w:hAnsi="Times New Roman" w:cs="Times New Roman"/>
          <w:sz w:val="20"/>
          <w:szCs w:val="20"/>
          <w:lang w:val="en-US"/>
        </w:rPr>
        <w:t>:</w:t>
      </w:r>
      <w:r w:rsidRPr="003E3C02">
        <w:rPr>
          <w:rFonts w:ascii="Times New Roman" w:hAnsi="Times New Roman" w:cs="Times New Roman"/>
          <w:sz w:val="20"/>
          <w:szCs w:val="20"/>
          <w:lang w:val="en-US"/>
        </w:rPr>
        <w:t xml:space="preserve"> Blood-platelet and megalokaryocyte reactions in the rabbit. J Exp Med 1909;11(4):541-552.</w:t>
      </w:r>
      <w:r w:rsidRPr="00E261C0">
        <w:rPr>
          <w:rFonts w:ascii="Times New Roman" w:hAnsi="Times New Roman" w:cs="Times New Roman"/>
          <w:sz w:val="20"/>
          <w:szCs w:val="20"/>
          <w:lang w:val="en-US"/>
        </w:rPr>
        <w:t xml:space="preserve"> </w:t>
      </w:r>
      <w:hyperlink r:id="rId335" w:history="1">
        <w:r w:rsidRPr="00E261C0">
          <w:rPr>
            <w:rStyle w:val="Hyperlink"/>
            <w:rFonts w:ascii="Times New Roman" w:hAnsi="Times New Roman" w:cs="Times New Roman"/>
            <w:sz w:val="20"/>
            <w:szCs w:val="20"/>
            <w:lang w:val="en-US"/>
          </w:rPr>
          <w:t>https://doi.org/</w:t>
        </w:r>
        <w:r w:rsidRPr="003E3C02">
          <w:rPr>
            <w:rStyle w:val="Hyperlink"/>
            <w:rFonts w:ascii="Times New Roman" w:hAnsi="Times New Roman" w:cs="Times New Roman"/>
            <w:sz w:val="20"/>
            <w:szCs w:val="20"/>
            <w:lang w:val="en-US"/>
          </w:rPr>
          <w:t>10.1084/jem.11.4.541</w:t>
        </w:r>
      </w:hyperlink>
      <w:r w:rsidRPr="003E3C02">
        <w:rPr>
          <w:rFonts w:ascii="Times New Roman" w:hAnsi="Times New Roman" w:cs="Times New Roman"/>
          <w:sz w:val="20"/>
          <w:szCs w:val="20"/>
          <w:lang w:val="en-US"/>
        </w:rPr>
        <w:t xml:space="preserve">. </w:t>
      </w:r>
    </w:p>
    <w:p w14:paraId="2B8AE0F8" w14:textId="77777777" w:rsidR="005B504F" w:rsidRPr="003E3C02"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3E3C02">
        <w:rPr>
          <w:rFonts w:ascii="Times New Roman" w:hAnsi="Times New Roman" w:cs="Times New Roman"/>
          <w:sz w:val="20"/>
          <w:szCs w:val="20"/>
          <w:lang w:val="en-US"/>
        </w:rPr>
        <w:t>Brown WH</w:t>
      </w:r>
      <w:r>
        <w:rPr>
          <w:rFonts w:ascii="Times New Roman" w:hAnsi="Times New Roman" w:cs="Times New Roman"/>
          <w:sz w:val="20"/>
          <w:szCs w:val="20"/>
          <w:lang w:val="en-US"/>
        </w:rPr>
        <w:t>:</w:t>
      </w:r>
      <w:r w:rsidRPr="003E3C02">
        <w:rPr>
          <w:rFonts w:ascii="Times New Roman" w:hAnsi="Times New Roman" w:cs="Times New Roman"/>
          <w:sz w:val="20"/>
          <w:szCs w:val="20"/>
          <w:lang w:val="en-US"/>
        </w:rPr>
        <w:t xml:space="preserve"> The histogenesis of blood platelets. J Exp Med 1913;18(3):278-287.</w:t>
      </w:r>
      <w:r w:rsidRPr="00E261C0">
        <w:rPr>
          <w:rFonts w:ascii="Times New Roman" w:hAnsi="Times New Roman" w:cs="Times New Roman"/>
          <w:sz w:val="20"/>
          <w:szCs w:val="20"/>
          <w:lang w:val="en-US"/>
        </w:rPr>
        <w:t xml:space="preserve"> </w:t>
      </w:r>
      <w:hyperlink r:id="rId336" w:history="1">
        <w:r w:rsidRPr="00E261C0">
          <w:rPr>
            <w:rStyle w:val="Hyperlink"/>
            <w:rFonts w:ascii="Times New Roman" w:hAnsi="Times New Roman" w:cs="Times New Roman"/>
            <w:sz w:val="20"/>
            <w:szCs w:val="20"/>
            <w:lang w:val="en-US"/>
          </w:rPr>
          <w:t>https://doi.org/</w:t>
        </w:r>
        <w:r w:rsidRPr="003E3C02">
          <w:rPr>
            <w:rStyle w:val="Hyperlink"/>
            <w:rFonts w:ascii="Times New Roman" w:hAnsi="Times New Roman" w:cs="Times New Roman"/>
            <w:sz w:val="20"/>
            <w:szCs w:val="20"/>
            <w:lang w:val="en-US"/>
          </w:rPr>
          <w:t>10.1084/jem.18.3.278</w:t>
        </w:r>
      </w:hyperlink>
      <w:r w:rsidRPr="003E3C02">
        <w:rPr>
          <w:rFonts w:ascii="Times New Roman" w:hAnsi="Times New Roman" w:cs="Times New Roman"/>
          <w:sz w:val="20"/>
          <w:szCs w:val="20"/>
          <w:lang w:val="en-US"/>
        </w:rPr>
        <w:t xml:space="preserve">. </w:t>
      </w:r>
    </w:p>
    <w:p w14:paraId="09E551BB" w14:textId="77777777" w:rsidR="005B504F" w:rsidRPr="003E3C02" w:rsidRDefault="005B504F" w:rsidP="005B504F">
      <w:pPr>
        <w:pStyle w:val="Listenabsatz"/>
        <w:numPr>
          <w:ilvl w:val="0"/>
          <w:numId w:val="5"/>
        </w:numPr>
        <w:jc w:val="both"/>
        <w:rPr>
          <w:rFonts w:ascii="Times New Roman" w:hAnsi="Times New Roman" w:cs="Times New Roman"/>
          <w:sz w:val="20"/>
          <w:szCs w:val="20"/>
          <w:lang w:val="en-US"/>
        </w:rPr>
      </w:pPr>
      <w:r w:rsidRPr="003E3C02">
        <w:rPr>
          <w:rFonts w:ascii="Times New Roman" w:hAnsi="Times New Roman" w:cs="Times New Roman"/>
          <w:sz w:val="20"/>
          <w:szCs w:val="20"/>
          <w:lang w:val="en-US"/>
        </w:rPr>
        <w:t>Wright JH, Minot GR</w:t>
      </w:r>
      <w:r>
        <w:rPr>
          <w:rFonts w:ascii="Times New Roman" w:hAnsi="Times New Roman" w:cs="Times New Roman"/>
          <w:sz w:val="20"/>
          <w:szCs w:val="20"/>
          <w:lang w:val="en-US"/>
        </w:rPr>
        <w:t>:</w:t>
      </w:r>
      <w:r w:rsidRPr="003E3C02">
        <w:rPr>
          <w:rFonts w:ascii="Times New Roman" w:hAnsi="Times New Roman" w:cs="Times New Roman"/>
          <w:sz w:val="20"/>
          <w:szCs w:val="20"/>
          <w:lang w:val="en-US"/>
        </w:rPr>
        <w:t xml:space="preserve"> The viscous metamorphosis of the blood platelets. J </w:t>
      </w:r>
      <w:proofErr w:type="spellStart"/>
      <w:r w:rsidRPr="003E3C02">
        <w:rPr>
          <w:rFonts w:ascii="Times New Roman" w:hAnsi="Times New Roman" w:cs="Times New Roman"/>
          <w:sz w:val="20"/>
          <w:szCs w:val="20"/>
          <w:lang w:val="en-US"/>
        </w:rPr>
        <w:t>Exper</w:t>
      </w:r>
      <w:proofErr w:type="spellEnd"/>
      <w:r w:rsidRPr="003E3C02">
        <w:rPr>
          <w:rFonts w:ascii="Times New Roman" w:hAnsi="Times New Roman" w:cs="Times New Roman"/>
          <w:sz w:val="20"/>
          <w:szCs w:val="20"/>
          <w:lang w:val="en-US"/>
        </w:rPr>
        <w:t xml:space="preserve"> Med 1917; 26(3):395-409. </w:t>
      </w:r>
      <w:hyperlink r:id="rId337" w:history="1">
        <w:r w:rsidRPr="003E3C02">
          <w:rPr>
            <w:rStyle w:val="Hyperlink"/>
            <w:rFonts w:ascii="Times New Roman" w:hAnsi="Times New Roman" w:cs="Times New Roman"/>
            <w:sz w:val="20"/>
            <w:szCs w:val="20"/>
            <w:lang w:val="en-US"/>
          </w:rPr>
          <w:t>https://doi.org/10.1084/jem.26.3.395</w:t>
        </w:r>
      </w:hyperlink>
      <w:r w:rsidRPr="003E3C02">
        <w:rPr>
          <w:rFonts w:ascii="Times New Roman" w:hAnsi="Times New Roman" w:cs="Times New Roman"/>
          <w:sz w:val="20"/>
          <w:szCs w:val="20"/>
          <w:lang w:val="en-US"/>
        </w:rPr>
        <w:t xml:space="preserve">. </w:t>
      </w:r>
    </w:p>
    <w:p w14:paraId="3D7D18EC" w14:textId="77777777" w:rsidR="005B504F" w:rsidRPr="004E017A" w:rsidRDefault="005B504F" w:rsidP="005B504F">
      <w:pPr>
        <w:pStyle w:val="Listenabsatz"/>
        <w:numPr>
          <w:ilvl w:val="0"/>
          <w:numId w:val="5"/>
        </w:numPr>
        <w:spacing w:after="0" w:line="240" w:lineRule="auto"/>
        <w:jc w:val="both"/>
        <w:rPr>
          <w:rFonts w:ascii="Times New Roman" w:hAnsi="Times New Roman" w:cs="Times New Roman"/>
          <w:sz w:val="20"/>
          <w:szCs w:val="24"/>
          <w:lang w:val="en-US"/>
        </w:rPr>
      </w:pPr>
      <w:proofErr w:type="spellStart"/>
      <w:r w:rsidRPr="004E017A">
        <w:rPr>
          <w:rFonts w:ascii="Times New Roman" w:hAnsi="Times New Roman" w:cs="Times New Roman"/>
          <w:sz w:val="20"/>
          <w:szCs w:val="24"/>
          <w:lang w:val="en-US"/>
        </w:rPr>
        <w:t>Savitsky</w:t>
      </w:r>
      <w:proofErr w:type="spellEnd"/>
      <w:r w:rsidRPr="004E017A">
        <w:rPr>
          <w:rFonts w:ascii="Times New Roman" w:hAnsi="Times New Roman" w:cs="Times New Roman"/>
          <w:sz w:val="20"/>
          <w:szCs w:val="24"/>
          <w:lang w:val="en-US"/>
        </w:rPr>
        <w:t xml:space="preserve"> JP</w:t>
      </w:r>
      <w:r>
        <w:rPr>
          <w:rFonts w:ascii="Times New Roman" w:hAnsi="Times New Roman" w:cs="Times New Roman"/>
          <w:sz w:val="20"/>
          <w:szCs w:val="20"/>
          <w:lang w:val="en-US"/>
        </w:rPr>
        <w:t>:</w:t>
      </w:r>
      <w:r w:rsidRPr="004E017A">
        <w:rPr>
          <w:rFonts w:ascii="Times New Roman" w:hAnsi="Times New Roman" w:cs="Times New Roman"/>
          <w:sz w:val="20"/>
          <w:szCs w:val="24"/>
          <w:lang w:val="en-US"/>
        </w:rPr>
        <w:t xml:space="preserve"> A plasma factor for platelet adhesiveness and clot retraction acceleration. Blood 1953;8(12):1091-1098. PMID: 13105710</w:t>
      </w:r>
    </w:p>
    <w:p w14:paraId="12839F29"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82636F">
        <w:rPr>
          <w:rFonts w:ascii="Times New Roman" w:hAnsi="Times New Roman" w:cs="Times New Roman"/>
          <w:sz w:val="20"/>
          <w:szCs w:val="20"/>
          <w:lang w:val="en-US"/>
        </w:rPr>
        <w:t>Refvem</w:t>
      </w:r>
      <w:proofErr w:type="spellEnd"/>
      <w:r w:rsidRPr="0082636F">
        <w:rPr>
          <w:rFonts w:ascii="Times New Roman" w:hAnsi="Times New Roman" w:cs="Times New Roman"/>
          <w:sz w:val="20"/>
          <w:szCs w:val="20"/>
          <w:lang w:val="en-US"/>
        </w:rPr>
        <w:t xml:space="preserve"> O</w:t>
      </w:r>
      <w:r>
        <w:rPr>
          <w:rFonts w:ascii="Times New Roman" w:hAnsi="Times New Roman" w:cs="Times New Roman"/>
          <w:sz w:val="20"/>
          <w:szCs w:val="20"/>
          <w:lang w:val="en-US"/>
        </w:rPr>
        <w:t>:</w:t>
      </w:r>
      <w:r w:rsidRPr="0082636F">
        <w:rPr>
          <w:rFonts w:ascii="Times New Roman" w:hAnsi="Times New Roman" w:cs="Times New Roman"/>
          <w:sz w:val="20"/>
          <w:szCs w:val="20"/>
          <w:lang w:val="en-US"/>
        </w:rPr>
        <w:t xml:space="preserve"> Thrombocythemia as an independent phenomenon in cancer. Nord Med 1960;64:950-953. PMID: 14436949.</w:t>
      </w:r>
      <w:r>
        <w:rPr>
          <w:rFonts w:ascii="Times New Roman" w:hAnsi="Times New Roman" w:cs="Times New Roman"/>
          <w:sz w:val="20"/>
          <w:szCs w:val="20"/>
          <w:lang w:val="en-US"/>
        </w:rPr>
        <w:t xml:space="preserve"> </w:t>
      </w:r>
    </w:p>
    <w:p w14:paraId="5E7D9201"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3674CD">
        <w:rPr>
          <w:rFonts w:ascii="Times New Roman" w:hAnsi="Times New Roman" w:cs="Times New Roman"/>
          <w:sz w:val="20"/>
          <w:szCs w:val="20"/>
          <w:lang w:val="en-US"/>
        </w:rPr>
        <w:t>Levin J, Conley CL</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Thrombocytosis associated with malignant disease. Arch Intern Med 1964;114:497-500. </w:t>
      </w:r>
      <w:hyperlink r:id="rId338" w:history="1">
        <w:r w:rsidRPr="003674CD">
          <w:rPr>
            <w:rStyle w:val="Hyperlink"/>
            <w:rFonts w:ascii="Times New Roman" w:hAnsi="Times New Roman" w:cs="Times New Roman"/>
            <w:sz w:val="20"/>
            <w:szCs w:val="20"/>
            <w:lang w:val="en-US"/>
          </w:rPr>
          <w:t>https://doi.org/10.1001/archinte.1964.03860100079008</w:t>
        </w:r>
      </w:hyperlink>
      <w:r w:rsidRPr="003674CD">
        <w:rPr>
          <w:rFonts w:ascii="Times New Roman" w:hAnsi="Times New Roman" w:cs="Times New Roman"/>
          <w:color w:val="365F91" w:themeColor="accent1" w:themeShade="BF"/>
          <w:sz w:val="20"/>
          <w:szCs w:val="20"/>
          <w:lang w:val="en-US"/>
        </w:rPr>
        <w:t xml:space="preserve">. </w:t>
      </w:r>
    </w:p>
    <w:p w14:paraId="12570D5A"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3674CD">
        <w:rPr>
          <w:rFonts w:ascii="Times New Roman" w:hAnsi="Times New Roman" w:cs="Times New Roman"/>
          <w:sz w:val="20"/>
          <w:szCs w:val="20"/>
          <w:lang w:val="en-US"/>
        </w:rPr>
        <w:t>Sun NC, McAfee WM, Hum GJ, Weiner JM</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Hemostatic abnormalities in malignancy, a prospective study of one hundred eight patients. Part I. Coagulation studies. Am J Clin </w:t>
      </w:r>
      <w:proofErr w:type="spellStart"/>
      <w:r w:rsidRPr="003674CD">
        <w:rPr>
          <w:rFonts w:ascii="Times New Roman" w:hAnsi="Times New Roman" w:cs="Times New Roman"/>
          <w:sz w:val="20"/>
          <w:szCs w:val="20"/>
          <w:lang w:val="en-US"/>
        </w:rPr>
        <w:t>Pathol</w:t>
      </w:r>
      <w:proofErr w:type="spellEnd"/>
      <w:r w:rsidRPr="003674CD">
        <w:rPr>
          <w:rFonts w:ascii="Times New Roman" w:hAnsi="Times New Roman" w:cs="Times New Roman"/>
          <w:sz w:val="20"/>
          <w:szCs w:val="20"/>
          <w:lang w:val="en-US"/>
        </w:rPr>
        <w:t xml:space="preserve"> 1979;71(1):10-16. </w:t>
      </w:r>
      <w:hyperlink r:id="rId339" w:history="1">
        <w:r w:rsidRPr="003674CD">
          <w:rPr>
            <w:rStyle w:val="Hyperlink"/>
            <w:rFonts w:ascii="Times New Roman" w:hAnsi="Times New Roman" w:cs="Times New Roman"/>
            <w:sz w:val="20"/>
            <w:szCs w:val="20"/>
            <w:lang w:val="en-US"/>
          </w:rPr>
          <w:t>https://doi.org/10.1093/ajcp/71.1.10</w:t>
        </w:r>
      </w:hyperlink>
      <w:r w:rsidRPr="003674CD">
        <w:rPr>
          <w:rFonts w:ascii="Times New Roman" w:hAnsi="Times New Roman" w:cs="Times New Roman"/>
          <w:color w:val="365F91" w:themeColor="accent1" w:themeShade="BF"/>
          <w:sz w:val="20"/>
          <w:szCs w:val="20"/>
          <w:lang w:val="en-US"/>
        </w:rPr>
        <w:t xml:space="preserve">. </w:t>
      </w:r>
    </w:p>
    <w:p w14:paraId="30A7F922" w14:textId="77777777" w:rsidR="005B504F" w:rsidRPr="0082636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82636F">
        <w:rPr>
          <w:rFonts w:ascii="Times New Roman" w:hAnsi="Times New Roman" w:cs="Times New Roman"/>
          <w:sz w:val="20"/>
          <w:szCs w:val="20"/>
          <w:lang w:val="en-US"/>
        </w:rPr>
        <w:t>Bousser</w:t>
      </w:r>
      <w:proofErr w:type="spellEnd"/>
      <w:r w:rsidRPr="0082636F">
        <w:rPr>
          <w:rFonts w:ascii="Times New Roman" w:hAnsi="Times New Roman" w:cs="Times New Roman"/>
          <w:sz w:val="20"/>
          <w:szCs w:val="20"/>
          <w:lang w:val="en-US"/>
        </w:rPr>
        <w:t xml:space="preserve"> J</w:t>
      </w:r>
      <w:r>
        <w:rPr>
          <w:rFonts w:ascii="Times New Roman" w:hAnsi="Times New Roman" w:cs="Times New Roman"/>
          <w:sz w:val="20"/>
          <w:szCs w:val="20"/>
          <w:lang w:val="en-US"/>
        </w:rPr>
        <w:t>:</w:t>
      </w:r>
      <w:r w:rsidRPr="0082636F">
        <w:rPr>
          <w:rFonts w:ascii="Times New Roman" w:hAnsi="Times New Roman" w:cs="Times New Roman"/>
          <w:sz w:val="20"/>
          <w:szCs w:val="20"/>
          <w:lang w:val="en-US"/>
        </w:rPr>
        <w:t xml:space="preserve"> Secondary thrombocythemia in pulmonary cancer. Sang 1957;28(3):260. PMID: 13477903.</w:t>
      </w:r>
    </w:p>
    <w:p w14:paraId="370D531C"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3674CD">
        <w:rPr>
          <w:rFonts w:ascii="Times New Roman" w:hAnsi="Times New Roman" w:cs="Times New Roman"/>
          <w:sz w:val="20"/>
          <w:szCs w:val="20"/>
          <w:lang w:val="en-US"/>
        </w:rPr>
        <w:t>Gasic</w:t>
      </w:r>
      <w:proofErr w:type="spellEnd"/>
      <w:r w:rsidRPr="003674CD">
        <w:rPr>
          <w:rFonts w:ascii="Times New Roman" w:hAnsi="Times New Roman" w:cs="Times New Roman"/>
          <w:sz w:val="20"/>
          <w:szCs w:val="20"/>
          <w:lang w:val="en-US"/>
        </w:rPr>
        <w:t xml:space="preserve"> GJ, </w:t>
      </w:r>
      <w:proofErr w:type="spellStart"/>
      <w:r w:rsidRPr="003674CD">
        <w:rPr>
          <w:rFonts w:ascii="Times New Roman" w:hAnsi="Times New Roman" w:cs="Times New Roman"/>
          <w:sz w:val="20"/>
          <w:szCs w:val="20"/>
          <w:lang w:val="en-US"/>
        </w:rPr>
        <w:t>Gasic</w:t>
      </w:r>
      <w:proofErr w:type="spellEnd"/>
      <w:r w:rsidRPr="003674CD">
        <w:rPr>
          <w:rFonts w:ascii="Times New Roman" w:hAnsi="Times New Roman" w:cs="Times New Roman"/>
          <w:sz w:val="20"/>
          <w:szCs w:val="20"/>
          <w:lang w:val="en-US"/>
        </w:rPr>
        <w:t xml:space="preserve"> TB, Stewart CC</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Antimetastatic effects associated with platelet reduction. Proc Natl </w:t>
      </w:r>
      <w:proofErr w:type="spellStart"/>
      <w:r w:rsidRPr="003674CD">
        <w:rPr>
          <w:rFonts w:ascii="Times New Roman" w:hAnsi="Times New Roman" w:cs="Times New Roman"/>
          <w:sz w:val="20"/>
          <w:szCs w:val="20"/>
          <w:lang w:val="en-US"/>
        </w:rPr>
        <w:t>Acad</w:t>
      </w:r>
      <w:proofErr w:type="spellEnd"/>
      <w:r w:rsidRPr="003674CD">
        <w:rPr>
          <w:rFonts w:ascii="Times New Roman" w:hAnsi="Times New Roman" w:cs="Times New Roman"/>
          <w:sz w:val="20"/>
          <w:szCs w:val="20"/>
          <w:lang w:val="en-US"/>
        </w:rPr>
        <w:t xml:space="preserve"> Sci USA 1968;61(1):46-52. </w:t>
      </w:r>
      <w:hyperlink r:id="rId340" w:history="1">
        <w:r w:rsidRPr="003674CD">
          <w:rPr>
            <w:rStyle w:val="Hyperlink"/>
            <w:rFonts w:ascii="Times New Roman" w:hAnsi="Times New Roman" w:cs="Times New Roman"/>
            <w:sz w:val="20"/>
            <w:szCs w:val="20"/>
            <w:lang w:val="en-US"/>
          </w:rPr>
          <w:t>https://doi.org/10.1073/pnas.61.1.46</w:t>
        </w:r>
      </w:hyperlink>
      <w:r w:rsidRPr="003674CD">
        <w:rPr>
          <w:rFonts w:ascii="Times New Roman" w:hAnsi="Times New Roman" w:cs="Times New Roman"/>
          <w:color w:val="365F91" w:themeColor="accent1" w:themeShade="BF"/>
          <w:sz w:val="20"/>
          <w:szCs w:val="20"/>
          <w:lang w:val="en-US"/>
        </w:rPr>
        <w:t xml:space="preserve">. </w:t>
      </w:r>
    </w:p>
    <w:p w14:paraId="153A3723" w14:textId="77777777" w:rsidR="005B504F" w:rsidRPr="00832596"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3674CD">
        <w:rPr>
          <w:rFonts w:ascii="Times New Roman" w:hAnsi="Times New Roman" w:cs="Times New Roman"/>
          <w:sz w:val="20"/>
          <w:szCs w:val="20"/>
          <w:lang w:val="en-US"/>
        </w:rPr>
        <w:t>Block NL, Whitmore WF Jr</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Leukemoid reaction, thrombocytosis and hypercalcemia associated with bladder cancer. J </w:t>
      </w:r>
      <w:proofErr w:type="spellStart"/>
      <w:r w:rsidRPr="003674CD">
        <w:rPr>
          <w:rFonts w:ascii="Times New Roman" w:hAnsi="Times New Roman" w:cs="Times New Roman"/>
          <w:sz w:val="20"/>
          <w:szCs w:val="20"/>
          <w:lang w:val="en-US"/>
        </w:rPr>
        <w:t>Urol</w:t>
      </w:r>
      <w:proofErr w:type="spellEnd"/>
      <w:r w:rsidRPr="003674CD">
        <w:rPr>
          <w:rFonts w:ascii="Times New Roman" w:hAnsi="Times New Roman" w:cs="Times New Roman"/>
          <w:sz w:val="20"/>
          <w:szCs w:val="20"/>
          <w:lang w:val="en-US"/>
        </w:rPr>
        <w:t xml:space="preserve"> 1973;110(6):660-663. </w:t>
      </w:r>
      <w:hyperlink r:id="rId341" w:history="1">
        <w:r w:rsidRPr="003674CD">
          <w:rPr>
            <w:rStyle w:val="Hyperlink"/>
            <w:rFonts w:ascii="Times New Roman" w:hAnsi="Times New Roman" w:cs="Times New Roman"/>
            <w:sz w:val="20"/>
            <w:szCs w:val="20"/>
            <w:lang w:val="en-US"/>
          </w:rPr>
          <w:t>https://doi.org/10.1016/s0022-5347(17)60308-2</w:t>
        </w:r>
      </w:hyperlink>
      <w:r w:rsidRPr="003674CD">
        <w:rPr>
          <w:rFonts w:ascii="Times New Roman" w:hAnsi="Times New Roman" w:cs="Times New Roman"/>
          <w:color w:val="365F91" w:themeColor="accent1" w:themeShade="BF"/>
          <w:sz w:val="20"/>
          <w:szCs w:val="20"/>
          <w:lang w:val="en-US"/>
        </w:rPr>
        <w:t xml:space="preserve">. </w:t>
      </w:r>
    </w:p>
    <w:p w14:paraId="7561E4A5"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rPr>
      </w:pPr>
      <w:r w:rsidRPr="00E261C0">
        <w:rPr>
          <w:rFonts w:ascii="Times New Roman" w:hAnsi="Times New Roman" w:cs="Times New Roman"/>
          <w:sz w:val="20"/>
          <w:szCs w:val="20"/>
          <w:lang w:val="en-US"/>
        </w:rPr>
        <w:t>Bennett RM, Ginsberg MH, Thomsen S</w:t>
      </w:r>
      <w:r>
        <w:rPr>
          <w:rFonts w:ascii="Times New Roman" w:hAnsi="Times New Roman" w:cs="Times New Roman"/>
          <w:sz w:val="20"/>
          <w:szCs w:val="20"/>
          <w:lang w:val="en-US"/>
        </w:rPr>
        <w:t>:</w:t>
      </w:r>
      <w:r w:rsidRPr="00E261C0">
        <w:rPr>
          <w:rFonts w:ascii="Times New Roman" w:hAnsi="Times New Roman" w:cs="Times New Roman"/>
          <w:sz w:val="20"/>
          <w:szCs w:val="20"/>
          <w:lang w:val="en-US"/>
        </w:rPr>
        <w:t xml:space="preserve"> </w:t>
      </w:r>
      <w:r w:rsidRPr="003674CD">
        <w:rPr>
          <w:rFonts w:ascii="Times New Roman" w:hAnsi="Times New Roman" w:cs="Times New Roman"/>
          <w:sz w:val="20"/>
          <w:szCs w:val="20"/>
          <w:lang w:val="en-US"/>
        </w:rPr>
        <w:t xml:space="preserve">Carcinomatous polyarthritis. The presenting symptom of an ovarian tumor and association with a platelet activating factor. Arthritis Rheum 1976;19(5):953-958. </w:t>
      </w:r>
      <w:r w:rsidRPr="003674CD">
        <w:rPr>
          <w:rFonts w:ascii="Times New Roman" w:hAnsi="Times New Roman" w:cs="Times New Roman"/>
          <w:color w:val="365F91" w:themeColor="accent1" w:themeShade="BF"/>
          <w:sz w:val="20"/>
          <w:szCs w:val="20"/>
          <w:lang w:val="en-US"/>
        </w:rPr>
        <w:t>https://doi.org/10.1002/art.1780190521.</w:t>
      </w:r>
    </w:p>
    <w:p w14:paraId="478D9137"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82636F">
        <w:rPr>
          <w:rFonts w:ascii="Times New Roman" w:hAnsi="Times New Roman" w:cs="Times New Roman"/>
          <w:sz w:val="20"/>
          <w:szCs w:val="20"/>
          <w:lang w:val="en-US"/>
        </w:rPr>
        <w:t>Costantini</w:t>
      </w:r>
      <w:proofErr w:type="spellEnd"/>
      <w:r w:rsidRPr="0082636F">
        <w:rPr>
          <w:rFonts w:ascii="Times New Roman" w:hAnsi="Times New Roman" w:cs="Times New Roman"/>
          <w:sz w:val="20"/>
          <w:szCs w:val="20"/>
          <w:lang w:val="en-US"/>
        </w:rPr>
        <w:t xml:space="preserve"> V, </w:t>
      </w:r>
      <w:proofErr w:type="spellStart"/>
      <w:r w:rsidRPr="0082636F">
        <w:rPr>
          <w:rFonts w:ascii="Times New Roman" w:hAnsi="Times New Roman" w:cs="Times New Roman"/>
          <w:sz w:val="20"/>
          <w:szCs w:val="20"/>
          <w:lang w:val="en-US"/>
        </w:rPr>
        <w:t>Zacharski</w:t>
      </w:r>
      <w:proofErr w:type="spellEnd"/>
      <w:r w:rsidRPr="0082636F">
        <w:rPr>
          <w:rFonts w:ascii="Times New Roman" w:hAnsi="Times New Roman" w:cs="Times New Roman"/>
          <w:sz w:val="20"/>
          <w:szCs w:val="20"/>
          <w:lang w:val="en-US"/>
        </w:rPr>
        <w:t xml:space="preserve"> LR, Moritz TE, Edwards RL</w:t>
      </w:r>
      <w:r>
        <w:rPr>
          <w:rFonts w:ascii="Times New Roman" w:hAnsi="Times New Roman" w:cs="Times New Roman"/>
          <w:sz w:val="20"/>
          <w:szCs w:val="20"/>
          <w:lang w:val="en-US"/>
        </w:rPr>
        <w:t>:</w:t>
      </w:r>
      <w:r w:rsidRPr="0082636F">
        <w:rPr>
          <w:rFonts w:ascii="Times New Roman" w:hAnsi="Times New Roman" w:cs="Times New Roman"/>
          <w:sz w:val="20"/>
          <w:szCs w:val="20"/>
          <w:lang w:val="en-US"/>
        </w:rPr>
        <w:t xml:space="preserve"> The platelet count in carcinoma of the lung and colon. </w:t>
      </w:r>
      <w:proofErr w:type="spellStart"/>
      <w:r w:rsidRPr="0082636F">
        <w:rPr>
          <w:rFonts w:ascii="Times New Roman" w:hAnsi="Times New Roman" w:cs="Times New Roman"/>
          <w:sz w:val="20"/>
          <w:szCs w:val="20"/>
          <w:lang w:val="en-US"/>
        </w:rPr>
        <w:t>Thromb</w:t>
      </w:r>
      <w:proofErr w:type="spellEnd"/>
      <w:r w:rsidRPr="0082636F">
        <w:rPr>
          <w:rFonts w:ascii="Times New Roman" w:hAnsi="Times New Roman" w:cs="Times New Roman"/>
          <w:sz w:val="20"/>
          <w:szCs w:val="20"/>
          <w:lang w:val="en-US"/>
        </w:rPr>
        <w:t xml:space="preserve"> </w:t>
      </w:r>
      <w:proofErr w:type="spellStart"/>
      <w:r w:rsidRPr="0082636F">
        <w:rPr>
          <w:rFonts w:ascii="Times New Roman" w:hAnsi="Times New Roman" w:cs="Times New Roman"/>
          <w:sz w:val="20"/>
          <w:szCs w:val="20"/>
          <w:lang w:val="en-US"/>
        </w:rPr>
        <w:t>Haemost</w:t>
      </w:r>
      <w:proofErr w:type="spellEnd"/>
      <w:r w:rsidRPr="0082636F">
        <w:rPr>
          <w:rFonts w:ascii="Times New Roman" w:hAnsi="Times New Roman" w:cs="Times New Roman"/>
          <w:sz w:val="20"/>
          <w:szCs w:val="20"/>
          <w:lang w:val="en-US"/>
        </w:rPr>
        <w:t xml:space="preserve"> 1990;64(4):501-505. PMID: 1964750.</w:t>
      </w:r>
    </w:p>
    <w:p w14:paraId="1D08CDD0"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3674CD">
        <w:rPr>
          <w:rFonts w:ascii="Times New Roman" w:hAnsi="Times New Roman" w:cs="Times New Roman"/>
          <w:sz w:val="20"/>
          <w:szCs w:val="20"/>
          <w:lang w:val="en-US"/>
        </w:rPr>
        <w:t>Engan</w:t>
      </w:r>
      <w:proofErr w:type="spellEnd"/>
      <w:r w:rsidRPr="003674CD">
        <w:rPr>
          <w:rFonts w:ascii="Times New Roman" w:hAnsi="Times New Roman" w:cs="Times New Roman"/>
          <w:sz w:val="20"/>
          <w:szCs w:val="20"/>
          <w:lang w:val="en-US"/>
        </w:rPr>
        <w:t xml:space="preserve"> T, </w:t>
      </w:r>
      <w:proofErr w:type="spellStart"/>
      <w:r w:rsidRPr="003674CD">
        <w:rPr>
          <w:rFonts w:ascii="Times New Roman" w:hAnsi="Times New Roman" w:cs="Times New Roman"/>
          <w:sz w:val="20"/>
          <w:szCs w:val="20"/>
          <w:lang w:val="en-US"/>
        </w:rPr>
        <w:t>Hannisdal</w:t>
      </w:r>
      <w:proofErr w:type="spellEnd"/>
      <w:r w:rsidRPr="003674CD">
        <w:rPr>
          <w:rFonts w:ascii="Times New Roman" w:hAnsi="Times New Roman" w:cs="Times New Roman"/>
          <w:sz w:val="20"/>
          <w:szCs w:val="20"/>
          <w:lang w:val="en-US"/>
        </w:rPr>
        <w:t xml:space="preserve"> E</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Blood analyses as prognostic factors in primary lung cancer. Acta Oncol 1990;29(2):151-4. </w:t>
      </w:r>
      <w:hyperlink r:id="rId342" w:history="1">
        <w:r w:rsidRPr="003674CD">
          <w:rPr>
            <w:rStyle w:val="Hyperlink"/>
            <w:rFonts w:ascii="Times New Roman" w:hAnsi="Times New Roman" w:cs="Times New Roman"/>
            <w:sz w:val="20"/>
            <w:szCs w:val="20"/>
            <w:lang w:val="en-US"/>
          </w:rPr>
          <w:t>https://doi.org/10.3109/02841869009126536</w:t>
        </w:r>
      </w:hyperlink>
      <w:r w:rsidRPr="003674CD">
        <w:rPr>
          <w:rFonts w:ascii="Times New Roman" w:hAnsi="Times New Roman" w:cs="Times New Roman"/>
          <w:color w:val="365F91" w:themeColor="accent1" w:themeShade="BF"/>
          <w:sz w:val="20"/>
          <w:szCs w:val="20"/>
          <w:lang w:val="en-US"/>
        </w:rPr>
        <w:t xml:space="preserve">. </w:t>
      </w:r>
    </w:p>
    <w:p w14:paraId="75CC6E70"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3674CD">
        <w:rPr>
          <w:rFonts w:ascii="Times New Roman" w:hAnsi="Times New Roman" w:cs="Times New Roman"/>
          <w:sz w:val="20"/>
          <w:szCs w:val="20"/>
          <w:lang w:val="en-US"/>
        </w:rPr>
        <w:t xml:space="preserve">Olm M, </w:t>
      </w:r>
      <w:proofErr w:type="spellStart"/>
      <w:r w:rsidRPr="003674CD">
        <w:rPr>
          <w:rFonts w:ascii="Times New Roman" w:hAnsi="Times New Roman" w:cs="Times New Roman"/>
          <w:sz w:val="20"/>
          <w:szCs w:val="20"/>
          <w:lang w:val="en-US"/>
        </w:rPr>
        <w:t>Obiols</w:t>
      </w:r>
      <w:proofErr w:type="spellEnd"/>
      <w:r w:rsidRPr="003674CD">
        <w:rPr>
          <w:rFonts w:ascii="Times New Roman" w:hAnsi="Times New Roman" w:cs="Times New Roman"/>
          <w:sz w:val="20"/>
          <w:szCs w:val="20"/>
          <w:lang w:val="en-US"/>
        </w:rPr>
        <w:t xml:space="preserve"> G, Garcia-Pascual L, Simo R, Mesa J</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Thrombocytosis and follicular thyroid carcinoma. J Clin </w:t>
      </w:r>
      <w:proofErr w:type="spellStart"/>
      <w:r w:rsidRPr="003674CD">
        <w:rPr>
          <w:rFonts w:ascii="Times New Roman" w:hAnsi="Times New Roman" w:cs="Times New Roman"/>
          <w:sz w:val="20"/>
          <w:szCs w:val="20"/>
          <w:lang w:val="en-US"/>
        </w:rPr>
        <w:t>Pathol</w:t>
      </w:r>
      <w:proofErr w:type="spellEnd"/>
      <w:r w:rsidRPr="003674CD">
        <w:rPr>
          <w:rFonts w:ascii="Times New Roman" w:hAnsi="Times New Roman" w:cs="Times New Roman"/>
          <w:sz w:val="20"/>
          <w:szCs w:val="20"/>
          <w:lang w:val="en-US"/>
        </w:rPr>
        <w:t xml:space="preserve"> 1991;44(5):439. </w:t>
      </w:r>
      <w:hyperlink r:id="rId343" w:history="1">
        <w:r w:rsidRPr="003674CD">
          <w:rPr>
            <w:rStyle w:val="Hyperlink"/>
            <w:rFonts w:ascii="Times New Roman" w:hAnsi="Times New Roman" w:cs="Times New Roman"/>
            <w:sz w:val="20"/>
            <w:szCs w:val="20"/>
            <w:lang w:val="en-US"/>
          </w:rPr>
          <w:t>https://doi.org/10.1136/jcp.44.5.439-a</w:t>
        </w:r>
      </w:hyperlink>
      <w:r w:rsidRPr="003674CD">
        <w:rPr>
          <w:rFonts w:ascii="Times New Roman" w:hAnsi="Times New Roman" w:cs="Times New Roman"/>
          <w:color w:val="365F91" w:themeColor="accent1" w:themeShade="BF"/>
          <w:sz w:val="20"/>
          <w:szCs w:val="20"/>
          <w:lang w:val="en-US"/>
        </w:rPr>
        <w:t xml:space="preserve">. </w:t>
      </w:r>
    </w:p>
    <w:p w14:paraId="3EB5C2A3"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3674CD">
        <w:rPr>
          <w:rFonts w:ascii="Times New Roman" w:hAnsi="Times New Roman" w:cs="Times New Roman"/>
          <w:sz w:val="20"/>
          <w:szCs w:val="20"/>
          <w:lang w:val="en-US"/>
        </w:rPr>
        <w:t xml:space="preserve">Hernandez E, Lavine M, Dunton CJ, </w:t>
      </w:r>
      <w:proofErr w:type="spellStart"/>
      <w:r w:rsidRPr="003674CD">
        <w:rPr>
          <w:rFonts w:ascii="Times New Roman" w:hAnsi="Times New Roman" w:cs="Times New Roman"/>
          <w:sz w:val="20"/>
          <w:szCs w:val="20"/>
          <w:lang w:val="en-US"/>
        </w:rPr>
        <w:t>Gracely</w:t>
      </w:r>
      <w:proofErr w:type="spellEnd"/>
      <w:r w:rsidRPr="003674CD">
        <w:rPr>
          <w:rFonts w:ascii="Times New Roman" w:hAnsi="Times New Roman" w:cs="Times New Roman"/>
          <w:sz w:val="20"/>
          <w:szCs w:val="20"/>
          <w:lang w:val="en-US"/>
        </w:rPr>
        <w:t xml:space="preserve"> E, Parker J</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Poor prognosis associated with thrombocytosis in patients with cervical cancer. Cancer 1992;69(12):2975-2977. </w:t>
      </w:r>
      <w:hyperlink r:id="rId344" w:history="1">
        <w:r w:rsidRPr="003674CD">
          <w:rPr>
            <w:rStyle w:val="Hyperlink"/>
            <w:rFonts w:ascii="Times New Roman" w:hAnsi="Times New Roman" w:cs="Times New Roman"/>
            <w:sz w:val="20"/>
            <w:szCs w:val="20"/>
            <w:lang w:val="en-US"/>
          </w:rPr>
          <w:t>https://doi.org/10.1002/1097-0142(19920615)69:12&lt;2975::aid-cncr2820691218&gt;3.0.co;2-a</w:t>
        </w:r>
      </w:hyperlink>
      <w:r w:rsidRPr="003674CD">
        <w:rPr>
          <w:rFonts w:ascii="Times New Roman" w:hAnsi="Times New Roman" w:cs="Times New Roman"/>
          <w:color w:val="365F91" w:themeColor="accent1" w:themeShade="BF"/>
          <w:sz w:val="20"/>
          <w:szCs w:val="20"/>
          <w:lang w:val="en-US"/>
        </w:rPr>
        <w:t xml:space="preserve">. </w:t>
      </w:r>
    </w:p>
    <w:p w14:paraId="5DF8BC1B"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3674CD">
        <w:rPr>
          <w:rFonts w:ascii="Times New Roman" w:hAnsi="Times New Roman" w:cs="Times New Roman"/>
          <w:sz w:val="20"/>
          <w:szCs w:val="20"/>
          <w:lang w:val="en-US"/>
        </w:rPr>
        <w:t>Pelczar</w:t>
      </w:r>
      <w:proofErr w:type="spellEnd"/>
      <w:r w:rsidRPr="003674CD">
        <w:rPr>
          <w:rFonts w:ascii="Times New Roman" w:hAnsi="Times New Roman" w:cs="Times New Roman"/>
          <w:sz w:val="20"/>
          <w:szCs w:val="20"/>
          <w:lang w:val="en-US"/>
        </w:rPr>
        <w:t xml:space="preserve"> BT, Weed HG, Schuller DE, Young DC, Reilley TE</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Identifying high-risk patients before head and neck oncologic surgery. Arch </w:t>
      </w:r>
      <w:proofErr w:type="spellStart"/>
      <w:r w:rsidRPr="003674CD">
        <w:rPr>
          <w:rFonts w:ascii="Times New Roman" w:hAnsi="Times New Roman" w:cs="Times New Roman"/>
          <w:sz w:val="20"/>
          <w:szCs w:val="20"/>
          <w:lang w:val="en-US"/>
        </w:rPr>
        <w:t>Otolaryngol</w:t>
      </w:r>
      <w:proofErr w:type="spellEnd"/>
      <w:r w:rsidRPr="003674CD">
        <w:rPr>
          <w:rFonts w:ascii="Times New Roman" w:hAnsi="Times New Roman" w:cs="Times New Roman"/>
          <w:sz w:val="20"/>
          <w:szCs w:val="20"/>
          <w:lang w:val="en-US"/>
        </w:rPr>
        <w:t xml:space="preserve"> Head Neck Surg 1993;119(8):861-864. </w:t>
      </w:r>
      <w:hyperlink r:id="rId345" w:history="1">
        <w:r w:rsidRPr="003674CD">
          <w:rPr>
            <w:rStyle w:val="Hyperlink"/>
            <w:rFonts w:ascii="Times New Roman" w:hAnsi="Times New Roman" w:cs="Times New Roman"/>
            <w:sz w:val="20"/>
            <w:szCs w:val="20"/>
            <w:lang w:val="en-US"/>
          </w:rPr>
          <w:t>https://doi.org/10.1001/archotol.1993.01880200065010</w:t>
        </w:r>
      </w:hyperlink>
      <w:r w:rsidRPr="003674CD">
        <w:rPr>
          <w:rFonts w:ascii="Times New Roman" w:hAnsi="Times New Roman" w:cs="Times New Roman"/>
          <w:sz w:val="20"/>
          <w:szCs w:val="20"/>
          <w:lang w:val="en-US"/>
        </w:rPr>
        <w:t xml:space="preserve">. </w:t>
      </w:r>
    </w:p>
    <w:p w14:paraId="2A55504C"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3674CD">
        <w:rPr>
          <w:rFonts w:ascii="Times New Roman" w:hAnsi="Times New Roman" w:cs="Times New Roman"/>
          <w:sz w:val="20"/>
          <w:szCs w:val="20"/>
          <w:lang w:val="en-US"/>
        </w:rPr>
        <w:t xml:space="preserve">Pedersen LM, </w:t>
      </w:r>
      <w:proofErr w:type="spellStart"/>
      <w:r w:rsidRPr="003674CD">
        <w:rPr>
          <w:rFonts w:ascii="Times New Roman" w:hAnsi="Times New Roman" w:cs="Times New Roman"/>
          <w:sz w:val="20"/>
          <w:szCs w:val="20"/>
          <w:lang w:val="en-US"/>
        </w:rPr>
        <w:t>Milman</w:t>
      </w:r>
      <w:proofErr w:type="spellEnd"/>
      <w:r w:rsidRPr="003674CD">
        <w:rPr>
          <w:rFonts w:ascii="Times New Roman" w:hAnsi="Times New Roman" w:cs="Times New Roman"/>
          <w:sz w:val="20"/>
          <w:szCs w:val="20"/>
          <w:lang w:val="en-US"/>
        </w:rPr>
        <w:t xml:space="preserve"> N</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Prognostic significance of thrombocytosis in patients with primary lung cancer. Eur Respir J 1996;9(9):1826-30. </w:t>
      </w:r>
      <w:hyperlink r:id="rId346" w:history="1">
        <w:r w:rsidRPr="003674CD">
          <w:rPr>
            <w:rStyle w:val="Hyperlink"/>
            <w:rFonts w:ascii="Times New Roman" w:hAnsi="Times New Roman" w:cs="Times New Roman"/>
            <w:sz w:val="20"/>
            <w:szCs w:val="20"/>
            <w:lang w:val="en-US"/>
          </w:rPr>
          <w:t>https://doi.org/10.1183/09031936.96.09091826</w:t>
        </w:r>
      </w:hyperlink>
      <w:r w:rsidRPr="003674CD">
        <w:rPr>
          <w:rFonts w:ascii="Times New Roman" w:hAnsi="Times New Roman" w:cs="Times New Roman"/>
          <w:color w:val="365F91" w:themeColor="accent1" w:themeShade="BF"/>
          <w:sz w:val="20"/>
          <w:szCs w:val="20"/>
          <w:lang w:val="en-US"/>
        </w:rPr>
        <w:t xml:space="preserve">.  </w:t>
      </w:r>
    </w:p>
    <w:p w14:paraId="25F62A16" w14:textId="77777777" w:rsidR="005B504F" w:rsidRPr="00CF4654"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3674CD">
        <w:rPr>
          <w:rFonts w:ascii="Times New Roman" w:hAnsi="Times New Roman" w:cs="Times New Roman"/>
          <w:sz w:val="20"/>
          <w:szCs w:val="20"/>
          <w:lang w:val="en-US"/>
        </w:rPr>
        <w:t>Lavie</w:t>
      </w:r>
      <w:proofErr w:type="spellEnd"/>
      <w:r w:rsidRPr="003674CD">
        <w:rPr>
          <w:rFonts w:ascii="Times New Roman" w:hAnsi="Times New Roman" w:cs="Times New Roman"/>
          <w:sz w:val="20"/>
          <w:szCs w:val="20"/>
          <w:lang w:val="en-US"/>
        </w:rPr>
        <w:t xml:space="preserve"> O, </w:t>
      </w:r>
      <w:proofErr w:type="spellStart"/>
      <w:r w:rsidRPr="003674CD">
        <w:rPr>
          <w:rFonts w:ascii="Times New Roman" w:hAnsi="Times New Roman" w:cs="Times New Roman"/>
          <w:sz w:val="20"/>
          <w:szCs w:val="20"/>
          <w:lang w:val="en-US"/>
        </w:rPr>
        <w:t>Comerci</w:t>
      </w:r>
      <w:proofErr w:type="spellEnd"/>
      <w:r w:rsidRPr="003674CD">
        <w:rPr>
          <w:rFonts w:ascii="Times New Roman" w:hAnsi="Times New Roman" w:cs="Times New Roman"/>
          <w:sz w:val="20"/>
          <w:szCs w:val="20"/>
          <w:lang w:val="en-US"/>
        </w:rPr>
        <w:t xml:space="preserve"> G, </w:t>
      </w:r>
      <w:proofErr w:type="spellStart"/>
      <w:r w:rsidRPr="003674CD">
        <w:rPr>
          <w:rFonts w:ascii="Times New Roman" w:hAnsi="Times New Roman" w:cs="Times New Roman"/>
          <w:sz w:val="20"/>
          <w:szCs w:val="20"/>
          <w:lang w:val="en-US"/>
        </w:rPr>
        <w:t>Daras</w:t>
      </w:r>
      <w:proofErr w:type="spellEnd"/>
      <w:r w:rsidRPr="003674CD">
        <w:rPr>
          <w:rFonts w:ascii="Times New Roman" w:hAnsi="Times New Roman" w:cs="Times New Roman"/>
          <w:sz w:val="20"/>
          <w:szCs w:val="20"/>
          <w:lang w:val="en-US"/>
        </w:rPr>
        <w:t xml:space="preserve"> V, Bolger BS, Lopes A, Monaghan JM</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Thrombocytosis in women with vulvar carcinoma. </w:t>
      </w:r>
      <w:proofErr w:type="spellStart"/>
      <w:r w:rsidRPr="003674CD">
        <w:rPr>
          <w:rFonts w:ascii="Times New Roman" w:hAnsi="Times New Roman" w:cs="Times New Roman"/>
          <w:sz w:val="20"/>
          <w:szCs w:val="20"/>
          <w:lang w:val="en-US"/>
        </w:rPr>
        <w:t>Gynecol</w:t>
      </w:r>
      <w:proofErr w:type="spellEnd"/>
      <w:r w:rsidRPr="003674CD">
        <w:rPr>
          <w:rFonts w:ascii="Times New Roman" w:hAnsi="Times New Roman" w:cs="Times New Roman"/>
          <w:sz w:val="20"/>
          <w:szCs w:val="20"/>
          <w:lang w:val="en-US"/>
        </w:rPr>
        <w:t xml:space="preserve"> Oncol 1999;72(1):82-86. </w:t>
      </w:r>
      <w:hyperlink r:id="rId347" w:history="1">
        <w:r w:rsidRPr="003674CD">
          <w:rPr>
            <w:rStyle w:val="Hyperlink"/>
            <w:rFonts w:ascii="Times New Roman" w:hAnsi="Times New Roman" w:cs="Times New Roman"/>
            <w:sz w:val="20"/>
            <w:szCs w:val="20"/>
            <w:lang w:val="en-US"/>
          </w:rPr>
          <w:t>https://doi.org/10.1006/gyno.1998.5225</w:t>
        </w:r>
      </w:hyperlink>
      <w:r w:rsidRPr="003674CD">
        <w:rPr>
          <w:rFonts w:ascii="Times New Roman" w:hAnsi="Times New Roman" w:cs="Times New Roman"/>
          <w:color w:val="365F91" w:themeColor="accent1" w:themeShade="BF"/>
          <w:sz w:val="20"/>
          <w:szCs w:val="20"/>
          <w:lang w:val="en-US"/>
        </w:rPr>
        <w:t xml:space="preserve">. </w:t>
      </w:r>
    </w:p>
    <w:p w14:paraId="6FB9437D"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3674CD">
        <w:rPr>
          <w:rFonts w:ascii="Times New Roman" w:hAnsi="Times New Roman" w:cs="Times New Roman"/>
          <w:sz w:val="20"/>
          <w:szCs w:val="20"/>
          <w:lang w:val="en-US"/>
        </w:rPr>
        <w:t xml:space="preserve">Ikeda M, Furukawa H, Imamura H, Shimizu J, Ishida H, </w:t>
      </w:r>
      <w:proofErr w:type="spellStart"/>
      <w:r w:rsidRPr="003674CD">
        <w:rPr>
          <w:rFonts w:ascii="Times New Roman" w:hAnsi="Times New Roman" w:cs="Times New Roman"/>
          <w:sz w:val="20"/>
          <w:szCs w:val="20"/>
          <w:lang w:val="en-US"/>
        </w:rPr>
        <w:t>Masutani</w:t>
      </w:r>
      <w:proofErr w:type="spellEnd"/>
      <w:r w:rsidRPr="003674CD">
        <w:rPr>
          <w:rFonts w:ascii="Times New Roman" w:hAnsi="Times New Roman" w:cs="Times New Roman"/>
          <w:sz w:val="20"/>
          <w:szCs w:val="20"/>
          <w:lang w:val="en-US"/>
        </w:rPr>
        <w:t xml:space="preserve"> S, Tatsuta M, Satomi T</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Poor prognosis associated with thrombocytosis in patients with gastric cancer. Ann Surg Oncol 2002</w:t>
      </w:r>
      <w:r w:rsidRPr="003674CD">
        <w:rPr>
          <w:rFonts w:ascii="Times New Roman" w:hAnsi="Times New Roman" w:cs="Times New Roman"/>
          <w:color w:val="365F91" w:themeColor="accent1" w:themeShade="BF"/>
          <w:sz w:val="20"/>
          <w:szCs w:val="20"/>
          <w:lang w:val="en-US"/>
        </w:rPr>
        <w:t xml:space="preserve">;9(3):287-91. </w:t>
      </w:r>
      <w:hyperlink r:id="rId348" w:history="1">
        <w:r w:rsidRPr="003674CD">
          <w:rPr>
            <w:rStyle w:val="Hyperlink"/>
            <w:rFonts w:ascii="Times New Roman" w:hAnsi="Times New Roman" w:cs="Times New Roman"/>
            <w:sz w:val="20"/>
            <w:szCs w:val="20"/>
            <w:lang w:val="en-US"/>
          </w:rPr>
          <w:t>https://doi.org/10.1007/BF02573067</w:t>
        </w:r>
      </w:hyperlink>
      <w:r w:rsidRPr="003674CD">
        <w:rPr>
          <w:rFonts w:ascii="Times New Roman" w:hAnsi="Times New Roman" w:cs="Times New Roman"/>
          <w:color w:val="365F91" w:themeColor="accent1" w:themeShade="BF"/>
          <w:sz w:val="20"/>
          <w:szCs w:val="20"/>
          <w:lang w:val="en-US"/>
        </w:rPr>
        <w:t xml:space="preserve">. </w:t>
      </w:r>
    </w:p>
    <w:p w14:paraId="315F06C6"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3674CD">
        <w:rPr>
          <w:rFonts w:ascii="Times New Roman" w:hAnsi="Times New Roman" w:cs="Times New Roman"/>
          <w:sz w:val="20"/>
          <w:szCs w:val="20"/>
          <w:lang w:val="en-US"/>
        </w:rPr>
        <w:t xml:space="preserve">Shimada H, </w:t>
      </w:r>
      <w:proofErr w:type="spellStart"/>
      <w:r w:rsidRPr="003674CD">
        <w:rPr>
          <w:rFonts w:ascii="Times New Roman" w:hAnsi="Times New Roman" w:cs="Times New Roman"/>
          <w:sz w:val="20"/>
          <w:szCs w:val="20"/>
          <w:lang w:val="en-US"/>
        </w:rPr>
        <w:t>Oohira</w:t>
      </w:r>
      <w:proofErr w:type="spellEnd"/>
      <w:r w:rsidRPr="003674CD">
        <w:rPr>
          <w:rFonts w:ascii="Times New Roman" w:hAnsi="Times New Roman" w:cs="Times New Roman"/>
          <w:sz w:val="20"/>
          <w:szCs w:val="20"/>
          <w:lang w:val="en-US"/>
        </w:rPr>
        <w:t xml:space="preserve"> G, </w:t>
      </w:r>
      <w:proofErr w:type="spellStart"/>
      <w:r w:rsidRPr="003674CD">
        <w:rPr>
          <w:rFonts w:ascii="Times New Roman" w:hAnsi="Times New Roman" w:cs="Times New Roman"/>
          <w:sz w:val="20"/>
          <w:szCs w:val="20"/>
          <w:lang w:val="en-US"/>
        </w:rPr>
        <w:t>Okazumi</w:t>
      </w:r>
      <w:proofErr w:type="spellEnd"/>
      <w:r w:rsidRPr="003674CD">
        <w:rPr>
          <w:rFonts w:ascii="Times New Roman" w:hAnsi="Times New Roman" w:cs="Times New Roman"/>
          <w:sz w:val="20"/>
          <w:szCs w:val="20"/>
          <w:lang w:val="en-US"/>
        </w:rPr>
        <w:t xml:space="preserve"> S, Matsubara H, </w:t>
      </w:r>
      <w:proofErr w:type="spellStart"/>
      <w:r w:rsidRPr="003674CD">
        <w:rPr>
          <w:rFonts w:ascii="Times New Roman" w:hAnsi="Times New Roman" w:cs="Times New Roman"/>
          <w:sz w:val="20"/>
          <w:szCs w:val="20"/>
          <w:lang w:val="en-US"/>
        </w:rPr>
        <w:t>Nabeya</w:t>
      </w:r>
      <w:proofErr w:type="spellEnd"/>
      <w:r w:rsidRPr="003674CD">
        <w:rPr>
          <w:rFonts w:ascii="Times New Roman" w:hAnsi="Times New Roman" w:cs="Times New Roman"/>
          <w:sz w:val="20"/>
          <w:szCs w:val="20"/>
          <w:lang w:val="en-US"/>
        </w:rPr>
        <w:t xml:space="preserve"> Y, Hayashi H, Takeda A, </w:t>
      </w:r>
      <w:proofErr w:type="spellStart"/>
      <w:r w:rsidRPr="003674CD">
        <w:rPr>
          <w:rFonts w:ascii="Times New Roman" w:hAnsi="Times New Roman" w:cs="Times New Roman"/>
          <w:sz w:val="20"/>
          <w:szCs w:val="20"/>
          <w:lang w:val="en-US"/>
        </w:rPr>
        <w:t>Gunji</w:t>
      </w:r>
      <w:proofErr w:type="spellEnd"/>
      <w:r w:rsidRPr="003674CD">
        <w:rPr>
          <w:rFonts w:ascii="Times New Roman" w:hAnsi="Times New Roman" w:cs="Times New Roman"/>
          <w:sz w:val="20"/>
          <w:szCs w:val="20"/>
          <w:lang w:val="en-US"/>
        </w:rPr>
        <w:t xml:space="preserve"> Y, </w:t>
      </w:r>
      <w:proofErr w:type="spellStart"/>
      <w:r w:rsidRPr="003674CD">
        <w:rPr>
          <w:rFonts w:ascii="Times New Roman" w:hAnsi="Times New Roman" w:cs="Times New Roman"/>
          <w:sz w:val="20"/>
          <w:szCs w:val="20"/>
          <w:lang w:val="en-US"/>
        </w:rPr>
        <w:t>Ochiai</w:t>
      </w:r>
      <w:proofErr w:type="spellEnd"/>
      <w:r w:rsidRPr="003674CD">
        <w:rPr>
          <w:rFonts w:ascii="Times New Roman" w:hAnsi="Times New Roman" w:cs="Times New Roman"/>
          <w:sz w:val="20"/>
          <w:szCs w:val="20"/>
          <w:lang w:val="en-US"/>
        </w:rPr>
        <w:t xml:space="preserve"> T</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Thrombocytosis associated with poor prognosis in patients with esophageal carcinoma. J Am Coll Surg 2004;198(5):737-741. </w:t>
      </w:r>
      <w:hyperlink r:id="rId349" w:history="1">
        <w:r w:rsidRPr="003674CD">
          <w:rPr>
            <w:rStyle w:val="Hyperlink"/>
            <w:rFonts w:ascii="Times New Roman" w:hAnsi="Times New Roman" w:cs="Times New Roman"/>
            <w:sz w:val="20"/>
            <w:szCs w:val="20"/>
            <w:lang w:val="en-US"/>
          </w:rPr>
          <w:t>https://doi.org/10.1016/j.jamcollsurg.2004.01.022</w:t>
        </w:r>
      </w:hyperlink>
      <w:r w:rsidRPr="003674CD">
        <w:rPr>
          <w:rFonts w:ascii="Times New Roman" w:hAnsi="Times New Roman" w:cs="Times New Roman"/>
          <w:color w:val="365F91" w:themeColor="accent1" w:themeShade="BF"/>
          <w:sz w:val="20"/>
          <w:szCs w:val="20"/>
          <w:lang w:val="en-US"/>
        </w:rPr>
        <w:t xml:space="preserve">. </w:t>
      </w:r>
    </w:p>
    <w:p w14:paraId="2593B738"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5A3193">
        <w:rPr>
          <w:rFonts w:ascii="Times New Roman" w:hAnsi="Times New Roman" w:cs="Times New Roman"/>
          <w:sz w:val="20"/>
          <w:szCs w:val="20"/>
          <w:lang w:val="en-US"/>
        </w:rPr>
        <w:t xml:space="preserve">Suzuki K, </w:t>
      </w:r>
      <w:proofErr w:type="spellStart"/>
      <w:r w:rsidRPr="005A3193">
        <w:rPr>
          <w:rFonts w:ascii="Times New Roman" w:hAnsi="Times New Roman" w:cs="Times New Roman"/>
          <w:sz w:val="20"/>
          <w:szCs w:val="20"/>
          <w:lang w:val="en-US"/>
        </w:rPr>
        <w:t>Aiura</w:t>
      </w:r>
      <w:proofErr w:type="spellEnd"/>
      <w:r w:rsidRPr="005A3193">
        <w:rPr>
          <w:rFonts w:ascii="Times New Roman" w:hAnsi="Times New Roman" w:cs="Times New Roman"/>
          <w:sz w:val="20"/>
          <w:szCs w:val="20"/>
          <w:lang w:val="en-US"/>
        </w:rPr>
        <w:t xml:space="preserve"> K, </w:t>
      </w:r>
      <w:proofErr w:type="spellStart"/>
      <w:r w:rsidRPr="005A3193">
        <w:rPr>
          <w:rFonts w:ascii="Times New Roman" w:hAnsi="Times New Roman" w:cs="Times New Roman"/>
          <w:sz w:val="20"/>
          <w:szCs w:val="20"/>
          <w:lang w:val="en-US"/>
        </w:rPr>
        <w:t>Kitagou</w:t>
      </w:r>
      <w:proofErr w:type="spellEnd"/>
      <w:r w:rsidRPr="005A3193">
        <w:rPr>
          <w:rFonts w:ascii="Times New Roman" w:hAnsi="Times New Roman" w:cs="Times New Roman"/>
          <w:sz w:val="20"/>
          <w:szCs w:val="20"/>
          <w:lang w:val="en-US"/>
        </w:rPr>
        <w:t xml:space="preserve"> M, </w:t>
      </w:r>
      <w:proofErr w:type="spellStart"/>
      <w:r w:rsidRPr="005A3193">
        <w:rPr>
          <w:rFonts w:ascii="Times New Roman" w:hAnsi="Times New Roman" w:cs="Times New Roman"/>
          <w:sz w:val="20"/>
          <w:szCs w:val="20"/>
          <w:lang w:val="en-US"/>
        </w:rPr>
        <w:t>Hoshimoto</w:t>
      </w:r>
      <w:proofErr w:type="spellEnd"/>
      <w:r w:rsidRPr="005A3193">
        <w:rPr>
          <w:rFonts w:ascii="Times New Roman" w:hAnsi="Times New Roman" w:cs="Times New Roman"/>
          <w:sz w:val="20"/>
          <w:szCs w:val="20"/>
          <w:lang w:val="en-US"/>
        </w:rPr>
        <w:t xml:space="preserve"> S, Takahashi S, Ueda M, Kitajima M</w:t>
      </w:r>
      <w:r>
        <w:rPr>
          <w:rFonts w:ascii="Times New Roman" w:hAnsi="Times New Roman" w:cs="Times New Roman"/>
          <w:sz w:val="20"/>
          <w:szCs w:val="20"/>
          <w:lang w:val="en-US"/>
        </w:rPr>
        <w:t>:</w:t>
      </w:r>
      <w:r w:rsidRPr="005A3193">
        <w:rPr>
          <w:rFonts w:ascii="Times New Roman" w:hAnsi="Times New Roman" w:cs="Times New Roman"/>
          <w:sz w:val="20"/>
          <w:szCs w:val="20"/>
          <w:lang w:val="en-US"/>
        </w:rPr>
        <w:t xml:space="preserve"> Platelets counts closely correlate with the disease-free survival interval of pancreatic cancer patients. </w:t>
      </w:r>
      <w:proofErr w:type="spellStart"/>
      <w:r w:rsidRPr="005A3193">
        <w:rPr>
          <w:rFonts w:ascii="Times New Roman" w:hAnsi="Times New Roman" w:cs="Times New Roman"/>
          <w:sz w:val="20"/>
          <w:szCs w:val="20"/>
          <w:lang w:val="en-US"/>
        </w:rPr>
        <w:t>Hepatogastroenterology</w:t>
      </w:r>
      <w:proofErr w:type="spellEnd"/>
      <w:r w:rsidRPr="005A3193">
        <w:rPr>
          <w:rFonts w:ascii="Times New Roman" w:hAnsi="Times New Roman" w:cs="Times New Roman"/>
          <w:sz w:val="20"/>
          <w:szCs w:val="20"/>
          <w:lang w:val="en-US"/>
        </w:rPr>
        <w:t xml:space="preserve"> 2004;51(57):847-853. PMID: 15143932.</w:t>
      </w:r>
    </w:p>
    <w:p w14:paraId="2EE8984A"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3674CD">
        <w:rPr>
          <w:rFonts w:ascii="Times New Roman" w:hAnsi="Times New Roman" w:cs="Times New Roman"/>
          <w:sz w:val="20"/>
          <w:szCs w:val="20"/>
          <w:lang w:val="en-US"/>
        </w:rPr>
        <w:t>Cravioto</w:t>
      </w:r>
      <w:proofErr w:type="spellEnd"/>
      <w:r w:rsidRPr="003674CD">
        <w:rPr>
          <w:rFonts w:ascii="Times New Roman" w:hAnsi="Times New Roman" w:cs="Times New Roman"/>
          <w:sz w:val="20"/>
          <w:szCs w:val="20"/>
          <w:lang w:val="en-US"/>
        </w:rPr>
        <w:t xml:space="preserve">-Villanueva A, Luna-Perez P, Gutierrez-de la Barrera M, Martinez-Gómez H, </w:t>
      </w:r>
      <w:proofErr w:type="spellStart"/>
      <w:r w:rsidRPr="003674CD">
        <w:rPr>
          <w:rFonts w:ascii="Times New Roman" w:hAnsi="Times New Roman" w:cs="Times New Roman"/>
          <w:sz w:val="20"/>
          <w:szCs w:val="20"/>
          <w:lang w:val="en-US"/>
        </w:rPr>
        <w:t>Maffuz</w:t>
      </w:r>
      <w:proofErr w:type="spellEnd"/>
      <w:r w:rsidRPr="003674CD">
        <w:rPr>
          <w:rFonts w:ascii="Times New Roman" w:hAnsi="Times New Roman" w:cs="Times New Roman"/>
          <w:sz w:val="20"/>
          <w:szCs w:val="20"/>
          <w:lang w:val="en-US"/>
        </w:rPr>
        <w:t xml:space="preserve"> A, Rojas-Garcia P, Perez-Alvarez C, Rodriguez-Ramirez S, Rodriguez-Antezana E, Ramirez-Ramirez L</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Thrombocytosis as a predictor of distant recurrence in patients with rectal cancer. Arch Med Res 2012;43(4):305-311. </w:t>
      </w:r>
      <w:hyperlink r:id="rId350" w:history="1">
        <w:r w:rsidRPr="003674CD">
          <w:rPr>
            <w:rStyle w:val="Hyperlink"/>
            <w:rFonts w:ascii="Times New Roman" w:hAnsi="Times New Roman" w:cs="Times New Roman"/>
            <w:sz w:val="20"/>
            <w:szCs w:val="20"/>
            <w:lang w:val="en-US"/>
          </w:rPr>
          <w:t>https://doi.org/10.1016/j.arcmed.2012.06.008</w:t>
        </w:r>
      </w:hyperlink>
      <w:r w:rsidRPr="003674CD">
        <w:rPr>
          <w:rFonts w:ascii="Times New Roman" w:hAnsi="Times New Roman" w:cs="Times New Roman"/>
          <w:color w:val="365F91" w:themeColor="accent1" w:themeShade="BF"/>
          <w:sz w:val="20"/>
          <w:szCs w:val="20"/>
          <w:lang w:val="en-US"/>
        </w:rPr>
        <w:t xml:space="preserve">. </w:t>
      </w:r>
    </w:p>
    <w:p w14:paraId="2C272A86"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3674CD">
        <w:rPr>
          <w:rFonts w:ascii="Times New Roman" w:hAnsi="Times New Roman" w:cs="Times New Roman"/>
          <w:sz w:val="20"/>
          <w:szCs w:val="20"/>
          <w:lang w:val="en-US"/>
        </w:rPr>
        <w:t xml:space="preserve">Sasaki K, Kawai K, </w:t>
      </w:r>
      <w:proofErr w:type="spellStart"/>
      <w:r w:rsidRPr="003674CD">
        <w:rPr>
          <w:rFonts w:ascii="Times New Roman" w:hAnsi="Times New Roman" w:cs="Times New Roman"/>
          <w:sz w:val="20"/>
          <w:szCs w:val="20"/>
          <w:lang w:val="en-US"/>
        </w:rPr>
        <w:t>Tsuno</w:t>
      </w:r>
      <w:proofErr w:type="spellEnd"/>
      <w:r w:rsidRPr="003674CD">
        <w:rPr>
          <w:rFonts w:ascii="Times New Roman" w:hAnsi="Times New Roman" w:cs="Times New Roman"/>
          <w:sz w:val="20"/>
          <w:szCs w:val="20"/>
          <w:lang w:val="en-US"/>
        </w:rPr>
        <w:t xml:space="preserve"> NH, </w:t>
      </w:r>
      <w:proofErr w:type="spellStart"/>
      <w:r w:rsidRPr="003674CD">
        <w:rPr>
          <w:rFonts w:ascii="Times New Roman" w:hAnsi="Times New Roman" w:cs="Times New Roman"/>
          <w:sz w:val="20"/>
          <w:szCs w:val="20"/>
          <w:lang w:val="en-US"/>
        </w:rPr>
        <w:t>Sunami</w:t>
      </w:r>
      <w:proofErr w:type="spellEnd"/>
      <w:r w:rsidRPr="003674CD">
        <w:rPr>
          <w:rFonts w:ascii="Times New Roman" w:hAnsi="Times New Roman" w:cs="Times New Roman"/>
          <w:sz w:val="20"/>
          <w:szCs w:val="20"/>
          <w:lang w:val="en-US"/>
        </w:rPr>
        <w:t xml:space="preserve"> E, </w:t>
      </w:r>
      <w:proofErr w:type="spellStart"/>
      <w:r w:rsidRPr="003674CD">
        <w:rPr>
          <w:rFonts w:ascii="Times New Roman" w:hAnsi="Times New Roman" w:cs="Times New Roman"/>
          <w:sz w:val="20"/>
          <w:szCs w:val="20"/>
          <w:lang w:val="en-US"/>
        </w:rPr>
        <w:t>Kitayama</w:t>
      </w:r>
      <w:proofErr w:type="spellEnd"/>
      <w:r w:rsidRPr="003674CD">
        <w:rPr>
          <w:rFonts w:ascii="Times New Roman" w:hAnsi="Times New Roman" w:cs="Times New Roman"/>
          <w:sz w:val="20"/>
          <w:szCs w:val="20"/>
          <w:lang w:val="en-US"/>
        </w:rPr>
        <w:t xml:space="preserve"> J</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Impact of preoperative thrombocytosis on the survival of patients with primary colorectal cancer. World J Surg. 2012 Jan;36(1):192-200. </w:t>
      </w:r>
      <w:hyperlink r:id="rId351" w:history="1">
        <w:r w:rsidRPr="003674CD">
          <w:rPr>
            <w:rStyle w:val="Hyperlink"/>
            <w:rFonts w:ascii="Times New Roman" w:hAnsi="Times New Roman" w:cs="Times New Roman"/>
            <w:sz w:val="20"/>
            <w:szCs w:val="20"/>
            <w:lang w:val="en-US"/>
          </w:rPr>
          <w:t>https://doi.org/10.1007/s00268-011-1329-7</w:t>
        </w:r>
      </w:hyperlink>
      <w:r w:rsidRPr="003674CD">
        <w:rPr>
          <w:rFonts w:ascii="Times New Roman" w:hAnsi="Times New Roman" w:cs="Times New Roman"/>
          <w:color w:val="365F91" w:themeColor="accent1" w:themeShade="BF"/>
          <w:sz w:val="20"/>
          <w:szCs w:val="20"/>
          <w:lang w:val="en-US"/>
        </w:rPr>
        <w:t xml:space="preserve">. </w:t>
      </w:r>
    </w:p>
    <w:p w14:paraId="75970FC6"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3674CD">
        <w:rPr>
          <w:rFonts w:ascii="Times New Roman" w:hAnsi="Times New Roman" w:cs="Times New Roman"/>
          <w:sz w:val="20"/>
          <w:szCs w:val="20"/>
          <w:lang w:val="en-US"/>
        </w:rPr>
        <w:lastRenderedPageBreak/>
        <w:t xml:space="preserve">Wan S, Lai Y, Myers RE, Li B, </w:t>
      </w:r>
      <w:proofErr w:type="spellStart"/>
      <w:r w:rsidRPr="003674CD">
        <w:rPr>
          <w:rFonts w:ascii="Times New Roman" w:hAnsi="Times New Roman" w:cs="Times New Roman"/>
          <w:sz w:val="20"/>
          <w:szCs w:val="20"/>
          <w:lang w:val="en-US"/>
        </w:rPr>
        <w:t>Hyslop</w:t>
      </w:r>
      <w:proofErr w:type="spellEnd"/>
      <w:r w:rsidRPr="003674CD">
        <w:rPr>
          <w:rFonts w:ascii="Times New Roman" w:hAnsi="Times New Roman" w:cs="Times New Roman"/>
          <w:sz w:val="20"/>
          <w:szCs w:val="20"/>
          <w:lang w:val="en-US"/>
        </w:rPr>
        <w:t xml:space="preserve"> T, London J, Chatterjee D, Palazzo JP, Burkart AL, Zhang K, Xing J, Yang H</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Preoperative platelet count associates with survival and distant metastasis in surgically resected colorectal cancer patients. J </w:t>
      </w:r>
      <w:proofErr w:type="spellStart"/>
      <w:r w:rsidRPr="003674CD">
        <w:rPr>
          <w:rFonts w:ascii="Times New Roman" w:hAnsi="Times New Roman" w:cs="Times New Roman"/>
          <w:sz w:val="20"/>
          <w:szCs w:val="20"/>
          <w:lang w:val="en-US"/>
        </w:rPr>
        <w:t>Gastrointest</w:t>
      </w:r>
      <w:proofErr w:type="spellEnd"/>
      <w:r w:rsidRPr="003674CD">
        <w:rPr>
          <w:rFonts w:ascii="Times New Roman" w:hAnsi="Times New Roman" w:cs="Times New Roman"/>
          <w:sz w:val="20"/>
          <w:szCs w:val="20"/>
          <w:lang w:val="en-US"/>
        </w:rPr>
        <w:t xml:space="preserve"> Cancer 2013;44(3):293-304. </w:t>
      </w:r>
      <w:hyperlink r:id="rId352" w:history="1">
        <w:r w:rsidRPr="003674CD">
          <w:rPr>
            <w:rStyle w:val="Hyperlink"/>
            <w:rFonts w:ascii="Times New Roman" w:hAnsi="Times New Roman" w:cs="Times New Roman"/>
            <w:sz w:val="20"/>
            <w:szCs w:val="20"/>
            <w:lang w:val="en-US"/>
          </w:rPr>
          <w:t>https://doi.org/10.1007/s12029-013-9491-9</w:t>
        </w:r>
      </w:hyperlink>
      <w:r w:rsidRPr="003674CD">
        <w:rPr>
          <w:rFonts w:ascii="Times New Roman" w:hAnsi="Times New Roman" w:cs="Times New Roman"/>
          <w:color w:val="365F91" w:themeColor="accent1" w:themeShade="BF"/>
          <w:sz w:val="20"/>
          <w:szCs w:val="20"/>
          <w:lang w:val="en-US"/>
        </w:rPr>
        <w:t xml:space="preserve">. </w:t>
      </w:r>
    </w:p>
    <w:p w14:paraId="3F450881"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10F11">
        <w:rPr>
          <w:rFonts w:ascii="Times New Roman" w:hAnsi="Times New Roman" w:cs="Times New Roman"/>
          <w:sz w:val="20"/>
          <w:szCs w:val="20"/>
          <w:lang w:val="en-US"/>
        </w:rPr>
        <w:t>Li FX, Wei LJ, Zhang H, Li SX, Liu JT</w:t>
      </w:r>
      <w:r>
        <w:rPr>
          <w:rFonts w:ascii="Times New Roman" w:hAnsi="Times New Roman" w:cs="Times New Roman"/>
          <w:sz w:val="20"/>
          <w:szCs w:val="20"/>
          <w:lang w:val="en-US"/>
        </w:rPr>
        <w:t>:</w:t>
      </w:r>
      <w:r w:rsidRPr="00C10F11">
        <w:rPr>
          <w:rFonts w:ascii="Times New Roman" w:hAnsi="Times New Roman" w:cs="Times New Roman"/>
          <w:sz w:val="20"/>
          <w:szCs w:val="20"/>
          <w:lang w:val="en-US"/>
        </w:rPr>
        <w:t xml:space="preserve"> </w:t>
      </w:r>
      <w:r w:rsidRPr="003674CD">
        <w:rPr>
          <w:rFonts w:ascii="Times New Roman" w:hAnsi="Times New Roman" w:cs="Times New Roman"/>
          <w:sz w:val="20"/>
          <w:szCs w:val="20"/>
          <w:lang w:val="en-US"/>
        </w:rPr>
        <w:t xml:space="preserve">Significance of thrombocytosis in clinicopathologic characteristics and prognosis of gastric cancer. Asian Pac J Cancer </w:t>
      </w:r>
      <w:proofErr w:type="spellStart"/>
      <w:r w:rsidRPr="003674CD">
        <w:rPr>
          <w:rFonts w:ascii="Times New Roman" w:hAnsi="Times New Roman" w:cs="Times New Roman"/>
          <w:sz w:val="20"/>
          <w:szCs w:val="20"/>
          <w:lang w:val="en-US"/>
        </w:rPr>
        <w:t>Prev</w:t>
      </w:r>
      <w:proofErr w:type="spellEnd"/>
      <w:r w:rsidRPr="003674CD">
        <w:rPr>
          <w:rFonts w:ascii="Times New Roman" w:hAnsi="Times New Roman" w:cs="Times New Roman"/>
          <w:sz w:val="20"/>
          <w:szCs w:val="20"/>
          <w:lang w:val="en-US"/>
        </w:rPr>
        <w:t xml:space="preserve"> 2014;15(16):6511-7. </w:t>
      </w:r>
      <w:hyperlink r:id="rId353" w:history="1">
        <w:r w:rsidRPr="003674CD">
          <w:rPr>
            <w:rStyle w:val="Hyperlink"/>
            <w:rFonts w:ascii="Times New Roman" w:hAnsi="Times New Roman" w:cs="Times New Roman"/>
            <w:sz w:val="20"/>
            <w:szCs w:val="20"/>
            <w:lang w:val="en-US"/>
          </w:rPr>
          <w:t>https://doi.org/10.7314/apjcp.2014.15.16.6511</w:t>
        </w:r>
      </w:hyperlink>
      <w:r w:rsidRPr="003674CD">
        <w:rPr>
          <w:rFonts w:ascii="Times New Roman" w:hAnsi="Times New Roman" w:cs="Times New Roman"/>
          <w:color w:val="365F91" w:themeColor="accent1" w:themeShade="BF"/>
          <w:sz w:val="20"/>
          <w:szCs w:val="20"/>
          <w:lang w:val="en-US"/>
        </w:rPr>
        <w:t xml:space="preserve">. </w:t>
      </w:r>
    </w:p>
    <w:p w14:paraId="56641427"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3674CD">
        <w:rPr>
          <w:rFonts w:ascii="Times New Roman" w:hAnsi="Times New Roman" w:cs="Times New Roman"/>
          <w:sz w:val="20"/>
          <w:szCs w:val="20"/>
          <w:lang w:val="en-US"/>
        </w:rPr>
        <w:t xml:space="preserve">Ren J, He J, Zhang H, Xia Y, Hu Z, Loughran P, </w:t>
      </w:r>
      <w:proofErr w:type="spellStart"/>
      <w:r w:rsidRPr="003674CD">
        <w:rPr>
          <w:rFonts w:ascii="Times New Roman" w:hAnsi="Times New Roman" w:cs="Times New Roman"/>
          <w:sz w:val="20"/>
          <w:szCs w:val="20"/>
          <w:lang w:val="en-US"/>
        </w:rPr>
        <w:t>Billiar</w:t>
      </w:r>
      <w:proofErr w:type="spellEnd"/>
      <w:r w:rsidRPr="003674CD">
        <w:rPr>
          <w:rFonts w:ascii="Times New Roman" w:hAnsi="Times New Roman" w:cs="Times New Roman"/>
          <w:sz w:val="20"/>
          <w:szCs w:val="20"/>
          <w:lang w:val="en-US"/>
        </w:rPr>
        <w:t xml:space="preserve"> T, Huang H, Tsung A</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Platelet TLR4-ERK5 Axis Facilitates NET-Mediated Capturing of Circulating Tumor Cells and Distant Metastasis after Surgical Stress. Cancer Res 2021;81(9):2373-2385. </w:t>
      </w:r>
      <w:hyperlink r:id="rId354" w:history="1">
        <w:r w:rsidRPr="003674CD">
          <w:rPr>
            <w:rStyle w:val="Hyperlink"/>
            <w:rFonts w:ascii="Times New Roman" w:hAnsi="Times New Roman" w:cs="Times New Roman"/>
            <w:sz w:val="20"/>
            <w:szCs w:val="20"/>
            <w:lang w:val="en-US"/>
          </w:rPr>
          <w:t>https://doi.org/10.1158/0008-5472.CAN-20-3222</w:t>
        </w:r>
      </w:hyperlink>
      <w:r w:rsidRPr="003674CD">
        <w:rPr>
          <w:rFonts w:ascii="Times New Roman" w:hAnsi="Times New Roman" w:cs="Times New Roman"/>
          <w:color w:val="365F91" w:themeColor="accent1" w:themeShade="BF"/>
          <w:sz w:val="20"/>
          <w:szCs w:val="20"/>
          <w:lang w:val="en-US"/>
        </w:rPr>
        <w:t xml:space="preserve">. </w:t>
      </w:r>
    </w:p>
    <w:p w14:paraId="58660D75"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5A3193">
        <w:rPr>
          <w:rFonts w:ascii="Times New Roman" w:hAnsi="Times New Roman" w:cs="Times New Roman"/>
          <w:sz w:val="20"/>
          <w:szCs w:val="20"/>
          <w:lang w:val="en-US"/>
        </w:rPr>
        <w:t>Lucrezi</w:t>
      </w:r>
      <w:proofErr w:type="spellEnd"/>
      <w:r w:rsidRPr="005A3193">
        <w:rPr>
          <w:rFonts w:ascii="Times New Roman" w:hAnsi="Times New Roman" w:cs="Times New Roman"/>
          <w:sz w:val="20"/>
          <w:szCs w:val="20"/>
          <w:lang w:val="en-US"/>
        </w:rPr>
        <w:t xml:space="preserve"> G, Colucci CF</w:t>
      </w:r>
      <w:r>
        <w:rPr>
          <w:rFonts w:ascii="Times New Roman" w:hAnsi="Times New Roman" w:cs="Times New Roman"/>
          <w:sz w:val="20"/>
          <w:szCs w:val="20"/>
          <w:lang w:val="en-US"/>
        </w:rPr>
        <w:t>:</w:t>
      </w:r>
      <w:r w:rsidRPr="005A3193">
        <w:rPr>
          <w:rFonts w:ascii="Times New Roman" w:hAnsi="Times New Roman" w:cs="Times New Roman"/>
          <w:sz w:val="20"/>
          <w:szCs w:val="20"/>
          <w:lang w:val="en-US"/>
        </w:rPr>
        <w:t xml:space="preserve"> On a case of primary </w:t>
      </w:r>
      <w:proofErr w:type="spellStart"/>
      <w:r w:rsidRPr="005A3193">
        <w:rPr>
          <w:rFonts w:ascii="Times New Roman" w:hAnsi="Times New Roman" w:cs="Times New Roman"/>
          <w:sz w:val="20"/>
          <w:szCs w:val="20"/>
          <w:lang w:val="en-US"/>
        </w:rPr>
        <w:t>reticulosarcoma</w:t>
      </w:r>
      <w:proofErr w:type="spellEnd"/>
      <w:r w:rsidRPr="005A3193">
        <w:rPr>
          <w:rFonts w:ascii="Times New Roman" w:hAnsi="Times New Roman" w:cs="Times New Roman"/>
          <w:sz w:val="20"/>
          <w:szCs w:val="20"/>
          <w:lang w:val="en-US"/>
        </w:rPr>
        <w:t xml:space="preserve"> of the spleen with megakaryocytic hyperplasia of bone marrow and thrombocytosis. </w:t>
      </w:r>
      <w:proofErr w:type="spellStart"/>
      <w:r w:rsidRPr="005A3193">
        <w:rPr>
          <w:rFonts w:ascii="Times New Roman" w:hAnsi="Times New Roman" w:cs="Times New Roman"/>
          <w:sz w:val="20"/>
          <w:szCs w:val="20"/>
          <w:lang w:val="en-US"/>
        </w:rPr>
        <w:t>Riforma</w:t>
      </w:r>
      <w:proofErr w:type="spellEnd"/>
      <w:r w:rsidRPr="005A3193">
        <w:rPr>
          <w:rFonts w:ascii="Times New Roman" w:hAnsi="Times New Roman" w:cs="Times New Roman"/>
          <w:sz w:val="20"/>
          <w:szCs w:val="20"/>
          <w:lang w:val="en-US"/>
        </w:rPr>
        <w:t xml:space="preserve"> Med 1954;68(3):57-65. PMID: 13156344.</w:t>
      </w:r>
    </w:p>
    <w:p w14:paraId="5E1F33EB"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3674CD">
        <w:rPr>
          <w:rFonts w:ascii="Times New Roman" w:hAnsi="Times New Roman" w:cs="Times New Roman"/>
          <w:sz w:val="20"/>
          <w:szCs w:val="20"/>
          <w:lang w:val="en-US"/>
        </w:rPr>
        <w:t>Schwarz E</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Extramedullary </w:t>
      </w:r>
      <w:proofErr w:type="spellStart"/>
      <w:r w:rsidRPr="003674CD">
        <w:rPr>
          <w:rFonts w:ascii="Times New Roman" w:hAnsi="Times New Roman" w:cs="Times New Roman"/>
          <w:sz w:val="20"/>
          <w:szCs w:val="20"/>
          <w:lang w:val="en-US"/>
        </w:rPr>
        <w:t>megakaryocytosis</w:t>
      </w:r>
      <w:proofErr w:type="spellEnd"/>
      <w:r w:rsidRPr="003674CD">
        <w:rPr>
          <w:rFonts w:ascii="Times New Roman" w:hAnsi="Times New Roman" w:cs="Times New Roman"/>
          <w:sz w:val="20"/>
          <w:szCs w:val="20"/>
          <w:lang w:val="en-US"/>
        </w:rPr>
        <w:t xml:space="preserve"> in chronic </w:t>
      </w:r>
      <w:proofErr w:type="spellStart"/>
      <w:r w:rsidRPr="003674CD">
        <w:rPr>
          <w:rFonts w:ascii="Times New Roman" w:hAnsi="Times New Roman" w:cs="Times New Roman"/>
          <w:sz w:val="20"/>
          <w:szCs w:val="20"/>
          <w:lang w:val="en-US"/>
        </w:rPr>
        <w:t>myelosis</w:t>
      </w:r>
      <w:proofErr w:type="spellEnd"/>
      <w:r w:rsidRPr="003674CD">
        <w:rPr>
          <w:rFonts w:ascii="Times New Roman" w:hAnsi="Times New Roman" w:cs="Times New Roman"/>
          <w:sz w:val="20"/>
          <w:szCs w:val="20"/>
          <w:lang w:val="en-US"/>
        </w:rPr>
        <w:t xml:space="preserve">. Am J Clin </w:t>
      </w:r>
      <w:proofErr w:type="spellStart"/>
      <w:r w:rsidRPr="003674CD">
        <w:rPr>
          <w:rFonts w:ascii="Times New Roman" w:hAnsi="Times New Roman" w:cs="Times New Roman"/>
          <w:sz w:val="20"/>
          <w:szCs w:val="20"/>
          <w:lang w:val="en-US"/>
        </w:rPr>
        <w:t>Pathol</w:t>
      </w:r>
      <w:proofErr w:type="spellEnd"/>
      <w:r w:rsidRPr="003674CD">
        <w:rPr>
          <w:rFonts w:ascii="Times New Roman" w:hAnsi="Times New Roman" w:cs="Times New Roman"/>
          <w:sz w:val="20"/>
          <w:szCs w:val="20"/>
          <w:lang w:val="en-US"/>
        </w:rPr>
        <w:t xml:space="preserve"> 1954;24(6):629-651. </w:t>
      </w:r>
      <w:hyperlink r:id="rId355" w:history="1">
        <w:r w:rsidRPr="003674CD">
          <w:rPr>
            <w:rStyle w:val="Hyperlink"/>
            <w:rFonts w:ascii="Times New Roman" w:hAnsi="Times New Roman" w:cs="Times New Roman"/>
            <w:sz w:val="20"/>
            <w:szCs w:val="20"/>
            <w:lang w:val="en-US"/>
          </w:rPr>
          <w:t>https://doi.org/10.1093/ajcp/24.6.629</w:t>
        </w:r>
      </w:hyperlink>
      <w:r w:rsidRPr="003674CD">
        <w:rPr>
          <w:rFonts w:ascii="Times New Roman" w:hAnsi="Times New Roman" w:cs="Times New Roman"/>
          <w:color w:val="365F91" w:themeColor="accent1" w:themeShade="BF"/>
          <w:sz w:val="20"/>
          <w:szCs w:val="20"/>
          <w:lang w:val="en-US"/>
        </w:rPr>
        <w:t xml:space="preserve">. </w:t>
      </w:r>
    </w:p>
    <w:p w14:paraId="6E17A638"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3674CD">
        <w:rPr>
          <w:rFonts w:ascii="Times New Roman" w:hAnsi="Times New Roman" w:cs="Times New Roman"/>
          <w:sz w:val="20"/>
          <w:szCs w:val="20"/>
          <w:lang w:val="en-US"/>
        </w:rPr>
        <w:t>Husebye</w:t>
      </w:r>
      <w:proofErr w:type="spellEnd"/>
      <w:r w:rsidRPr="003674CD">
        <w:rPr>
          <w:rFonts w:ascii="Times New Roman" w:hAnsi="Times New Roman" w:cs="Times New Roman"/>
          <w:sz w:val="20"/>
          <w:szCs w:val="20"/>
          <w:lang w:val="en-US"/>
        </w:rPr>
        <w:t xml:space="preserve"> KO, Stickney JM, Bennett WA</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Platelet thrombosis in leukemia. Ann Intern Med 1956;44(5):975-984. </w:t>
      </w:r>
      <w:hyperlink r:id="rId356" w:history="1">
        <w:r w:rsidRPr="003674CD">
          <w:rPr>
            <w:rStyle w:val="Hyperlink"/>
            <w:rFonts w:ascii="Times New Roman" w:hAnsi="Times New Roman" w:cs="Times New Roman"/>
            <w:sz w:val="20"/>
            <w:szCs w:val="20"/>
            <w:lang w:val="en-US"/>
          </w:rPr>
          <w:t>https://doi.org/10.7326/0003-4819-44-5-975</w:t>
        </w:r>
      </w:hyperlink>
      <w:r w:rsidRPr="003674CD">
        <w:rPr>
          <w:rFonts w:ascii="Times New Roman" w:hAnsi="Times New Roman" w:cs="Times New Roman"/>
          <w:color w:val="365F91" w:themeColor="accent1" w:themeShade="BF"/>
          <w:sz w:val="20"/>
          <w:szCs w:val="20"/>
          <w:lang w:val="en-US"/>
        </w:rPr>
        <w:t xml:space="preserve">. </w:t>
      </w:r>
    </w:p>
    <w:p w14:paraId="1C50A91C"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5A3193">
        <w:rPr>
          <w:rFonts w:ascii="Times New Roman" w:hAnsi="Times New Roman" w:cs="Times New Roman"/>
          <w:sz w:val="20"/>
          <w:szCs w:val="20"/>
          <w:lang w:val="en-US"/>
        </w:rPr>
        <w:t>Mallarme J</w:t>
      </w:r>
      <w:r>
        <w:rPr>
          <w:rFonts w:ascii="Times New Roman" w:hAnsi="Times New Roman" w:cs="Times New Roman"/>
          <w:sz w:val="20"/>
          <w:szCs w:val="20"/>
          <w:lang w:val="en-US"/>
        </w:rPr>
        <w:t>:</w:t>
      </w:r>
      <w:r w:rsidRPr="005A3193">
        <w:rPr>
          <w:rFonts w:ascii="Times New Roman" w:hAnsi="Times New Roman" w:cs="Times New Roman"/>
          <w:sz w:val="20"/>
          <w:szCs w:val="20"/>
          <w:lang w:val="en-US"/>
        </w:rPr>
        <w:t xml:space="preserve"> Thrombocythemia in subacute leukemic </w:t>
      </w:r>
      <w:proofErr w:type="spellStart"/>
      <w:r w:rsidRPr="005A3193">
        <w:rPr>
          <w:rFonts w:ascii="Times New Roman" w:hAnsi="Times New Roman" w:cs="Times New Roman"/>
          <w:sz w:val="20"/>
          <w:szCs w:val="20"/>
          <w:lang w:val="en-US"/>
        </w:rPr>
        <w:t>panmyelosis</w:t>
      </w:r>
      <w:proofErr w:type="spellEnd"/>
      <w:r w:rsidRPr="005A3193">
        <w:rPr>
          <w:rFonts w:ascii="Times New Roman" w:hAnsi="Times New Roman" w:cs="Times New Roman"/>
          <w:sz w:val="20"/>
          <w:szCs w:val="20"/>
          <w:lang w:val="en-US"/>
        </w:rPr>
        <w:t>. Sang 1957;28(3):236. PMID: 13477898.</w:t>
      </w:r>
    </w:p>
    <w:p w14:paraId="5D7446E6"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3674CD">
        <w:rPr>
          <w:rFonts w:ascii="Times New Roman" w:hAnsi="Times New Roman" w:cs="Times New Roman"/>
          <w:sz w:val="20"/>
          <w:szCs w:val="20"/>
          <w:lang w:val="en-US"/>
        </w:rPr>
        <w:t>Skolnik</w:t>
      </w:r>
      <w:proofErr w:type="spellEnd"/>
      <w:r w:rsidRPr="003674CD">
        <w:rPr>
          <w:rFonts w:ascii="Times New Roman" w:hAnsi="Times New Roman" w:cs="Times New Roman"/>
          <w:sz w:val="20"/>
          <w:szCs w:val="20"/>
          <w:lang w:val="en-US"/>
        </w:rPr>
        <w:t xml:space="preserve"> G, </w:t>
      </w:r>
      <w:proofErr w:type="spellStart"/>
      <w:r w:rsidRPr="003674CD">
        <w:rPr>
          <w:rFonts w:ascii="Times New Roman" w:hAnsi="Times New Roman" w:cs="Times New Roman"/>
          <w:sz w:val="20"/>
          <w:szCs w:val="20"/>
          <w:lang w:val="en-US"/>
        </w:rPr>
        <w:t>Alpsten</w:t>
      </w:r>
      <w:proofErr w:type="spellEnd"/>
      <w:r w:rsidRPr="003674CD">
        <w:rPr>
          <w:rFonts w:ascii="Times New Roman" w:hAnsi="Times New Roman" w:cs="Times New Roman"/>
          <w:sz w:val="20"/>
          <w:szCs w:val="20"/>
          <w:lang w:val="en-US"/>
        </w:rPr>
        <w:t xml:space="preserve"> M, Ivarsson L</w:t>
      </w:r>
      <w:r>
        <w:rPr>
          <w:rFonts w:ascii="Times New Roman" w:hAnsi="Times New Roman" w:cs="Times New Roman"/>
          <w:sz w:val="20"/>
          <w:szCs w:val="20"/>
          <w:lang w:val="en-US"/>
        </w:rPr>
        <w:t>:</w:t>
      </w:r>
      <w:r w:rsidRPr="003674CD">
        <w:rPr>
          <w:rFonts w:ascii="Times New Roman" w:hAnsi="Times New Roman" w:cs="Times New Roman"/>
          <w:sz w:val="20"/>
          <w:szCs w:val="20"/>
          <w:lang w:val="en-US"/>
        </w:rPr>
        <w:t xml:space="preserve"> Studies on mechanisms involved in metastasis formation from circulating tumor cells. Factors influencing tumor cell </w:t>
      </w:r>
      <w:proofErr w:type="spellStart"/>
      <w:r w:rsidRPr="003674CD">
        <w:rPr>
          <w:rFonts w:ascii="Times New Roman" w:hAnsi="Times New Roman" w:cs="Times New Roman"/>
          <w:sz w:val="20"/>
          <w:szCs w:val="20"/>
          <w:lang w:val="en-US"/>
        </w:rPr>
        <w:t>lodgement</w:t>
      </w:r>
      <w:proofErr w:type="spellEnd"/>
      <w:r w:rsidRPr="003674CD">
        <w:rPr>
          <w:rFonts w:ascii="Times New Roman" w:hAnsi="Times New Roman" w:cs="Times New Roman"/>
          <w:sz w:val="20"/>
          <w:szCs w:val="20"/>
          <w:lang w:val="en-US"/>
        </w:rPr>
        <w:t xml:space="preserve"> during normal and post-traumatic conditions. J Cancer Res Clin Oncol 1980;97(3):249-256. </w:t>
      </w:r>
      <w:hyperlink r:id="rId357" w:history="1">
        <w:r w:rsidRPr="003674CD">
          <w:rPr>
            <w:rStyle w:val="Hyperlink"/>
            <w:rFonts w:ascii="Times New Roman" w:hAnsi="Times New Roman" w:cs="Times New Roman"/>
            <w:sz w:val="20"/>
            <w:szCs w:val="20"/>
            <w:lang w:val="en-US"/>
          </w:rPr>
          <w:t>https://doi.org/10.1007/BF00405776</w:t>
        </w:r>
      </w:hyperlink>
      <w:r w:rsidRPr="003674CD">
        <w:rPr>
          <w:rFonts w:ascii="Times New Roman" w:hAnsi="Times New Roman" w:cs="Times New Roman"/>
          <w:color w:val="365F91" w:themeColor="accent1" w:themeShade="BF"/>
          <w:sz w:val="20"/>
          <w:szCs w:val="20"/>
          <w:lang w:val="en-US"/>
        </w:rPr>
        <w:t xml:space="preserve">. </w:t>
      </w:r>
    </w:p>
    <w:p w14:paraId="50D0DA71"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5A3193">
        <w:rPr>
          <w:rFonts w:ascii="Times New Roman" w:hAnsi="Times New Roman" w:cs="Times New Roman"/>
          <w:sz w:val="20"/>
          <w:szCs w:val="20"/>
          <w:lang w:val="en-US"/>
        </w:rPr>
        <w:t>Kohga</w:t>
      </w:r>
      <w:proofErr w:type="spellEnd"/>
      <w:r w:rsidRPr="005A3193">
        <w:rPr>
          <w:rFonts w:ascii="Times New Roman" w:hAnsi="Times New Roman" w:cs="Times New Roman"/>
          <w:sz w:val="20"/>
          <w:szCs w:val="20"/>
          <w:lang w:val="en-US"/>
        </w:rPr>
        <w:t xml:space="preserve"> S, Kinjo M, Tanaka K, Ogawa H, Ishihara M, Tanaka N</w:t>
      </w:r>
      <w:r>
        <w:rPr>
          <w:rFonts w:ascii="Times New Roman" w:hAnsi="Times New Roman" w:cs="Times New Roman"/>
          <w:sz w:val="20"/>
          <w:szCs w:val="20"/>
          <w:lang w:val="en-US"/>
        </w:rPr>
        <w:t>:</w:t>
      </w:r>
      <w:r w:rsidRPr="005A3193">
        <w:rPr>
          <w:rFonts w:ascii="Times New Roman" w:hAnsi="Times New Roman" w:cs="Times New Roman"/>
          <w:sz w:val="20"/>
          <w:szCs w:val="20"/>
          <w:lang w:val="en-US"/>
        </w:rPr>
        <w:t xml:space="preserve"> Effects of 5-(2-chlorobenzyl)-4,5,6,7-tetrahydrothieno[3,2-c]pyridine hydrochloride (Ticlopidine), a platelet aggregation inhibitor, on blood-borne metastasis. Cancer Res 1981;41(11 Pt 1):4710-4714. PMID: 7306988.</w:t>
      </w:r>
    </w:p>
    <w:p w14:paraId="775908AC" w14:textId="77777777" w:rsidR="005B504F" w:rsidRPr="003674CD"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3674CD">
        <w:rPr>
          <w:rFonts w:ascii="Times New Roman" w:hAnsi="Times New Roman" w:cs="Times New Roman"/>
          <w:sz w:val="20"/>
          <w:szCs w:val="20"/>
          <w:lang w:val="en-US"/>
        </w:rPr>
        <w:t xml:space="preserve">Lerner WA, Pearlstein E, </w:t>
      </w:r>
      <w:proofErr w:type="spellStart"/>
      <w:r w:rsidRPr="003674CD">
        <w:rPr>
          <w:rFonts w:ascii="Times New Roman" w:hAnsi="Times New Roman" w:cs="Times New Roman"/>
          <w:sz w:val="20"/>
          <w:szCs w:val="20"/>
          <w:lang w:val="en-US"/>
        </w:rPr>
        <w:t>Ambrogio</w:t>
      </w:r>
      <w:proofErr w:type="spellEnd"/>
      <w:r w:rsidRPr="003674CD">
        <w:rPr>
          <w:rFonts w:ascii="Times New Roman" w:hAnsi="Times New Roman" w:cs="Times New Roman"/>
          <w:sz w:val="20"/>
          <w:szCs w:val="20"/>
          <w:lang w:val="en-US"/>
        </w:rPr>
        <w:t xml:space="preserve"> C, </w:t>
      </w:r>
      <w:proofErr w:type="spellStart"/>
      <w:r w:rsidRPr="003674CD">
        <w:rPr>
          <w:rFonts w:ascii="Times New Roman" w:hAnsi="Times New Roman" w:cs="Times New Roman"/>
          <w:sz w:val="20"/>
          <w:szCs w:val="20"/>
          <w:lang w:val="en-US"/>
        </w:rPr>
        <w:t>Karpatkin</w:t>
      </w:r>
      <w:proofErr w:type="spellEnd"/>
      <w:r w:rsidRPr="003674CD">
        <w:rPr>
          <w:rFonts w:ascii="Times New Roman" w:hAnsi="Times New Roman" w:cs="Times New Roman"/>
          <w:sz w:val="20"/>
          <w:szCs w:val="20"/>
          <w:lang w:val="en-US"/>
        </w:rPr>
        <w:t xml:space="preserve"> S: A new mechanism for tumor induced platelet aggregation. Comparison with mechanisms shared by other tumor with possible pharmacologic strategy toward prevention of metastases. Int J Cancer 1983;31(4):463-469. </w:t>
      </w:r>
      <w:hyperlink r:id="rId358" w:history="1">
        <w:r w:rsidRPr="003674CD">
          <w:rPr>
            <w:rStyle w:val="Hyperlink"/>
            <w:rFonts w:ascii="Times New Roman" w:hAnsi="Times New Roman" w:cs="Times New Roman"/>
            <w:sz w:val="20"/>
            <w:szCs w:val="20"/>
            <w:lang w:val="en-US"/>
          </w:rPr>
          <w:t>https://doi.org/10.1002/ijc.2910310411</w:t>
        </w:r>
      </w:hyperlink>
      <w:r w:rsidRPr="003674CD">
        <w:rPr>
          <w:rFonts w:ascii="Times New Roman" w:hAnsi="Times New Roman" w:cs="Times New Roman"/>
          <w:color w:val="365F91" w:themeColor="accent1" w:themeShade="BF"/>
          <w:sz w:val="20"/>
          <w:szCs w:val="20"/>
          <w:lang w:val="en-US"/>
        </w:rPr>
        <w:t xml:space="preserve">. </w:t>
      </w:r>
    </w:p>
    <w:p w14:paraId="2DAEB6B5" w14:textId="77777777" w:rsidR="005B504F" w:rsidRPr="00003CDE"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003CDE">
        <w:rPr>
          <w:rFonts w:ascii="Times New Roman" w:hAnsi="Times New Roman" w:cs="Times New Roman"/>
          <w:sz w:val="20"/>
          <w:lang w:val="en-US"/>
        </w:rPr>
        <w:t xml:space="preserve">Wang TN, Qian X, Granick MS, Solomon MP, Rothman VL, Berger DH, </w:t>
      </w:r>
      <w:proofErr w:type="spellStart"/>
      <w:r w:rsidRPr="00003CDE">
        <w:rPr>
          <w:rFonts w:ascii="Times New Roman" w:hAnsi="Times New Roman" w:cs="Times New Roman"/>
          <w:sz w:val="20"/>
          <w:lang w:val="en-US"/>
        </w:rPr>
        <w:t>Tuszynski</w:t>
      </w:r>
      <w:proofErr w:type="spellEnd"/>
      <w:r w:rsidRPr="00003CDE">
        <w:rPr>
          <w:rFonts w:ascii="Times New Roman" w:hAnsi="Times New Roman" w:cs="Times New Roman"/>
          <w:sz w:val="20"/>
          <w:lang w:val="en-US"/>
        </w:rPr>
        <w:t xml:space="preserve"> GP</w:t>
      </w:r>
      <w:r>
        <w:rPr>
          <w:rFonts w:ascii="Times New Roman" w:hAnsi="Times New Roman" w:cs="Times New Roman"/>
          <w:sz w:val="20"/>
          <w:szCs w:val="20"/>
          <w:lang w:val="en-US"/>
        </w:rPr>
        <w:t>:</w:t>
      </w:r>
      <w:r w:rsidRPr="00003CDE">
        <w:rPr>
          <w:rFonts w:ascii="Times New Roman" w:hAnsi="Times New Roman" w:cs="Times New Roman"/>
          <w:sz w:val="20"/>
          <w:lang w:val="en-US"/>
        </w:rPr>
        <w:t xml:space="preserve"> Thrombospondin-1 (TSP-1) promotes the invasive properties of human breast cancer. J Surg Res 1996;63(1):39-43. </w:t>
      </w:r>
      <w:hyperlink r:id="rId359" w:history="1">
        <w:r w:rsidRPr="00003CDE">
          <w:rPr>
            <w:rStyle w:val="Hyperlink"/>
            <w:rFonts w:ascii="Times New Roman" w:hAnsi="Times New Roman" w:cs="Times New Roman"/>
            <w:sz w:val="20"/>
            <w:lang w:val="en-US"/>
          </w:rPr>
          <w:t>https://doi.org/10.1006/jsre.1996.0219</w:t>
        </w:r>
      </w:hyperlink>
      <w:r w:rsidRPr="00003CDE">
        <w:rPr>
          <w:rFonts w:ascii="Times New Roman" w:hAnsi="Times New Roman" w:cs="Times New Roman"/>
          <w:sz w:val="20"/>
          <w:lang w:val="en-US"/>
        </w:rPr>
        <w:t xml:space="preserve">. </w:t>
      </w:r>
    </w:p>
    <w:p w14:paraId="22A3F9EC" w14:textId="77777777" w:rsidR="005B504F" w:rsidRPr="00003CDE"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003CDE">
        <w:rPr>
          <w:rFonts w:ascii="Times New Roman" w:hAnsi="Times New Roman" w:cs="Times New Roman"/>
          <w:sz w:val="20"/>
          <w:lang w:val="en-US"/>
        </w:rPr>
        <w:t>Tuszynski</w:t>
      </w:r>
      <w:proofErr w:type="spellEnd"/>
      <w:r w:rsidRPr="00003CDE">
        <w:rPr>
          <w:rFonts w:ascii="Times New Roman" w:hAnsi="Times New Roman" w:cs="Times New Roman"/>
          <w:sz w:val="20"/>
          <w:lang w:val="en-US"/>
        </w:rPr>
        <w:t xml:space="preserve"> GP, </w:t>
      </w:r>
      <w:proofErr w:type="spellStart"/>
      <w:r w:rsidRPr="00003CDE">
        <w:rPr>
          <w:rFonts w:ascii="Times New Roman" w:hAnsi="Times New Roman" w:cs="Times New Roman"/>
          <w:sz w:val="20"/>
          <w:lang w:val="en-US"/>
        </w:rPr>
        <w:t>Gasic</w:t>
      </w:r>
      <w:proofErr w:type="spellEnd"/>
      <w:r w:rsidRPr="00003CDE">
        <w:rPr>
          <w:rFonts w:ascii="Times New Roman" w:hAnsi="Times New Roman" w:cs="Times New Roman"/>
          <w:sz w:val="20"/>
          <w:lang w:val="en-US"/>
        </w:rPr>
        <w:t xml:space="preserve"> TB, Rothman VL, Knudsen KA, </w:t>
      </w:r>
      <w:proofErr w:type="spellStart"/>
      <w:r w:rsidRPr="00003CDE">
        <w:rPr>
          <w:rFonts w:ascii="Times New Roman" w:hAnsi="Times New Roman" w:cs="Times New Roman"/>
          <w:sz w:val="20"/>
          <w:lang w:val="en-US"/>
        </w:rPr>
        <w:t>Gasic</w:t>
      </w:r>
      <w:proofErr w:type="spellEnd"/>
      <w:r w:rsidRPr="00003CDE">
        <w:rPr>
          <w:rFonts w:ascii="Times New Roman" w:hAnsi="Times New Roman" w:cs="Times New Roman"/>
          <w:sz w:val="20"/>
          <w:lang w:val="en-US"/>
        </w:rPr>
        <w:t xml:space="preserve"> GJ</w:t>
      </w:r>
      <w:r>
        <w:rPr>
          <w:rFonts w:ascii="Times New Roman" w:hAnsi="Times New Roman" w:cs="Times New Roman"/>
          <w:sz w:val="20"/>
          <w:szCs w:val="20"/>
          <w:lang w:val="en-US"/>
        </w:rPr>
        <w:t>:</w:t>
      </w:r>
      <w:r w:rsidRPr="00003CDE">
        <w:rPr>
          <w:rFonts w:ascii="Times New Roman" w:hAnsi="Times New Roman" w:cs="Times New Roman"/>
          <w:sz w:val="20"/>
          <w:lang w:val="en-US"/>
        </w:rPr>
        <w:t xml:space="preserve"> Thrombospondin, a potentiator of tumor cell metastasis. Cancer Res 1987;47(15):4130-4133. PMID: 3607754.</w:t>
      </w:r>
    </w:p>
    <w:p w14:paraId="07B7A71B" w14:textId="77777777" w:rsidR="005B504F" w:rsidRPr="00003CDE"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003CDE">
        <w:rPr>
          <w:rFonts w:ascii="Times New Roman" w:hAnsi="Times New Roman" w:cs="Times New Roman"/>
          <w:sz w:val="20"/>
          <w:lang w:val="en-US"/>
        </w:rPr>
        <w:t>Zabrenetzky</w:t>
      </w:r>
      <w:proofErr w:type="spellEnd"/>
      <w:r w:rsidRPr="00003CDE">
        <w:rPr>
          <w:rFonts w:ascii="Times New Roman" w:hAnsi="Times New Roman" w:cs="Times New Roman"/>
          <w:sz w:val="20"/>
          <w:lang w:val="en-US"/>
        </w:rPr>
        <w:t xml:space="preserve"> V, Harris CC, </w:t>
      </w:r>
      <w:proofErr w:type="spellStart"/>
      <w:r w:rsidRPr="00003CDE">
        <w:rPr>
          <w:rFonts w:ascii="Times New Roman" w:hAnsi="Times New Roman" w:cs="Times New Roman"/>
          <w:sz w:val="20"/>
          <w:lang w:val="en-US"/>
        </w:rPr>
        <w:t>Steeg</w:t>
      </w:r>
      <w:proofErr w:type="spellEnd"/>
      <w:r w:rsidRPr="00003CDE">
        <w:rPr>
          <w:rFonts w:ascii="Times New Roman" w:hAnsi="Times New Roman" w:cs="Times New Roman"/>
          <w:sz w:val="20"/>
          <w:lang w:val="en-US"/>
        </w:rPr>
        <w:t xml:space="preserve"> PS, Roberts DD</w:t>
      </w:r>
      <w:r>
        <w:rPr>
          <w:rFonts w:ascii="Times New Roman" w:hAnsi="Times New Roman" w:cs="Times New Roman"/>
          <w:sz w:val="20"/>
          <w:szCs w:val="20"/>
          <w:lang w:val="en-US"/>
        </w:rPr>
        <w:t>:</w:t>
      </w:r>
      <w:r w:rsidRPr="00003CDE">
        <w:rPr>
          <w:rFonts w:ascii="Times New Roman" w:hAnsi="Times New Roman" w:cs="Times New Roman"/>
          <w:sz w:val="20"/>
          <w:lang w:val="en-US"/>
        </w:rPr>
        <w:t xml:space="preserve"> Expression of the extracellular matrix molecule thrombospondin inversely correlates with malignant progression in melanoma, lung and breast carcinoma cell lines. Int J Cancer 1994;59(2):191-195. </w:t>
      </w:r>
      <w:hyperlink r:id="rId360" w:history="1">
        <w:r w:rsidRPr="00003CDE">
          <w:rPr>
            <w:rStyle w:val="Hyperlink"/>
            <w:rFonts w:ascii="Times New Roman" w:hAnsi="Times New Roman" w:cs="Times New Roman"/>
            <w:sz w:val="20"/>
            <w:lang w:val="en-US"/>
          </w:rPr>
          <w:t>https://doi.org/10.1002/ijc.2910590209</w:t>
        </w:r>
      </w:hyperlink>
      <w:r w:rsidRPr="00003CDE">
        <w:rPr>
          <w:rFonts w:ascii="Times New Roman" w:hAnsi="Times New Roman" w:cs="Times New Roman"/>
          <w:sz w:val="20"/>
          <w:lang w:val="en-US"/>
        </w:rPr>
        <w:t xml:space="preserve">. </w:t>
      </w:r>
    </w:p>
    <w:p w14:paraId="2B927E84" w14:textId="77777777" w:rsidR="005B504F" w:rsidRPr="00003CDE"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C10F11">
        <w:rPr>
          <w:rFonts w:ascii="Times New Roman" w:hAnsi="Times New Roman" w:cs="Times New Roman"/>
          <w:sz w:val="20"/>
          <w:lang w:val="en-US"/>
        </w:rPr>
        <w:t>Weinstat-Saslow</w:t>
      </w:r>
      <w:proofErr w:type="spellEnd"/>
      <w:r w:rsidRPr="00C10F11">
        <w:rPr>
          <w:rFonts w:ascii="Times New Roman" w:hAnsi="Times New Roman" w:cs="Times New Roman"/>
          <w:sz w:val="20"/>
          <w:lang w:val="en-US"/>
        </w:rPr>
        <w:t xml:space="preserve"> DL, </w:t>
      </w:r>
      <w:proofErr w:type="spellStart"/>
      <w:r w:rsidRPr="00C10F11">
        <w:rPr>
          <w:rFonts w:ascii="Times New Roman" w:hAnsi="Times New Roman" w:cs="Times New Roman"/>
          <w:sz w:val="20"/>
          <w:lang w:val="en-US"/>
        </w:rPr>
        <w:t>Zabrenetzky</w:t>
      </w:r>
      <w:proofErr w:type="spellEnd"/>
      <w:r w:rsidRPr="00C10F11">
        <w:rPr>
          <w:rFonts w:ascii="Times New Roman" w:hAnsi="Times New Roman" w:cs="Times New Roman"/>
          <w:sz w:val="20"/>
          <w:lang w:val="en-US"/>
        </w:rPr>
        <w:t xml:space="preserve"> VS, </w:t>
      </w:r>
      <w:proofErr w:type="spellStart"/>
      <w:r w:rsidRPr="00C10F11">
        <w:rPr>
          <w:rFonts w:ascii="Times New Roman" w:hAnsi="Times New Roman" w:cs="Times New Roman"/>
          <w:sz w:val="20"/>
          <w:lang w:val="en-US"/>
        </w:rPr>
        <w:t>VanHoutte</w:t>
      </w:r>
      <w:proofErr w:type="spellEnd"/>
      <w:r w:rsidRPr="00C10F11">
        <w:rPr>
          <w:rFonts w:ascii="Times New Roman" w:hAnsi="Times New Roman" w:cs="Times New Roman"/>
          <w:sz w:val="20"/>
          <w:lang w:val="en-US"/>
        </w:rPr>
        <w:t xml:space="preserve"> K, Frazier WA, Roberts DD, </w:t>
      </w:r>
      <w:proofErr w:type="spellStart"/>
      <w:r w:rsidRPr="00C10F11">
        <w:rPr>
          <w:rFonts w:ascii="Times New Roman" w:hAnsi="Times New Roman" w:cs="Times New Roman"/>
          <w:sz w:val="20"/>
          <w:lang w:val="en-US"/>
        </w:rPr>
        <w:t>Steeg</w:t>
      </w:r>
      <w:proofErr w:type="spellEnd"/>
      <w:r w:rsidRPr="00C10F11">
        <w:rPr>
          <w:rFonts w:ascii="Times New Roman" w:hAnsi="Times New Roman" w:cs="Times New Roman"/>
          <w:sz w:val="20"/>
          <w:lang w:val="en-US"/>
        </w:rPr>
        <w:t xml:space="preserve"> PS</w:t>
      </w:r>
      <w:r>
        <w:rPr>
          <w:rFonts w:ascii="Times New Roman" w:hAnsi="Times New Roman" w:cs="Times New Roman"/>
          <w:sz w:val="20"/>
          <w:szCs w:val="20"/>
          <w:lang w:val="en-US"/>
        </w:rPr>
        <w:t>:</w:t>
      </w:r>
      <w:r w:rsidRPr="00C10F11">
        <w:rPr>
          <w:rFonts w:ascii="Times New Roman" w:hAnsi="Times New Roman" w:cs="Times New Roman"/>
          <w:sz w:val="20"/>
          <w:lang w:val="en-US"/>
        </w:rPr>
        <w:t xml:space="preserve"> </w:t>
      </w:r>
      <w:r w:rsidRPr="00003CDE">
        <w:rPr>
          <w:rFonts w:ascii="Times New Roman" w:hAnsi="Times New Roman" w:cs="Times New Roman"/>
          <w:sz w:val="20"/>
          <w:lang w:val="en-US"/>
        </w:rPr>
        <w:t>Transfection of thrombospondin 1 complementary DNA into a human breast carcinoma cell line reduces primary tumor growth, metastatic potential, and angiogenesis. Cancer Res 1994;54(24):6504-6511.</w:t>
      </w:r>
      <w:r w:rsidRPr="00E731B8">
        <w:rPr>
          <w:rFonts w:ascii="Times New Roman" w:hAnsi="Times New Roman" w:cs="Times New Roman"/>
          <w:lang w:val="en-US"/>
        </w:rPr>
        <w:t xml:space="preserve"> </w:t>
      </w:r>
      <w:r w:rsidRPr="00003CDE">
        <w:rPr>
          <w:rFonts w:ascii="Times New Roman" w:hAnsi="Times New Roman" w:cs="Times New Roman"/>
          <w:sz w:val="20"/>
          <w:lang w:val="en-US"/>
        </w:rPr>
        <w:t>PMID: 7527299.</w:t>
      </w:r>
    </w:p>
    <w:p w14:paraId="2E0C6146" w14:textId="77777777" w:rsidR="005B504F" w:rsidRPr="00003CDE"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003CDE">
        <w:rPr>
          <w:rFonts w:ascii="Times New Roman" w:hAnsi="Times New Roman" w:cs="Times New Roman"/>
          <w:sz w:val="20"/>
          <w:lang w:val="en-US"/>
        </w:rPr>
        <w:t xml:space="preserve">Kang SY, Halvorsen OJ, </w:t>
      </w:r>
      <w:proofErr w:type="spellStart"/>
      <w:r w:rsidRPr="00003CDE">
        <w:rPr>
          <w:rFonts w:ascii="Times New Roman" w:hAnsi="Times New Roman" w:cs="Times New Roman"/>
          <w:sz w:val="20"/>
          <w:lang w:val="en-US"/>
        </w:rPr>
        <w:t>Gravdal</w:t>
      </w:r>
      <w:proofErr w:type="spellEnd"/>
      <w:r w:rsidRPr="00003CDE">
        <w:rPr>
          <w:rFonts w:ascii="Times New Roman" w:hAnsi="Times New Roman" w:cs="Times New Roman"/>
          <w:sz w:val="20"/>
          <w:lang w:val="en-US"/>
        </w:rPr>
        <w:t xml:space="preserve"> K, Bhattacharya N, Lee JM, Liu NW, Johnston BT, Johnston AB, </w:t>
      </w:r>
      <w:proofErr w:type="spellStart"/>
      <w:r w:rsidRPr="00003CDE">
        <w:rPr>
          <w:rFonts w:ascii="Times New Roman" w:hAnsi="Times New Roman" w:cs="Times New Roman"/>
          <w:sz w:val="20"/>
          <w:lang w:val="en-US"/>
        </w:rPr>
        <w:t>Haukaas</w:t>
      </w:r>
      <w:proofErr w:type="spellEnd"/>
      <w:r w:rsidRPr="00003CDE">
        <w:rPr>
          <w:rFonts w:ascii="Times New Roman" w:hAnsi="Times New Roman" w:cs="Times New Roman"/>
          <w:sz w:val="20"/>
          <w:lang w:val="en-US"/>
        </w:rPr>
        <w:t xml:space="preserve"> SA, </w:t>
      </w:r>
      <w:proofErr w:type="spellStart"/>
      <w:r w:rsidRPr="00003CDE">
        <w:rPr>
          <w:rFonts w:ascii="Times New Roman" w:hAnsi="Times New Roman" w:cs="Times New Roman"/>
          <w:sz w:val="20"/>
          <w:lang w:val="en-US"/>
        </w:rPr>
        <w:t>Aamodt</w:t>
      </w:r>
      <w:proofErr w:type="spellEnd"/>
      <w:r w:rsidRPr="00003CDE">
        <w:rPr>
          <w:rFonts w:ascii="Times New Roman" w:hAnsi="Times New Roman" w:cs="Times New Roman"/>
          <w:sz w:val="20"/>
          <w:lang w:val="en-US"/>
        </w:rPr>
        <w:t xml:space="preserve"> K, </w:t>
      </w:r>
      <w:proofErr w:type="spellStart"/>
      <w:r w:rsidRPr="00003CDE">
        <w:rPr>
          <w:rFonts w:ascii="Times New Roman" w:hAnsi="Times New Roman" w:cs="Times New Roman"/>
          <w:sz w:val="20"/>
          <w:lang w:val="en-US"/>
        </w:rPr>
        <w:t>Yoo</w:t>
      </w:r>
      <w:proofErr w:type="spellEnd"/>
      <w:r w:rsidRPr="00003CDE">
        <w:rPr>
          <w:rFonts w:ascii="Times New Roman" w:hAnsi="Times New Roman" w:cs="Times New Roman"/>
          <w:sz w:val="20"/>
          <w:lang w:val="en-US"/>
        </w:rPr>
        <w:t xml:space="preserve"> S, </w:t>
      </w:r>
      <w:proofErr w:type="spellStart"/>
      <w:r w:rsidRPr="00003CDE">
        <w:rPr>
          <w:rFonts w:ascii="Times New Roman" w:hAnsi="Times New Roman" w:cs="Times New Roman"/>
          <w:sz w:val="20"/>
          <w:lang w:val="en-US"/>
        </w:rPr>
        <w:t>Akslen</w:t>
      </w:r>
      <w:proofErr w:type="spellEnd"/>
      <w:r w:rsidRPr="00003CDE">
        <w:rPr>
          <w:rFonts w:ascii="Times New Roman" w:hAnsi="Times New Roman" w:cs="Times New Roman"/>
          <w:sz w:val="20"/>
          <w:lang w:val="en-US"/>
        </w:rPr>
        <w:t xml:space="preserve"> LA, </w:t>
      </w:r>
      <w:proofErr w:type="spellStart"/>
      <w:r w:rsidRPr="00003CDE">
        <w:rPr>
          <w:rFonts w:ascii="Times New Roman" w:hAnsi="Times New Roman" w:cs="Times New Roman"/>
          <w:sz w:val="20"/>
          <w:lang w:val="en-US"/>
        </w:rPr>
        <w:t>Watnick</w:t>
      </w:r>
      <w:proofErr w:type="spellEnd"/>
      <w:r w:rsidRPr="00003CDE">
        <w:rPr>
          <w:rFonts w:ascii="Times New Roman" w:hAnsi="Times New Roman" w:cs="Times New Roman"/>
          <w:sz w:val="20"/>
          <w:lang w:val="en-US"/>
        </w:rPr>
        <w:t xml:space="preserve"> RS</w:t>
      </w:r>
      <w:r>
        <w:rPr>
          <w:rFonts w:ascii="Times New Roman" w:hAnsi="Times New Roman" w:cs="Times New Roman"/>
          <w:sz w:val="20"/>
          <w:szCs w:val="20"/>
          <w:lang w:val="en-US"/>
        </w:rPr>
        <w:t>:</w:t>
      </w:r>
      <w:r w:rsidRPr="00003CDE">
        <w:rPr>
          <w:rFonts w:ascii="Times New Roman" w:hAnsi="Times New Roman" w:cs="Times New Roman"/>
          <w:sz w:val="20"/>
          <w:lang w:val="en-US"/>
        </w:rPr>
        <w:t xml:space="preserve"> Prosaposin inhibits tumor metastasis via paracrine and endocrine stimulation of stromal p53 and Tsp-1. Proc Natl </w:t>
      </w:r>
      <w:proofErr w:type="spellStart"/>
      <w:r w:rsidRPr="00003CDE">
        <w:rPr>
          <w:rFonts w:ascii="Times New Roman" w:hAnsi="Times New Roman" w:cs="Times New Roman"/>
          <w:sz w:val="20"/>
          <w:lang w:val="en-US"/>
        </w:rPr>
        <w:t>Acad</w:t>
      </w:r>
      <w:proofErr w:type="spellEnd"/>
      <w:r w:rsidRPr="00003CDE">
        <w:rPr>
          <w:rFonts w:ascii="Times New Roman" w:hAnsi="Times New Roman" w:cs="Times New Roman"/>
          <w:sz w:val="20"/>
          <w:lang w:val="en-US"/>
        </w:rPr>
        <w:t xml:space="preserve"> Sci USA 2009;106(29):12115-12120. </w:t>
      </w:r>
      <w:hyperlink r:id="rId361" w:history="1">
        <w:r w:rsidRPr="00003CDE">
          <w:rPr>
            <w:rStyle w:val="Hyperlink"/>
            <w:rFonts w:ascii="Times New Roman" w:hAnsi="Times New Roman" w:cs="Times New Roman"/>
            <w:sz w:val="20"/>
            <w:lang w:val="en-US"/>
          </w:rPr>
          <w:t>https://doi.org/10.1073/pnas.0903120106</w:t>
        </w:r>
      </w:hyperlink>
      <w:r w:rsidRPr="00003CDE">
        <w:rPr>
          <w:rFonts w:ascii="Times New Roman" w:hAnsi="Times New Roman" w:cs="Times New Roman"/>
          <w:sz w:val="20"/>
          <w:lang w:val="en-US"/>
        </w:rPr>
        <w:t>. Correction:</w:t>
      </w:r>
      <w:r w:rsidRPr="00003CDE">
        <w:rPr>
          <w:rFonts w:ascii="Times New Roman" w:hAnsi="Times New Roman" w:cs="Times New Roman"/>
          <w:lang w:val="en-US"/>
        </w:rPr>
        <w:t xml:space="preserve"> </w:t>
      </w:r>
      <w:hyperlink r:id="rId362" w:history="1">
        <w:r w:rsidRPr="00003CDE">
          <w:rPr>
            <w:rStyle w:val="Hyperlink"/>
            <w:rFonts w:ascii="Times New Roman" w:hAnsi="Times New Roman" w:cs="Times New Roman"/>
            <w:lang w:val="en-US"/>
          </w:rPr>
          <w:t>https://doi.org/10.1073/pnas.2320128120</w:t>
        </w:r>
      </w:hyperlink>
      <w:r w:rsidRPr="00003CDE">
        <w:rPr>
          <w:rFonts w:ascii="Times New Roman" w:hAnsi="Times New Roman" w:cs="Times New Roman"/>
          <w:lang w:val="en-US"/>
        </w:rPr>
        <w:t xml:space="preserve">. </w:t>
      </w:r>
    </w:p>
    <w:p w14:paraId="2BFC93AC" w14:textId="77777777" w:rsidR="005B504F" w:rsidRPr="00003CDE"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003CDE">
        <w:rPr>
          <w:rFonts w:ascii="Times New Roman" w:hAnsi="Times New Roman" w:cs="Times New Roman"/>
          <w:sz w:val="20"/>
          <w:lang w:val="en-US"/>
        </w:rPr>
        <w:t xml:space="preserve">Hu S, Delorme N, Liu Z, Liu T, Velasco-Gonzalez C, </w:t>
      </w:r>
      <w:proofErr w:type="spellStart"/>
      <w:r w:rsidRPr="00003CDE">
        <w:rPr>
          <w:rFonts w:ascii="Times New Roman" w:hAnsi="Times New Roman" w:cs="Times New Roman"/>
          <w:sz w:val="20"/>
          <w:lang w:val="en-US"/>
        </w:rPr>
        <w:t>Garai</w:t>
      </w:r>
      <w:proofErr w:type="spellEnd"/>
      <w:r w:rsidRPr="00003CDE">
        <w:rPr>
          <w:rFonts w:ascii="Times New Roman" w:hAnsi="Times New Roman" w:cs="Times New Roman"/>
          <w:sz w:val="20"/>
          <w:lang w:val="en-US"/>
        </w:rPr>
        <w:t xml:space="preserve"> J, </w:t>
      </w:r>
      <w:proofErr w:type="spellStart"/>
      <w:r w:rsidRPr="00003CDE">
        <w:rPr>
          <w:rFonts w:ascii="Times New Roman" w:hAnsi="Times New Roman" w:cs="Times New Roman"/>
          <w:sz w:val="20"/>
          <w:lang w:val="en-US"/>
        </w:rPr>
        <w:t>Pullikuth</w:t>
      </w:r>
      <w:proofErr w:type="spellEnd"/>
      <w:r w:rsidRPr="00003CDE">
        <w:rPr>
          <w:rFonts w:ascii="Times New Roman" w:hAnsi="Times New Roman" w:cs="Times New Roman"/>
          <w:sz w:val="20"/>
          <w:lang w:val="en-US"/>
        </w:rPr>
        <w:t xml:space="preserve"> A, </w:t>
      </w:r>
      <w:proofErr w:type="spellStart"/>
      <w:r w:rsidRPr="00003CDE">
        <w:rPr>
          <w:rFonts w:ascii="Times New Roman" w:hAnsi="Times New Roman" w:cs="Times New Roman"/>
          <w:sz w:val="20"/>
          <w:lang w:val="en-US"/>
        </w:rPr>
        <w:t>Koochekpour</w:t>
      </w:r>
      <w:proofErr w:type="spellEnd"/>
      <w:r w:rsidRPr="00003CDE">
        <w:rPr>
          <w:rFonts w:ascii="Times New Roman" w:hAnsi="Times New Roman" w:cs="Times New Roman"/>
          <w:sz w:val="20"/>
          <w:lang w:val="en-US"/>
        </w:rPr>
        <w:t xml:space="preserve"> S</w:t>
      </w:r>
      <w:r>
        <w:rPr>
          <w:rFonts w:ascii="Times New Roman" w:hAnsi="Times New Roman" w:cs="Times New Roman"/>
          <w:sz w:val="20"/>
          <w:szCs w:val="20"/>
          <w:lang w:val="en-US"/>
        </w:rPr>
        <w:t>:</w:t>
      </w:r>
      <w:r w:rsidRPr="00003CDE">
        <w:rPr>
          <w:rFonts w:ascii="Times New Roman" w:hAnsi="Times New Roman" w:cs="Times New Roman"/>
          <w:sz w:val="20"/>
          <w:lang w:val="en-US"/>
        </w:rPr>
        <w:t xml:space="preserve"> Prosaposin down-modulation decreases metastatic prostate cancer cell adhesion, migration, and invasion. Mol Cancer 2010;9:30. </w:t>
      </w:r>
      <w:hyperlink r:id="rId363" w:history="1">
        <w:r w:rsidRPr="00003CDE">
          <w:rPr>
            <w:rStyle w:val="Hyperlink"/>
            <w:rFonts w:ascii="Times New Roman" w:hAnsi="Times New Roman" w:cs="Times New Roman"/>
            <w:sz w:val="20"/>
            <w:lang w:val="en-US"/>
          </w:rPr>
          <w:t>https://doi.org/10.1186/1476-4598-9-30</w:t>
        </w:r>
      </w:hyperlink>
      <w:r w:rsidRPr="00003CDE">
        <w:rPr>
          <w:rFonts w:ascii="Times New Roman" w:hAnsi="Times New Roman" w:cs="Times New Roman"/>
          <w:sz w:val="20"/>
          <w:lang w:val="en-US"/>
        </w:rPr>
        <w:t xml:space="preserve">. </w:t>
      </w:r>
    </w:p>
    <w:p w14:paraId="13B9EDC7" w14:textId="77777777" w:rsidR="005B504F" w:rsidRPr="00697207"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773C88">
        <w:rPr>
          <w:rFonts w:ascii="Times New Roman" w:hAnsi="Times New Roman" w:cs="Times New Roman"/>
          <w:sz w:val="20"/>
          <w:lang w:val="en-US"/>
        </w:rPr>
        <w:t>Wu Y, Sun L, Zou W, Xu J, Liu H, Wang W, Yun X, Gu J</w:t>
      </w:r>
      <w:r>
        <w:rPr>
          <w:rFonts w:ascii="Times New Roman" w:hAnsi="Times New Roman" w:cs="Times New Roman"/>
          <w:sz w:val="20"/>
          <w:szCs w:val="20"/>
          <w:lang w:val="en-US"/>
        </w:rPr>
        <w:t>:</w:t>
      </w:r>
      <w:r w:rsidRPr="00773C88">
        <w:rPr>
          <w:rFonts w:ascii="Times New Roman" w:hAnsi="Times New Roman" w:cs="Times New Roman"/>
          <w:sz w:val="20"/>
          <w:lang w:val="en-US"/>
        </w:rPr>
        <w:t xml:space="preserve"> Prosaposin, a regulator of estrogen receptor alpha, promotes breast cancer growth. Cancer Sci 2012;103(10):1820-1825. </w:t>
      </w:r>
      <w:hyperlink r:id="rId364" w:history="1">
        <w:r w:rsidRPr="00773C88">
          <w:rPr>
            <w:rStyle w:val="Hyperlink"/>
            <w:rFonts w:ascii="Times New Roman" w:hAnsi="Times New Roman" w:cs="Times New Roman"/>
            <w:sz w:val="20"/>
            <w:lang w:val="en-US"/>
          </w:rPr>
          <w:t>https://doi.org/10.1111%2Fj.1349-7006.2012.02374.x</w:t>
        </w:r>
      </w:hyperlink>
      <w:r w:rsidRPr="00773C88">
        <w:rPr>
          <w:rFonts w:ascii="Times New Roman" w:hAnsi="Times New Roman" w:cs="Times New Roman"/>
          <w:sz w:val="20"/>
          <w:lang w:val="en-US"/>
        </w:rPr>
        <w:t>.</w:t>
      </w:r>
    </w:p>
    <w:p w14:paraId="174A6315"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rPr>
      </w:pPr>
      <w:r w:rsidRPr="006708F5">
        <w:rPr>
          <w:rFonts w:ascii="Times New Roman" w:hAnsi="Times New Roman" w:cs="Times New Roman"/>
          <w:sz w:val="20"/>
        </w:rPr>
        <w:t>Blix G</w:t>
      </w:r>
      <w:r w:rsidRPr="00C10F11">
        <w:rPr>
          <w:rFonts w:ascii="Times New Roman" w:hAnsi="Times New Roman" w:cs="Times New Roman"/>
          <w:sz w:val="20"/>
          <w:szCs w:val="20"/>
        </w:rPr>
        <w:t>:</w:t>
      </w:r>
      <w:r w:rsidRPr="006708F5">
        <w:rPr>
          <w:rFonts w:ascii="Times New Roman" w:hAnsi="Times New Roman" w:cs="Times New Roman"/>
          <w:sz w:val="20"/>
        </w:rPr>
        <w:t xml:space="preserve"> Über die Kohlenhydratgruppen des </w:t>
      </w:r>
      <w:proofErr w:type="spellStart"/>
      <w:r w:rsidRPr="006708F5">
        <w:rPr>
          <w:rFonts w:ascii="Times New Roman" w:hAnsi="Times New Roman" w:cs="Times New Roman"/>
          <w:sz w:val="20"/>
        </w:rPr>
        <w:t>Submaxillaris</w:t>
      </w:r>
      <w:proofErr w:type="spellEnd"/>
      <w:r w:rsidRPr="006708F5">
        <w:rPr>
          <w:rFonts w:ascii="Times New Roman" w:hAnsi="Times New Roman" w:cs="Times New Roman"/>
          <w:sz w:val="20"/>
        </w:rPr>
        <w:t xml:space="preserve"> </w:t>
      </w:r>
      <w:proofErr w:type="spellStart"/>
      <w:r w:rsidRPr="006708F5">
        <w:rPr>
          <w:rFonts w:ascii="Times New Roman" w:hAnsi="Times New Roman" w:cs="Times New Roman"/>
          <w:sz w:val="20"/>
        </w:rPr>
        <w:t>mucins</w:t>
      </w:r>
      <w:proofErr w:type="spellEnd"/>
      <w:r w:rsidRPr="006708F5">
        <w:rPr>
          <w:rFonts w:ascii="Times New Roman" w:hAnsi="Times New Roman" w:cs="Times New Roman"/>
          <w:sz w:val="20"/>
        </w:rPr>
        <w:t xml:space="preserve">. Z Physiol </w:t>
      </w:r>
      <w:proofErr w:type="spellStart"/>
      <w:r w:rsidRPr="006708F5">
        <w:rPr>
          <w:rFonts w:ascii="Times New Roman" w:hAnsi="Times New Roman" w:cs="Times New Roman"/>
          <w:sz w:val="20"/>
        </w:rPr>
        <w:t>Chem</w:t>
      </w:r>
      <w:proofErr w:type="spellEnd"/>
      <w:r w:rsidRPr="006708F5">
        <w:rPr>
          <w:rFonts w:ascii="Times New Roman" w:hAnsi="Times New Roman" w:cs="Times New Roman"/>
          <w:sz w:val="20"/>
        </w:rPr>
        <w:t xml:space="preserve"> 1936;240:43–54. </w:t>
      </w:r>
    </w:p>
    <w:p w14:paraId="1BC7CDA2" w14:textId="77777777" w:rsidR="005B504F" w:rsidRPr="00C10F11"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Hirst GK</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The agglutination of red cells by </w:t>
      </w:r>
      <w:proofErr w:type="spellStart"/>
      <w:r w:rsidRPr="006708F5">
        <w:rPr>
          <w:rFonts w:ascii="Times New Roman" w:hAnsi="Times New Roman" w:cs="Times New Roman"/>
          <w:sz w:val="20"/>
          <w:lang w:val="en-US"/>
        </w:rPr>
        <w:t>allantoic</w:t>
      </w:r>
      <w:proofErr w:type="spellEnd"/>
      <w:r w:rsidRPr="006708F5">
        <w:rPr>
          <w:rFonts w:ascii="Times New Roman" w:hAnsi="Times New Roman" w:cs="Times New Roman"/>
          <w:sz w:val="20"/>
          <w:lang w:val="en-US"/>
        </w:rPr>
        <w:t xml:space="preserve"> fluid of chick embryos infected with influenza virus. </w:t>
      </w:r>
      <w:r w:rsidRPr="00C10F11">
        <w:rPr>
          <w:rFonts w:ascii="Times New Roman" w:hAnsi="Times New Roman" w:cs="Times New Roman"/>
          <w:sz w:val="20"/>
          <w:lang w:val="en-US"/>
        </w:rPr>
        <w:t xml:space="preserve">Science 1941;94:22–23. </w:t>
      </w:r>
      <w:hyperlink r:id="rId365" w:history="1">
        <w:r w:rsidRPr="00C10F11">
          <w:rPr>
            <w:rStyle w:val="Hyperlink"/>
            <w:rFonts w:ascii="Times New Roman" w:hAnsi="Times New Roman" w:cs="Times New Roman"/>
            <w:sz w:val="20"/>
            <w:lang w:val="en-US"/>
          </w:rPr>
          <w:t>https://doi.org/10.1126/science.94.2427.22</w:t>
        </w:r>
      </w:hyperlink>
      <w:r w:rsidRPr="00C10F11">
        <w:rPr>
          <w:rFonts w:ascii="Times New Roman" w:hAnsi="Times New Roman" w:cs="Times New Roman"/>
          <w:sz w:val="20"/>
          <w:lang w:val="en-US"/>
        </w:rPr>
        <w:t xml:space="preserve">. </w:t>
      </w:r>
    </w:p>
    <w:p w14:paraId="5B2891BF" w14:textId="77777777" w:rsidR="005B504F" w:rsidRPr="00C10F11"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Hirst GK</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Adsorption of influenza hemagglutinins and virus by red blood cells. </w:t>
      </w:r>
      <w:r w:rsidRPr="00C10F11">
        <w:rPr>
          <w:rFonts w:ascii="Times New Roman" w:hAnsi="Times New Roman" w:cs="Times New Roman"/>
          <w:sz w:val="20"/>
          <w:lang w:val="en-US"/>
        </w:rPr>
        <w:t xml:space="preserve">J Exp Med 1942;76:195–209. </w:t>
      </w:r>
      <w:hyperlink r:id="rId366" w:history="1">
        <w:r w:rsidRPr="00C10F11">
          <w:rPr>
            <w:rStyle w:val="Hyperlink"/>
            <w:rFonts w:ascii="Times New Roman" w:hAnsi="Times New Roman" w:cs="Times New Roman"/>
            <w:sz w:val="20"/>
            <w:lang w:val="en-US"/>
          </w:rPr>
          <w:t>https://doi.org/10.1084/jem.76.2.195</w:t>
        </w:r>
      </w:hyperlink>
      <w:r w:rsidRPr="00C10F11">
        <w:rPr>
          <w:rFonts w:ascii="Times New Roman" w:hAnsi="Times New Roman" w:cs="Times New Roman"/>
          <w:sz w:val="20"/>
          <w:lang w:val="en-US"/>
        </w:rPr>
        <w:t xml:space="preserve">. </w:t>
      </w:r>
    </w:p>
    <w:p w14:paraId="3E6C3AAE"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rPr>
        <w:t>Klenk E</w:t>
      </w:r>
      <w:r w:rsidRPr="00C10F11">
        <w:rPr>
          <w:rFonts w:ascii="Times New Roman" w:hAnsi="Times New Roman" w:cs="Times New Roman"/>
          <w:sz w:val="20"/>
          <w:szCs w:val="20"/>
        </w:rPr>
        <w:t>:</w:t>
      </w:r>
      <w:r w:rsidRPr="006708F5">
        <w:rPr>
          <w:rFonts w:ascii="Times New Roman" w:hAnsi="Times New Roman" w:cs="Times New Roman"/>
          <w:sz w:val="20"/>
        </w:rPr>
        <w:t xml:space="preserve"> </w:t>
      </w:r>
      <w:proofErr w:type="spellStart"/>
      <w:r w:rsidRPr="006708F5">
        <w:rPr>
          <w:rFonts w:ascii="Times New Roman" w:hAnsi="Times New Roman" w:cs="Times New Roman"/>
          <w:sz w:val="20"/>
        </w:rPr>
        <w:t>Neuraminsäure</w:t>
      </w:r>
      <w:proofErr w:type="spellEnd"/>
      <w:r w:rsidRPr="006708F5">
        <w:rPr>
          <w:rFonts w:ascii="Times New Roman" w:hAnsi="Times New Roman" w:cs="Times New Roman"/>
          <w:sz w:val="20"/>
        </w:rPr>
        <w:t xml:space="preserve">, das Spaltprodukt eines neuen Gehirnlipoids. </w:t>
      </w:r>
      <w:r w:rsidRPr="00E261C0">
        <w:rPr>
          <w:rFonts w:ascii="Times New Roman" w:hAnsi="Times New Roman" w:cs="Times New Roman"/>
          <w:sz w:val="20"/>
          <w:lang w:val="en-US"/>
        </w:rPr>
        <w:t>In: Hoppe-</w:t>
      </w:r>
      <w:proofErr w:type="spellStart"/>
      <w:r w:rsidRPr="00E261C0">
        <w:rPr>
          <w:rFonts w:ascii="Times New Roman" w:hAnsi="Times New Roman" w:cs="Times New Roman"/>
          <w:sz w:val="20"/>
          <w:lang w:val="en-US"/>
        </w:rPr>
        <w:t>Seyler's</w:t>
      </w:r>
      <w:proofErr w:type="spellEnd"/>
      <w:r w:rsidRPr="00E261C0">
        <w:rPr>
          <w:rFonts w:ascii="Times New Roman" w:hAnsi="Times New Roman" w:cs="Times New Roman"/>
          <w:sz w:val="20"/>
          <w:lang w:val="en-US"/>
        </w:rPr>
        <w:t xml:space="preserve"> Z Physiol </w:t>
      </w:r>
      <w:proofErr w:type="spellStart"/>
      <w:r w:rsidRPr="00E261C0">
        <w:rPr>
          <w:rFonts w:ascii="Times New Roman" w:hAnsi="Times New Roman" w:cs="Times New Roman"/>
          <w:sz w:val="20"/>
          <w:lang w:val="en-US"/>
        </w:rPr>
        <w:t>Chemi</w:t>
      </w:r>
      <w:proofErr w:type="spellEnd"/>
      <w:r w:rsidRPr="00E261C0">
        <w:rPr>
          <w:rFonts w:ascii="Times New Roman" w:hAnsi="Times New Roman" w:cs="Times New Roman"/>
          <w:sz w:val="20"/>
          <w:lang w:val="en-US"/>
        </w:rPr>
        <w:t xml:space="preserve"> 1941;268(1–2):50–58. </w:t>
      </w:r>
      <w:hyperlink r:id="rId367" w:history="1">
        <w:r w:rsidRPr="00E261C0">
          <w:rPr>
            <w:rStyle w:val="Hyperlink"/>
            <w:rFonts w:ascii="Times New Roman" w:hAnsi="Times New Roman" w:cs="Times New Roman"/>
            <w:sz w:val="20"/>
            <w:lang w:val="en-US"/>
          </w:rPr>
          <w:t>https://doi.org/</w:t>
        </w:r>
        <w:r w:rsidRPr="00D51137">
          <w:rPr>
            <w:rStyle w:val="Hyperlink"/>
            <w:rFonts w:ascii="Times New Roman" w:hAnsi="Times New Roman" w:cs="Times New Roman"/>
            <w:sz w:val="20"/>
            <w:lang w:val="en-US"/>
          </w:rPr>
          <w:t>10.1515/bchm2.1941.268.1-2.50</w:t>
        </w:r>
      </w:hyperlink>
      <w:r>
        <w:rPr>
          <w:rFonts w:ascii="Times New Roman" w:hAnsi="Times New Roman" w:cs="Times New Roman"/>
          <w:sz w:val="20"/>
          <w:lang w:val="en-US"/>
        </w:rPr>
        <w:t xml:space="preserve">. </w:t>
      </w:r>
    </w:p>
    <w:p w14:paraId="59140D6F"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6708F5">
        <w:rPr>
          <w:rFonts w:ascii="Times New Roman" w:hAnsi="Times New Roman" w:cs="Times New Roman"/>
          <w:sz w:val="20"/>
          <w:lang w:val="en-US"/>
        </w:rPr>
        <w:t>Faillard</w:t>
      </w:r>
      <w:proofErr w:type="spellEnd"/>
      <w:r w:rsidRPr="006708F5">
        <w:rPr>
          <w:rFonts w:ascii="Times New Roman" w:hAnsi="Times New Roman" w:cs="Times New Roman"/>
          <w:sz w:val="20"/>
          <w:lang w:val="en-US"/>
        </w:rPr>
        <w:t xml:space="preserve"> H</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The early history of sialic acids. Trends Biochem Sci 1989;14(6):237-241. </w:t>
      </w:r>
      <w:hyperlink r:id="rId368" w:history="1">
        <w:r w:rsidRPr="00D51137">
          <w:rPr>
            <w:rStyle w:val="Hyperlink"/>
            <w:rFonts w:ascii="Times New Roman" w:hAnsi="Times New Roman" w:cs="Times New Roman"/>
            <w:sz w:val="20"/>
            <w:lang w:val="en-US"/>
          </w:rPr>
          <w:t>https://doi.org/10.1016/0968-0004(89)90034-0</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71544E90"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Burnet FM, Stone JD</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The receptor-destroying enzyme of V. cholerae. Aust J Exp Biol Med Sci 1947;25(Pt 3):227-233. </w:t>
      </w:r>
      <w:hyperlink r:id="rId369" w:history="1">
        <w:r w:rsidRPr="00D51137">
          <w:rPr>
            <w:rStyle w:val="Hyperlink"/>
            <w:rFonts w:ascii="Times New Roman" w:hAnsi="Times New Roman" w:cs="Times New Roman"/>
            <w:sz w:val="20"/>
            <w:lang w:val="en-US"/>
          </w:rPr>
          <w:t>https://doi.org/10.1038/icb.1947.33</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4A56D216"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Gottschalk A</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N-substituted </w:t>
      </w:r>
      <w:proofErr w:type="spellStart"/>
      <w:r w:rsidRPr="006708F5">
        <w:rPr>
          <w:rFonts w:ascii="Times New Roman" w:hAnsi="Times New Roman" w:cs="Times New Roman"/>
          <w:sz w:val="20"/>
          <w:lang w:val="en-US"/>
        </w:rPr>
        <w:t>isoglucosamine</w:t>
      </w:r>
      <w:proofErr w:type="spellEnd"/>
      <w:r w:rsidRPr="006708F5">
        <w:rPr>
          <w:rFonts w:ascii="Times New Roman" w:hAnsi="Times New Roman" w:cs="Times New Roman"/>
          <w:sz w:val="20"/>
          <w:lang w:val="en-US"/>
        </w:rPr>
        <w:t xml:space="preserve"> released from mucoproteins by the influenza virus enzyme. Nature 1951;167(4256):845-847. </w:t>
      </w:r>
      <w:hyperlink r:id="rId370" w:history="1">
        <w:r w:rsidRPr="00D51137">
          <w:rPr>
            <w:rStyle w:val="Hyperlink"/>
            <w:rFonts w:ascii="Times New Roman" w:hAnsi="Times New Roman" w:cs="Times New Roman"/>
            <w:sz w:val="20"/>
            <w:lang w:val="en-US"/>
          </w:rPr>
          <w:t>https://doi.org/10.1038/167845a0</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7FC685DB"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lastRenderedPageBreak/>
        <w:t>Gottschalk A</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Neuraminidase: the specific enzyme of influenza virus and Vibrio cholerae. </w:t>
      </w:r>
      <w:proofErr w:type="spellStart"/>
      <w:r w:rsidRPr="006708F5">
        <w:rPr>
          <w:rFonts w:ascii="Times New Roman" w:hAnsi="Times New Roman" w:cs="Times New Roman"/>
          <w:sz w:val="20"/>
          <w:lang w:val="en-US"/>
        </w:rPr>
        <w:t>Biochim</w:t>
      </w:r>
      <w:proofErr w:type="spellEnd"/>
      <w:r w:rsidRPr="006708F5">
        <w:rPr>
          <w:rFonts w:ascii="Times New Roman" w:hAnsi="Times New Roman" w:cs="Times New Roman"/>
          <w:sz w:val="20"/>
          <w:lang w:val="en-US"/>
        </w:rPr>
        <w:t xml:space="preserve"> </w:t>
      </w:r>
      <w:proofErr w:type="spellStart"/>
      <w:r w:rsidRPr="006708F5">
        <w:rPr>
          <w:rFonts w:ascii="Times New Roman" w:hAnsi="Times New Roman" w:cs="Times New Roman"/>
          <w:sz w:val="20"/>
          <w:lang w:val="en-US"/>
        </w:rPr>
        <w:t>Biophys</w:t>
      </w:r>
      <w:proofErr w:type="spellEnd"/>
      <w:r w:rsidRPr="006708F5">
        <w:rPr>
          <w:rFonts w:ascii="Times New Roman" w:hAnsi="Times New Roman" w:cs="Times New Roman"/>
          <w:sz w:val="20"/>
          <w:lang w:val="en-US"/>
        </w:rPr>
        <w:t xml:space="preserve"> Acta. 1957 Mar;23(3):645-6. </w:t>
      </w:r>
      <w:hyperlink r:id="rId371" w:history="1">
        <w:r w:rsidRPr="00D51137">
          <w:rPr>
            <w:rStyle w:val="Hyperlink"/>
            <w:rFonts w:ascii="Times New Roman" w:hAnsi="Times New Roman" w:cs="Times New Roman"/>
            <w:sz w:val="20"/>
            <w:lang w:val="en-US"/>
          </w:rPr>
          <w:t>https://doi.org/10.1016/0006-3002(57)90389-x</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7E0A2A07"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Gottschalk A</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The influenza virus neuraminidase. Nature 1958;181(4606):377-</w:t>
      </w:r>
      <w:r>
        <w:rPr>
          <w:rFonts w:ascii="Times New Roman" w:hAnsi="Times New Roman" w:cs="Times New Roman"/>
          <w:sz w:val="20"/>
          <w:lang w:val="en-US"/>
        </w:rPr>
        <w:t>37</w:t>
      </w:r>
      <w:r w:rsidRPr="006708F5">
        <w:rPr>
          <w:rFonts w:ascii="Times New Roman" w:hAnsi="Times New Roman" w:cs="Times New Roman"/>
          <w:sz w:val="20"/>
          <w:lang w:val="en-US"/>
        </w:rPr>
        <w:t xml:space="preserve">8. </w:t>
      </w:r>
      <w:hyperlink r:id="rId372" w:history="1">
        <w:r w:rsidRPr="00D51137">
          <w:rPr>
            <w:rStyle w:val="Hyperlink"/>
            <w:rFonts w:ascii="Times New Roman" w:hAnsi="Times New Roman" w:cs="Times New Roman"/>
            <w:sz w:val="20"/>
            <w:lang w:val="en-US"/>
          </w:rPr>
          <w:t>https://doi.org/10.1038/181377a0</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r w:rsidRPr="006708F5">
        <w:rPr>
          <w:rFonts w:ascii="Times New Roman" w:hAnsi="Times New Roman" w:cs="Times New Roman"/>
          <w:sz w:val="20"/>
          <w:lang w:val="en-US"/>
        </w:rPr>
        <w:t xml:space="preserve"> </w:t>
      </w:r>
    </w:p>
    <w:p w14:paraId="66FB37F7"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 xml:space="preserve">Blix FG, Gottschalk A, </w:t>
      </w:r>
      <w:proofErr w:type="spellStart"/>
      <w:r w:rsidRPr="006708F5">
        <w:rPr>
          <w:rFonts w:ascii="Times New Roman" w:hAnsi="Times New Roman" w:cs="Times New Roman"/>
          <w:sz w:val="20"/>
          <w:lang w:val="en-US"/>
        </w:rPr>
        <w:t>Klenk</w:t>
      </w:r>
      <w:proofErr w:type="spellEnd"/>
      <w:r w:rsidRPr="006708F5">
        <w:rPr>
          <w:rFonts w:ascii="Times New Roman" w:hAnsi="Times New Roman" w:cs="Times New Roman"/>
          <w:sz w:val="20"/>
          <w:lang w:val="en-US"/>
        </w:rPr>
        <w:t xml:space="preserve"> E</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Proposed nomenclature in the field of neuraminic and sialic acids. Nature 1957;179(4569):1088. </w:t>
      </w:r>
      <w:hyperlink r:id="rId373" w:history="1">
        <w:r w:rsidRPr="00D51137">
          <w:rPr>
            <w:rStyle w:val="Hyperlink"/>
            <w:rFonts w:ascii="Times New Roman" w:hAnsi="Times New Roman" w:cs="Times New Roman"/>
            <w:sz w:val="20"/>
            <w:lang w:val="en-US"/>
          </w:rPr>
          <w:t>https://doi.org/10.1038/1791088b0</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4E9EEE73"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Varki A, Schauer R</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Sialic Acids. In: Varki A, Cummings RD, Esko JD, Freeze HH, Stanley P, </w:t>
      </w:r>
      <w:proofErr w:type="spellStart"/>
      <w:r w:rsidRPr="006708F5">
        <w:rPr>
          <w:rFonts w:ascii="Times New Roman" w:hAnsi="Times New Roman" w:cs="Times New Roman"/>
          <w:sz w:val="20"/>
          <w:lang w:val="en-US"/>
        </w:rPr>
        <w:t>Bertozzi</w:t>
      </w:r>
      <w:proofErr w:type="spellEnd"/>
      <w:r w:rsidRPr="006708F5">
        <w:rPr>
          <w:rFonts w:ascii="Times New Roman" w:hAnsi="Times New Roman" w:cs="Times New Roman"/>
          <w:sz w:val="20"/>
          <w:lang w:val="en-US"/>
        </w:rPr>
        <w:t xml:space="preserve"> CR, Hart GW, </w:t>
      </w:r>
      <w:proofErr w:type="spellStart"/>
      <w:r w:rsidRPr="006708F5">
        <w:rPr>
          <w:rFonts w:ascii="Times New Roman" w:hAnsi="Times New Roman" w:cs="Times New Roman"/>
          <w:sz w:val="20"/>
          <w:lang w:val="en-US"/>
        </w:rPr>
        <w:t>Etzler</w:t>
      </w:r>
      <w:proofErr w:type="spellEnd"/>
      <w:r w:rsidRPr="006708F5">
        <w:rPr>
          <w:rFonts w:ascii="Times New Roman" w:hAnsi="Times New Roman" w:cs="Times New Roman"/>
          <w:sz w:val="20"/>
          <w:lang w:val="en-US"/>
        </w:rPr>
        <w:t xml:space="preserve"> ME, editors. Essentials of Glycobiology. 2nd edition. Cold Spring Harbor (NY): Cold Spring Harbor Laboratory Press; 2009. Chapter 14. PMID: 20301246.</w:t>
      </w:r>
    </w:p>
    <w:p w14:paraId="422E84F3"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6708F5">
        <w:rPr>
          <w:rFonts w:ascii="Times New Roman" w:hAnsi="Times New Roman" w:cs="Times New Roman"/>
          <w:sz w:val="20"/>
          <w:lang w:val="en-US"/>
        </w:rPr>
        <w:t>Barberis</w:t>
      </w:r>
      <w:proofErr w:type="spellEnd"/>
      <w:r w:rsidRPr="006708F5">
        <w:rPr>
          <w:rFonts w:ascii="Times New Roman" w:hAnsi="Times New Roman" w:cs="Times New Roman"/>
          <w:sz w:val="20"/>
          <w:lang w:val="en-US"/>
        </w:rPr>
        <w:t xml:space="preserve"> I, Myles P, Ault SK, </w:t>
      </w:r>
      <w:proofErr w:type="spellStart"/>
      <w:r w:rsidRPr="006708F5">
        <w:rPr>
          <w:rFonts w:ascii="Times New Roman" w:hAnsi="Times New Roman" w:cs="Times New Roman"/>
          <w:sz w:val="20"/>
          <w:lang w:val="en-US"/>
        </w:rPr>
        <w:t>Bragazzi</w:t>
      </w:r>
      <w:proofErr w:type="spellEnd"/>
      <w:r w:rsidRPr="006708F5">
        <w:rPr>
          <w:rFonts w:ascii="Times New Roman" w:hAnsi="Times New Roman" w:cs="Times New Roman"/>
          <w:sz w:val="20"/>
          <w:lang w:val="en-US"/>
        </w:rPr>
        <w:t xml:space="preserve"> NL, Martini M</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History and evolution of influenza control through vaccination: from the first monovalent vaccine to universal vaccines. </w:t>
      </w:r>
      <w:r w:rsidRPr="00F3624F">
        <w:rPr>
          <w:rFonts w:ascii="Times New Roman" w:hAnsi="Times New Roman" w:cs="Times New Roman"/>
          <w:sz w:val="20"/>
          <w:lang w:val="en-US"/>
        </w:rPr>
        <w:t xml:space="preserve">J </w:t>
      </w:r>
      <w:proofErr w:type="spellStart"/>
      <w:r w:rsidRPr="00F3624F">
        <w:rPr>
          <w:rFonts w:ascii="Times New Roman" w:hAnsi="Times New Roman" w:cs="Times New Roman"/>
          <w:sz w:val="20"/>
          <w:lang w:val="en-US"/>
        </w:rPr>
        <w:t>Prev</w:t>
      </w:r>
      <w:proofErr w:type="spellEnd"/>
      <w:r w:rsidRPr="00F3624F">
        <w:rPr>
          <w:rFonts w:ascii="Times New Roman" w:hAnsi="Times New Roman" w:cs="Times New Roman"/>
          <w:sz w:val="20"/>
          <w:lang w:val="en-US"/>
        </w:rPr>
        <w:t xml:space="preserve"> Med </w:t>
      </w:r>
      <w:proofErr w:type="spellStart"/>
      <w:r w:rsidRPr="00F3624F">
        <w:rPr>
          <w:rFonts w:ascii="Times New Roman" w:hAnsi="Times New Roman" w:cs="Times New Roman"/>
          <w:sz w:val="20"/>
          <w:lang w:val="en-US"/>
        </w:rPr>
        <w:t>Hyg</w:t>
      </w:r>
      <w:proofErr w:type="spellEnd"/>
      <w:r w:rsidRPr="00F3624F">
        <w:rPr>
          <w:rFonts w:ascii="Times New Roman" w:hAnsi="Times New Roman" w:cs="Times New Roman"/>
          <w:sz w:val="20"/>
          <w:lang w:val="en-US"/>
        </w:rPr>
        <w:t xml:space="preserve"> 2016;57(3):E115-E120. </w:t>
      </w:r>
      <w:r w:rsidRPr="006708F5">
        <w:rPr>
          <w:rFonts w:ascii="Times New Roman" w:hAnsi="Times New Roman" w:cs="Times New Roman"/>
          <w:sz w:val="20"/>
          <w:lang w:val="en-US"/>
        </w:rPr>
        <w:t>PMID: 27980374.</w:t>
      </w:r>
    </w:p>
    <w:p w14:paraId="0DAF2995"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Zhao W, Xu S, Weng J</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ASGR1: an emerging therapeutic target in hypercholesterolemia. Signal </w:t>
      </w:r>
      <w:proofErr w:type="spellStart"/>
      <w:r w:rsidRPr="006708F5">
        <w:rPr>
          <w:rFonts w:ascii="Times New Roman" w:hAnsi="Times New Roman" w:cs="Times New Roman"/>
          <w:sz w:val="20"/>
          <w:lang w:val="en-US"/>
        </w:rPr>
        <w:t>Transduct</w:t>
      </w:r>
      <w:proofErr w:type="spellEnd"/>
      <w:r w:rsidRPr="006708F5">
        <w:rPr>
          <w:rFonts w:ascii="Times New Roman" w:hAnsi="Times New Roman" w:cs="Times New Roman"/>
          <w:sz w:val="20"/>
          <w:lang w:val="en-US"/>
        </w:rPr>
        <w:t xml:space="preserve"> Target </w:t>
      </w:r>
      <w:proofErr w:type="spellStart"/>
      <w:r w:rsidRPr="006708F5">
        <w:rPr>
          <w:rFonts w:ascii="Times New Roman" w:hAnsi="Times New Roman" w:cs="Times New Roman"/>
          <w:sz w:val="20"/>
          <w:lang w:val="en-US"/>
        </w:rPr>
        <w:t>Ther</w:t>
      </w:r>
      <w:proofErr w:type="spellEnd"/>
      <w:r w:rsidRPr="006708F5">
        <w:rPr>
          <w:rFonts w:ascii="Times New Roman" w:hAnsi="Times New Roman" w:cs="Times New Roman"/>
          <w:sz w:val="20"/>
          <w:lang w:val="en-US"/>
        </w:rPr>
        <w:t xml:space="preserve"> 2023;8(1):43. </w:t>
      </w:r>
      <w:hyperlink r:id="rId374" w:history="1">
        <w:r w:rsidRPr="00D51137">
          <w:rPr>
            <w:rStyle w:val="Hyperlink"/>
            <w:rFonts w:ascii="Times New Roman" w:hAnsi="Times New Roman" w:cs="Times New Roman"/>
            <w:sz w:val="20"/>
            <w:lang w:val="en-US"/>
          </w:rPr>
          <w:t>https://doi.org/10.1038/s41392-023-01319-5</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13DB01AA"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 xml:space="preserve">Gu D, </w:t>
      </w:r>
      <w:proofErr w:type="spellStart"/>
      <w:r w:rsidRPr="006708F5">
        <w:rPr>
          <w:rFonts w:ascii="Times New Roman" w:hAnsi="Times New Roman" w:cs="Times New Roman"/>
          <w:sz w:val="20"/>
          <w:lang w:val="en-US"/>
        </w:rPr>
        <w:t>Jin</w:t>
      </w:r>
      <w:proofErr w:type="spellEnd"/>
      <w:r w:rsidRPr="006708F5">
        <w:rPr>
          <w:rFonts w:ascii="Times New Roman" w:hAnsi="Times New Roman" w:cs="Times New Roman"/>
          <w:sz w:val="20"/>
          <w:lang w:val="en-US"/>
        </w:rPr>
        <w:t xml:space="preserve"> H, </w:t>
      </w:r>
      <w:proofErr w:type="spellStart"/>
      <w:r w:rsidRPr="006708F5">
        <w:rPr>
          <w:rFonts w:ascii="Times New Roman" w:hAnsi="Times New Roman" w:cs="Times New Roman"/>
          <w:sz w:val="20"/>
          <w:lang w:val="en-US"/>
        </w:rPr>
        <w:t>Jin</w:t>
      </w:r>
      <w:proofErr w:type="spellEnd"/>
      <w:r w:rsidRPr="006708F5">
        <w:rPr>
          <w:rFonts w:ascii="Times New Roman" w:hAnsi="Times New Roman" w:cs="Times New Roman"/>
          <w:sz w:val="20"/>
          <w:lang w:val="en-US"/>
        </w:rPr>
        <w:t xml:space="preserve"> G, Wang C, Wang N, Hu F, Luo Q, Chu W, Yao M, Qin W</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The </w:t>
      </w:r>
      <w:proofErr w:type="spellStart"/>
      <w:r w:rsidRPr="006708F5">
        <w:rPr>
          <w:rFonts w:ascii="Times New Roman" w:hAnsi="Times New Roman" w:cs="Times New Roman"/>
          <w:sz w:val="20"/>
          <w:lang w:val="en-US"/>
        </w:rPr>
        <w:t>asialoglycoprotein</w:t>
      </w:r>
      <w:proofErr w:type="spellEnd"/>
      <w:r w:rsidRPr="006708F5">
        <w:rPr>
          <w:rFonts w:ascii="Times New Roman" w:hAnsi="Times New Roman" w:cs="Times New Roman"/>
          <w:sz w:val="20"/>
          <w:lang w:val="en-US"/>
        </w:rPr>
        <w:t xml:space="preserve"> receptor suppresses the metastasis of hepatocellular carcinoma via LASS2-mediated inhibition of V-ATPase activity. Cancer Lett 2016;379(1):107-16. </w:t>
      </w:r>
      <w:hyperlink r:id="rId375" w:history="1">
        <w:r w:rsidRPr="00D51137">
          <w:rPr>
            <w:rStyle w:val="Hyperlink"/>
            <w:rFonts w:ascii="Times New Roman" w:hAnsi="Times New Roman" w:cs="Times New Roman"/>
            <w:sz w:val="20"/>
            <w:lang w:val="en-US"/>
          </w:rPr>
          <w:t>https://doi.org/10.1016/j.canlet.2016.05.030</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r w:rsidRPr="006708F5">
        <w:rPr>
          <w:rFonts w:ascii="Times New Roman" w:hAnsi="Times New Roman" w:cs="Times New Roman"/>
          <w:sz w:val="20"/>
          <w:lang w:val="en-US"/>
        </w:rPr>
        <w:t xml:space="preserve"> </w:t>
      </w:r>
    </w:p>
    <w:p w14:paraId="53DB83A4"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6708F5">
        <w:rPr>
          <w:rFonts w:ascii="Times New Roman" w:hAnsi="Times New Roman" w:cs="Times New Roman"/>
          <w:sz w:val="20"/>
          <w:szCs w:val="20"/>
          <w:lang w:val="en-US"/>
        </w:rPr>
        <w:t>Qianyu</w:t>
      </w:r>
      <w:proofErr w:type="spellEnd"/>
      <w:r w:rsidRPr="006708F5">
        <w:rPr>
          <w:rFonts w:ascii="Times New Roman" w:hAnsi="Times New Roman" w:cs="Times New Roman"/>
          <w:sz w:val="20"/>
          <w:szCs w:val="20"/>
          <w:lang w:val="en-US"/>
        </w:rPr>
        <w:t xml:space="preserve"> L, </w:t>
      </w:r>
      <w:proofErr w:type="spellStart"/>
      <w:r w:rsidRPr="006708F5">
        <w:rPr>
          <w:rFonts w:ascii="Times New Roman" w:hAnsi="Times New Roman" w:cs="Times New Roman"/>
          <w:sz w:val="20"/>
          <w:szCs w:val="20"/>
          <w:lang w:val="en-US"/>
        </w:rPr>
        <w:t>Wenyun</w:t>
      </w:r>
      <w:proofErr w:type="spellEnd"/>
      <w:r w:rsidRPr="006708F5">
        <w:rPr>
          <w:rFonts w:ascii="Times New Roman" w:hAnsi="Times New Roman" w:cs="Times New Roman"/>
          <w:sz w:val="20"/>
          <w:szCs w:val="20"/>
          <w:lang w:val="en-US"/>
        </w:rPr>
        <w:t xml:space="preserve"> G, </w:t>
      </w:r>
      <w:proofErr w:type="spellStart"/>
      <w:r w:rsidRPr="006708F5">
        <w:rPr>
          <w:rFonts w:ascii="Times New Roman" w:hAnsi="Times New Roman" w:cs="Times New Roman"/>
          <w:sz w:val="20"/>
          <w:szCs w:val="20"/>
          <w:lang w:val="en-US"/>
        </w:rPr>
        <w:t>Yifei</w:t>
      </w:r>
      <w:proofErr w:type="spellEnd"/>
      <w:r w:rsidRPr="006708F5">
        <w:rPr>
          <w:rFonts w:ascii="Times New Roman" w:hAnsi="Times New Roman" w:cs="Times New Roman"/>
          <w:sz w:val="20"/>
          <w:szCs w:val="20"/>
          <w:lang w:val="en-US"/>
        </w:rPr>
        <w:t xml:space="preserve"> Q, </w:t>
      </w:r>
      <w:proofErr w:type="spellStart"/>
      <w:r w:rsidRPr="006708F5">
        <w:rPr>
          <w:rFonts w:ascii="Times New Roman" w:hAnsi="Times New Roman" w:cs="Times New Roman"/>
          <w:sz w:val="20"/>
          <w:szCs w:val="20"/>
          <w:lang w:val="en-US"/>
        </w:rPr>
        <w:t>Songling</w:t>
      </w:r>
      <w:proofErr w:type="spellEnd"/>
      <w:r w:rsidRPr="006708F5">
        <w:rPr>
          <w:rFonts w:ascii="Times New Roman" w:hAnsi="Times New Roman" w:cs="Times New Roman"/>
          <w:sz w:val="20"/>
          <w:szCs w:val="20"/>
          <w:lang w:val="en-US"/>
        </w:rPr>
        <w:t xml:space="preserve"> L, </w:t>
      </w:r>
      <w:proofErr w:type="spellStart"/>
      <w:r w:rsidRPr="006708F5">
        <w:rPr>
          <w:rFonts w:ascii="Times New Roman" w:hAnsi="Times New Roman" w:cs="Times New Roman"/>
          <w:sz w:val="20"/>
          <w:szCs w:val="20"/>
          <w:lang w:val="en-US"/>
        </w:rPr>
        <w:t>Zijun</w:t>
      </w:r>
      <w:proofErr w:type="spellEnd"/>
      <w:r w:rsidRPr="006708F5">
        <w:rPr>
          <w:rFonts w:ascii="Times New Roman" w:hAnsi="Times New Roman" w:cs="Times New Roman"/>
          <w:sz w:val="20"/>
          <w:szCs w:val="20"/>
          <w:lang w:val="en-US"/>
        </w:rPr>
        <w:t xml:space="preserve"> Z, Yanfeng L</w:t>
      </w:r>
      <w:r>
        <w:rPr>
          <w:rFonts w:ascii="Times New Roman" w:hAnsi="Times New Roman" w:cs="Times New Roman"/>
          <w:sz w:val="20"/>
          <w:szCs w:val="20"/>
          <w:lang w:val="en-US"/>
        </w:rPr>
        <w:t>:</w:t>
      </w:r>
      <w:r w:rsidRPr="006708F5">
        <w:rPr>
          <w:rFonts w:ascii="Times New Roman" w:hAnsi="Times New Roman" w:cs="Times New Roman"/>
          <w:sz w:val="20"/>
          <w:szCs w:val="20"/>
          <w:lang w:val="en-US"/>
        </w:rPr>
        <w:t xml:space="preserve"> Study on the significance and mechanism of ASGR1 in hepatocellular carcinoma. J Shanghai Jiao Tong University (Medical Science) 2023;43(9):1107-1114. </w:t>
      </w:r>
      <w:hyperlink r:id="rId376" w:history="1">
        <w:r w:rsidRPr="00D51137">
          <w:rPr>
            <w:rStyle w:val="Hyperlink"/>
            <w:rFonts w:ascii="Times New Roman" w:hAnsi="Times New Roman" w:cs="Times New Roman"/>
            <w:sz w:val="20"/>
            <w:szCs w:val="20"/>
            <w:lang w:val="en-US"/>
          </w:rPr>
          <w:t>https://doi.org/10.3969/j.issn.1674-8115.2023.09.005</w:t>
        </w:r>
      </w:hyperlink>
      <w:r w:rsidRPr="006708F5">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
    <w:p w14:paraId="2755FCDA"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 xml:space="preserve">Zhu X, Song G, Zhang S, Chen J, Hu X, Zhu H, Jia X, Li Z, Song W, Chen J, </w:t>
      </w:r>
      <w:proofErr w:type="spellStart"/>
      <w:r w:rsidRPr="006708F5">
        <w:rPr>
          <w:rFonts w:ascii="Times New Roman" w:hAnsi="Times New Roman" w:cs="Times New Roman"/>
          <w:sz w:val="20"/>
          <w:lang w:val="en-US"/>
        </w:rPr>
        <w:t>Jin</w:t>
      </w:r>
      <w:proofErr w:type="spellEnd"/>
      <w:r w:rsidRPr="006708F5">
        <w:rPr>
          <w:rFonts w:ascii="Times New Roman" w:hAnsi="Times New Roman" w:cs="Times New Roman"/>
          <w:sz w:val="20"/>
          <w:lang w:val="en-US"/>
        </w:rPr>
        <w:t xml:space="preserve"> C, Zhou M, Zhao Y, </w:t>
      </w:r>
      <w:proofErr w:type="spellStart"/>
      <w:r w:rsidRPr="006708F5">
        <w:rPr>
          <w:rFonts w:ascii="Times New Roman" w:hAnsi="Times New Roman" w:cs="Times New Roman"/>
          <w:sz w:val="20"/>
          <w:lang w:val="en-US"/>
        </w:rPr>
        <w:t>Xie</w:t>
      </w:r>
      <w:proofErr w:type="spellEnd"/>
      <w:r w:rsidRPr="006708F5">
        <w:rPr>
          <w:rFonts w:ascii="Times New Roman" w:hAnsi="Times New Roman" w:cs="Times New Roman"/>
          <w:sz w:val="20"/>
          <w:lang w:val="en-US"/>
        </w:rPr>
        <w:t xml:space="preserve"> H, Zheng S, Song P</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w:t>
      </w:r>
      <w:proofErr w:type="spellStart"/>
      <w:r w:rsidRPr="006708F5">
        <w:rPr>
          <w:rFonts w:ascii="Times New Roman" w:hAnsi="Times New Roman" w:cs="Times New Roman"/>
          <w:sz w:val="20"/>
          <w:lang w:val="en-US"/>
        </w:rPr>
        <w:t>Asialoglycoprotein</w:t>
      </w:r>
      <w:proofErr w:type="spellEnd"/>
      <w:r w:rsidRPr="006708F5">
        <w:rPr>
          <w:rFonts w:ascii="Times New Roman" w:hAnsi="Times New Roman" w:cs="Times New Roman"/>
          <w:sz w:val="20"/>
          <w:lang w:val="en-US"/>
        </w:rPr>
        <w:t xml:space="preserve"> Receptor 1 Functions as a Tumor Suppressor in Liver Cancer via Inhibition of STAT3. Cancer Res 2022;82(21):3987-4000. </w:t>
      </w:r>
      <w:hyperlink r:id="rId377" w:history="1">
        <w:r w:rsidRPr="00D51137">
          <w:rPr>
            <w:rStyle w:val="Hyperlink"/>
            <w:rFonts w:ascii="Times New Roman" w:hAnsi="Times New Roman" w:cs="Times New Roman"/>
            <w:sz w:val="20"/>
            <w:lang w:val="en-US"/>
          </w:rPr>
          <w:t>https://doi.org/10.1158/0008-5472.CAN-21-4337</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28D1FB9B"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 xml:space="preserve">Paris LL, Estrada JL, Li P, Blankenship RL, Sidner RA, Reyes LM, Montgomery JB, </w:t>
      </w:r>
      <w:proofErr w:type="spellStart"/>
      <w:r w:rsidRPr="006708F5">
        <w:rPr>
          <w:rFonts w:ascii="Times New Roman" w:hAnsi="Times New Roman" w:cs="Times New Roman"/>
          <w:sz w:val="20"/>
          <w:lang w:val="en-US"/>
        </w:rPr>
        <w:t>Burlak</w:t>
      </w:r>
      <w:proofErr w:type="spellEnd"/>
      <w:r w:rsidRPr="006708F5">
        <w:rPr>
          <w:rFonts w:ascii="Times New Roman" w:hAnsi="Times New Roman" w:cs="Times New Roman"/>
          <w:sz w:val="20"/>
          <w:lang w:val="en-US"/>
        </w:rPr>
        <w:t xml:space="preserve"> C, Butler JR, Downey SM, Wang ZY, </w:t>
      </w:r>
      <w:proofErr w:type="spellStart"/>
      <w:r w:rsidRPr="006708F5">
        <w:rPr>
          <w:rFonts w:ascii="Times New Roman" w:hAnsi="Times New Roman" w:cs="Times New Roman"/>
          <w:sz w:val="20"/>
          <w:lang w:val="en-US"/>
        </w:rPr>
        <w:t>Tector</w:t>
      </w:r>
      <w:proofErr w:type="spellEnd"/>
      <w:r w:rsidRPr="006708F5">
        <w:rPr>
          <w:rFonts w:ascii="Times New Roman" w:hAnsi="Times New Roman" w:cs="Times New Roman"/>
          <w:sz w:val="20"/>
          <w:lang w:val="en-US"/>
        </w:rPr>
        <w:t xml:space="preserve"> M, </w:t>
      </w:r>
      <w:proofErr w:type="spellStart"/>
      <w:r w:rsidRPr="006708F5">
        <w:rPr>
          <w:rFonts w:ascii="Times New Roman" w:hAnsi="Times New Roman" w:cs="Times New Roman"/>
          <w:sz w:val="20"/>
          <w:lang w:val="en-US"/>
        </w:rPr>
        <w:t>Tector</w:t>
      </w:r>
      <w:proofErr w:type="spellEnd"/>
      <w:r w:rsidRPr="006708F5">
        <w:rPr>
          <w:rFonts w:ascii="Times New Roman" w:hAnsi="Times New Roman" w:cs="Times New Roman"/>
          <w:sz w:val="20"/>
          <w:lang w:val="en-US"/>
        </w:rPr>
        <w:t xml:space="preserve"> AJ</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Reduced human platelet uptake by pig livers deficient in the </w:t>
      </w:r>
      <w:proofErr w:type="spellStart"/>
      <w:r w:rsidRPr="006708F5">
        <w:rPr>
          <w:rFonts w:ascii="Times New Roman" w:hAnsi="Times New Roman" w:cs="Times New Roman"/>
          <w:sz w:val="20"/>
          <w:lang w:val="en-US"/>
        </w:rPr>
        <w:t>asialoglycoprotein</w:t>
      </w:r>
      <w:proofErr w:type="spellEnd"/>
      <w:r w:rsidRPr="006708F5">
        <w:rPr>
          <w:rFonts w:ascii="Times New Roman" w:hAnsi="Times New Roman" w:cs="Times New Roman"/>
          <w:sz w:val="20"/>
          <w:lang w:val="en-US"/>
        </w:rPr>
        <w:t xml:space="preserve"> receptor 1 protein. Xenotransplantation 2015;22(3):203-10. </w:t>
      </w:r>
      <w:hyperlink r:id="rId378" w:history="1">
        <w:r w:rsidRPr="00D51137">
          <w:rPr>
            <w:rStyle w:val="Hyperlink"/>
            <w:rFonts w:ascii="Times New Roman" w:hAnsi="Times New Roman" w:cs="Times New Roman"/>
            <w:sz w:val="20"/>
            <w:lang w:val="en-US"/>
          </w:rPr>
          <w:t>https://doi.org/10.1111/xen.12164</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1AAE3CEE"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F3624F">
        <w:rPr>
          <w:rFonts w:ascii="Times New Roman" w:hAnsi="Times New Roman" w:cs="Times New Roman"/>
          <w:sz w:val="20"/>
          <w:lang w:val="en-US"/>
        </w:rPr>
        <w:t>Falet</w:t>
      </w:r>
      <w:proofErr w:type="spellEnd"/>
      <w:r w:rsidRPr="00F3624F">
        <w:rPr>
          <w:rFonts w:ascii="Times New Roman" w:hAnsi="Times New Roman" w:cs="Times New Roman"/>
          <w:sz w:val="20"/>
          <w:lang w:val="en-US"/>
        </w:rPr>
        <w:t xml:space="preserve"> H, </w:t>
      </w:r>
      <w:proofErr w:type="spellStart"/>
      <w:r w:rsidRPr="00F3624F">
        <w:rPr>
          <w:rFonts w:ascii="Times New Roman" w:hAnsi="Times New Roman" w:cs="Times New Roman"/>
          <w:sz w:val="20"/>
          <w:lang w:val="en-US"/>
        </w:rPr>
        <w:t>Rivadeneyra</w:t>
      </w:r>
      <w:proofErr w:type="spellEnd"/>
      <w:r w:rsidRPr="00F3624F">
        <w:rPr>
          <w:rFonts w:ascii="Times New Roman" w:hAnsi="Times New Roman" w:cs="Times New Roman"/>
          <w:sz w:val="20"/>
          <w:lang w:val="en-US"/>
        </w:rPr>
        <w:t xml:space="preserve"> L, Hoffmeister KM</w:t>
      </w:r>
      <w:r>
        <w:rPr>
          <w:rFonts w:ascii="Times New Roman" w:hAnsi="Times New Roman" w:cs="Times New Roman"/>
          <w:sz w:val="20"/>
          <w:szCs w:val="20"/>
          <w:lang w:val="en-US"/>
        </w:rPr>
        <w:t>:</w:t>
      </w:r>
      <w:r w:rsidRPr="00F3624F">
        <w:rPr>
          <w:rFonts w:ascii="Times New Roman" w:hAnsi="Times New Roman" w:cs="Times New Roman"/>
          <w:sz w:val="20"/>
          <w:lang w:val="en-US"/>
        </w:rPr>
        <w:t xml:space="preserve"> </w:t>
      </w:r>
      <w:r w:rsidRPr="006708F5">
        <w:rPr>
          <w:rFonts w:ascii="Times New Roman" w:hAnsi="Times New Roman" w:cs="Times New Roman"/>
          <w:sz w:val="20"/>
          <w:lang w:val="en-US"/>
        </w:rPr>
        <w:t xml:space="preserve">Clinical impact of glycans in platelet and megakaryocyte biology. Blood 2022;139(22):3255-3263. </w:t>
      </w:r>
      <w:hyperlink r:id="rId379" w:history="1">
        <w:r w:rsidRPr="00D51137">
          <w:rPr>
            <w:rStyle w:val="Hyperlink"/>
            <w:rFonts w:ascii="Times New Roman" w:hAnsi="Times New Roman" w:cs="Times New Roman"/>
            <w:sz w:val="20"/>
            <w:lang w:val="en-US"/>
          </w:rPr>
          <w:t>https://doi.org/10.1182/blood.2020009303</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29644536"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6708F5">
        <w:rPr>
          <w:rFonts w:ascii="Times New Roman" w:hAnsi="Times New Roman" w:cs="Times New Roman"/>
          <w:sz w:val="20"/>
          <w:lang w:val="en-US"/>
        </w:rPr>
        <w:t>Nie</w:t>
      </w:r>
      <w:proofErr w:type="spellEnd"/>
      <w:r w:rsidRPr="006708F5">
        <w:rPr>
          <w:rFonts w:ascii="Times New Roman" w:hAnsi="Times New Roman" w:cs="Times New Roman"/>
          <w:sz w:val="20"/>
          <w:lang w:val="en-US"/>
        </w:rPr>
        <w:t xml:space="preserve"> K, Shi L, Wen Y, Pan J, Li P, Zheng Z, Liu F</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Identification of hub genes correlated with the pathogenesis and prognosis of gastric cancer via bioinformatics methods. Minerva Med 2020;111(3):213-225. </w:t>
      </w:r>
      <w:hyperlink r:id="rId380" w:history="1">
        <w:r w:rsidRPr="00D51137">
          <w:rPr>
            <w:rStyle w:val="Hyperlink"/>
            <w:rFonts w:ascii="Times New Roman" w:hAnsi="Times New Roman" w:cs="Times New Roman"/>
            <w:sz w:val="20"/>
            <w:lang w:val="en-US"/>
          </w:rPr>
          <w:t>https://doi.org/10.23736/S0026-4806.19.06166-4</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r w:rsidRPr="006708F5">
        <w:rPr>
          <w:rFonts w:ascii="Times New Roman" w:hAnsi="Times New Roman" w:cs="Times New Roman"/>
          <w:sz w:val="20"/>
          <w:lang w:val="en-US"/>
        </w:rPr>
        <w:t xml:space="preserve"> </w:t>
      </w:r>
    </w:p>
    <w:p w14:paraId="06BFFECA"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 xml:space="preserve">Tanaka H, Kanda M, Miwa T, Tanaka C, Kobayashi D, Umeda S, Shibata M, </w:t>
      </w:r>
      <w:proofErr w:type="spellStart"/>
      <w:r w:rsidRPr="006708F5">
        <w:rPr>
          <w:rFonts w:ascii="Times New Roman" w:hAnsi="Times New Roman" w:cs="Times New Roman"/>
          <w:sz w:val="20"/>
          <w:lang w:val="en-US"/>
        </w:rPr>
        <w:t>Suenaga</w:t>
      </w:r>
      <w:proofErr w:type="spellEnd"/>
      <w:r w:rsidRPr="006708F5">
        <w:rPr>
          <w:rFonts w:ascii="Times New Roman" w:hAnsi="Times New Roman" w:cs="Times New Roman"/>
          <w:sz w:val="20"/>
          <w:lang w:val="en-US"/>
        </w:rPr>
        <w:t xml:space="preserve"> M, Hattori N, Hayashi M, Iwata N, Yamada S, Nakayama G, Fujiwara M, Kodera Y</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Pattern-Specific Transcriptomics Identifies ASGR2 as a Predictor of Hematogenous Recurrence of Gastric Cancer. Mol Cancer Res 2018;16(9):1420-1429. </w:t>
      </w:r>
      <w:hyperlink r:id="rId381" w:history="1">
        <w:r w:rsidRPr="00D51137">
          <w:rPr>
            <w:rStyle w:val="Hyperlink"/>
            <w:rFonts w:ascii="Times New Roman" w:hAnsi="Times New Roman" w:cs="Times New Roman"/>
            <w:sz w:val="20"/>
            <w:lang w:val="en-US"/>
          </w:rPr>
          <w:t>https://doi.org/10.1158/1541-7786.MCR-17-0467</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r w:rsidRPr="006708F5">
        <w:rPr>
          <w:rFonts w:ascii="Times New Roman" w:hAnsi="Times New Roman" w:cs="Times New Roman"/>
          <w:sz w:val="20"/>
          <w:lang w:val="en-US"/>
        </w:rPr>
        <w:t xml:space="preserve"> </w:t>
      </w:r>
      <w:r>
        <w:rPr>
          <w:rFonts w:ascii="Times New Roman" w:hAnsi="Times New Roman" w:cs="Times New Roman"/>
          <w:sz w:val="20"/>
          <w:lang w:val="en-US"/>
        </w:rPr>
        <w:t xml:space="preserve"> </w:t>
      </w:r>
    </w:p>
    <w:p w14:paraId="0E9E3A84"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6708F5">
        <w:rPr>
          <w:rFonts w:ascii="Times New Roman" w:hAnsi="Times New Roman" w:cs="Times New Roman"/>
          <w:sz w:val="20"/>
          <w:lang w:val="en-US"/>
        </w:rPr>
        <w:t>Oshima</w:t>
      </w:r>
      <w:proofErr w:type="spellEnd"/>
      <w:r w:rsidRPr="006708F5">
        <w:rPr>
          <w:rFonts w:ascii="Times New Roman" w:hAnsi="Times New Roman" w:cs="Times New Roman"/>
          <w:sz w:val="20"/>
          <w:lang w:val="en-US"/>
        </w:rPr>
        <w:t xml:space="preserve"> T, Hashimoto I, Hiroshima Y, Kimura Y, Tanabe M, </w:t>
      </w:r>
      <w:proofErr w:type="spellStart"/>
      <w:r w:rsidRPr="006708F5">
        <w:rPr>
          <w:rFonts w:ascii="Times New Roman" w:hAnsi="Times New Roman" w:cs="Times New Roman"/>
          <w:sz w:val="20"/>
          <w:lang w:val="en-US"/>
        </w:rPr>
        <w:t>Onuma</w:t>
      </w:r>
      <w:proofErr w:type="spellEnd"/>
      <w:r w:rsidRPr="006708F5">
        <w:rPr>
          <w:rFonts w:ascii="Times New Roman" w:hAnsi="Times New Roman" w:cs="Times New Roman"/>
          <w:sz w:val="20"/>
          <w:lang w:val="en-US"/>
        </w:rPr>
        <w:t xml:space="preserve"> S, Nagasawa S, Kanematsu K, Aoyama T, Yamada T, Ogata T, </w:t>
      </w:r>
      <w:proofErr w:type="spellStart"/>
      <w:r w:rsidRPr="006708F5">
        <w:rPr>
          <w:rFonts w:ascii="Times New Roman" w:hAnsi="Times New Roman" w:cs="Times New Roman"/>
          <w:sz w:val="20"/>
          <w:lang w:val="en-US"/>
        </w:rPr>
        <w:t>Rino</w:t>
      </w:r>
      <w:proofErr w:type="spellEnd"/>
      <w:r w:rsidRPr="006708F5">
        <w:rPr>
          <w:rFonts w:ascii="Times New Roman" w:hAnsi="Times New Roman" w:cs="Times New Roman"/>
          <w:sz w:val="20"/>
          <w:lang w:val="en-US"/>
        </w:rPr>
        <w:t xml:space="preserve"> Y, Saito A, Miyagi Y</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w:t>
      </w:r>
      <w:proofErr w:type="spellStart"/>
      <w:r w:rsidRPr="006708F5">
        <w:rPr>
          <w:rFonts w:ascii="Times New Roman" w:hAnsi="Times New Roman" w:cs="Times New Roman"/>
          <w:sz w:val="20"/>
          <w:lang w:val="en-US"/>
        </w:rPr>
        <w:t>Asialoglycoprotein</w:t>
      </w:r>
      <w:proofErr w:type="spellEnd"/>
      <w:r w:rsidRPr="006708F5">
        <w:rPr>
          <w:rFonts w:ascii="Times New Roman" w:hAnsi="Times New Roman" w:cs="Times New Roman"/>
          <w:sz w:val="20"/>
          <w:lang w:val="en-US"/>
        </w:rPr>
        <w:t xml:space="preserve"> Receptor 2 Expression in Patients With Locally Advanced Gastric Cancer After Curative Resection. Anticancer Res 2024;44(1):397-402. </w:t>
      </w:r>
      <w:hyperlink r:id="rId382" w:history="1">
        <w:r w:rsidRPr="00D51137">
          <w:rPr>
            <w:rStyle w:val="Hyperlink"/>
            <w:rFonts w:ascii="Times New Roman" w:hAnsi="Times New Roman" w:cs="Times New Roman"/>
            <w:sz w:val="20"/>
            <w:lang w:val="en-US"/>
          </w:rPr>
          <w:t>https://doi.org/10.21873/anticanres.16824</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23DF58E8" w14:textId="77777777" w:rsidR="005B504F" w:rsidRPr="009A742D"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5B504F">
        <w:rPr>
          <w:rFonts w:ascii="Times New Roman" w:hAnsi="Times New Roman" w:cs="Times New Roman"/>
          <w:sz w:val="20"/>
          <w:lang w:val="en-US"/>
        </w:rPr>
        <w:t>Lebrero</w:t>
      </w:r>
      <w:proofErr w:type="spellEnd"/>
      <w:r w:rsidRPr="005B504F">
        <w:rPr>
          <w:rFonts w:ascii="Times New Roman" w:hAnsi="Times New Roman" w:cs="Times New Roman"/>
          <w:sz w:val="20"/>
          <w:lang w:val="en-US"/>
        </w:rPr>
        <w:t xml:space="preserve">-Fernández C, Wenzel UA, </w:t>
      </w:r>
      <w:proofErr w:type="spellStart"/>
      <w:r w:rsidRPr="005B504F">
        <w:rPr>
          <w:rFonts w:ascii="Times New Roman" w:hAnsi="Times New Roman" w:cs="Times New Roman"/>
          <w:sz w:val="20"/>
          <w:lang w:val="en-US"/>
        </w:rPr>
        <w:t>Akeus</w:t>
      </w:r>
      <w:proofErr w:type="spellEnd"/>
      <w:r w:rsidRPr="005B504F">
        <w:rPr>
          <w:rFonts w:ascii="Times New Roman" w:hAnsi="Times New Roman" w:cs="Times New Roman"/>
          <w:sz w:val="20"/>
          <w:lang w:val="en-US"/>
        </w:rPr>
        <w:t xml:space="preserve"> P, Wang Y, Strid H, </w:t>
      </w:r>
      <w:proofErr w:type="spellStart"/>
      <w:r w:rsidRPr="005B504F">
        <w:rPr>
          <w:rFonts w:ascii="Times New Roman" w:hAnsi="Times New Roman" w:cs="Times New Roman"/>
          <w:sz w:val="20"/>
          <w:lang w:val="en-US"/>
        </w:rPr>
        <w:t>Simrén</w:t>
      </w:r>
      <w:proofErr w:type="spellEnd"/>
      <w:r w:rsidRPr="005B504F">
        <w:rPr>
          <w:rFonts w:ascii="Times New Roman" w:hAnsi="Times New Roman" w:cs="Times New Roman"/>
          <w:sz w:val="20"/>
          <w:lang w:val="en-US"/>
        </w:rPr>
        <w:t xml:space="preserve"> M, Gustavsson B, </w:t>
      </w:r>
      <w:proofErr w:type="spellStart"/>
      <w:r w:rsidRPr="005B504F">
        <w:rPr>
          <w:rFonts w:ascii="Times New Roman" w:hAnsi="Times New Roman" w:cs="Times New Roman"/>
          <w:sz w:val="20"/>
          <w:lang w:val="en-US"/>
        </w:rPr>
        <w:t>Börjesson</w:t>
      </w:r>
      <w:proofErr w:type="spellEnd"/>
      <w:r w:rsidRPr="005B504F">
        <w:rPr>
          <w:rFonts w:ascii="Times New Roman" w:hAnsi="Times New Roman" w:cs="Times New Roman"/>
          <w:sz w:val="20"/>
          <w:lang w:val="en-US"/>
        </w:rPr>
        <w:t xml:space="preserve"> LG, Cardell SL, </w:t>
      </w:r>
      <w:proofErr w:type="spellStart"/>
      <w:r w:rsidRPr="005B504F">
        <w:rPr>
          <w:rFonts w:ascii="Times New Roman" w:hAnsi="Times New Roman" w:cs="Times New Roman"/>
          <w:sz w:val="20"/>
          <w:lang w:val="en-US"/>
        </w:rPr>
        <w:t>Öhman</w:t>
      </w:r>
      <w:proofErr w:type="spellEnd"/>
      <w:r w:rsidRPr="005B504F">
        <w:rPr>
          <w:rFonts w:ascii="Times New Roman" w:hAnsi="Times New Roman" w:cs="Times New Roman"/>
          <w:sz w:val="20"/>
          <w:lang w:val="en-US"/>
        </w:rPr>
        <w:t xml:space="preserve"> L, </w:t>
      </w:r>
      <w:proofErr w:type="spellStart"/>
      <w:r w:rsidRPr="005B504F">
        <w:rPr>
          <w:rFonts w:ascii="Times New Roman" w:hAnsi="Times New Roman" w:cs="Times New Roman"/>
          <w:sz w:val="20"/>
          <w:lang w:val="en-US"/>
        </w:rPr>
        <w:t>Quiding-Järbrink</w:t>
      </w:r>
      <w:proofErr w:type="spellEnd"/>
      <w:r w:rsidRPr="005B504F">
        <w:rPr>
          <w:rFonts w:ascii="Times New Roman" w:hAnsi="Times New Roman" w:cs="Times New Roman"/>
          <w:sz w:val="20"/>
          <w:lang w:val="en-US"/>
        </w:rPr>
        <w:t xml:space="preserve"> M, Bas-Forsberg A</w:t>
      </w:r>
      <w:r w:rsidRPr="005B504F">
        <w:rPr>
          <w:rFonts w:ascii="Times New Roman" w:hAnsi="Times New Roman" w:cs="Times New Roman"/>
          <w:sz w:val="20"/>
          <w:szCs w:val="20"/>
          <w:lang w:val="en-US"/>
        </w:rPr>
        <w:t>:</w:t>
      </w:r>
      <w:r w:rsidRPr="005B504F">
        <w:rPr>
          <w:rFonts w:ascii="Times New Roman" w:hAnsi="Times New Roman" w:cs="Times New Roman"/>
          <w:sz w:val="20"/>
          <w:lang w:val="en-US"/>
        </w:rPr>
        <w:t xml:space="preserve"> Altered expression of </w:t>
      </w:r>
      <w:proofErr w:type="spellStart"/>
      <w:r w:rsidRPr="005B504F">
        <w:rPr>
          <w:rFonts w:ascii="Times New Roman" w:hAnsi="Times New Roman" w:cs="Times New Roman"/>
          <w:sz w:val="20"/>
          <w:lang w:val="en-US"/>
        </w:rPr>
        <w:t>Butyrophilin</w:t>
      </w:r>
      <w:proofErr w:type="spellEnd"/>
      <w:r w:rsidRPr="005B504F">
        <w:rPr>
          <w:rFonts w:ascii="Times New Roman" w:hAnsi="Times New Roman" w:cs="Times New Roman"/>
          <w:sz w:val="20"/>
          <w:lang w:val="en-US"/>
        </w:rPr>
        <w:t xml:space="preserve"> (BTN) and BTN-like (BTNL) genes in intestinal inflammation and colon cancer. </w:t>
      </w:r>
      <w:proofErr w:type="spellStart"/>
      <w:r w:rsidRPr="009A742D">
        <w:rPr>
          <w:rFonts w:ascii="Times New Roman" w:hAnsi="Times New Roman" w:cs="Times New Roman"/>
          <w:sz w:val="20"/>
          <w:lang w:val="en-US"/>
        </w:rPr>
        <w:t>Immun</w:t>
      </w:r>
      <w:proofErr w:type="spellEnd"/>
      <w:r w:rsidRPr="009A742D">
        <w:rPr>
          <w:rFonts w:ascii="Times New Roman" w:hAnsi="Times New Roman" w:cs="Times New Roman"/>
          <w:sz w:val="20"/>
          <w:lang w:val="en-US"/>
        </w:rPr>
        <w:t xml:space="preserve"> </w:t>
      </w:r>
      <w:proofErr w:type="spellStart"/>
      <w:r w:rsidRPr="009A742D">
        <w:rPr>
          <w:rFonts w:ascii="Times New Roman" w:hAnsi="Times New Roman" w:cs="Times New Roman"/>
          <w:sz w:val="20"/>
          <w:lang w:val="en-US"/>
        </w:rPr>
        <w:t>Inflamm</w:t>
      </w:r>
      <w:proofErr w:type="spellEnd"/>
      <w:r w:rsidRPr="009A742D">
        <w:rPr>
          <w:rFonts w:ascii="Times New Roman" w:hAnsi="Times New Roman" w:cs="Times New Roman"/>
          <w:sz w:val="20"/>
          <w:lang w:val="en-US"/>
        </w:rPr>
        <w:t xml:space="preserve"> Dis 2016;4(2):191-200. </w:t>
      </w:r>
      <w:hyperlink r:id="rId383" w:history="1">
        <w:r w:rsidRPr="009A742D">
          <w:rPr>
            <w:rStyle w:val="Hyperlink"/>
            <w:rFonts w:ascii="Times New Roman" w:hAnsi="Times New Roman" w:cs="Times New Roman"/>
            <w:sz w:val="20"/>
            <w:lang w:val="en-US"/>
          </w:rPr>
          <w:t>https://doi.org/10.1002/iid3.105</w:t>
        </w:r>
      </w:hyperlink>
      <w:r w:rsidRPr="009A742D">
        <w:rPr>
          <w:rFonts w:ascii="Times New Roman" w:hAnsi="Times New Roman" w:cs="Times New Roman"/>
          <w:sz w:val="20"/>
          <w:lang w:val="en-US"/>
        </w:rPr>
        <w:t xml:space="preserve">. </w:t>
      </w:r>
    </w:p>
    <w:p w14:paraId="4A628E1A"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Ma W, Liang J, Mo J, Zhang S, Hu N, Tian D, Chen Z</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w:t>
      </w:r>
      <w:proofErr w:type="spellStart"/>
      <w:r w:rsidRPr="006708F5">
        <w:rPr>
          <w:rFonts w:ascii="Times New Roman" w:hAnsi="Times New Roman" w:cs="Times New Roman"/>
          <w:sz w:val="20"/>
          <w:lang w:val="en-US"/>
        </w:rPr>
        <w:t>Butyrophilin</w:t>
      </w:r>
      <w:proofErr w:type="spellEnd"/>
      <w:r w:rsidRPr="006708F5">
        <w:rPr>
          <w:rFonts w:ascii="Times New Roman" w:hAnsi="Times New Roman" w:cs="Times New Roman"/>
          <w:sz w:val="20"/>
          <w:lang w:val="en-US"/>
        </w:rPr>
        <w:t>-like 9 expression is associated with outcome in lung adenocarcinoma</w:t>
      </w:r>
      <w:r>
        <w:rPr>
          <w:rFonts w:ascii="Times New Roman" w:hAnsi="Times New Roman" w:cs="Times New Roman"/>
          <w:sz w:val="20"/>
          <w:lang w:val="en-US"/>
        </w:rPr>
        <w:t>.</w:t>
      </w:r>
      <w:r w:rsidRPr="006708F5">
        <w:rPr>
          <w:rFonts w:ascii="Times New Roman" w:hAnsi="Times New Roman" w:cs="Times New Roman"/>
          <w:sz w:val="20"/>
          <w:lang w:val="en-US"/>
        </w:rPr>
        <w:t xml:space="preserve"> BMC Cancer </w:t>
      </w:r>
      <w:r>
        <w:rPr>
          <w:rFonts w:ascii="Times New Roman" w:hAnsi="Times New Roman" w:cs="Times New Roman"/>
          <w:sz w:val="20"/>
          <w:lang w:val="en-US"/>
        </w:rPr>
        <w:t>2021;</w:t>
      </w:r>
      <w:r w:rsidRPr="006708F5">
        <w:rPr>
          <w:rFonts w:ascii="Times New Roman" w:hAnsi="Times New Roman" w:cs="Times New Roman"/>
          <w:sz w:val="20"/>
          <w:lang w:val="en-US"/>
        </w:rPr>
        <w:t>21(1)</w:t>
      </w:r>
      <w:r>
        <w:rPr>
          <w:rFonts w:ascii="Times New Roman" w:hAnsi="Times New Roman" w:cs="Times New Roman"/>
          <w:sz w:val="20"/>
          <w:lang w:val="en-US"/>
        </w:rPr>
        <w:t>:</w:t>
      </w:r>
      <w:r w:rsidRPr="006708F5">
        <w:rPr>
          <w:rFonts w:ascii="Times New Roman" w:hAnsi="Times New Roman" w:cs="Times New Roman"/>
          <w:sz w:val="20"/>
          <w:lang w:val="en-US"/>
        </w:rPr>
        <w:t xml:space="preserve">1096. </w:t>
      </w:r>
      <w:hyperlink r:id="rId384" w:history="1">
        <w:r w:rsidRPr="00D51137">
          <w:rPr>
            <w:rStyle w:val="Hyperlink"/>
            <w:rFonts w:ascii="Times New Roman" w:hAnsi="Times New Roman" w:cs="Times New Roman"/>
            <w:sz w:val="20"/>
            <w:lang w:val="en-US"/>
          </w:rPr>
          <w:t>https://doi.org/10.1186/s12885-021-08790-9</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r w:rsidRPr="006708F5">
        <w:rPr>
          <w:rFonts w:ascii="Times New Roman" w:hAnsi="Times New Roman" w:cs="Times New Roman"/>
          <w:sz w:val="20"/>
          <w:lang w:val="en-US"/>
        </w:rPr>
        <w:t xml:space="preserve"> </w:t>
      </w:r>
    </w:p>
    <w:p w14:paraId="41F262C6" w14:textId="77777777" w:rsidR="005B504F" w:rsidRPr="006708F5" w:rsidRDefault="005B504F" w:rsidP="005B504F">
      <w:pPr>
        <w:pStyle w:val="Listenabsatz"/>
        <w:numPr>
          <w:ilvl w:val="0"/>
          <w:numId w:val="5"/>
        </w:numPr>
        <w:spacing w:line="240" w:lineRule="auto"/>
        <w:jc w:val="both"/>
        <w:rPr>
          <w:rFonts w:ascii="Times New Roman" w:hAnsi="Times New Roman" w:cs="Times New Roman"/>
          <w:sz w:val="20"/>
          <w:lang w:val="en-US"/>
        </w:rPr>
      </w:pPr>
      <w:r w:rsidRPr="006708F5">
        <w:rPr>
          <w:rFonts w:ascii="Times New Roman" w:hAnsi="Times New Roman" w:cs="Times New Roman"/>
          <w:sz w:val="20"/>
          <w:lang w:val="en-US"/>
        </w:rPr>
        <w:t>Lin Y, Zhou H, Li S</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BTN3A2 Expression Is Connected With Favorable Prognosis and High Infiltrating Immune in Lung Adenocarcinoma</w:t>
      </w:r>
      <w:r>
        <w:rPr>
          <w:rFonts w:ascii="Times New Roman" w:hAnsi="Times New Roman" w:cs="Times New Roman"/>
          <w:sz w:val="20"/>
          <w:lang w:val="en-US"/>
        </w:rPr>
        <w:t>.</w:t>
      </w:r>
      <w:r w:rsidRPr="006708F5">
        <w:rPr>
          <w:rFonts w:ascii="Times New Roman" w:hAnsi="Times New Roman" w:cs="Times New Roman"/>
          <w:sz w:val="20"/>
          <w:lang w:val="en-US"/>
        </w:rPr>
        <w:t xml:space="preserve"> Front Genet </w:t>
      </w:r>
      <w:r>
        <w:rPr>
          <w:rFonts w:ascii="Times New Roman" w:hAnsi="Times New Roman" w:cs="Times New Roman"/>
          <w:sz w:val="20"/>
          <w:lang w:val="en-US"/>
        </w:rPr>
        <w:t>2022;</w:t>
      </w:r>
      <w:r w:rsidRPr="006708F5">
        <w:rPr>
          <w:rFonts w:ascii="Times New Roman" w:hAnsi="Times New Roman" w:cs="Times New Roman"/>
          <w:sz w:val="20"/>
          <w:lang w:val="en-US"/>
        </w:rPr>
        <w:t>13</w:t>
      </w:r>
      <w:r>
        <w:rPr>
          <w:rFonts w:ascii="Times New Roman" w:hAnsi="Times New Roman" w:cs="Times New Roman"/>
          <w:sz w:val="20"/>
          <w:lang w:val="en-US"/>
        </w:rPr>
        <w:t>:</w:t>
      </w:r>
      <w:r w:rsidRPr="006708F5">
        <w:rPr>
          <w:rFonts w:ascii="Times New Roman" w:hAnsi="Times New Roman" w:cs="Times New Roman"/>
          <w:sz w:val="20"/>
          <w:lang w:val="en-US"/>
        </w:rPr>
        <w:t xml:space="preserve">848476. </w:t>
      </w:r>
      <w:hyperlink r:id="rId385" w:history="1">
        <w:r w:rsidRPr="00D51137">
          <w:rPr>
            <w:rStyle w:val="Hyperlink"/>
            <w:rFonts w:ascii="Times New Roman" w:hAnsi="Times New Roman" w:cs="Times New Roman"/>
            <w:sz w:val="20"/>
            <w:lang w:val="en-US"/>
          </w:rPr>
          <w:t>https://doi.org/10.3389/fgene.2022.848476</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0AC40BEB"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 xml:space="preserve">Suzuki T, </w:t>
      </w:r>
      <w:proofErr w:type="spellStart"/>
      <w:r w:rsidRPr="006708F5">
        <w:rPr>
          <w:rFonts w:ascii="Times New Roman" w:hAnsi="Times New Roman" w:cs="Times New Roman"/>
          <w:sz w:val="20"/>
          <w:lang w:val="en-US"/>
        </w:rPr>
        <w:t>Kilbey</w:t>
      </w:r>
      <w:proofErr w:type="spellEnd"/>
      <w:r w:rsidRPr="006708F5">
        <w:rPr>
          <w:rFonts w:ascii="Times New Roman" w:hAnsi="Times New Roman" w:cs="Times New Roman"/>
          <w:sz w:val="20"/>
          <w:lang w:val="en-US"/>
        </w:rPr>
        <w:t xml:space="preserve"> A, Casa Rodriguez N, Lawlor A, </w:t>
      </w:r>
      <w:proofErr w:type="spellStart"/>
      <w:r w:rsidRPr="006708F5">
        <w:rPr>
          <w:rFonts w:ascii="Times New Roman" w:hAnsi="Times New Roman" w:cs="Times New Roman"/>
          <w:sz w:val="20"/>
          <w:lang w:val="en-US"/>
        </w:rPr>
        <w:t>Georgakopoulou</w:t>
      </w:r>
      <w:proofErr w:type="spellEnd"/>
      <w:r w:rsidRPr="006708F5">
        <w:rPr>
          <w:rFonts w:ascii="Times New Roman" w:hAnsi="Times New Roman" w:cs="Times New Roman"/>
          <w:sz w:val="20"/>
          <w:lang w:val="en-US"/>
        </w:rPr>
        <w:t xml:space="preserve"> A, Hayman H, Yin </w:t>
      </w:r>
      <w:proofErr w:type="spellStart"/>
      <w:r w:rsidRPr="006708F5">
        <w:rPr>
          <w:rFonts w:ascii="Times New Roman" w:hAnsi="Times New Roman" w:cs="Times New Roman"/>
          <w:sz w:val="20"/>
          <w:lang w:val="en-US"/>
        </w:rPr>
        <w:t>Swe</w:t>
      </w:r>
      <w:proofErr w:type="spellEnd"/>
      <w:r w:rsidRPr="006708F5">
        <w:rPr>
          <w:rFonts w:ascii="Times New Roman" w:hAnsi="Times New Roman" w:cs="Times New Roman"/>
          <w:sz w:val="20"/>
          <w:lang w:val="en-US"/>
        </w:rPr>
        <w:t xml:space="preserve"> KL, </w:t>
      </w:r>
      <w:proofErr w:type="spellStart"/>
      <w:r w:rsidRPr="006708F5">
        <w:rPr>
          <w:rFonts w:ascii="Times New Roman" w:hAnsi="Times New Roman" w:cs="Times New Roman"/>
          <w:sz w:val="20"/>
          <w:lang w:val="en-US"/>
        </w:rPr>
        <w:t>Nordin</w:t>
      </w:r>
      <w:proofErr w:type="spellEnd"/>
      <w:r w:rsidRPr="006708F5">
        <w:rPr>
          <w:rFonts w:ascii="Times New Roman" w:hAnsi="Times New Roman" w:cs="Times New Roman"/>
          <w:sz w:val="20"/>
          <w:lang w:val="en-US"/>
        </w:rPr>
        <w:t xml:space="preserve"> A, </w:t>
      </w:r>
      <w:proofErr w:type="spellStart"/>
      <w:r w:rsidRPr="006708F5">
        <w:rPr>
          <w:rFonts w:ascii="Times New Roman" w:hAnsi="Times New Roman" w:cs="Times New Roman"/>
          <w:sz w:val="20"/>
          <w:lang w:val="en-US"/>
        </w:rPr>
        <w:t>Cantù</w:t>
      </w:r>
      <w:proofErr w:type="spellEnd"/>
      <w:r w:rsidRPr="006708F5">
        <w:rPr>
          <w:rFonts w:ascii="Times New Roman" w:hAnsi="Times New Roman" w:cs="Times New Roman"/>
          <w:sz w:val="20"/>
          <w:lang w:val="en-US"/>
        </w:rPr>
        <w:t xml:space="preserve"> C, </w:t>
      </w:r>
      <w:proofErr w:type="spellStart"/>
      <w:r w:rsidRPr="006708F5">
        <w:rPr>
          <w:rFonts w:ascii="Times New Roman" w:hAnsi="Times New Roman" w:cs="Times New Roman"/>
          <w:sz w:val="20"/>
          <w:lang w:val="en-US"/>
        </w:rPr>
        <w:t>Vantourout</w:t>
      </w:r>
      <w:proofErr w:type="spellEnd"/>
      <w:r w:rsidRPr="006708F5">
        <w:rPr>
          <w:rFonts w:ascii="Times New Roman" w:hAnsi="Times New Roman" w:cs="Times New Roman"/>
          <w:sz w:val="20"/>
          <w:lang w:val="en-US"/>
        </w:rPr>
        <w:t xml:space="preserve"> P, Ridgway RA, Byrne RM, Chen L, </w:t>
      </w:r>
      <w:proofErr w:type="spellStart"/>
      <w:r w:rsidRPr="006708F5">
        <w:rPr>
          <w:rFonts w:ascii="Times New Roman" w:hAnsi="Times New Roman" w:cs="Times New Roman"/>
          <w:sz w:val="20"/>
          <w:lang w:val="en-US"/>
        </w:rPr>
        <w:t>Verzi</w:t>
      </w:r>
      <w:proofErr w:type="spellEnd"/>
      <w:r w:rsidRPr="006708F5">
        <w:rPr>
          <w:rFonts w:ascii="Times New Roman" w:hAnsi="Times New Roman" w:cs="Times New Roman"/>
          <w:sz w:val="20"/>
          <w:lang w:val="en-US"/>
        </w:rPr>
        <w:t xml:space="preserve"> MP, Gay DM, Gil Vazquez E, </w:t>
      </w:r>
      <w:proofErr w:type="spellStart"/>
      <w:r w:rsidRPr="006708F5">
        <w:rPr>
          <w:rFonts w:ascii="Times New Roman" w:hAnsi="Times New Roman" w:cs="Times New Roman"/>
          <w:sz w:val="20"/>
          <w:lang w:val="en-US"/>
        </w:rPr>
        <w:t>Belnoue</w:t>
      </w:r>
      <w:proofErr w:type="spellEnd"/>
      <w:r w:rsidRPr="006708F5">
        <w:rPr>
          <w:rFonts w:ascii="Times New Roman" w:hAnsi="Times New Roman" w:cs="Times New Roman"/>
          <w:sz w:val="20"/>
          <w:lang w:val="en-US"/>
        </w:rPr>
        <w:t xml:space="preserve">-Davis HL, Gilroy K, </w:t>
      </w:r>
      <w:proofErr w:type="spellStart"/>
      <w:r w:rsidRPr="006708F5">
        <w:rPr>
          <w:rFonts w:ascii="Times New Roman" w:hAnsi="Times New Roman" w:cs="Times New Roman"/>
          <w:sz w:val="20"/>
          <w:lang w:val="en-US"/>
        </w:rPr>
        <w:t>Kostner</w:t>
      </w:r>
      <w:proofErr w:type="spellEnd"/>
      <w:r w:rsidRPr="006708F5">
        <w:rPr>
          <w:rFonts w:ascii="Times New Roman" w:hAnsi="Times New Roman" w:cs="Times New Roman"/>
          <w:sz w:val="20"/>
          <w:lang w:val="en-US"/>
        </w:rPr>
        <w:t xml:space="preserve"> AH, Kersten C, </w:t>
      </w:r>
      <w:proofErr w:type="spellStart"/>
      <w:r w:rsidRPr="006708F5">
        <w:rPr>
          <w:rFonts w:ascii="Times New Roman" w:hAnsi="Times New Roman" w:cs="Times New Roman"/>
          <w:sz w:val="20"/>
          <w:lang w:val="en-US"/>
        </w:rPr>
        <w:t>Thuwajit</w:t>
      </w:r>
      <w:proofErr w:type="spellEnd"/>
      <w:r w:rsidRPr="006708F5">
        <w:rPr>
          <w:rFonts w:ascii="Times New Roman" w:hAnsi="Times New Roman" w:cs="Times New Roman"/>
          <w:sz w:val="20"/>
          <w:lang w:val="en-US"/>
        </w:rPr>
        <w:t xml:space="preserve"> C, Andersen DK, </w:t>
      </w:r>
      <w:proofErr w:type="spellStart"/>
      <w:r w:rsidRPr="006708F5">
        <w:rPr>
          <w:rFonts w:ascii="Times New Roman" w:hAnsi="Times New Roman" w:cs="Times New Roman"/>
          <w:sz w:val="20"/>
          <w:lang w:val="en-US"/>
        </w:rPr>
        <w:t>Wiesheu</w:t>
      </w:r>
      <w:proofErr w:type="spellEnd"/>
      <w:r w:rsidRPr="006708F5">
        <w:rPr>
          <w:rFonts w:ascii="Times New Roman" w:hAnsi="Times New Roman" w:cs="Times New Roman"/>
          <w:sz w:val="20"/>
          <w:lang w:val="en-US"/>
        </w:rPr>
        <w:t xml:space="preserve"> R, </w:t>
      </w:r>
      <w:proofErr w:type="spellStart"/>
      <w:r w:rsidRPr="006708F5">
        <w:rPr>
          <w:rFonts w:ascii="Times New Roman" w:hAnsi="Times New Roman" w:cs="Times New Roman"/>
          <w:sz w:val="20"/>
          <w:lang w:val="en-US"/>
        </w:rPr>
        <w:t>Jandke</w:t>
      </w:r>
      <w:proofErr w:type="spellEnd"/>
      <w:r w:rsidRPr="006708F5">
        <w:rPr>
          <w:rFonts w:ascii="Times New Roman" w:hAnsi="Times New Roman" w:cs="Times New Roman"/>
          <w:sz w:val="20"/>
          <w:lang w:val="en-US"/>
        </w:rPr>
        <w:t xml:space="preserve"> A, Blyth K, </w:t>
      </w:r>
      <w:proofErr w:type="spellStart"/>
      <w:r w:rsidRPr="006708F5">
        <w:rPr>
          <w:rFonts w:ascii="Times New Roman" w:hAnsi="Times New Roman" w:cs="Times New Roman"/>
          <w:sz w:val="20"/>
          <w:lang w:val="en-US"/>
        </w:rPr>
        <w:t>Roseweir</w:t>
      </w:r>
      <w:proofErr w:type="spellEnd"/>
      <w:r w:rsidRPr="006708F5">
        <w:rPr>
          <w:rFonts w:ascii="Times New Roman" w:hAnsi="Times New Roman" w:cs="Times New Roman"/>
          <w:sz w:val="20"/>
          <w:lang w:val="en-US"/>
        </w:rPr>
        <w:t xml:space="preserve"> AK, </w:t>
      </w:r>
      <w:proofErr w:type="spellStart"/>
      <w:r w:rsidRPr="006708F5">
        <w:rPr>
          <w:rFonts w:ascii="Times New Roman" w:hAnsi="Times New Roman" w:cs="Times New Roman"/>
          <w:sz w:val="20"/>
          <w:lang w:val="en-US"/>
        </w:rPr>
        <w:t>Leedham</w:t>
      </w:r>
      <w:proofErr w:type="spellEnd"/>
      <w:r w:rsidRPr="006708F5">
        <w:rPr>
          <w:rFonts w:ascii="Times New Roman" w:hAnsi="Times New Roman" w:cs="Times New Roman"/>
          <w:sz w:val="20"/>
          <w:lang w:val="en-US"/>
        </w:rPr>
        <w:t xml:space="preserve"> SJ, Dunne PD, Edwards J, </w:t>
      </w:r>
      <w:proofErr w:type="spellStart"/>
      <w:r w:rsidRPr="006708F5">
        <w:rPr>
          <w:rFonts w:ascii="Times New Roman" w:hAnsi="Times New Roman" w:cs="Times New Roman"/>
          <w:sz w:val="20"/>
          <w:lang w:val="en-US"/>
        </w:rPr>
        <w:t>Hayday</w:t>
      </w:r>
      <w:proofErr w:type="spellEnd"/>
      <w:r w:rsidRPr="006708F5">
        <w:rPr>
          <w:rFonts w:ascii="Times New Roman" w:hAnsi="Times New Roman" w:cs="Times New Roman"/>
          <w:sz w:val="20"/>
          <w:lang w:val="en-US"/>
        </w:rPr>
        <w:t xml:space="preserve"> A, Sansom OJ, </w:t>
      </w:r>
      <w:proofErr w:type="spellStart"/>
      <w:r w:rsidRPr="006708F5">
        <w:rPr>
          <w:rFonts w:ascii="Times New Roman" w:hAnsi="Times New Roman" w:cs="Times New Roman"/>
          <w:sz w:val="20"/>
          <w:lang w:val="en-US"/>
        </w:rPr>
        <w:t>Coffelt</w:t>
      </w:r>
      <w:proofErr w:type="spellEnd"/>
      <w:r w:rsidRPr="006708F5">
        <w:rPr>
          <w:rFonts w:ascii="Times New Roman" w:hAnsi="Times New Roman" w:cs="Times New Roman"/>
          <w:sz w:val="20"/>
          <w:lang w:val="en-US"/>
        </w:rPr>
        <w:t xml:space="preserve"> SB</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β-catenin drives </w:t>
      </w:r>
      <w:proofErr w:type="spellStart"/>
      <w:r w:rsidRPr="006708F5">
        <w:rPr>
          <w:rFonts w:ascii="Times New Roman" w:hAnsi="Times New Roman" w:cs="Times New Roman"/>
          <w:sz w:val="20"/>
          <w:lang w:val="en-US"/>
        </w:rPr>
        <w:t>butyrophilin</w:t>
      </w:r>
      <w:proofErr w:type="spellEnd"/>
      <w:r w:rsidRPr="006708F5">
        <w:rPr>
          <w:rFonts w:ascii="Times New Roman" w:hAnsi="Times New Roman" w:cs="Times New Roman"/>
          <w:sz w:val="20"/>
          <w:lang w:val="en-US"/>
        </w:rPr>
        <w:t xml:space="preserve">-like molecule loss and </w:t>
      </w:r>
      <w:proofErr w:type="spellStart"/>
      <w:r w:rsidRPr="006708F5">
        <w:rPr>
          <w:rFonts w:ascii="Times New Roman" w:hAnsi="Times New Roman" w:cs="Times New Roman"/>
          <w:sz w:val="20"/>
          <w:lang w:val="en-US"/>
        </w:rPr>
        <w:t>γδ</w:t>
      </w:r>
      <w:proofErr w:type="spellEnd"/>
      <w:r w:rsidRPr="006708F5">
        <w:rPr>
          <w:rFonts w:ascii="Times New Roman" w:hAnsi="Times New Roman" w:cs="Times New Roman"/>
          <w:sz w:val="20"/>
          <w:lang w:val="en-US"/>
        </w:rPr>
        <w:t xml:space="preserve"> T-cell exclusion in colon cancer</w:t>
      </w:r>
      <w:r>
        <w:rPr>
          <w:rFonts w:ascii="Times New Roman" w:hAnsi="Times New Roman" w:cs="Times New Roman"/>
          <w:sz w:val="20"/>
          <w:lang w:val="en-US"/>
        </w:rPr>
        <w:t>.</w:t>
      </w:r>
      <w:r w:rsidRPr="006708F5">
        <w:rPr>
          <w:rFonts w:ascii="Times New Roman" w:hAnsi="Times New Roman" w:cs="Times New Roman"/>
          <w:sz w:val="20"/>
          <w:lang w:val="en-US"/>
        </w:rPr>
        <w:t xml:space="preserve"> Cancer Immunol Res 2023</w:t>
      </w:r>
      <w:r>
        <w:rPr>
          <w:rFonts w:ascii="Times New Roman" w:hAnsi="Times New Roman" w:cs="Times New Roman"/>
          <w:sz w:val="20"/>
          <w:lang w:val="en-US"/>
        </w:rPr>
        <w:t>;</w:t>
      </w:r>
      <w:r w:rsidRPr="006708F5">
        <w:rPr>
          <w:rFonts w:ascii="Times New Roman" w:hAnsi="Times New Roman" w:cs="Times New Roman"/>
          <w:sz w:val="20"/>
          <w:lang w:val="en-US"/>
        </w:rPr>
        <w:t xml:space="preserve">CIR-22-0644. </w:t>
      </w:r>
      <w:hyperlink r:id="rId386" w:history="1">
        <w:r w:rsidRPr="00D51137">
          <w:rPr>
            <w:rStyle w:val="Hyperlink"/>
            <w:rFonts w:ascii="Times New Roman" w:hAnsi="Times New Roman" w:cs="Times New Roman"/>
            <w:sz w:val="20"/>
            <w:lang w:val="en-US"/>
          </w:rPr>
          <w:t>https://doi.org/10.1158/2326-6066.CIR-22-0644</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1E09DC83"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 xml:space="preserve">Heid HW, Winter S, </w:t>
      </w:r>
      <w:proofErr w:type="spellStart"/>
      <w:r w:rsidRPr="006708F5">
        <w:rPr>
          <w:rFonts w:ascii="Times New Roman" w:hAnsi="Times New Roman" w:cs="Times New Roman"/>
          <w:sz w:val="20"/>
          <w:lang w:val="en-US"/>
        </w:rPr>
        <w:t>Bruder</w:t>
      </w:r>
      <w:proofErr w:type="spellEnd"/>
      <w:r w:rsidRPr="006708F5">
        <w:rPr>
          <w:rFonts w:ascii="Times New Roman" w:hAnsi="Times New Roman" w:cs="Times New Roman"/>
          <w:sz w:val="20"/>
          <w:lang w:val="en-US"/>
        </w:rPr>
        <w:t xml:space="preserve"> G, Keenan TW, </w:t>
      </w:r>
      <w:proofErr w:type="spellStart"/>
      <w:r w:rsidRPr="006708F5">
        <w:rPr>
          <w:rFonts w:ascii="Times New Roman" w:hAnsi="Times New Roman" w:cs="Times New Roman"/>
          <w:sz w:val="20"/>
          <w:lang w:val="en-US"/>
        </w:rPr>
        <w:t>Jarasch</w:t>
      </w:r>
      <w:proofErr w:type="spellEnd"/>
      <w:r w:rsidRPr="006708F5">
        <w:rPr>
          <w:rFonts w:ascii="Times New Roman" w:hAnsi="Times New Roman" w:cs="Times New Roman"/>
          <w:sz w:val="20"/>
          <w:lang w:val="en-US"/>
        </w:rPr>
        <w:t xml:space="preserve"> ED</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w:t>
      </w:r>
      <w:proofErr w:type="spellStart"/>
      <w:r w:rsidRPr="006708F5">
        <w:rPr>
          <w:rFonts w:ascii="Times New Roman" w:hAnsi="Times New Roman" w:cs="Times New Roman"/>
          <w:sz w:val="20"/>
          <w:lang w:val="en-US"/>
        </w:rPr>
        <w:t>Butyrophilin</w:t>
      </w:r>
      <w:proofErr w:type="spellEnd"/>
      <w:r w:rsidRPr="006708F5">
        <w:rPr>
          <w:rFonts w:ascii="Times New Roman" w:hAnsi="Times New Roman" w:cs="Times New Roman"/>
          <w:sz w:val="20"/>
          <w:lang w:val="en-US"/>
        </w:rPr>
        <w:t>, an apical plasma membrane-associated glycoprotein characteristic of lactating mammary glands of diverse species</w:t>
      </w:r>
      <w:r>
        <w:rPr>
          <w:rFonts w:ascii="Times New Roman" w:hAnsi="Times New Roman" w:cs="Times New Roman"/>
          <w:sz w:val="20"/>
          <w:lang w:val="en-US"/>
        </w:rPr>
        <w:t>.</w:t>
      </w:r>
      <w:r w:rsidRPr="006708F5">
        <w:rPr>
          <w:rFonts w:ascii="Times New Roman" w:hAnsi="Times New Roman" w:cs="Times New Roman"/>
          <w:sz w:val="20"/>
          <w:lang w:val="en-US"/>
        </w:rPr>
        <w:t xml:space="preserve"> </w:t>
      </w:r>
      <w:proofErr w:type="spellStart"/>
      <w:r w:rsidRPr="006708F5">
        <w:rPr>
          <w:rFonts w:ascii="Times New Roman" w:hAnsi="Times New Roman" w:cs="Times New Roman"/>
          <w:sz w:val="20"/>
          <w:lang w:val="en-US"/>
        </w:rPr>
        <w:t>Biochim</w:t>
      </w:r>
      <w:proofErr w:type="spellEnd"/>
      <w:r w:rsidRPr="006708F5">
        <w:rPr>
          <w:rFonts w:ascii="Times New Roman" w:hAnsi="Times New Roman" w:cs="Times New Roman"/>
          <w:sz w:val="20"/>
          <w:lang w:val="en-US"/>
        </w:rPr>
        <w:t xml:space="preserve"> </w:t>
      </w:r>
      <w:proofErr w:type="spellStart"/>
      <w:r w:rsidRPr="006708F5">
        <w:rPr>
          <w:rFonts w:ascii="Times New Roman" w:hAnsi="Times New Roman" w:cs="Times New Roman"/>
          <w:sz w:val="20"/>
          <w:lang w:val="en-US"/>
        </w:rPr>
        <w:t>Biophys</w:t>
      </w:r>
      <w:proofErr w:type="spellEnd"/>
      <w:r w:rsidRPr="006708F5">
        <w:rPr>
          <w:rFonts w:ascii="Times New Roman" w:hAnsi="Times New Roman" w:cs="Times New Roman"/>
          <w:sz w:val="20"/>
          <w:lang w:val="en-US"/>
        </w:rPr>
        <w:t xml:space="preserve"> Acta </w:t>
      </w:r>
      <w:r>
        <w:rPr>
          <w:rFonts w:ascii="Times New Roman" w:hAnsi="Times New Roman" w:cs="Times New Roman"/>
          <w:sz w:val="20"/>
          <w:lang w:val="en-US"/>
        </w:rPr>
        <w:t>1983;</w:t>
      </w:r>
      <w:r w:rsidRPr="006708F5">
        <w:rPr>
          <w:rFonts w:ascii="Times New Roman" w:hAnsi="Times New Roman" w:cs="Times New Roman"/>
          <w:sz w:val="20"/>
          <w:lang w:val="en-US"/>
        </w:rPr>
        <w:t>728(2)</w:t>
      </w:r>
      <w:r>
        <w:rPr>
          <w:rFonts w:ascii="Times New Roman" w:hAnsi="Times New Roman" w:cs="Times New Roman"/>
          <w:sz w:val="20"/>
          <w:lang w:val="en-US"/>
        </w:rPr>
        <w:t>:</w:t>
      </w:r>
      <w:r w:rsidRPr="006708F5">
        <w:rPr>
          <w:rFonts w:ascii="Times New Roman" w:hAnsi="Times New Roman" w:cs="Times New Roman"/>
          <w:sz w:val="20"/>
          <w:lang w:val="en-US"/>
        </w:rPr>
        <w:t xml:space="preserve">228-238. </w:t>
      </w:r>
      <w:hyperlink r:id="rId387" w:history="1">
        <w:r w:rsidRPr="00D51137">
          <w:rPr>
            <w:rStyle w:val="Hyperlink"/>
            <w:rFonts w:ascii="Times New Roman" w:hAnsi="Times New Roman" w:cs="Times New Roman"/>
            <w:sz w:val="20"/>
            <w:lang w:val="en-US"/>
          </w:rPr>
          <w:t>https://doi.org/10.1016/0005-2736(83)90476-5</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7B5D5285"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F3624F">
        <w:rPr>
          <w:rFonts w:ascii="Times New Roman" w:hAnsi="Times New Roman" w:cs="Times New Roman"/>
          <w:sz w:val="20"/>
          <w:lang w:val="en-US"/>
        </w:rPr>
        <w:lastRenderedPageBreak/>
        <w:t>Freudenstein</w:t>
      </w:r>
      <w:proofErr w:type="spellEnd"/>
      <w:r w:rsidRPr="00F3624F">
        <w:rPr>
          <w:rFonts w:ascii="Times New Roman" w:hAnsi="Times New Roman" w:cs="Times New Roman"/>
          <w:sz w:val="20"/>
          <w:lang w:val="en-US"/>
        </w:rPr>
        <w:t xml:space="preserve"> C, Keenan TW, </w:t>
      </w:r>
      <w:proofErr w:type="spellStart"/>
      <w:r w:rsidRPr="00F3624F">
        <w:rPr>
          <w:rFonts w:ascii="Times New Roman" w:hAnsi="Times New Roman" w:cs="Times New Roman"/>
          <w:sz w:val="20"/>
          <w:lang w:val="en-US"/>
        </w:rPr>
        <w:t>Eigel</w:t>
      </w:r>
      <w:proofErr w:type="spellEnd"/>
      <w:r w:rsidRPr="00F3624F">
        <w:rPr>
          <w:rFonts w:ascii="Times New Roman" w:hAnsi="Times New Roman" w:cs="Times New Roman"/>
          <w:sz w:val="20"/>
          <w:lang w:val="en-US"/>
        </w:rPr>
        <w:t xml:space="preserve"> WN, Sasaki M, Stadler J, Franke WW</w:t>
      </w:r>
      <w:r>
        <w:rPr>
          <w:rFonts w:ascii="Times New Roman" w:hAnsi="Times New Roman" w:cs="Times New Roman"/>
          <w:sz w:val="20"/>
          <w:szCs w:val="20"/>
          <w:lang w:val="en-US"/>
        </w:rPr>
        <w:t>:</w:t>
      </w:r>
      <w:r w:rsidRPr="00F3624F">
        <w:rPr>
          <w:rFonts w:ascii="Times New Roman" w:hAnsi="Times New Roman" w:cs="Times New Roman"/>
          <w:sz w:val="20"/>
          <w:lang w:val="en-US"/>
        </w:rPr>
        <w:t xml:space="preserve"> </w:t>
      </w:r>
      <w:r w:rsidRPr="006708F5">
        <w:rPr>
          <w:rFonts w:ascii="Times New Roman" w:hAnsi="Times New Roman" w:cs="Times New Roman"/>
          <w:sz w:val="20"/>
          <w:lang w:val="en-US"/>
        </w:rPr>
        <w:t>Preparation and characterization of the inner coat material associated with fat globule membranes from bovine and human milk</w:t>
      </w:r>
      <w:r>
        <w:rPr>
          <w:rFonts w:ascii="Times New Roman" w:hAnsi="Times New Roman" w:cs="Times New Roman"/>
          <w:sz w:val="20"/>
          <w:lang w:val="en-US"/>
        </w:rPr>
        <w:t>.</w:t>
      </w:r>
      <w:r w:rsidRPr="006708F5">
        <w:rPr>
          <w:rFonts w:ascii="Times New Roman" w:hAnsi="Times New Roman" w:cs="Times New Roman"/>
          <w:sz w:val="20"/>
          <w:lang w:val="en-US"/>
        </w:rPr>
        <w:t xml:space="preserve"> Exp Cell Res </w:t>
      </w:r>
      <w:r>
        <w:rPr>
          <w:rFonts w:ascii="Times New Roman" w:hAnsi="Times New Roman" w:cs="Times New Roman"/>
          <w:sz w:val="20"/>
          <w:lang w:val="en-US"/>
        </w:rPr>
        <w:t>1979;</w:t>
      </w:r>
      <w:r w:rsidRPr="006708F5">
        <w:rPr>
          <w:rFonts w:ascii="Times New Roman" w:hAnsi="Times New Roman" w:cs="Times New Roman"/>
          <w:sz w:val="20"/>
          <w:lang w:val="en-US"/>
        </w:rPr>
        <w:t>118(2)</w:t>
      </w:r>
      <w:r>
        <w:rPr>
          <w:rFonts w:ascii="Times New Roman" w:hAnsi="Times New Roman" w:cs="Times New Roman"/>
          <w:sz w:val="20"/>
          <w:lang w:val="en-US"/>
        </w:rPr>
        <w:t>:</w:t>
      </w:r>
      <w:r w:rsidRPr="006708F5">
        <w:rPr>
          <w:rFonts w:ascii="Times New Roman" w:hAnsi="Times New Roman" w:cs="Times New Roman"/>
          <w:sz w:val="20"/>
          <w:lang w:val="en-US"/>
        </w:rPr>
        <w:t xml:space="preserve">277-294. </w:t>
      </w:r>
      <w:hyperlink r:id="rId388" w:history="1">
        <w:r w:rsidRPr="00D51137">
          <w:rPr>
            <w:rStyle w:val="Hyperlink"/>
            <w:rFonts w:ascii="Times New Roman" w:hAnsi="Times New Roman" w:cs="Times New Roman"/>
            <w:sz w:val="20"/>
            <w:lang w:val="en-US"/>
          </w:rPr>
          <w:t>https://doi.org/10.1016/0014-4827(79)90153-8</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r w:rsidRPr="006708F5">
        <w:rPr>
          <w:rFonts w:ascii="Times New Roman" w:hAnsi="Times New Roman" w:cs="Times New Roman"/>
          <w:sz w:val="20"/>
          <w:lang w:val="en-US"/>
        </w:rPr>
        <w:t xml:space="preserve"> </w:t>
      </w:r>
      <w:r>
        <w:rPr>
          <w:rFonts w:ascii="Times New Roman" w:hAnsi="Times New Roman" w:cs="Times New Roman"/>
          <w:sz w:val="20"/>
          <w:lang w:val="en-US"/>
        </w:rPr>
        <w:t xml:space="preserve"> </w:t>
      </w:r>
    </w:p>
    <w:p w14:paraId="4633BCB7"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Mather IH</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Separation of the proteins of bovine milk-fat globule membrane by </w:t>
      </w:r>
      <w:proofErr w:type="spellStart"/>
      <w:r w:rsidRPr="006708F5">
        <w:rPr>
          <w:rFonts w:ascii="Times New Roman" w:hAnsi="Times New Roman" w:cs="Times New Roman"/>
          <w:sz w:val="20"/>
          <w:lang w:val="en-US"/>
        </w:rPr>
        <w:t>electrofocusing</w:t>
      </w:r>
      <w:proofErr w:type="spellEnd"/>
      <w:r>
        <w:rPr>
          <w:rFonts w:ascii="Times New Roman" w:hAnsi="Times New Roman" w:cs="Times New Roman"/>
          <w:sz w:val="20"/>
          <w:lang w:val="en-US"/>
        </w:rPr>
        <w:t>.</w:t>
      </w:r>
      <w:r w:rsidRPr="006708F5">
        <w:rPr>
          <w:rFonts w:ascii="Times New Roman" w:hAnsi="Times New Roman" w:cs="Times New Roman"/>
          <w:sz w:val="20"/>
          <w:lang w:val="en-US"/>
        </w:rPr>
        <w:t xml:space="preserve"> </w:t>
      </w:r>
      <w:proofErr w:type="spellStart"/>
      <w:r w:rsidRPr="006708F5">
        <w:rPr>
          <w:rFonts w:ascii="Times New Roman" w:hAnsi="Times New Roman" w:cs="Times New Roman"/>
          <w:sz w:val="20"/>
          <w:lang w:val="en-US"/>
        </w:rPr>
        <w:t>Biochim</w:t>
      </w:r>
      <w:proofErr w:type="spellEnd"/>
      <w:r w:rsidRPr="006708F5">
        <w:rPr>
          <w:rFonts w:ascii="Times New Roman" w:hAnsi="Times New Roman" w:cs="Times New Roman"/>
          <w:sz w:val="20"/>
          <w:lang w:val="en-US"/>
        </w:rPr>
        <w:t xml:space="preserve"> </w:t>
      </w:r>
      <w:proofErr w:type="spellStart"/>
      <w:r w:rsidRPr="006708F5">
        <w:rPr>
          <w:rFonts w:ascii="Times New Roman" w:hAnsi="Times New Roman" w:cs="Times New Roman"/>
          <w:sz w:val="20"/>
          <w:lang w:val="en-US"/>
        </w:rPr>
        <w:t>Biophys</w:t>
      </w:r>
      <w:proofErr w:type="spellEnd"/>
      <w:r w:rsidRPr="006708F5">
        <w:rPr>
          <w:rFonts w:ascii="Times New Roman" w:hAnsi="Times New Roman" w:cs="Times New Roman"/>
          <w:sz w:val="20"/>
          <w:lang w:val="en-US"/>
        </w:rPr>
        <w:t xml:space="preserve"> Acta </w:t>
      </w:r>
      <w:r>
        <w:rPr>
          <w:rFonts w:ascii="Times New Roman" w:hAnsi="Times New Roman" w:cs="Times New Roman"/>
          <w:sz w:val="20"/>
          <w:lang w:val="en-US"/>
        </w:rPr>
        <w:t>1978;</w:t>
      </w:r>
      <w:r w:rsidRPr="006708F5">
        <w:rPr>
          <w:rFonts w:ascii="Times New Roman" w:hAnsi="Times New Roman" w:cs="Times New Roman"/>
          <w:sz w:val="20"/>
          <w:lang w:val="en-US"/>
        </w:rPr>
        <w:t>514(1)</w:t>
      </w:r>
      <w:r>
        <w:rPr>
          <w:rFonts w:ascii="Times New Roman" w:hAnsi="Times New Roman" w:cs="Times New Roman"/>
          <w:sz w:val="20"/>
          <w:lang w:val="en-US"/>
        </w:rPr>
        <w:t>:</w:t>
      </w:r>
      <w:r w:rsidRPr="006708F5">
        <w:rPr>
          <w:rFonts w:ascii="Times New Roman" w:hAnsi="Times New Roman" w:cs="Times New Roman"/>
          <w:sz w:val="20"/>
          <w:lang w:val="en-US"/>
        </w:rPr>
        <w:t xml:space="preserve"> 25-36. </w:t>
      </w:r>
      <w:hyperlink r:id="rId389" w:history="1">
        <w:r w:rsidRPr="00D51137">
          <w:rPr>
            <w:rStyle w:val="Hyperlink"/>
            <w:rFonts w:ascii="Times New Roman" w:hAnsi="Times New Roman" w:cs="Times New Roman"/>
            <w:sz w:val="20"/>
            <w:lang w:val="en-US"/>
          </w:rPr>
          <w:t>https://doi.org/10.1016/0005-2736(78)90074-3</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49DB90D2"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Anderson NL, Hickman BJ</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Analytical techniques for cell fractions. XXIV. Isoelectric point stan</w:t>
      </w:r>
      <w:r>
        <w:rPr>
          <w:rFonts w:ascii="Times New Roman" w:hAnsi="Times New Roman" w:cs="Times New Roman"/>
          <w:sz w:val="20"/>
          <w:lang w:val="en-US"/>
        </w:rPr>
        <w:t>d</w:t>
      </w:r>
      <w:r w:rsidRPr="006708F5">
        <w:rPr>
          <w:rFonts w:ascii="Times New Roman" w:hAnsi="Times New Roman" w:cs="Times New Roman"/>
          <w:sz w:val="20"/>
          <w:lang w:val="en-US"/>
        </w:rPr>
        <w:t>ards for two-dimensional electrophoresis</w:t>
      </w:r>
      <w:r>
        <w:rPr>
          <w:rFonts w:ascii="Times New Roman" w:hAnsi="Times New Roman" w:cs="Times New Roman"/>
          <w:sz w:val="20"/>
          <w:lang w:val="en-US"/>
        </w:rPr>
        <w:t>.</w:t>
      </w:r>
      <w:r w:rsidRPr="006708F5">
        <w:rPr>
          <w:rFonts w:ascii="Times New Roman" w:hAnsi="Times New Roman" w:cs="Times New Roman"/>
          <w:sz w:val="20"/>
          <w:lang w:val="en-US"/>
        </w:rPr>
        <w:t xml:space="preserve"> Anal Biochem </w:t>
      </w:r>
      <w:r>
        <w:rPr>
          <w:rFonts w:ascii="Times New Roman" w:hAnsi="Times New Roman" w:cs="Times New Roman"/>
          <w:sz w:val="20"/>
          <w:lang w:val="en-US"/>
        </w:rPr>
        <w:t>1979;</w:t>
      </w:r>
      <w:r w:rsidRPr="006708F5">
        <w:rPr>
          <w:rFonts w:ascii="Times New Roman" w:hAnsi="Times New Roman" w:cs="Times New Roman"/>
          <w:sz w:val="20"/>
          <w:lang w:val="en-US"/>
        </w:rPr>
        <w:t>93(2)</w:t>
      </w:r>
      <w:r>
        <w:rPr>
          <w:rFonts w:ascii="Times New Roman" w:hAnsi="Times New Roman" w:cs="Times New Roman"/>
          <w:sz w:val="20"/>
          <w:lang w:val="en-US"/>
        </w:rPr>
        <w:t>:</w:t>
      </w:r>
      <w:r w:rsidRPr="006708F5">
        <w:rPr>
          <w:rFonts w:ascii="Times New Roman" w:hAnsi="Times New Roman" w:cs="Times New Roman"/>
          <w:sz w:val="20"/>
          <w:lang w:val="en-US"/>
        </w:rPr>
        <w:t xml:space="preserve">312-320. </w:t>
      </w:r>
      <w:hyperlink r:id="rId390" w:history="1">
        <w:r w:rsidRPr="00D51137">
          <w:rPr>
            <w:rStyle w:val="Hyperlink"/>
            <w:rFonts w:ascii="Times New Roman" w:hAnsi="Times New Roman" w:cs="Times New Roman"/>
            <w:sz w:val="20"/>
            <w:lang w:val="en-US"/>
          </w:rPr>
          <w:t>https://doi.org/10.1016/s0003-2697(79)80157-8</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074FA80D"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F3624F">
        <w:rPr>
          <w:rFonts w:ascii="Times New Roman" w:hAnsi="Times New Roman" w:cs="Times New Roman"/>
          <w:sz w:val="20"/>
          <w:lang w:val="en-US"/>
        </w:rPr>
        <w:t xml:space="preserve">Franke WW, Heid HW, </w:t>
      </w:r>
      <w:proofErr w:type="spellStart"/>
      <w:r w:rsidRPr="00F3624F">
        <w:rPr>
          <w:rFonts w:ascii="Times New Roman" w:hAnsi="Times New Roman" w:cs="Times New Roman"/>
          <w:sz w:val="20"/>
          <w:lang w:val="en-US"/>
        </w:rPr>
        <w:t>Grund</w:t>
      </w:r>
      <w:proofErr w:type="spellEnd"/>
      <w:r w:rsidRPr="00F3624F">
        <w:rPr>
          <w:rFonts w:ascii="Times New Roman" w:hAnsi="Times New Roman" w:cs="Times New Roman"/>
          <w:sz w:val="20"/>
          <w:lang w:val="en-US"/>
        </w:rPr>
        <w:t xml:space="preserve"> C, Winter S, </w:t>
      </w:r>
      <w:proofErr w:type="spellStart"/>
      <w:r w:rsidRPr="00F3624F">
        <w:rPr>
          <w:rFonts w:ascii="Times New Roman" w:hAnsi="Times New Roman" w:cs="Times New Roman"/>
          <w:sz w:val="20"/>
          <w:lang w:val="en-US"/>
        </w:rPr>
        <w:t>Freudenstein</w:t>
      </w:r>
      <w:proofErr w:type="spellEnd"/>
      <w:r w:rsidRPr="00F3624F">
        <w:rPr>
          <w:rFonts w:ascii="Times New Roman" w:hAnsi="Times New Roman" w:cs="Times New Roman"/>
          <w:sz w:val="20"/>
          <w:lang w:val="en-US"/>
        </w:rPr>
        <w:t xml:space="preserve"> C, Schmid E, </w:t>
      </w:r>
      <w:proofErr w:type="spellStart"/>
      <w:r w:rsidRPr="00F3624F">
        <w:rPr>
          <w:rFonts w:ascii="Times New Roman" w:hAnsi="Times New Roman" w:cs="Times New Roman"/>
          <w:sz w:val="20"/>
          <w:lang w:val="en-US"/>
        </w:rPr>
        <w:t>Jarasch</w:t>
      </w:r>
      <w:proofErr w:type="spellEnd"/>
      <w:r w:rsidRPr="00F3624F">
        <w:rPr>
          <w:rFonts w:ascii="Times New Roman" w:hAnsi="Times New Roman" w:cs="Times New Roman"/>
          <w:sz w:val="20"/>
          <w:lang w:val="en-US"/>
        </w:rPr>
        <w:t xml:space="preserve"> ED, Keenan TW</w:t>
      </w:r>
      <w:r>
        <w:rPr>
          <w:rFonts w:ascii="Times New Roman" w:hAnsi="Times New Roman" w:cs="Times New Roman"/>
          <w:sz w:val="20"/>
          <w:szCs w:val="20"/>
          <w:lang w:val="en-US"/>
        </w:rPr>
        <w:t>:</w:t>
      </w:r>
      <w:r w:rsidRPr="00F3624F">
        <w:rPr>
          <w:rFonts w:ascii="Times New Roman" w:hAnsi="Times New Roman" w:cs="Times New Roman"/>
          <w:sz w:val="20"/>
          <w:lang w:val="en-US"/>
        </w:rPr>
        <w:t xml:space="preserve"> </w:t>
      </w:r>
      <w:r w:rsidRPr="006708F5">
        <w:rPr>
          <w:rFonts w:ascii="Times New Roman" w:hAnsi="Times New Roman" w:cs="Times New Roman"/>
          <w:sz w:val="20"/>
          <w:lang w:val="en-US"/>
        </w:rPr>
        <w:t>Antibodies to the major insoluble milk fat globule membrane-associated protein: specific location in apical regions of lactating epithelial cells</w:t>
      </w:r>
      <w:r>
        <w:rPr>
          <w:rFonts w:ascii="Times New Roman" w:hAnsi="Times New Roman" w:cs="Times New Roman"/>
          <w:sz w:val="20"/>
          <w:lang w:val="en-US"/>
        </w:rPr>
        <w:t>.</w:t>
      </w:r>
      <w:r w:rsidRPr="006708F5">
        <w:rPr>
          <w:rFonts w:ascii="Times New Roman" w:hAnsi="Times New Roman" w:cs="Times New Roman"/>
          <w:sz w:val="20"/>
          <w:lang w:val="en-US"/>
        </w:rPr>
        <w:t xml:space="preserve"> J Cell Biol</w:t>
      </w:r>
      <w:r>
        <w:rPr>
          <w:rFonts w:ascii="Times New Roman" w:hAnsi="Times New Roman" w:cs="Times New Roman"/>
          <w:sz w:val="20"/>
          <w:lang w:val="en-US"/>
        </w:rPr>
        <w:t>1981;</w:t>
      </w:r>
      <w:r w:rsidRPr="006708F5">
        <w:rPr>
          <w:rFonts w:ascii="Times New Roman" w:hAnsi="Times New Roman" w:cs="Times New Roman"/>
          <w:sz w:val="20"/>
          <w:lang w:val="en-US"/>
        </w:rPr>
        <w:t xml:space="preserve"> 89(3)</w:t>
      </w:r>
      <w:r>
        <w:rPr>
          <w:rFonts w:ascii="Times New Roman" w:hAnsi="Times New Roman" w:cs="Times New Roman"/>
          <w:sz w:val="20"/>
          <w:lang w:val="en-US"/>
        </w:rPr>
        <w:t>:</w:t>
      </w:r>
      <w:r w:rsidRPr="006708F5">
        <w:rPr>
          <w:rFonts w:ascii="Times New Roman" w:hAnsi="Times New Roman" w:cs="Times New Roman"/>
          <w:sz w:val="20"/>
          <w:lang w:val="en-US"/>
        </w:rPr>
        <w:t xml:space="preserve">485-494. </w:t>
      </w:r>
      <w:hyperlink r:id="rId391" w:history="1">
        <w:r w:rsidRPr="00D51137">
          <w:rPr>
            <w:rStyle w:val="Hyperlink"/>
            <w:rFonts w:ascii="Times New Roman" w:hAnsi="Times New Roman" w:cs="Times New Roman"/>
            <w:sz w:val="20"/>
            <w:lang w:val="en-US"/>
          </w:rPr>
          <w:t>https://doi.org/10.1083/jcb.89.3.485</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15EEB372"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Mather IH, Jack LJ</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A review of the molecular and cellular biology of </w:t>
      </w:r>
      <w:proofErr w:type="spellStart"/>
      <w:r w:rsidRPr="006708F5">
        <w:rPr>
          <w:rFonts w:ascii="Times New Roman" w:hAnsi="Times New Roman" w:cs="Times New Roman"/>
          <w:sz w:val="20"/>
          <w:lang w:val="en-US"/>
        </w:rPr>
        <w:t>butyrophilin</w:t>
      </w:r>
      <w:proofErr w:type="spellEnd"/>
      <w:r w:rsidRPr="006708F5">
        <w:rPr>
          <w:rFonts w:ascii="Times New Roman" w:hAnsi="Times New Roman" w:cs="Times New Roman"/>
          <w:sz w:val="20"/>
          <w:lang w:val="en-US"/>
        </w:rPr>
        <w:t>, the major protein of bovine milk fat globule membrane</w:t>
      </w:r>
      <w:r>
        <w:rPr>
          <w:rFonts w:ascii="Times New Roman" w:hAnsi="Times New Roman" w:cs="Times New Roman"/>
          <w:sz w:val="20"/>
          <w:lang w:val="en-US"/>
        </w:rPr>
        <w:t>.</w:t>
      </w:r>
      <w:r w:rsidRPr="006708F5">
        <w:rPr>
          <w:rFonts w:ascii="Times New Roman" w:hAnsi="Times New Roman" w:cs="Times New Roman"/>
          <w:sz w:val="20"/>
          <w:lang w:val="en-US"/>
        </w:rPr>
        <w:t xml:space="preserve"> J Dairy Sci </w:t>
      </w:r>
      <w:r>
        <w:rPr>
          <w:rFonts w:ascii="Times New Roman" w:hAnsi="Times New Roman" w:cs="Times New Roman"/>
          <w:sz w:val="20"/>
          <w:lang w:val="en-US"/>
        </w:rPr>
        <w:t>1993;</w:t>
      </w:r>
      <w:r w:rsidRPr="006708F5">
        <w:rPr>
          <w:rFonts w:ascii="Times New Roman" w:hAnsi="Times New Roman" w:cs="Times New Roman"/>
          <w:sz w:val="20"/>
          <w:lang w:val="en-US"/>
        </w:rPr>
        <w:t>76(12)</w:t>
      </w:r>
      <w:r>
        <w:rPr>
          <w:rFonts w:ascii="Times New Roman" w:hAnsi="Times New Roman" w:cs="Times New Roman"/>
          <w:sz w:val="20"/>
          <w:lang w:val="en-US"/>
        </w:rPr>
        <w:t>:</w:t>
      </w:r>
      <w:r w:rsidRPr="006708F5">
        <w:rPr>
          <w:rFonts w:ascii="Times New Roman" w:hAnsi="Times New Roman" w:cs="Times New Roman"/>
          <w:sz w:val="20"/>
          <w:lang w:val="en-US"/>
        </w:rPr>
        <w:t xml:space="preserve">3832-3850. </w:t>
      </w:r>
      <w:hyperlink r:id="rId392" w:history="1">
        <w:r w:rsidRPr="00D51137">
          <w:rPr>
            <w:rStyle w:val="Hyperlink"/>
            <w:rFonts w:ascii="Times New Roman" w:hAnsi="Times New Roman" w:cs="Times New Roman"/>
            <w:sz w:val="20"/>
            <w:lang w:val="en-US"/>
          </w:rPr>
          <w:t>https://doi.org/10.3168/jds.s0022-0302(93)77726-7</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0166E327"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Lee EY, Parry G, Bissell MJ</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Modulation of secreted proteins of mouse mammary epithelial cells by the collagenous substrata, J Cell Biol </w:t>
      </w:r>
      <w:r>
        <w:rPr>
          <w:rFonts w:ascii="Times New Roman" w:hAnsi="Times New Roman" w:cs="Times New Roman"/>
          <w:sz w:val="20"/>
          <w:lang w:val="en-US"/>
        </w:rPr>
        <w:t>1984;</w:t>
      </w:r>
      <w:r w:rsidRPr="006708F5">
        <w:rPr>
          <w:rFonts w:ascii="Times New Roman" w:hAnsi="Times New Roman" w:cs="Times New Roman"/>
          <w:sz w:val="20"/>
          <w:lang w:val="en-US"/>
        </w:rPr>
        <w:t>98(1)</w:t>
      </w:r>
      <w:r>
        <w:rPr>
          <w:rFonts w:ascii="Times New Roman" w:hAnsi="Times New Roman" w:cs="Times New Roman"/>
          <w:sz w:val="20"/>
          <w:lang w:val="en-US"/>
        </w:rPr>
        <w:t>:</w:t>
      </w:r>
      <w:r w:rsidRPr="006708F5">
        <w:rPr>
          <w:rFonts w:ascii="Times New Roman" w:hAnsi="Times New Roman" w:cs="Times New Roman"/>
          <w:sz w:val="20"/>
          <w:lang w:val="en-US"/>
        </w:rPr>
        <w:t xml:space="preserve">146-155. </w:t>
      </w:r>
      <w:hyperlink r:id="rId393" w:history="1">
        <w:r w:rsidRPr="00D51137">
          <w:rPr>
            <w:rStyle w:val="Hyperlink"/>
            <w:rFonts w:ascii="Times New Roman" w:hAnsi="Times New Roman" w:cs="Times New Roman"/>
            <w:sz w:val="20"/>
            <w:lang w:val="en-US"/>
          </w:rPr>
          <w:t>https://doi.org/10.1083/jcb.98.1.146</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6324EE43"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Johnson VG, Mather IH</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Monoclonal antibodies prepared against PAS-I </w:t>
      </w:r>
      <w:proofErr w:type="spellStart"/>
      <w:r w:rsidRPr="006708F5">
        <w:rPr>
          <w:rFonts w:ascii="Times New Roman" w:hAnsi="Times New Roman" w:cs="Times New Roman"/>
          <w:sz w:val="20"/>
          <w:lang w:val="en-US"/>
        </w:rPr>
        <w:t>butyrophilin</w:t>
      </w:r>
      <w:proofErr w:type="spellEnd"/>
      <w:r w:rsidRPr="006708F5">
        <w:rPr>
          <w:rFonts w:ascii="Times New Roman" w:hAnsi="Times New Roman" w:cs="Times New Roman"/>
          <w:sz w:val="20"/>
          <w:lang w:val="en-US"/>
        </w:rPr>
        <w:t xml:space="preserve"> and GP-55 from guinea-pig milk-fat-globule membrane bind specifically to the apical pole of secretory-epithelial cells in lactating mammary tissue</w:t>
      </w:r>
      <w:r>
        <w:rPr>
          <w:rFonts w:ascii="Times New Roman" w:hAnsi="Times New Roman" w:cs="Times New Roman"/>
          <w:sz w:val="20"/>
          <w:lang w:val="en-US"/>
        </w:rPr>
        <w:t>.</w:t>
      </w:r>
      <w:r w:rsidRPr="006708F5">
        <w:rPr>
          <w:rFonts w:ascii="Times New Roman" w:hAnsi="Times New Roman" w:cs="Times New Roman"/>
          <w:sz w:val="20"/>
          <w:lang w:val="en-US"/>
        </w:rPr>
        <w:t xml:space="preserve"> Exp Cell Res </w:t>
      </w:r>
      <w:r>
        <w:rPr>
          <w:rFonts w:ascii="Times New Roman" w:hAnsi="Times New Roman" w:cs="Times New Roman"/>
          <w:sz w:val="20"/>
          <w:lang w:val="en-US"/>
        </w:rPr>
        <w:t>1985;</w:t>
      </w:r>
      <w:r w:rsidRPr="006708F5">
        <w:rPr>
          <w:rFonts w:ascii="Times New Roman" w:hAnsi="Times New Roman" w:cs="Times New Roman"/>
          <w:sz w:val="20"/>
          <w:lang w:val="en-US"/>
        </w:rPr>
        <w:t>158(1)</w:t>
      </w:r>
      <w:r>
        <w:rPr>
          <w:rFonts w:ascii="Times New Roman" w:hAnsi="Times New Roman" w:cs="Times New Roman"/>
          <w:sz w:val="20"/>
          <w:lang w:val="en-US"/>
        </w:rPr>
        <w:t>:</w:t>
      </w:r>
      <w:r w:rsidRPr="006708F5">
        <w:rPr>
          <w:rFonts w:ascii="Times New Roman" w:hAnsi="Times New Roman" w:cs="Times New Roman"/>
          <w:sz w:val="20"/>
          <w:lang w:val="en-US"/>
        </w:rPr>
        <w:t xml:space="preserve">144-158. </w:t>
      </w:r>
      <w:hyperlink r:id="rId394" w:history="1">
        <w:r w:rsidRPr="00D51137">
          <w:rPr>
            <w:rStyle w:val="Hyperlink"/>
            <w:rFonts w:ascii="Times New Roman" w:hAnsi="Times New Roman" w:cs="Times New Roman"/>
            <w:sz w:val="20"/>
            <w:lang w:val="en-US"/>
          </w:rPr>
          <w:t>https://doi.org/10.1016/0014-4827(85)90439-2</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1AD568CB"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Jack LJ, Mather IH</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Cloning and analysis of cDNA encoding bovine </w:t>
      </w:r>
      <w:proofErr w:type="spellStart"/>
      <w:r w:rsidRPr="006708F5">
        <w:rPr>
          <w:rFonts w:ascii="Times New Roman" w:hAnsi="Times New Roman" w:cs="Times New Roman"/>
          <w:sz w:val="20"/>
          <w:lang w:val="en-US"/>
        </w:rPr>
        <w:t>butyrophilin</w:t>
      </w:r>
      <w:proofErr w:type="spellEnd"/>
      <w:r w:rsidRPr="006708F5">
        <w:rPr>
          <w:rFonts w:ascii="Times New Roman" w:hAnsi="Times New Roman" w:cs="Times New Roman"/>
          <w:sz w:val="20"/>
          <w:lang w:val="en-US"/>
        </w:rPr>
        <w:t>, an apical glycoprotein expressed in mammary tissue and secreted in association with the milk-fat globule membrane during lactation</w:t>
      </w:r>
      <w:r>
        <w:rPr>
          <w:rFonts w:ascii="Times New Roman" w:hAnsi="Times New Roman" w:cs="Times New Roman"/>
          <w:sz w:val="20"/>
          <w:lang w:val="en-US"/>
        </w:rPr>
        <w:t>.</w:t>
      </w:r>
      <w:r w:rsidRPr="006708F5">
        <w:rPr>
          <w:rFonts w:ascii="Times New Roman" w:hAnsi="Times New Roman" w:cs="Times New Roman"/>
          <w:sz w:val="20"/>
          <w:lang w:val="en-US"/>
        </w:rPr>
        <w:t xml:space="preserve"> J Biol Chem </w:t>
      </w:r>
      <w:r>
        <w:rPr>
          <w:rFonts w:ascii="Times New Roman" w:hAnsi="Times New Roman" w:cs="Times New Roman"/>
          <w:sz w:val="20"/>
          <w:lang w:val="en-US"/>
        </w:rPr>
        <w:t>1990;</w:t>
      </w:r>
      <w:r w:rsidRPr="006708F5">
        <w:rPr>
          <w:rFonts w:ascii="Times New Roman" w:hAnsi="Times New Roman" w:cs="Times New Roman"/>
          <w:sz w:val="20"/>
          <w:lang w:val="en-US"/>
        </w:rPr>
        <w:t>265(24)</w:t>
      </w:r>
      <w:r>
        <w:rPr>
          <w:rFonts w:ascii="Times New Roman" w:hAnsi="Times New Roman" w:cs="Times New Roman"/>
          <w:sz w:val="20"/>
          <w:lang w:val="en-US"/>
        </w:rPr>
        <w:t>:</w:t>
      </w:r>
      <w:r w:rsidRPr="006708F5">
        <w:rPr>
          <w:rFonts w:ascii="Times New Roman" w:hAnsi="Times New Roman" w:cs="Times New Roman"/>
          <w:sz w:val="20"/>
          <w:lang w:val="en-US"/>
        </w:rPr>
        <w:t>14481-14486. PMID: 2387867.</w:t>
      </w:r>
    </w:p>
    <w:p w14:paraId="0821FAA2"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 xml:space="preserve">Takahashi M, </w:t>
      </w:r>
      <w:proofErr w:type="spellStart"/>
      <w:r w:rsidRPr="006708F5">
        <w:rPr>
          <w:rFonts w:ascii="Times New Roman" w:hAnsi="Times New Roman" w:cs="Times New Roman"/>
          <w:sz w:val="20"/>
          <w:lang w:val="en-US"/>
        </w:rPr>
        <w:t>Inaguma</w:t>
      </w:r>
      <w:proofErr w:type="spellEnd"/>
      <w:r w:rsidRPr="006708F5">
        <w:rPr>
          <w:rFonts w:ascii="Times New Roman" w:hAnsi="Times New Roman" w:cs="Times New Roman"/>
          <w:sz w:val="20"/>
          <w:lang w:val="en-US"/>
        </w:rPr>
        <w:t xml:space="preserve"> Y, </w:t>
      </w:r>
      <w:proofErr w:type="spellStart"/>
      <w:r w:rsidRPr="006708F5">
        <w:rPr>
          <w:rFonts w:ascii="Times New Roman" w:hAnsi="Times New Roman" w:cs="Times New Roman"/>
          <w:sz w:val="20"/>
          <w:lang w:val="en-US"/>
        </w:rPr>
        <w:t>Hiai</w:t>
      </w:r>
      <w:proofErr w:type="spellEnd"/>
      <w:r w:rsidRPr="006708F5">
        <w:rPr>
          <w:rFonts w:ascii="Times New Roman" w:hAnsi="Times New Roman" w:cs="Times New Roman"/>
          <w:sz w:val="20"/>
          <w:lang w:val="en-US"/>
        </w:rPr>
        <w:t xml:space="preserve"> H, Hirose F</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Developmentally regulated expression of a human "finger"-containing gene encoded by the 5' half of the ret transforming gene</w:t>
      </w:r>
      <w:r>
        <w:rPr>
          <w:rFonts w:ascii="Times New Roman" w:hAnsi="Times New Roman" w:cs="Times New Roman"/>
          <w:sz w:val="20"/>
          <w:lang w:val="en-US"/>
        </w:rPr>
        <w:t>.</w:t>
      </w:r>
      <w:r w:rsidRPr="006708F5">
        <w:rPr>
          <w:rFonts w:ascii="Times New Roman" w:hAnsi="Times New Roman" w:cs="Times New Roman"/>
          <w:sz w:val="20"/>
          <w:lang w:val="en-US"/>
        </w:rPr>
        <w:t xml:space="preserve"> Mol Cell Biol </w:t>
      </w:r>
      <w:r>
        <w:rPr>
          <w:rFonts w:ascii="Times New Roman" w:hAnsi="Times New Roman" w:cs="Times New Roman"/>
          <w:sz w:val="20"/>
          <w:lang w:val="en-US"/>
        </w:rPr>
        <w:t>1998;</w:t>
      </w:r>
      <w:r w:rsidRPr="006708F5">
        <w:rPr>
          <w:rFonts w:ascii="Times New Roman" w:hAnsi="Times New Roman" w:cs="Times New Roman"/>
          <w:sz w:val="20"/>
          <w:lang w:val="en-US"/>
        </w:rPr>
        <w:t>8(4)</w:t>
      </w:r>
      <w:r>
        <w:rPr>
          <w:rFonts w:ascii="Times New Roman" w:hAnsi="Times New Roman" w:cs="Times New Roman"/>
          <w:sz w:val="20"/>
          <w:lang w:val="en-US"/>
        </w:rPr>
        <w:t>:</w:t>
      </w:r>
      <w:r w:rsidRPr="006708F5">
        <w:rPr>
          <w:rFonts w:ascii="Times New Roman" w:hAnsi="Times New Roman" w:cs="Times New Roman"/>
          <w:sz w:val="20"/>
          <w:lang w:val="en-US"/>
        </w:rPr>
        <w:t xml:space="preserve">1853-1856. </w:t>
      </w:r>
      <w:hyperlink r:id="rId395" w:history="1">
        <w:r w:rsidRPr="00D51137">
          <w:rPr>
            <w:rStyle w:val="Hyperlink"/>
            <w:rFonts w:ascii="Times New Roman" w:hAnsi="Times New Roman" w:cs="Times New Roman"/>
            <w:sz w:val="20"/>
            <w:lang w:val="en-US"/>
          </w:rPr>
          <w:t>https://doi.org/10.1128/mcb.8.4.1853-1856.1988</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1A98C5E3"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 xml:space="preserve">Mather IH, </w:t>
      </w:r>
      <w:proofErr w:type="spellStart"/>
      <w:r w:rsidRPr="006708F5">
        <w:rPr>
          <w:rFonts w:ascii="Times New Roman" w:hAnsi="Times New Roman" w:cs="Times New Roman"/>
          <w:sz w:val="20"/>
          <w:lang w:val="en-US"/>
        </w:rPr>
        <w:t>Tamplin</w:t>
      </w:r>
      <w:proofErr w:type="spellEnd"/>
      <w:r w:rsidRPr="006708F5">
        <w:rPr>
          <w:rFonts w:ascii="Times New Roman" w:hAnsi="Times New Roman" w:cs="Times New Roman"/>
          <w:sz w:val="20"/>
          <w:lang w:val="en-US"/>
        </w:rPr>
        <w:t xml:space="preserve"> CB, Irving MG</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Separation of the proteins of bovine milk-fat-globule membrane by </w:t>
      </w:r>
      <w:proofErr w:type="spellStart"/>
      <w:r w:rsidRPr="006708F5">
        <w:rPr>
          <w:rFonts w:ascii="Times New Roman" w:hAnsi="Times New Roman" w:cs="Times New Roman"/>
          <w:sz w:val="20"/>
          <w:lang w:val="en-US"/>
        </w:rPr>
        <w:t>electrofocusing</w:t>
      </w:r>
      <w:proofErr w:type="spellEnd"/>
      <w:r w:rsidRPr="006708F5">
        <w:rPr>
          <w:rFonts w:ascii="Times New Roman" w:hAnsi="Times New Roman" w:cs="Times New Roman"/>
          <w:sz w:val="20"/>
          <w:lang w:val="en-US"/>
        </w:rPr>
        <w:t xml:space="preserve"> with retention of enzymatic and immunological activity</w:t>
      </w:r>
      <w:r>
        <w:rPr>
          <w:rFonts w:ascii="Times New Roman" w:hAnsi="Times New Roman" w:cs="Times New Roman"/>
          <w:sz w:val="20"/>
          <w:lang w:val="en-US"/>
        </w:rPr>
        <w:t>.</w:t>
      </w:r>
      <w:r w:rsidRPr="006708F5">
        <w:rPr>
          <w:rFonts w:ascii="Times New Roman" w:hAnsi="Times New Roman" w:cs="Times New Roman"/>
          <w:sz w:val="20"/>
          <w:lang w:val="en-US"/>
        </w:rPr>
        <w:t xml:space="preserve"> Eur J Biochem </w:t>
      </w:r>
      <w:r>
        <w:rPr>
          <w:rFonts w:ascii="Times New Roman" w:hAnsi="Times New Roman" w:cs="Times New Roman"/>
          <w:sz w:val="20"/>
          <w:lang w:val="en-US"/>
        </w:rPr>
        <w:t>1980;</w:t>
      </w:r>
      <w:r w:rsidRPr="006708F5">
        <w:rPr>
          <w:rFonts w:ascii="Times New Roman" w:hAnsi="Times New Roman" w:cs="Times New Roman"/>
          <w:sz w:val="20"/>
          <w:lang w:val="en-US"/>
        </w:rPr>
        <w:t>110(2)</w:t>
      </w:r>
      <w:r>
        <w:rPr>
          <w:rFonts w:ascii="Times New Roman" w:hAnsi="Times New Roman" w:cs="Times New Roman"/>
          <w:sz w:val="20"/>
          <w:lang w:val="en-US"/>
        </w:rPr>
        <w:t>:</w:t>
      </w:r>
      <w:r w:rsidRPr="006708F5">
        <w:rPr>
          <w:rFonts w:ascii="Times New Roman" w:hAnsi="Times New Roman" w:cs="Times New Roman"/>
          <w:sz w:val="20"/>
          <w:lang w:val="en-US"/>
        </w:rPr>
        <w:t xml:space="preserve">327-336. </w:t>
      </w:r>
      <w:hyperlink r:id="rId396" w:history="1">
        <w:r w:rsidRPr="00D51137">
          <w:rPr>
            <w:rStyle w:val="Hyperlink"/>
            <w:rFonts w:ascii="Times New Roman" w:hAnsi="Times New Roman" w:cs="Times New Roman"/>
            <w:sz w:val="20"/>
            <w:lang w:val="en-US"/>
          </w:rPr>
          <w:t>https://doi.org/10.1111/j.1432-1033.1980.tb04871.x</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71EC4F4F"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 xml:space="preserve">von </w:t>
      </w:r>
      <w:proofErr w:type="spellStart"/>
      <w:r w:rsidRPr="006708F5">
        <w:rPr>
          <w:rFonts w:ascii="Times New Roman" w:hAnsi="Times New Roman" w:cs="Times New Roman"/>
          <w:sz w:val="20"/>
          <w:lang w:val="en-US"/>
        </w:rPr>
        <w:t>Heijne</w:t>
      </w:r>
      <w:proofErr w:type="spellEnd"/>
      <w:r w:rsidRPr="006708F5">
        <w:rPr>
          <w:rFonts w:ascii="Times New Roman" w:hAnsi="Times New Roman" w:cs="Times New Roman"/>
          <w:sz w:val="20"/>
          <w:lang w:val="en-US"/>
        </w:rPr>
        <w:t xml:space="preserve"> G, Gavel Y</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w:t>
      </w:r>
      <w:proofErr w:type="spellStart"/>
      <w:r w:rsidRPr="006708F5">
        <w:rPr>
          <w:rFonts w:ascii="Times New Roman" w:hAnsi="Times New Roman" w:cs="Times New Roman"/>
          <w:sz w:val="20"/>
          <w:lang w:val="en-US"/>
        </w:rPr>
        <w:t>Topogenic</w:t>
      </w:r>
      <w:proofErr w:type="spellEnd"/>
      <w:r w:rsidRPr="006708F5">
        <w:rPr>
          <w:rFonts w:ascii="Times New Roman" w:hAnsi="Times New Roman" w:cs="Times New Roman"/>
          <w:sz w:val="20"/>
          <w:lang w:val="en-US"/>
        </w:rPr>
        <w:t xml:space="preserve"> signals in integral membrane proteins</w:t>
      </w:r>
      <w:r>
        <w:rPr>
          <w:rFonts w:ascii="Times New Roman" w:hAnsi="Times New Roman" w:cs="Times New Roman"/>
          <w:sz w:val="20"/>
          <w:lang w:val="en-US"/>
        </w:rPr>
        <w:t>.</w:t>
      </w:r>
      <w:r w:rsidRPr="006708F5">
        <w:rPr>
          <w:rFonts w:ascii="Times New Roman" w:hAnsi="Times New Roman" w:cs="Times New Roman"/>
          <w:sz w:val="20"/>
          <w:lang w:val="en-US"/>
        </w:rPr>
        <w:t xml:space="preserve"> Eur J Biochem </w:t>
      </w:r>
      <w:r>
        <w:rPr>
          <w:rFonts w:ascii="Times New Roman" w:hAnsi="Times New Roman" w:cs="Times New Roman"/>
          <w:sz w:val="20"/>
          <w:lang w:val="en-US"/>
        </w:rPr>
        <w:t>1988;</w:t>
      </w:r>
      <w:r w:rsidRPr="006708F5">
        <w:rPr>
          <w:rFonts w:ascii="Times New Roman" w:hAnsi="Times New Roman" w:cs="Times New Roman"/>
          <w:sz w:val="20"/>
          <w:lang w:val="en-US"/>
        </w:rPr>
        <w:t>174(4)</w:t>
      </w:r>
      <w:r>
        <w:rPr>
          <w:rFonts w:ascii="Times New Roman" w:hAnsi="Times New Roman" w:cs="Times New Roman"/>
          <w:sz w:val="20"/>
          <w:lang w:val="en-US"/>
        </w:rPr>
        <w:t>:</w:t>
      </w:r>
      <w:r w:rsidRPr="006708F5">
        <w:rPr>
          <w:rFonts w:ascii="Times New Roman" w:hAnsi="Times New Roman" w:cs="Times New Roman"/>
          <w:sz w:val="20"/>
          <w:lang w:val="en-US"/>
        </w:rPr>
        <w:t xml:space="preserve">671-678. </w:t>
      </w:r>
      <w:hyperlink r:id="rId397" w:history="1">
        <w:r w:rsidRPr="00D51137">
          <w:rPr>
            <w:rStyle w:val="Hyperlink"/>
            <w:rFonts w:ascii="Times New Roman" w:hAnsi="Times New Roman" w:cs="Times New Roman"/>
            <w:sz w:val="20"/>
            <w:lang w:val="en-US"/>
          </w:rPr>
          <w:t>https://doi.org/10.1111/j.1432-1033.1988.tb14150.x</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r w:rsidRPr="006708F5">
        <w:rPr>
          <w:rFonts w:ascii="Times New Roman" w:hAnsi="Times New Roman" w:cs="Times New Roman"/>
          <w:sz w:val="20"/>
          <w:lang w:val="en-US"/>
        </w:rPr>
        <w:t xml:space="preserve"> </w:t>
      </w:r>
      <w:r>
        <w:rPr>
          <w:rFonts w:ascii="Times New Roman" w:hAnsi="Times New Roman" w:cs="Times New Roman"/>
          <w:sz w:val="20"/>
          <w:lang w:val="en-US"/>
        </w:rPr>
        <w:t xml:space="preserve"> </w:t>
      </w:r>
    </w:p>
    <w:p w14:paraId="11AB6C3C"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Singer SJ</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The structure and insertion of integral proteins in membranes</w:t>
      </w:r>
      <w:r>
        <w:rPr>
          <w:rFonts w:ascii="Times New Roman" w:hAnsi="Times New Roman" w:cs="Times New Roman"/>
          <w:sz w:val="20"/>
          <w:lang w:val="en-US"/>
        </w:rPr>
        <w:t xml:space="preserve">. </w:t>
      </w:r>
      <w:proofErr w:type="spellStart"/>
      <w:r w:rsidRPr="006708F5">
        <w:rPr>
          <w:rFonts w:ascii="Times New Roman" w:hAnsi="Times New Roman" w:cs="Times New Roman"/>
          <w:sz w:val="20"/>
          <w:lang w:val="en-US"/>
        </w:rPr>
        <w:t>Annu</w:t>
      </w:r>
      <w:proofErr w:type="spellEnd"/>
      <w:r w:rsidRPr="006708F5">
        <w:rPr>
          <w:rFonts w:ascii="Times New Roman" w:hAnsi="Times New Roman" w:cs="Times New Roman"/>
          <w:sz w:val="20"/>
          <w:lang w:val="en-US"/>
        </w:rPr>
        <w:t xml:space="preserve"> Rev Cell Biol </w:t>
      </w:r>
      <w:r>
        <w:rPr>
          <w:rFonts w:ascii="Times New Roman" w:hAnsi="Times New Roman" w:cs="Times New Roman"/>
          <w:sz w:val="20"/>
          <w:lang w:val="en-US"/>
        </w:rPr>
        <w:t>1990;</w:t>
      </w:r>
      <w:r w:rsidRPr="006708F5">
        <w:rPr>
          <w:rFonts w:ascii="Times New Roman" w:hAnsi="Times New Roman" w:cs="Times New Roman"/>
          <w:sz w:val="20"/>
          <w:lang w:val="en-US"/>
        </w:rPr>
        <w:t>6</w:t>
      </w:r>
      <w:r>
        <w:rPr>
          <w:rFonts w:ascii="Times New Roman" w:hAnsi="Times New Roman" w:cs="Times New Roman"/>
          <w:sz w:val="20"/>
          <w:lang w:val="en-US"/>
        </w:rPr>
        <w:t>:</w:t>
      </w:r>
      <w:r w:rsidRPr="006708F5">
        <w:rPr>
          <w:rFonts w:ascii="Times New Roman" w:hAnsi="Times New Roman" w:cs="Times New Roman"/>
          <w:sz w:val="20"/>
          <w:lang w:val="en-US"/>
        </w:rPr>
        <w:t xml:space="preserve">247-296. </w:t>
      </w:r>
      <w:hyperlink r:id="rId398" w:history="1">
        <w:r w:rsidRPr="00D51137">
          <w:rPr>
            <w:rStyle w:val="Hyperlink"/>
            <w:rFonts w:ascii="Times New Roman" w:hAnsi="Times New Roman" w:cs="Times New Roman"/>
            <w:sz w:val="20"/>
            <w:lang w:val="en-US"/>
          </w:rPr>
          <w:t>https://doi.org/10.1146/annurev.cb.06.110190.001335</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7863E7E0"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 xml:space="preserve">Taylor MR, Peterson JA, </w:t>
      </w:r>
      <w:proofErr w:type="spellStart"/>
      <w:r w:rsidRPr="006708F5">
        <w:rPr>
          <w:rFonts w:ascii="Times New Roman" w:hAnsi="Times New Roman" w:cs="Times New Roman"/>
          <w:sz w:val="20"/>
          <w:lang w:val="en-US"/>
        </w:rPr>
        <w:t>Ceriani</w:t>
      </w:r>
      <w:proofErr w:type="spellEnd"/>
      <w:r w:rsidRPr="006708F5">
        <w:rPr>
          <w:rFonts w:ascii="Times New Roman" w:hAnsi="Times New Roman" w:cs="Times New Roman"/>
          <w:sz w:val="20"/>
          <w:lang w:val="en-US"/>
        </w:rPr>
        <w:t xml:space="preserve"> RL, Couto JR</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Cloning and sequence analysis of human </w:t>
      </w:r>
      <w:proofErr w:type="spellStart"/>
      <w:r w:rsidRPr="006708F5">
        <w:rPr>
          <w:rFonts w:ascii="Times New Roman" w:hAnsi="Times New Roman" w:cs="Times New Roman"/>
          <w:sz w:val="20"/>
          <w:lang w:val="en-US"/>
        </w:rPr>
        <w:t>butyrophilin</w:t>
      </w:r>
      <w:proofErr w:type="spellEnd"/>
      <w:r w:rsidRPr="006708F5">
        <w:rPr>
          <w:rFonts w:ascii="Times New Roman" w:hAnsi="Times New Roman" w:cs="Times New Roman"/>
          <w:sz w:val="20"/>
          <w:lang w:val="en-US"/>
        </w:rPr>
        <w:t xml:space="preserve"> reveals a potential receptor function</w:t>
      </w:r>
      <w:r>
        <w:rPr>
          <w:rFonts w:ascii="Times New Roman" w:hAnsi="Times New Roman" w:cs="Times New Roman"/>
          <w:sz w:val="20"/>
          <w:lang w:val="en-US"/>
        </w:rPr>
        <w:t>.</w:t>
      </w:r>
      <w:r w:rsidRPr="006708F5">
        <w:rPr>
          <w:rFonts w:ascii="Times New Roman" w:hAnsi="Times New Roman" w:cs="Times New Roman"/>
          <w:sz w:val="20"/>
          <w:lang w:val="en-US"/>
        </w:rPr>
        <w:t xml:space="preserve"> </w:t>
      </w:r>
      <w:proofErr w:type="spellStart"/>
      <w:r w:rsidRPr="006708F5">
        <w:rPr>
          <w:rFonts w:ascii="Times New Roman" w:hAnsi="Times New Roman" w:cs="Times New Roman"/>
          <w:sz w:val="20"/>
          <w:lang w:val="en-US"/>
        </w:rPr>
        <w:t>Biochim</w:t>
      </w:r>
      <w:proofErr w:type="spellEnd"/>
      <w:r w:rsidRPr="006708F5">
        <w:rPr>
          <w:rFonts w:ascii="Times New Roman" w:hAnsi="Times New Roman" w:cs="Times New Roman"/>
          <w:sz w:val="20"/>
          <w:lang w:val="en-US"/>
        </w:rPr>
        <w:t xml:space="preserve"> </w:t>
      </w:r>
      <w:proofErr w:type="spellStart"/>
      <w:r w:rsidRPr="006708F5">
        <w:rPr>
          <w:rFonts w:ascii="Times New Roman" w:hAnsi="Times New Roman" w:cs="Times New Roman"/>
          <w:sz w:val="20"/>
          <w:lang w:val="en-US"/>
        </w:rPr>
        <w:t>Biophys</w:t>
      </w:r>
      <w:proofErr w:type="spellEnd"/>
      <w:r w:rsidRPr="006708F5">
        <w:rPr>
          <w:rFonts w:ascii="Times New Roman" w:hAnsi="Times New Roman" w:cs="Times New Roman"/>
          <w:sz w:val="20"/>
          <w:lang w:val="en-US"/>
        </w:rPr>
        <w:t xml:space="preserve"> Acta </w:t>
      </w:r>
      <w:r>
        <w:rPr>
          <w:rFonts w:ascii="Times New Roman" w:hAnsi="Times New Roman" w:cs="Times New Roman"/>
          <w:sz w:val="20"/>
          <w:lang w:val="en-US"/>
        </w:rPr>
        <w:t>1996;</w:t>
      </w:r>
      <w:r w:rsidRPr="006708F5">
        <w:rPr>
          <w:rFonts w:ascii="Times New Roman" w:hAnsi="Times New Roman" w:cs="Times New Roman"/>
          <w:sz w:val="20"/>
          <w:lang w:val="en-US"/>
        </w:rPr>
        <w:t>1306(1)</w:t>
      </w:r>
      <w:r>
        <w:rPr>
          <w:rFonts w:ascii="Times New Roman" w:hAnsi="Times New Roman" w:cs="Times New Roman"/>
          <w:sz w:val="20"/>
          <w:lang w:val="en-US"/>
        </w:rPr>
        <w:t>:</w:t>
      </w:r>
      <w:r w:rsidRPr="006708F5">
        <w:rPr>
          <w:rFonts w:ascii="Times New Roman" w:hAnsi="Times New Roman" w:cs="Times New Roman"/>
          <w:sz w:val="20"/>
          <w:lang w:val="en-US"/>
        </w:rPr>
        <w:t xml:space="preserve">1-4. </w:t>
      </w:r>
      <w:hyperlink r:id="rId399" w:history="1">
        <w:r w:rsidRPr="00D51137">
          <w:rPr>
            <w:rStyle w:val="Hyperlink"/>
            <w:rFonts w:ascii="Times New Roman" w:hAnsi="Times New Roman" w:cs="Times New Roman"/>
            <w:sz w:val="20"/>
            <w:lang w:val="en-US"/>
          </w:rPr>
          <w:t>https://doi.org/10.1016/0167-4781(19)60000-x</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2BC3716A"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Tazi-</w:t>
      </w:r>
      <w:proofErr w:type="spellStart"/>
      <w:r w:rsidRPr="006708F5">
        <w:rPr>
          <w:rFonts w:ascii="Times New Roman" w:hAnsi="Times New Roman" w:cs="Times New Roman"/>
          <w:sz w:val="20"/>
          <w:lang w:val="en-US"/>
        </w:rPr>
        <w:t>Ahnini</w:t>
      </w:r>
      <w:proofErr w:type="spellEnd"/>
      <w:r w:rsidRPr="006708F5">
        <w:rPr>
          <w:rFonts w:ascii="Times New Roman" w:hAnsi="Times New Roman" w:cs="Times New Roman"/>
          <w:sz w:val="20"/>
          <w:lang w:val="en-US"/>
        </w:rPr>
        <w:t xml:space="preserve"> R, Henry J, Offer C, </w:t>
      </w:r>
      <w:proofErr w:type="spellStart"/>
      <w:r w:rsidRPr="006708F5">
        <w:rPr>
          <w:rFonts w:ascii="Times New Roman" w:hAnsi="Times New Roman" w:cs="Times New Roman"/>
          <w:sz w:val="20"/>
          <w:lang w:val="en-US"/>
        </w:rPr>
        <w:t>Bouissou-Bouchouata</w:t>
      </w:r>
      <w:proofErr w:type="spellEnd"/>
      <w:r w:rsidRPr="006708F5">
        <w:rPr>
          <w:rFonts w:ascii="Times New Roman" w:hAnsi="Times New Roman" w:cs="Times New Roman"/>
          <w:sz w:val="20"/>
          <w:lang w:val="en-US"/>
        </w:rPr>
        <w:t xml:space="preserve"> C, Mather IH, </w:t>
      </w:r>
      <w:proofErr w:type="spellStart"/>
      <w:r w:rsidRPr="006708F5">
        <w:rPr>
          <w:rFonts w:ascii="Times New Roman" w:hAnsi="Times New Roman" w:cs="Times New Roman"/>
          <w:sz w:val="20"/>
          <w:lang w:val="en-US"/>
        </w:rPr>
        <w:t>Pontarotti</w:t>
      </w:r>
      <w:proofErr w:type="spellEnd"/>
      <w:r w:rsidRPr="006708F5">
        <w:rPr>
          <w:rFonts w:ascii="Times New Roman" w:hAnsi="Times New Roman" w:cs="Times New Roman"/>
          <w:sz w:val="20"/>
          <w:lang w:val="en-US"/>
        </w:rPr>
        <w:t xml:space="preserve"> P</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Cloning, localization, and structure of new members of the </w:t>
      </w:r>
      <w:proofErr w:type="spellStart"/>
      <w:r w:rsidRPr="006708F5">
        <w:rPr>
          <w:rFonts w:ascii="Times New Roman" w:hAnsi="Times New Roman" w:cs="Times New Roman"/>
          <w:sz w:val="20"/>
          <w:lang w:val="en-US"/>
        </w:rPr>
        <w:t>butyrophilin</w:t>
      </w:r>
      <w:proofErr w:type="spellEnd"/>
      <w:r w:rsidRPr="006708F5">
        <w:rPr>
          <w:rFonts w:ascii="Times New Roman" w:hAnsi="Times New Roman" w:cs="Times New Roman"/>
          <w:sz w:val="20"/>
          <w:lang w:val="en-US"/>
        </w:rPr>
        <w:t xml:space="preserve"> gene family in the juxta-telomeric region of the major histocompatibility complex</w:t>
      </w:r>
      <w:r>
        <w:rPr>
          <w:rFonts w:ascii="Times New Roman" w:hAnsi="Times New Roman" w:cs="Times New Roman"/>
          <w:sz w:val="20"/>
          <w:lang w:val="en-US"/>
        </w:rPr>
        <w:t>.</w:t>
      </w:r>
      <w:r w:rsidRPr="006708F5">
        <w:rPr>
          <w:rFonts w:ascii="Times New Roman" w:hAnsi="Times New Roman" w:cs="Times New Roman"/>
          <w:sz w:val="20"/>
          <w:lang w:val="en-US"/>
        </w:rPr>
        <w:t xml:space="preserve"> Immunogenetics  </w:t>
      </w:r>
      <w:r>
        <w:rPr>
          <w:rFonts w:ascii="Times New Roman" w:hAnsi="Times New Roman" w:cs="Times New Roman"/>
          <w:sz w:val="20"/>
          <w:lang w:val="en-US"/>
        </w:rPr>
        <w:t>1997;</w:t>
      </w:r>
      <w:r w:rsidRPr="006708F5">
        <w:rPr>
          <w:rFonts w:ascii="Times New Roman" w:hAnsi="Times New Roman" w:cs="Times New Roman"/>
          <w:sz w:val="20"/>
          <w:lang w:val="en-US"/>
        </w:rPr>
        <w:t>47(1)</w:t>
      </w:r>
      <w:r>
        <w:rPr>
          <w:rFonts w:ascii="Times New Roman" w:hAnsi="Times New Roman" w:cs="Times New Roman"/>
          <w:sz w:val="20"/>
          <w:lang w:val="en-US"/>
        </w:rPr>
        <w:t>:</w:t>
      </w:r>
      <w:r w:rsidRPr="006708F5">
        <w:rPr>
          <w:rFonts w:ascii="Times New Roman" w:hAnsi="Times New Roman" w:cs="Times New Roman"/>
          <w:sz w:val="20"/>
          <w:lang w:val="en-US"/>
        </w:rPr>
        <w:t xml:space="preserve">55-63. </w:t>
      </w:r>
      <w:hyperlink r:id="rId400" w:history="1">
        <w:r w:rsidRPr="00D51137">
          <w:rPr>
            <w:rStyle w:val="Hyperlink"/>
            <w:rFonts w:ascii="Times New Roman" w:hAnsi="Times New Roman" w:cs="Times New Roman"/>
            <w:sz w:val="20"/>
            <w:lang w:val="en-US"/>
          </w:rPr>
          <w:t>https://doi.org/10.1007/s002510050326</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03E2BEDC"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6708F5">
        <w:rPr>
          <w:rFonts w:ascii="Times New Roman" w:hAnsi="Times New Roman" w:cs="Times New Roman"/>
          <w:sz w:val="20"/>
          <w:lang w:val="en-US"/>
        </w:rPr>
        <w:t>Gardinier</w:t>
      </w:r>
      <w:proofErr w:type="spellEnd"/>
      <w:r w:rsidRPr="006708F5">
        <w:rPr>
          <w:rFonts w:ascii="Times New Roman" w:hAnsi="Times New Roman" w:cs="Times New Roman"/>
          <w:sz w:val="20"/>
          <w:lang w:val="en-US"/>
        </w:rPr>
        <w:t xml:space="preserve"> MV, </w:t>
      </w:r>
      <w:proofErr w:type="spellStart"/>
      <w:r w:rsidRPr="006708F5">
        <w:rPr>
          <w:rFonts w:ascii="Times New Roman" w:hAnsi="Times New Roman" w:cs="Times New Roman"/>
          <w:sz w:val="20"/>
          <w:lang w:val="en-US"/>
        </w:rPr>
        <w:t>Amiguet</w:t>
      </w:r>
      <w:proofErr w:type="spellEnd"/>
      <w:r w:rsidRPr="006708F5">
        <w:rPr>
          <w:rFonts w:ascii="Times New Roman" w:hAnsi="Times New Roman" w:cs="Times New Roman"/>
          <w:sz w:val="20"/>
          <w:lang w:val="en-US"/>
        </w:rPr>
        <w:t xml:space="preserve"> P, </w:t>
      </w:r>
      <w:proofErr w:type="spellStart"/>
      <w:r w:rsidRPr="006708F5">
        <w:rPr>
          <w:rFonts w:ascii="Times New Roman" w:hAnsi="Times New Roman" w:cs="Times New Roman"/>
          <w:sz w:val="20"/>
          <w:lang w:val="en-US"/>
        </w:rPr>
        <w:t>Linington</w:t>
      </w:r>
      <w:proofErr w:type="spellEnd"/>
      <w:r w:rsidRPr="006708F5">
        <w:rPr>
          <w:rFonts w:ascii="Times New Roman" w:hAnsi="Times New Roman" w:cs="Times New Roman"/>
          <w:sz w:val="20"/>
          <w:lang w:val="en-US"/>
        </w:rPr>
        <w:t xml:space="preserve"> C, Matthieu JM</w:t>
      </w:r>
      <w:r>
        <w:rPr>
          <w:rFonts w:ascii="Times New Roman" w:hAnsi="Times New Roman" w:cs="Times New Roman"/>
          <w:sz w:val="20"/>
          <w:szCs w:val="20"/>
          <w:lang w:val="en-US"/>
        </w:rPr>
        <w:t>:</w:t>
      </w:r>
      <w:r w:rsidRPr="006708F5">
        <w:rPr>
          <w:rFonts w:ascii="Times New Roman" w:hAnsi="Times New Roman" w:cs="Times New Roman"/>
          <w:sz w:val="20"/>
          <w:lang w:val="en-US"/>
        </w:rPr>
        <w:t xml:space="preserve"> Myelin/oligodendrocyte glycoprotein is a unique member of the immunoglobulin superfamily</w:t>
      </w:r>
      <w:r>
        <w:rPr>
          <w:rFonts w:ascii="Times New Roman" w:hAnsi="Times New Roman" w:cs="Times New Roman"/>
          <w:sz w:val="20"/>
          <w:lang w:val="en-US"/>
        </w:rPr>
        <w:t>.</w:t>
      </w:r>
      <w:r w:rsidRPr="006708F5">
        <w:rPr>
          <w:rFonts w:ascii="Times New Roman" w:hAnsi="Times New Roman" w:cs="Times New Roman"/>
          <w:sz w:val="20"/>
          <w:lang w:val="en-US"/>
        </w:rPr>
        <w:t xml:space="preserve"> J </w:t>
      </w:r>
      <w:proofErr w:type="spellStart"/>
      <w:r w:rsidRPr="006708F5">
        <w:rPr>
          <w:rFonts w:ascii="Times New Roman" w:hAnsi="Times New Roman" w:cs="Times New Roman"/>
          <w:sz w:val="20"/>
          <w:lang w:val="en-US"/>
        </w:rPr>
        <w:t>Neurosci</w:t>
      </w:r>
      <w:proofErr w:type="spellEnd"/>
      <w:r w:rsidRPr="006708F5">
        <w:rPr>
          <w:rFonts w:ascii="Times New Roman" w:hAnsi="Times New Roman" w:cs="Times New Roman"/>
          <w:sz w:val="20"/>
          <w:lang w:val="en-US"/>
        </w:rPr>
        <w:t xml:space="preserve"> Res </w:t>
      </w:r>
      <w:r>
        <w:rPr>
          <w:rFonts w:ascii="Times New Roman" w:hAnsi="Times New Roman" w:cs="Times New Roman"/>
          <w:sz w:val="20"/>
          <w:lang w:val="en-US"/>
        </w:rPr>
        <w:t>1992;</w:t>
      </w:r>
      <w:r w:rsidRPr="006708F5">
        <w:rPr>
          <w:rFonts w:ascii="Times New Roman" w:hAnsi="Times New Roman" w:cs="Times New Roman"/>
          <w:sz w:val="20"/>
          <w:lang w:val="en-US"/>
        </w:rPr>
        <w:t>33(1)</w:t>
      </w:r>
      <w:r>
        <w:rPr>
          <w:rFonts w:ascii="Times New Roman" w:hAnsi="Times New Roman" w:cs="Times New Roman"/>
          <w:sz w:val="20"/>
          <w:lang w:val="en-US"/>
        </w:rPr>
        <w:t>:</w:t>
      </w:r>
      <w:r w:rsidRPr="006708F5">
        <w:rPr>
          <w:rFonts w:ascii="Times New Roman" w:hAnsi="Times New Roman" w:cs="Times New Roman"/>
          <w:sz w:val="20"/>
          <w:lang w:val="en-US"/>
        </w:rPr>
        <w:t xml:space="preserve">177-187. </w:t>
      </w:r>
      <w:hyperlink r:id="rId401" w:history="1">
        <w:r w:rsidRPr="00D51137">
          <w:rPr>
            <w:rStyle w:val="Hyperlink"/>
            <w:rFonts w:ascii="Times New Roman" w:hAnsi="Times New Roman" w:cs="Times New Roman"/>
            <w:sz w:val="20"/>
            <w:lang w:val="en-US"/>
          </w:rPr>
          <w:t>https://doi.org/10.1002/jnr.490330123</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2CC0BF1C" w14:textId="77777777" w:rsidR="005B504F" w:rsidRPr="00993968" w:rsidRDefault="005B504F" w:rsidP="005B504F">
      <w:pPr>
        <w:pStyle w:val="Listenabsatz"/>
        <w:numPr>
          <w:ilvl w:val="0"/>
          <w:numId w:val="5"/>
        </w:numPr>
        <w:jc w:val="both"/>
        <w:rPr>
          <w:rFonts w:ascii="Times New Roman" w:hAnsi="Times New Roman" w:cs="Times New Roman"/>
          <w:sz w:val="20"/>
          <w:lang w:val="en-US"/>
        </w:rPr>
      </w:pPr>
      <w:proofErr w:type="spellStart"/>
      <w:r w:rsidRPr="00993968">
        <w:rPr>
          <w:rFonts w:ascii="Times New Roman" w:hAnsi="Times New Roman" w:cs="Times New Roman"/>
          <w:sz w:val="20"/>
          <w:lang w:val="en-US"/>
        </w:rPr>
        <w:t>Seto</w:t>
      </w:r>
      <w:proofErr w:type="spellEnd"/>
      <w:r w:rsidRPr="00993968">
        <w:rPr>
          <w:rFonts w:ascii="Times New Roman" w:hAnsi="Times New Roman" w:cs="Times New Roman"/>
          <w:sz w:val="20"/>
          <w:lang w:val="en-US"/>
        </w:rPr>
        <w:t xml:space="preserve"> MH, Liu HL, </w:t>
      </w:r>
      <w:proofErr w:type="spellStart"/>
      <w:r w:rsidRPr="00993968">
        <w:rPr>
          <w:rFonts w:ascii="Times New Roman" w:hAnsi="Times New Roman" w:cs="Times New Roman"/>
          <w:sz w:val="20"/>
          <w:lang w:val="en-US"/>
        </w:rPr>
        <w:t>Zajchowski</w:t>
      </w:r>
      <w:proofErr w:type="spellEnd"/>
      <w:r w:rsidRPr="00993968">
        <w:rPr>
          <w:rFonts w:ascii="Times New Roman" w:hAnsi="Times New Roman" w:cs="Times New Roman"/>
          <w:sz w:val="20"/>
          <w:lang w:val="en-US"/>
        </w:rPr>
        <w:t xml:space="preserve"> DA, Whitlow M</w:t>
      </w:r>
      <w:r>
        <w:rPr>
          <w:rFonts w:ascii="Times New Roman" w:hAnsi="Times New Roman" w:cs="Times New Roman"/>
          <w:sz w:val="20"/>
          <w:szCs w:val="20"/>
          <w:lang w:val="en-US"/>
        </w:rPr>
        <w:t>:</w:t>
      </w:r>
      <w:r w:rsidRPr="00993968">
        <w:rPr>
          <w:rFonts w:ascii="Times New Roman" w:hAnsi="Times New Roman" w:cs="Times New Roman"/>
          <w:sz w:val="20"/>
          <w:lang w:val="en-US"/>
        </w:rPr>
        <w:t xml:space="preserve"> Protein fold analysis of the B30.2-like domain, Proteins </w:t>
      </w:r>
      <w:r>
        <w:rPr>
          <w:rFonts w:ascii="Times New Roman" w:hAnsi="Times New Roman" w:cs="Times New Roman"/>
          <w:sz w:val="20"/>
          <w:lang w:val="en-US"/>
        </w:rPr>
        <w:t>1999;</w:t>
      </w:r>
      <w:r w:rsidRPr="00993968">
        <w:rPr>
          <w:rFonts w:ascii="Times New Roman" w:hAnsi="Times New Roman" w:cs="Times New Roman"/>
          <w:sz w:val="20"/>
          <w:lang w:val="en-US"/>
        </w:rPr>
        <w:t>35(2)</w:t>
      </w:r>
      <w:r>
        <w:rPr>
          <w:rFonts w:ascii="Times New Roman" w:hAnsi="Times New Roman" w:cs="Times New Roman"/>
          <w:sz w:val="20"/>
          <w:lang w:val="en-US"/>
        </w:rPr>
        <w:t>:</w:t>
      </w:r>
      <w:r w:rsidRPr="00993968">
        <w:rPr>
          <w:rFonts w:ascii="Times New Roman" w:hAnsi="Times New Roman" w:cs="Times New Roman"/>
          <w:sz w:val="20"/>
          <w:lang w:val="en-US"/>
        </w:rPr>
        <w:t xml:space="preserve">235-249. </w:t>
      </w:r>
      <w:hyperlink r:id="rId402" w:history="1">
        <w:r w:rsidRPr="00D51137">
          <w:rPr>
            <w:rStyle w:val="Hyperlink"/>
            <w:rFonts w:ascii="Times New Roman" w:hAnsi="Times New Roman" w:cs="Times New Roman"/>
            <w:sz w:val="20"/>
            <w:lang w:val="en-US"/>
          </w:rPr>
          <w:t>https://doi.org/10.1002/(SICI)1097-0134(19990501)35:2&lt;235::AID-PROT9&gt;3.0.CO;2-X</w:t>
        </w:r>
      </w:hyperlink>
      <w:r w:rsidRPr="00993968">
        <w:rPr>
          <w:rFonts w:ascii="Times New Roman" w:hAnsi="Times New Roman" w:cs="Times New Roman"/>
          <w:sz w:val="20"/>
          <w:lang w:val="en-US"/>
        </w:rPr>
        <w:t>.</w:t>
      </w:r>
      <w:r>
        <w:rPr>
          <w:rFonts w:ascii="Times New Roman" w:hAnsi="Times New Roman" w:cs="Times New Roman"/>
          <w:sz w:val="20"/>
          <w:lang w:val="en-US"/>
        </w:rPr>
        <w:t xml:space="preserve"> </w:t>
      </w:r>
      <w:r w:rsidRPr="00993968">
        <w:rPr>
          <w:rFonts w:ascii="Times New Roman" w:hAnsi="Times New Roman" w:cs="Times New Roman"/>
          <w:sz w:val="20"/>
          <w:lang w:val="en-US"/>
        </w:rPr>
        <w:t xml:space="preserve"> </w:t>
      </w:r>
    </w:p>
    <w:p w14:paraId="7970700F"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 xml:space="preserve">Sandstrom A, </w:t>
      </w:r>
      <w:proofErr w:type="spellStart"/>
      <w:r w:rsidRPr="006708F5">
        <w:rPr>
          <w:rFonts w:ascii="Times New Roman" w:hAnsi="Times New Roman" w:cs="Times New Roman"/>
          <w:sz w:val="20"/>
          <w:lang w:val="en-US"/>
        </w:rPr>
        <w:t>Peigné</w:t>
      </w:r>
      <w:proofErr w:type="spellEnd"/>
      <w:r w:rsidRPr="006708F5">
        <w:rPr>
          <w:rFonts w:ascii="Times New Roman" w:hAnsi="Times New Roman" w:cs="Times New Roman"/>
          <w:sz w:val="20"/>
          <w:lang w:val="en-US"/>
        </w:rPr>
        <w:t xml:space="preserve"> CM, Léger A, Crooks JE, </w:t>
      </w:r>
      <w:proofErr w:type="spellStart"/>
      <w:r w:rsidRPr="006708F5">
        <w:rPr>
          <w:rFonts w:ascii="Times New Roman" w:hAnsi="Times New Roman" w:cs="Times New Roman"/>
          <w:sz w:val="20"/>
          <w:lang w:val="en-US"/>
        </w:rPr>
        <w:t>Konczak</w:t>
      </w:r>
      <w:proofErr w:type="spellEnd"/>
      <w:r w:rsidRPr="006708F5">
        <w:rPr>
          <w:rFonts w:ascii="Times New Roman" w:hAnsi="Times New Roman" w:cs="Times New Roman"/>
          <w:sz w:val="20"/>
          <w:lang w:val="en-US"/>
        </w:rPr>
        <w:t xml:space="preserve"> F, </w:t>
      </w:r>
      <w:proofErr w:type="spellStart"/>
      <w:r w:rsidRPr="006708F5">
        <w:rPr>
          <w:rFonts w:ascii="Times New Roman" w:hAnsi="Times New Roman" w:cs="Times New Roman"/>
          <w:sz w:val="20"/>
          <w:lang w:val="en-US"/>
        </w:rPr>
        <w:t>Gesnel</w:t>
      </w:r>
      <w:proofErr w:type="spellEnd"/>
      <w:r w:rsidRPr="006708F5">
        <w:rPr>
          <w:rFonts w:ascii="Times New Roman" w:hAnsi="Times New Roman" w:cs="Times New Roman"/>
          <w:sz w:val="20"/>
          <w:lang w:val="en-US"/>
        </w:rPr>
        <w:t xml:space="preserve"> MC, Breathnach R, Bonneville M, </w:t>
      </w:r>
      <w:proofErr w:type="spellStart"/>
      <w:r w:rsidRPr="006708F5">
        <w:rPr>
          <w:rFonts w:ascii="Times New Roman" w:hAnsi="Times New Roman" w:cs="Times New Roman"/>
          <w:sz w:val="20"/>
          <w:lang w:val="en-US"/>
        </w:rPr>
        <w:t>Scotet</w:t>
      </w:r>
      <w:proofErr w:type="spellEnd"/>
      <w:r w:rsidRPr="006708F5">
        <w:rPr>
          <w:rFonts w:ascii="Times New Roman" w:hAnsi="Times New Roman" w:cs="Times New Roman"/>
          <w:sz w:val="20"/>
          <w:lang w:val="en-US"/>
        </w:rPr>
        <w:t xml:space="preserve"> E, Adams EJ</w:t>
      </w:r>
      <w:r>
        <w:rPr>
          <w:rFonts w:ascii="Times New Roman" w:hAnsi="Times New Roman" w:cs="Times New Roman"/>
          <w:sz w:val="20"/>
          <w:lang w:val="en-US"/>
        </w:rPr>
        <w:t>:</w:t>
      </w:r>
      <w:r w:rsidRPr="006708F5">
        <w:rPr>
          <w:rFonts w:ascii="Times New Roman" w:hAnsi="Times New Roman" w:cs="Times New Roman"/>
          <w:sz w:val="20"/>
          <w:lang w:val="en-US"/>
        </w:rPr>
        <w:t xml:space="preserve"> The intracellular B30.2 domain of </w:t>
      </w:r>
      <w:proofErr w:type="spellStart"/>
      <w:r w:rsidRPr="006708F5">
        <w:rPr>
          <w:rFonts w:ascii="Times New Roman" w:hAnsi="Times New Roman" w:cs="Times New Roman"/>
          <w:sz w:val="20"/>
          <w:lang w:val="en-US"/>
        </w:rPr>
        <w:t>butyrophilin</w:t>
      </w:r>
      <w:proofErr w:type="spellEnd"/>
      <w:r w:rsidRPr="006708F5">
        <w:rPr>
          <w:rFonts w:ascii="Times New Roman" w:hAnsi="Times New Roman" w:cs="Times New Roman"/>
          <w:sz w:val="20"/>
          <w:lang w:val="en-US"/>
        </w:rPr>
        <w:t xml:space="preserve"> 3A1 binds </w:t>
      </w:r>
      <w:proofErr w:type="spellStart"/>
      <w:r w:rsidRPr="006708F5">
        <w:rPr>
          <w:rFonts w:ascii="Times New Roman" w:hAnsi="Times New Roman" w:cs="Times New Roman"/>
          <w:sz w:val="20"/>
          <w:lang w:val="en-US"/>
        </w:rPr>
        <w:t>phosphoantigens</w:t>
      </w:r>
      <w:proofErr w:type="spellEnd"/>
      <w:r w:rsidRPr="006708F5">
        <w:rPr>
          <w:rFonts w:ascii="Times New Roman" w:hAnsi="Times New Roman" w:cs="Times New Roman"/>
          <w:sz w:val="20"/>
          <w:lang w:val="en-US"/>
        </w:rPr>
        <w:t xml:space="preserve"> to mediate activation of human Vγ9Vδ2 T cells</w:t>
      </w:r>
      <w:r>
        <w:rPr>
          <w:rFonts w:ascii="Times New Roman" w:hAnsi="Times New Roman" w:cs="Times New Roman"/>
          <w:sz w:val="20"/>
          <w:lang w:val="en-US"/>
        </w:rPr>
        <w:t>.</w:t>
      </w:r>
      <w:r w:rsidRPr="006708F5">
        <w:rPr>
          <w:rFonts w:ascii="Times New Roman" w:hAnsi="Times New Roman" w:cs="Times New Roman"/>
          <w:sz w:val="20"/>
          <w:lang w:val="en-US"/>
        </w:rPr>
        <w:t xml:space="preserve"> Immunity </w:t>
      </w:r>
      <w:r>
        <w:rPr>
          <w:rFonts w:ascii="Times New Roman" w:hAnsi="Times New Roman" w:cs="Times New Roman"/>
          <w:sz w:val="20"/>
          <w:lang w:val="en-US"/>
        </w:rPr>
        <w:t>2014;</w:t>
      </w:r>
      <w:r w:rsidRPr="006708F5">
        <w:rPr>
          <w:rFonts w:ascii="Times New Roman" w:hAnsi="Times New Roman" w:cs="Times New Roman"/>
          <w:sz w:val="20"/>
          <w:lang w:val="en-US"/>
        </w:rPr>
        <w:t>40(4)</w:t>
      </w:r>
      <w:r>
        <w:rPr>
          <w:rFonts w:ascii="Times New Roman" w:hAnsi="Times New Roman" w:cs="Times New Roman"/>
          <w:sz w:val="20"/>
          <w:lang w:val="en-US"/>
        </w:rPr>
        <w:t>:</w:t>
      </w:r>
      <w:r w:rsidRPr="006708F5">
        <w:rPr>
          <w:rFonts w:ascii="Times New Roman" w:hAnsi="Times New Roman" w:cs="Times New Roman"/>
          <w:sz w:val="20"/>
          <w:lang w:val="en-US"/>
        </w:rPr>
        <w:t xml:space="preserve">490-500. </w:t>
      </w:r>
      <w:hyperlink r:id="rId403" w:history="1">
        <w:r w:rsidRPr="00D51137">
          <w:rPr>
            <w:rStyle w:val="Hyperlink"/>
            <w:rFonts w:ascii="Times New Roman" w:hAnsi="Times New Roman" w:cs="Times New Roman"/>
            <w:sz w:val="20"/>
            <w:lang w:val="en-US"/>
          </w:rPr>
          <w:t>https://doi.org/10.1016/j.immuni.2014.03.003</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6987D5F3"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 xml:space="preserve">McClanahan J, Fukushima PI, </w:t>
      </w:r>
      <w:proofErr w:type="spellStart"/>
      <w:r w:rsidRPr="006708F5">
        <w:rPr>
          <w:rFonts w:ascii="Times New Roman" w:hAnsi="Times New Roman" w:cs="Times New Roman"/>
          <w:sz w:val="20"/>
          <w:lang w:val="en-US"/>
        </w:rPr>
        <w:t>Stetler</w:t>
      </w:r>
      <w:proofErr w:type="spellEnd"/>
      <w:r w:rsidRPr="006708F5">
        <w:rPr>
          <w:rFonts w:ascii="Times New Roman" w:hAnsi="Times New Roman" w:cs="Times New Roman"/>
          <w:sz w:val="20"/>
          <w:lang w:val="en-US"/>
        </w:rPr>
        <w:t>-Stevenson M</w:t>
      </w:r>
      <w:r>
        <w:rPr>
          <w:rFonts w:ascii="Times New Roman" w:hAnsi="Times New Roman" w:cs="Times New Roman"/>
          <w:sz w:val="20"/>
          <w:lang w:val="en-US"/>
        </w:rPr>
        <w:t>:</w:t>
      </w:r>
      <w:r w:rsidRPr="006708F5">
        <w:rPr>
          <w:rFonts w:ascii="Times New Roman" w:hAnsi="Times New Roman" w:cs="Times New Roman"/>
          <w:sz w:val="20"/>
          <w:lang w:val="en-US"/>
        </w:rPr>
        <w:t xml:space="preserve"> Increased peripheral blood gamma delta T-cells in patients with lymphoid neoplasia: A diagnostic dilemma in flow cytometry</w:t>
      </w:r>
      <w:r>
        <w:rPr>
          <w:rFonts w:ascii="Times New Roman" w:hAnsi="Times New Roman" w:cs="Times New Roman"/>
          <w:sz w:val="20"/>
          <w:lang w:val="en-US"/>
        </w:rPr>
        <w:t>.</w:t>
      </w:r>
      <w:r w:rsidRPr="006708F5">
        <w:rPr>
          <w:rFonts w:ascii="Times New Roman" w:hAnsi="Times New Roman" w:cs="Times New Roman"/>
          <w:sz w:val="20"/>
          <w:lang w:val="en-US"/>
        </w:rPr>
        <w:t xml:space="preserve"> Cytometry </w:t>
      </w:r>
      <w:r>
        <w:rPr>
          <w:rFonts w:ascii="Times New Roman" w:hAnsi="Times New Roman" w:cs="Times New Roman"/>
          <w:sz w:val="20"/>
          <w:lang w:val="en-US"/>
        </w:rPr>
        <w:t>1999;</w:t>
      </w:r>
      <w:r w:rsidRPr="006708F5">
        <w:rPr>
          <w:rFonts w:ascii="Times New Roman" w:hAnsi="Times New Roman" w:cs="Times New Roman"/>
          <w:sz w:val="20"/>
          <w:lang w:val="en-US"/>
        </w:rPr>
        <w:t>38(6)</w:t>
      </w:r>
      <w:r>
        <w:rPr>
          <w:rFonts w:ascii="Times New Roman" w:hAnsi="Times New Roman" w:cs="Times New Roman"/>
          <w:sz w:val="20"/>
          <w:lang w:val="en-US"/>
        </w:rPr>
        <w:t>:</w:t>
      </w:r>
      <w:r w:rsidRPr="006708F5">
        <w:rPr>
          <w:rFonts w:ascii="Times New Roman" w:hAnsi="Times New Roman" w:cs="Times New Roman"/>
          <w:sz w:val="20"/>
          <w:lang w:val="en-US"/>
        </w:rPr>
        <w:t>280-285.</w:t>
      </w:r>
      <w:r w:rsidRPr="006708F5">
        <w:rPr>
          <w:rFonts w:ascii="Times New Roman" w:hAnsi="Times New Roman" w:cs="Times New Roman"/>
          <w:lang w:val="en-US"/>
        </w:rPr>
        <w:t xml:space="preserve"> </w:t>
      </w:r>
      <w:r w:rsidRPr="006708F5">
        <w:rPr>
          <w:rFonts w:ascii="Times New Roman" w:hAnsi="Times New Roman" w:cs="Times New Roman"/>
          <w:sz w:val="20"/>
          <w:lang w:val="en-US"/>
        </w:rPr>
        <w:t>PMID: 10589043.</w:t>
      </w:r>
    </w:p>
    <w:p w14:paraId="1B27B7B3"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6708F5">
        <w:rPr>
          <w:rFonts w:ascii="Times New Roman" w:hAnsi="Times New Roman" w:cs="Times New Roman"/>
          <w:sz w:val="20"/>
          <w:lang w:val="en-US"/>
        </w:rPr>
        <w:t>Viale</w:t>
      </w:r>
      <w:proofErr w:type="spellEnd"/>
      <w:r w:rsidRPr="006708F5">
        <w:rPr>
          <w:rFonts w:ascii="Times New Roman" w:hAnsi="Times New Roman" w:cs="Times New Roman"/>
          <w:sz w:val="20"/>
          <w:lang w:val="en-US"/>
        </w:rPr>
        <w:t xml:space="preserve"> O, van der </w:t>
      </w:r>
      <w:proofErr w:type="spellStart"/>
      <w:r w:rsidRPr="006708F5">
        <w:rPr>
          <w:rFonts w:ascii="Times New Roman" w:hAnsi="Times New Roman" w:cs="Times New Roman"/>
          <w:sz w:val="20"/>
          <w:lang w:val="en-US"/>
        </w:rPr>
        <w:t>Bruggen</w:t>
      </w:r>
      <w:proofErr w:type="spellEnd"/>
      <w:r w:rsidRPr="006708F5">
        <w:rPr>
          <w:rFonts w:ascii="Times New Roman" w:hAnsi="Times New Roman" w:cs="Times New Roman"/>
          <w:sz w:val="20"/>
          <w:lang w:val="en-US"/>
        </w:rPr>
        <w:t xml:space="preserve"> P, </w:t>
      </w:r>
      <w:proofErr w:type="spellStart"/>
      <w:r w:rsidRPr="006708F5">
        <w:rPr>
          <w:rFonts w:ascii="Times New Roman" w:hAnsi="Times New Roman" w:cs="Times New Roman"/>
          <w:sz w:val="20"/>
          <w:lang w:val="en-US"/>
        </w:rPr>
        <w:t>Meuer</w:t>
      </w:r>
      <w:proofErr w:type="spellEnd"/>
      <w:r w:rsidRPr="006708F5">
        <w:rPr>
          <w:rFonts w:ascii="Times New Roman" w:hAnsi="Times New Roman" w:cs="Times New Roman"/>
          <w:sz w:val="20"/>
          <w:lang w:val="en-US"/>
        </w:rPr>
        <w:t xml:space="preserve"> E, </w:t>
      </w:r>
      <w:proofErr w:type="spellStart"/>
      <w:r w:rsidRPr="006708F5">
        <w:rPr>
          <w:rFonts w:ascii="Times New Roman" w:hAnsi="Times New Roman" w:cs="Times New Roman"/>
          <w:sz w:val="20"/>
          <w:lang w:val="en-US"/>
        </w:rPr>
        <w:t>Kunzmann</w:t>
      </w:r>
      <w:proofErr w:type="spellEnd"/>
      <w:r w:rsidRPr="006708F5">
        <w:rPr>
          <w:rFonts w:ascii="Times New Roman" w:hAnsi="Times New Roman" w:cs="Times New Roman"/>
          <w:sz w:val="20"/>
          <w:lang w:val="en-US"/>
        </w:rPr>
        <w:t xml:space="preserve"> R, Kohler H, </w:t>
      </w:r>
      <w:proofErr w:type="spellStart"/>
      <w:r w:rsidRPr="006708F5">
        <w:rPr>
          <w:rFonts w:ascii="Times New Roman" w:hAnsi="Times New Roman" w:cs="Times New Roman"/>
          <w:sz w:val="20"/>
          <w:lang w:val="en-US"/>
        </w:rPr>
        <w:t>Mertelsmann</w:t>
      </w:r>
      <w:proofErr w:type="spellEnd"/>
      <w:r w:rsidRPr="006708F5">
        <w:rPr>
          <w:rFonts w:ascii="Times New Roman" w:hAnsi="Times New Roman" w:cs="Times New Roman"/>
          <w:sz w:val="20"/>
          <w:lang w:val="en-US"/>
        </w:rPr>
        <w:t xml:space="preserve"> R, Boon T, Fisch P</w:t>
      </w:r>
      <w:r>
        <w:rPr>
          <w:rFonts w:ascii="Times New Roman" w:hAnsi="Times New Roman" w:cs="Times New Roman"/>
          <w:sz w:val="20"/>
          <w:lang w:val="en-US"/>
        </w:rPr>
        <w:t xml:space="preserve">: </w:t>
      </w:r>
      <w:r w:rsidRPr="006708F5">
        <w:rPr>
          <w:rFonts w:ascii="Times New Roman" w:hAnsi="Times New Roman" w:cs="Times New Roman"/>
          <w:sz w:val="20"/>
          <w:lang w:val="en-US"/>
        </w:rPr>
        <w:t xml:space="preserve">Recognition by human Vgamma9/Vdelta2 T cells of melanoma cells upon fusion with </w:t>
      </w:r>
      <w:proofErr w:type="spellStart"/>
      <w:r w:rsidRPr="006708F5">
        <w:rPr>
          <w:rFonts w:ascii="Times New Roman" w:hAnsi="Times New Roman" w:cs="Times New Roman"/>
          <w:sz w:val="20"/>
          <w:lang w:val="en-US"/>
        </w:rPr>
        <w:t>Daudi</w:t>
      </w:r>
      <w:proofErr w:type="spellEnd"/>
      <w:r w:rsidRPr="006708F5">
        <w:rPr>
          <w:rFonts w:ascii="Times New Roman" w:hAnsi="Times New Roman" w:cs="Times New Roman"/>
          <w:sz w:val="20"/>
          <w:lang w:val="en-US"/>
        </w:rPr>
        <w:t xml:space="preserve"> cells</w:t>
      </w:r>
      <w:r>
        <w:rPr>
          <w:rFonts w:ascii="Times New Roman" w:hAnsi="Times New Roman" w:cs="Times New Roman"/>
          <w:sz w:val="20"/>
          <w:lang w:val="en-US"/>
        </w:rPr>
        <w:t>.</w:t>
      </w:r>
      <w:r w:rsidRPr="006708F5">
        <w:rPr>
          <w:rFonts w:ascii="Times New Roman" w:hAnsi="Times New Roman" w:cs="Times New Roman"/>
          <w:sz w:val="20"/>
          <w:lang w:val="en-US"/>
        </w:rPr>
        <w:t xml:space="preserve"> Immunogenetics </w:t>
      </w:r>
      <w:r>
        <w:rPr>
          <w:rFonts w:ascii="Times New Roman" w:hAnsi="Times New Roman" w:cs="Times New Roman"/>
          <w:sz w:val="20"/>
          <w:lang w:val="en-US"/>
        </w:rPr>
        <w:t>1996;</w:t>
      </w:r>
      <w:r w:rsidRPr="006708F5">
        <w:rPr>
          <w:rFonts w:ascii="Times New Roman" w:hAnsi="Times New Roman" w:cs="Times New Roman"/>
          <w:sz w:val="20"/>
          <w:lang w:val="en-US"/>
        </w:rPr>
        <w:t>45(1)</w:t>
      </w:r>
      <w:r>
        <w:rPr>
          <w:rFonts w:ascii="Times New Roman" w:hAnsi="Times New Roman" w:cs="Times New Roman"/>
          <w:sz w:val="20"/>
          <w:lang w:val="en-US"/>
        </w:rPr>
        <w:t>:</w:t>
      </w:r>
      <w:r w:rsidRPr="006708F5">
        <w:rPr>
          <w:rFonts w:ascii="Times New Roman" w:hAnsi="Times New Roman" w:cs="Times New Roman"/>
          <w:sz w:val="20"/>
          <w:lang w:val="en-US"/>
        </w:rPr>
        <w:t xml:space="preserve">27-34. </w:t>
      </w:r>
      <w:hyperlink r:id="rId404" w:history="1">
        <w:r w:rsidRPr="00D51137">
          <w:rPr>
            <w:rStyle w:val="Hyperlink"/>
            <w:rFonts w:ascii="Times New Roman" w:hAnsi="Times New Roman" w:cs="Times New Roman"/>
            <w:sz w:val="20"/>
            <w:lang w:val="en-US"/>
          </w:rPr>
          <w:t>https://doi.org/10.1007/s002510050163</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5DBF217F"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 xml:space="preserve">Fisch P, </w:t>
      </w:r>
      <w:proofErr w:type="spellStart"/>
      <w:r w:rsidRPr="006708F5">
        <w:rPr>
          <w:rFonts w:ascii="Times New Roman" w:hAnsi="Times New Roman" w:cs="Times New Roman"/>
          <w:sz w:val="20"/>
          <w:lang w:val="en-US"/>
        </w:rPr>
        <w:t>Meuer</w:t>
      </w:r>
      <w:proofErr w:type="spellEnd"/>
      <w:r w:rsidRPr="006708F5">
        <w:rPr>
          <w:rFonts w:ascii="Times New Roman" w:hAnsi="Times New Roman" w:cs="Times New Roman"/>
          <w:sz w:val="20"/>
          <w:lang w:val="en-US"/>
        </w:rPr>
        <w:t xml:space="preserve"> E, </w:t>
      </w:r>
      <w:proofErr w:type="spellStart"/>
      <w:r w:rsidRPr="006708F5">
        <w:rPr>
          <w:rFonts w:ascii="Times New Roman" w:hAnsi="Times New Roman" w:cs="Times New Roman"/>
          <w:sz w:val="20"/>
          <w:lang w:val="en-US"/>
        </w:rPr>
        <w:t>Pende</w:t>
      </w:r>
      <w:proofErr w:type="spellEnd"/>
      <w:r w:rsidRPr="006708F5">
        <w:rPr>
          <w:rFonts w:ascii="Times New Roman" w:hAnsi="Times New Roman" w:cs="Times New Roman"/>
          <w:sz w:val="20"/>
          <w:lang w:val="en-US"/>
        </w:rPr>
        <w:t xml:space="preserve"> D, </w:t>
      </w:r>
      <w:proofErr w:type="spellStart"/>
      <w:r w:rsidRPr="006708F5">
        <w:rPr>
          <w:rFonts w:ascii="Times New Roman" w:hAnsi="Times New Roman" w:cs="Times New Roman"/>
          <w:sz w:val="20"/>
          <w:lang w:val="en-US"/>
        </w:rPr>
        <w:t>Rothenfusser</w:t>
      </w:r>
      <w:proofErr w:type="spellEnd"/>
      <w:r w:rsidRPr="006708F5">
        <w:rPr>
          <w:rFonts w:ascii="Times New Roman" w:hAnsi="Times New Roman" w:cs="Times New Roman"/>
          <w:sz w:val="20"/>
          <w:lang w:val="en-US"/>
        </w:rPr>
        <w:t xml:space="preserve"> S, </w:t>
      </w:r>
      <w:proofErr w:type="spellStart"/>
      <w:r w:rsidRPr="006708F5">
        <w:rPr>
          <w:rFonts w:ascii="Times New Roman" w:hAnsi="Times New Roman" w:cs="Times New Roman"/>
          <w:sz w:val="20"/>
          <w:lang w:val="en-US"/>
        </w:rPr>
        <w:t>Viale</w:t>
      </w:r>
      <w:proofErr w:type="spellEnd"/>
      <w:r w:rsidRPr="006708F5">
        <w:rPr>
          <w:rFonts w:ascii="Times New Roman" w:hAnsi="Times New Roman" w:cs="Times New Roman"/>
          <w:sz w:val="20"/>
          <w:lang w:val="en-US"/>
        </w:rPr>
        <w:t xml:space="preserve"> O, Kock S, Ferrone S, </w:t>
      </w:r>
      <w:proofErr w:type="spellStart"/>
      <w:r w:rsidRPr="006708F5">
        <w:rPr>
          <w:rFonts w:ascii="Times New Roman" w:hAnsi="Times New Roman" w:cs="Times New Roman"/>
          <w:sz w:val="20"/>
          <w:lang w:val="en-US"/>
        </w:rPr>
        <w:t>Fradelizi</w:t>
      </w:r>
      <w:proofErr w:type="spellEnd"/>
      <w:r w:rsidRPr="006708F5">
        <w:rPr>
          <w:rFonts w:ascii="Times New Roman" w:hAnsi="Times New Roman" w:cs="Times New Roman"/>
          <w:sz w:val="20"/>
          <w:lang w:val="en-US"/>
        </w:rPr>
        <w:t xml:space="preserve"> D, Klein G, </w:t>
      </w:r>
      <w:proofErr w:type="spellStart"/>
      <w:r w:rsidRPr="006708F5">
        <w:rPr>
          <w:rFonts w:ascii="Times New Roman" w:hAnsi="Times New Roman" w:cs="Times New Roman"/>
          <w:sz w:val="20"/>
          <w:lang w:val="en-US"/>
        </w:rPr>
        <w:t>Moretta</w:t>
      </w:r>
      <w:proofErr w:type="spellEnd"/>
      <w:r w:rsidRPr="006708F5">
        <w:rPr>
          <w:rFonts w:ascii="Times New Roman" w:hAnsi="Times New Roman" w:cs="Times New Roman"/>
          <w:sz w:val="20"/>
          <w:lang w:val="en-US"/>
        </w:rPr>
        <w:t xml:space="preserve"> L, </w:t>
      </w:r>
      <w:proofErr w:type="spellStart"/>
      <w:r w:rsidRPr="006708F5">
        <w:rPr>
          <w:rFonts w:ascii="Times New Roman" w:hAnsi="Times New Roman" w:cs="Times New Roman"/>
          <w:sz w:val="20"/>
          <w:lang w:val="en-US"/>
        </w:rPr>
        <w:t>Rammensee</w:t>
      </w:r>
      <w:proofErr w:type="spellEnd"/>
      <w:r w:rsidRPr="006708F5">
        <w:rPr>
          <w:rFonts w:ascii="Times New Roman" w:hAnsi="Times New Roman" w:cs="Times New Roman"/>
          <w:sz w:val="20"/>
          <w:lang w:val="en-US"/>
        </w:rPr>
        <w:t xml:space="preserve"> HG, Boon T, </w:t>
      </w:r>
      <w:proofErr w:type="spellStart"/>
      <w:r w:rsidRPr="006708F5">
        <w:rPr>
          <w:rFonts w:ascii="Times New Roman" w:hAnsi="Times New Roman" w:cs="Times New Roman"/>
          <w:sz w:val="20"/>
          <w:lang w:val="en-US"/>
        </w:rPr>
        <w:t>Coulie</w:t>
      </w:r>
      <w:proofErr w:type="spellEnd"/>
      <w:r w:rsidRPr="006708F5">
        <w:rPr>
          <w:rFonts w:ascii="Times New Roman" w:hAnsi="Times New Roman" w:cs="Times New Roman"/>
          <w:sz w:val="20"/>
          <w:lang w:val="en-US"/>
        </w:rPr>
        <w:t xml:space="preserve"> P, van der </w:t>
      </w:r>
      <w:proofErr w:type="spellStart"/>
      <w:r w:rsidRPr="006708F5">
        <w:rPr>
          <w:rFonts w:ascii="Times New Roman" w:hAnsi="Times New Roman" w:cs="Times New Roman"/>
          <w:sz w:val="20"/>
          <w:lang w:val="en-US"/>
        </w:rPr>
        <w:t>Bruggen</w:t>
      </w:r>
      <w:proofErr w:type="spellEnd"/>
      <w:r w:rsidRPr="006708F5">
        <w:rPr>
          <w:rFonts w:ascii="Times New Roman" w:hAnsi="Times New Roman" w:cs="Times New Roman"/>
          <w:sz w:val="20"/>
          <w:lang w:val="en-US"/>
        </w:rPr>
        <w:t xml:space="preserve"> P</w:t>
      </w:r>
      <w:r>
        <w:rPr>
          <w:rFonts w:ascii="Times New Roman" w:hAnsi="Times New Roman" w:cs="Times New Roman"/>
          <w:sz w:val="20"/>
          <w:lang w:val="en-US"/>
        </w:rPr>
        <w:t>:</w:t>
      </w:r>
      <w:r w:rsidRPr="006708F5">
        <w:rPr>
          <w:rFonts w:ascii="Times New Roman" w:hAnsi="Times New Roman" w:cs="Times New Roman"/>
          <w:sz w:val="20"/>
          <w:lang w:val="en-US"/>
        </w:rPr>
        <w:t xml:space="preserve"> Control of B cell lymphoma recognition via natural killer inhibitory receptors implies a role for human Vgamma9/Vdelta2 T cells in tumor immunity</w:t>
      </w:r>
      <w:r>
        <w:rPr>
          <w:rFonts w:ascii="Times New Roman" w:hAnsi="Times New Roman" w:cs="Times New Roman"/>
          <w:sz w:val="20"/>
          <w:lang w:val="en-US"/>
        </w:rPr>
        <w:t>.</w:t>
      </w:r>
      <w:r w:rsidRPr="006708F5">
        <w:rPr>
          <w:rFonts w:ascii="Times New Roman" w:hAnsi="Times New Roman" w:cs="Times New Roman"/>
          <w:sz w:val="20"/>
          <w:lang w:val="en-US"/>
        </w:rPr>
        <w:t xml:space="preserve"> Eur J Immunol </w:t>
      </w:r>
      <w:r>
        <w:rPr>
          <w:rFonts w:ascii="Times New Roman" w:hAnsi="Times New Roman" w:cs="Times New Roman"/>
          <w:sz w:val="20"/>
          <w:lang w:val="en-US"/>
        </w:rPr>
        <w:t>1997;</w:t>
      </w:r>
      <w:r w:rsidRPr="006708F5">
        <w:rPr>
          <w:rFonts w:ascii="Times New Roman" w:hAnsi="Times New Roman" w:cs="Times New Roman"/>
          <w:sz w:val="20"/>
          <w:lang w:val="en-US"/>
        </w:rPr>
        <w:t>27(12)</w:t>
      </w:r>
      <w:r>
        <w:rPr>
          <w:rFonts w:ascii="Times New Roman" w:hAnsi="Times New Roman" w:cs="Times New Roman"/>
          <w:sz w:val="20"/>
          <w:lang w:val="en-US"/>
        </w:rPr>
        <w:t>:</w:t>
      </w:r>
      <w:r w:rsidRPr="006708F5">
        <w:rPr>
          <w:rFonts w:ascii="Times New Roman" w:hAnsi="Times New Roman" w:cs="Times New Roman"/>
          <w:sz w:val="20"/>
          <w:lang w:val="en-US"/>
        </w:rPr>
        <w:t xml:space="preserve">3368-3379. </w:t>
      </w:r>
      <w:hyperlink r:id="rId405" w:history="1">
        <w:r w:rsidRPr="00D51137">
          <w:rPr>
            <w:rStyle w:val="Hyperlink"/>
            <w:rFonts w:ascii="Times New Roman" w:hAnsi="Times New Roman" w:cs="Times New Roman"/>
            <w:sz w:val="20"/>
            <w:lang w:val="en-US"/>
          </w:rPr>
          <w:t>https://doi.org/10.1002/eji.1830271236</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0874EC51"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6708F5">
        <w:rPr>
          <w:rFonts w:ascii="Times New Roman" w:hAnsi="Times New Roman" w:cs="Times New Roman"/>
          <w:sz w:val="20"/>
          <w:lang w:val="en-US"/>
        </w:rPr>
        <w:lastRenderedPageBreak/>
        <w:t>Viey</w:t>
      </w:r>
      <w:proofErr w:type="spellEnd"/>
      <w:r w:rsidRPr="006708F5">
        <w:rPr>
          <w:rFonts w:ascii="Times New Roman" w:hAnsi="Times New Roman" w:cs="Times New Roman"/>
          <w:sz w:val="20"/>
          <w:lang w:val="en-US"/>
        </w:rPr>
        <w:t xml:space="preserve"> E, </w:t>
      </w:r>
      <w:proofErr w:type="spellStart"/>
      <w:r w:rsidRPr="006708F5">
        <w:rPr>
          <w:rFonts w:ascii="Times New Roman" w:hAnsi="Times New Roman" w:cs="Times New Roman"/>
          <w:sz w:val="20"/>
          <w:lang w:val="en-US"/>
        </w:rPr>
        <w:t>Fromont</w:t>
      </w:r>
      <w:proofErr w:type="spellEnd"/>
      <w:r w:rsidRPr="006708F5">
        <w:rPr>
          <w:rFonts w:ascii="Times New Roman" w:hAnsi="Times New Roman" w:cs="Times New Roman"/>
          <w:sz w:val="20"/>
          <w:lang w:val="en-US"/>
        </w:rPr>
        <w:t xml:space="preserve"> G, </w:t>
      </w:r>
      <w:proofErr w:type="spellStart"/>
      <w:r w:rsidRPr="006708F5">
        <w:rPr>
          <w:rFonts w:ascii="Times New Roman" w:hAnsi="Times New Roman" w:cs="Times New Roman"/>
          <w:sz w:val="20"/>
          <w:lang w:val="en-US"/>
        </w:rPr>
        <w:t>Escudier</w:t>
      </w:r>
      <w:proofErr w:type="spellEnd"/>
      <w:r w:rsidRPr="006708F5">
        <w:rPr>
          <w:rFonts w:ascii="Times New Roman" w:hAnsi="Times New Roman" w:cs="Times New Roman"/>
          <w:sz w:val="20"/>
          <w:lang w:val="en-US"/>
        </w:rPr>
        <w:t xml:space="preserve"> B, Morel Y, Da Rocha S, </w:t>
      </w:r>
      <w:proofErr w:type="spellStart"/>
      <w:r w:rsidRPr="006708F5">
        <w:rPr>
          <w:rFonts w:ascii="Times New Roman" w:hAnsi="Times New Roman" w:cs="Times New Roman"/>
          <w:sz w:val="20"/>
          <w:lang w:val="en-US"/>
        </w:rPr>
        <w:t>Chouaib</w:t>
      </w:r>
      <w:proofErr w:type="spellEnd"/>
      <w:r w:rsidRPr="006708F5">
        <w:rPr>
          <w:rFonts w:ascii="Times New Roman" w:hAnsi="Times New Roman" w:cs="Times New Roman"/>
          <w:sz w:val="20"/>
          <w:lang w:val="en-US"/>
        </w:rPr>
        <w:t xml:space="preserve"> S, </w:t>
      </w:r>
      <w:proofErr w:type="spellStart"/>
      <w:r w:rsidRPr="006708F5">
        <w:rPr>
          <w:rFonts w:ascii="Times New Roman" w:hAnsi="Times New Roman" w:cs="Times New Roman"/>
          <w:sz w:val="20"/>
          <w:lang w:val="en-US"/>
        </w:rPr>
        <w:t>Caignard</w:t>
      </w:r>
      <w:proofErr w:type="spellEnd"/>
      <w:r w:rsidRPr="006708F5">
        <w:rPr>
          <w:rFonts w:ascii="Times New Roman" w:hAnsi="Times New Roman" w:cs="Times New Roman"/>
          <w:sz w:val="20"/>
          <w:lang w:val="en-US"/>
        </w:rPr>
        <w:t xml:space="preserve"> A</w:t>
      </w:r>
      <w:r>
        <w:rPr>
          <w:rFonts w:ascii="Times New Roman" w:hAnsi="Times New Roman" w:cs="Times New Roman"/>
          <w:sz w:val="20"/>
          <w:lang w:val="en-US"/>
        </w:rPr>
        <w:t>:</w:t>
      </w:r>
      <w:r w:rsidRPr="006708F5">
        <w:rPr>
          <w:rFonts w:ascii="Times New Roman" w:hAnsi="Times New Roman" w:cs="Times New Roman"/>
          <w:sz w:val="20"/>
          <w:lang w:val="en-US"/>
        </w:rPr>
        <w:t xml:space="preserve"> </w:t>
      </w:r>
      <w:proofErr w:type="spellStart"/>
      <w:r w:rsidRPr="006708F5">
        <w:rPr>
          <w:rFonts w:ascii="Times New Roman" w:hAnsi="Times New Roman" w:cs="Times New Roman"/>
          <w:sz w:val="20"/>
          <w:lang w:val="en-US"/>
        </w:rPr>
        <w:t>Phosphostim</w:t>
      </w:r>
      <w:proofErr w:type="spellEnd"/>
      <w:r w:rsidRPr="006708F5">
        <w:rPr>
          <w:rFonts w:ascii="Times New Roman" w:hAnsi="Times New Roman" w:cs="Times New Roman"/>
          <w:sz w:val="20"/>
          <w:lang w:val="en-US"/>
        </w:rPr>
        <w:t xml:space="preserve">-activated gamma delta T cells kill autologous metastatic renal cell carcinoma, J Immunol </w:t>
      </w:r>
      <w:r>
        <w:rPr>
          <w:rFonts w:ascii="Times New Roman" w:hAnsi="Times New Roman" w:cs="Times New Roman"/>
          <w:sz w:val="20"/>
          <w:lang w:val="en-US"/>
        </w:rPr>
        <w:t>2005;</w:t>
      </w:r>
      <w:r w:rsidRPr="006708F5">
        <w:rPr>
          <w:rFonts w:ascii="Times New Roman" w:hAnsi="Times New Roman" w:cs="Times New Roman"/>
          <w:sz w:val="20"/>
          <w:lang w:val="en-US"/>
        </w:rPr>
        <w:t>174(3)</w:t>
      </w:r>
      <w:r>
        <w:rPr>
          <w:rFonts w:ascii="Times New Roman" w:hAnsi="Times New Roman" w:cs="Times New Roman"/>
          <w:sz w:val="20"/>
          <w:lang w:val="en-US"/>
        </w:rPr>
        <w:t>:</w:t>
      </w:r>
      <w:r w:rsidRPr="006708F5">
        <w:rPr>
          <w:rFonts w:ascii="Times New Roman" w:hAnsi="Times New Roman" w:cs="Times New Roman"/>
          <w:sz w:val="20"/>
          <w:lang w:val="en-US"/>
        </w:rPr>
        <w:t xml:space="preserve">1338-13347. </w:t>
      </w:r>
      <w:hyperlink r:id="rId406" w:history="1">
        <w:r w:rsidRPr="00D51137">
          <w:rPr>
            <w:rStyle w:val="Hyperlink"/>
            <w:rFonts w:ascii="Times New Roman" w:hAnsi="Times New Roman" w:cs="Times New Roman"/>
            <w:sz w:val="20"/>
            <w:lang w:val="en-US"/>
          </w:rPr>
          <w:t>https://doi.org/10.4049/jimmunol.174.3.1338</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089A977A"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lang w:val="en-US"/>
        </w:rPr>
      </w:pPr>
      <w:proofErr w:type="spellStart"/>
      <w:r w:rsidRPr="006708F5">
        <w:rPr>
          <w:rFonts w:ascii="Times New Roman" w:hAnsi="Times New Roman" w:cs="Times New Roman"/>
          <w:sz w:val="20"/>
          <w:lang w:val="en-US"/>
        </w:rPr>
        <w:t>Scotet</w:t>
      </w:r>
      <w:proofErr w:type="spellEnd"/>
      <w:r w:rsidRPr="006708F5">
        <w:rPr>
          <w:rFonts w:ascii="Times New Roman" w:hAnsi="Times New Roman" w:cs="Times New Roman"/>
          <w:sz w:val="20"/>
          <w:lang w:val="en-US"/>
        </w:rPr>
        <w:t xml:space="preserve"> E, Martinez LO, Grant E, </w:t>
      </w:r>
      <w:proofErr w:type="spellStart"/>
      <w:r w:rsidRPr="006708F5">
        <w:rPr>
          <w:rFonts w:ascii="Times New Roman" w:hAnsi="Times New Roman" w:cs="Times New Roman"/>
          <w:sz w:val="20"/>
          <w:lang w:val="en-US"/>
        </w:rPr>
        <w:t>Barbaras</w:t>
      </w:r>
      <w:proofErr w:type="spellEnd"/>
      <w:r w:rsidRPr="006708F5">
        <w:rPr>
          <w:rFonts w:ascii="Times New Roman" w:hAnsi="Times New Roman" w:cs="Times New Roman"/>
          <w:sz w:val="20"/>
          <w:lang w:val="en-US"/>
        </w:rPr>
        <w:t xml:space="preserve"> R, </w:t>
      </w:r>
      <w:proofErr w:type="spellStart"/>
      <w:r w:rsidRPr="006708F5">
        <w:rPr>
          <w:rFonts w:ascii="Times New Roman" w:hAnsi="Times New Roman" w:cs="Times New Roman"/>
          <w:sz w:val="20"/>
          <w:lang w:val="en-US"/>
        </w:rPr>
        <w:t>Jenö</w:t>
      </w:r>
      <w:proofErr w:type="spellEnd"/>
      <w:r w:rsidRPr="006708F5">
        <w:rPr>
          <w:rFonts w:ascii="Times New Roman" w:hAnsi="Times New Roman" w:cs="Times New Roman"/>
          <w:sz w:val="20"/>
          <w:lang w:val="en-US"/>
        </w:rPr>
        <w:t xml:space="preserve"> P, Guiraud M, </w:t>
      </w:r>
      <w:proofErr w:type="spellStart"/>
      <w:r w:rsidRPr="006708F5">
        <w:rPr>
          <w:rFonts w:ascii="Times New Roman" w:hAnsi="Times New Roman" w:cs="Times New Roman"/>
          <w:sz w:val="20"/>
          <w:lang w:val="en-US"/>
        </w:rPr>
        <w:t>Monsarrat</w:t>
      </w:r>
      <w:proofErr w:type="spellEnd"/>
      <w:r w:rsidRPr="006708F5">
        <w:rPr>
          <w:rFonts w:ascii="Times New Roman" w:hAnsi="Times New Roman" w:cs="Times New Roman"/>
          <w:sz w:val="20"/>
          <w:lang w:val="en-US"/>
        </w:rPr>
        <w:t xml:space="preserve"> B, </w:t>
      </w:r>
      <w:proofErr w:type="spellStart"/>
      <w:r w:rsidRPr="006708F5">
        <w:rPr>
          <w:rFonts w:ascii="Times New Roman" w:hAnsi="Times New Roman" w:cs="Times New Roman"/>
          <w:sz w:val="20"/>
          <w:lang w:val="en-US"/>
        </w:rPr>
        <w:t>Saulquin</w:t>
      </w:r>
      <w:proofErr w:type="spellEnd"/>
      <w:r w:rsidRPr="006708F5">
        <w:rPr>
          <w:rFonts w:ascii="Times New Roman" w:hAnsi="Times New Roman" w:cs="Times New Roman"/>
          <w:sz w:val="20"/>
          <w:lang w:val="en-US"/>
        </w:rPr>
        <w:t xml:space="preserve"> X, </w:t>
      </w:r>
      <w:proofErr w:type="spellStart"/>
      <w:r w:rsidRPr="006708F5">
        <w:rPr>
          <w:rFonts w:ascii="Times New Roman" w:hAnsi="Times New Roman" w:cs="Times New Roman"/>
          <w:sz w:val="20"/>
          <w:lang w:val="en-US"/>
        </w:rPr>
        <w:t>Maillet</w:t>
      </w:r>
      <w:proofErr w:type="spellEnd"/>
      <w:r w:rsidRPr="006708F5">
        <w:rPr>
          <w:rFonts w:ascii="Times New Roman" w:hAnsi="Times New Roman" w:cs="Times New Roman"/>
          <w:sz w:val="20"/>
          <w:lang w:val="en-US"/>
        </w:rPr>
        <w:t xml:space="preserve"> S, </w:t>
      </w:r>
      <w:proofErr w:type="spellStart"/>
      <w:r w:rsidRPr="006708F5">
        <w:rPr>
          <w:rFonts w:ascii="Times New Roman" w:hAnsi="Times New Roman" w:cs="Times New Roman"/>
          <w:sz w:val="20"/>
          <w:lang w:val="en-US"/>
        </w:rPr>
        <w:t>Estève</w:t>
      </w:r>
      <w:proofErr w:type="spellEnd"/>
      <w:r w:rsidRPr="006708F5">
        <w:rPr>
          <w:rFonts w:ascii="Times New Roman" w:hAnsi="Times New Roman" w:cs="Times New Roman"/>
          <w:sz w:val="20"/>
          <w:lang w:val="en-US"/>
        </w:rPr>
        <w:t xml:space="preserve"> JP, Lopez F, Perret B, Collet X, Bonneville M, Champagne E</w:t>
      </w:r>
      <w:r>
        <w:rPr>
          <w:rFonts w:ascii="Times New Roman" w:hAnsi="Times New Roman" w:cs="Times New Roman"/>
          <w:sz w:val="20"/>
          <w:lang w:val="en-US"/>
        </w:rPr>
        <w:t>:</w:t>
      </w:r>
      <w:r w:rsidRPr="006708F5">
        <w:rPr>
          <w:rFonts w:ascii="Times New Roman" w:hAnsi="Times New Roman" w:cs="Times New Roman"/>
          <w:sz w:val="20"/>
          <w:lang w:val="en-US"/>
        </w:rPr>
        <w:t xml:space="preserve"> Tumor recognition following Vgamma9Vdelta2 T cell receptor interactions with a surface F1-ATPase-related structure and apolipoprotein A-I</w:t>
      </w:r>
      <w:r>
        <w:rPr>
          <w:rFonts w:ascii="Times New Roman" w:hAnsi="Times New Roman" w:cs="Times New Roman"/>
          <w:sz w:val="20"/>
          <w:lang w:val="en-US"/>
        </w:rPr>
        <w:t>.</w:t>
      </w:r>
      <w:r w:rsidRPr="006708F5">
        <w:rPr>
          <w:rFonts w:ascii="Times New Roman" w:hAnsi="Times New Roman" w:cs="Times New Roman"/>
          <w:sz w:val="20"/>
          <w:lang w:val="en-US"/>
        </w:rPr>
        <w:t xml:space="preserve"> Immunity </w:t>
      </w:r>
      <w:r>
        <w:rPr>
          <w:rFonts w:ascii="Times New Roman" w:hAnsi="Times New Roman" w:cs="Times New Roman"/>
          <w:sz w:val="20"/>
          <w:lang w:val="en-US"/>
        </w:rPr>
        <w:t>2005;</w:t>
      </w:r>
      <w:r w:rsidRPr="006708F5">
        <w:rPr>
          <w:rFonts w:ascii="Times New Roman" w:hAnsi="Times New Roman" w:cs="Times New Roman"/>
          <w:sz w:val="20"/>
          <w:lang w:val="en-US"/>
        </w:rPr>
        <w:t>22(1)</w:t>
      </w:r>
      <w:r>
        <w:rPr>
          <w:rFonts w:ascii="Times New Roman" w:hAnsi="Times New Roman" w:cs="Times New Roman"/>
          <w:sz w:val="20"/>
          <w:lang w:val="en-US"/>
        </w:rPr>
        <w:t>:</w:t>
      </w:r>
      <w:r w:rsidRPr="006708F5">
        <w:rPr>
          <w:rFonts w:ascii="Times New Roman" w:hAnsi="Times New Roman" w:cs="Times New Roman"/>
          <w:sz w:val="20"/>
          <w:lang w:val="en-US"/>
        </w:rPr>
        <w:t xml:space="preserve">71-80. </w:t>
      </w:r>
      <w:hyperlink r:id="rId407" w:history="1">
        <w:r w:rsidRPr="00D51137">
          <w:rPr>
            <w:rStyle w:val="Hyperlink"/>
            <w:rFonts w:ascii="Times New Roman" w:hAnsi="Times New Roman" w:cs="Times New Roman"/>
            <w:sz w:val="20"/>
            <w:lang w:val="en-US"/>
          </w:rPr>
          <w:t>https://doi.org/10.1016/j.immuni.2004.11.012</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2DB1D1B4" w14:textId="77777777" w:rsidR="005B504F" w:rsidRPr="006708F5" w:rsidRDefault="005B504F" w:rsidP="005B504F">
      <w:pPr>
        <w:pStyle w:val="Listenabsatz"/>
        <w:numPr>
          <w:ilvl w:val="0"/>
          <w:numId w:val="5"/>
        </w:numPr>
        <w:spacing w:after="0" w:line="240" w:lineRule="auto"/>
        <w:jc w:val="both"/>
        <w:rPr>
          <w:rFonts w:ascii="Times New Roman" w:hAnsi="Times New Roman" w:cs="Times New Roman"/>
          <w:sz w:val="20"/>
          <w:lang w:val="en-US"/>
        </w:rPr>
      </w:pPr>
      <w:r w:rsidRPr="006708F5">
        <w:rPr>
          <w:rFonts w:ascii="Times New Roman" w:hAnsi="Times New Roman" w:cs="Times New Roman"/>
          <w:sz w:val="20"/>
          <w:lang w:val="en-US"/>
        </w:rPr>
        <w:t xml:space="preserve">Tanaka Y, Sano S, Nieves E, De Libero G, Rosa D, </w:t>
      </w:r>
      <w:proofErr w:type="spellStart"/>
      <w:r w:rsidRPr="006708F5">
        <w:rPr>
          <w:rFonts w:ascii="Times New Roman" w:hAnsi="Times New Roman" w:cs="Times New Roman"/>
          <w:sz w:val="20"/>
          <w:lang w:val="en-US"/>
        </w:rPr>
        <w:t>Modlin</w:t>
      </w:r>
      <w:proofErr w:type="spellEnd"/>
      <w:r w:rsidRPr="006708F5">
        <w:rPr>
          <w:rFonts w:ascii="Times New Roman" w:hAnsi="Times New Roman" w:cs="Times New Roman"/>
          <w:sz w:val="20"/>
          <w:lang w:val="en-US"/>
        </w:rPr>
        <w:t xml:space="preserve"> RL, Brenner MB, Bloom BR, Morita CT</w:t>
      </w:r>
      <w:r>
        <w:rPr>
          <w:rFonts w:ascii="Times New Roman" w:hAnsi="Times New Roman" w:cs="Times New Roman"/>
          <w:sz w:val="20"/>
          <w:lang w:val="en-US"/>
        </w:rPr>
        <w:t xml:space="preserve">: </w:t>
      </w:r>
      <w:r w:rsidRPr="006708F5">
        <w:rPr>
          <w:rFonts w:ascii="Times New Roman" w:hAnsi="Times New Roman" w:cs="Times New Roman"/>
          <w:sz w:val="20"/>
          <w:lang w:val="en-US"/>
        </w:rPr>
        <w:t>Nonpeptide ligands for human gamma delta T cells</w:t>
      </w:r>
      <w:r>
        <w:rPr>
          <w:rFonts w:ascii="Times New Roman" w:hAnsi="Times New Roman" w:cs="Times New Roman"/>
          <w:sz w:val="20"/>
          <w:lang w:val="en-US"/>
        </w:rPr>
        <w:t>.</w:t>
      </w:r>
      <w:r w:rsidRPr="006708F5">
        <w:rPr>
          <w:rFonts w:ascii="Times New Roman" w:hAnsi="Times New Roman" w:cs="Times New Roman"/>
          <w:sz w:val="20"/>
          <w:lang w:val="en-US"/>
        </w:rPr>
        <w:t xml:space="preserve"> Proc Natl </w:t>
      </w:r>
      <w:proofErr w:type="spellStart"/>
      <w:r w:rsidRPr="006708F5">
        <w:rPr>
          <w:rFonts w:ascii="Times New Roman" w:hAnsi="Times New Roman" w:cs="Times New Roman"/>
          <w:sz w:val="20"/>
          <w:lang w:val="en-US"/>
        </w:rPr>
        <w:t>Acad</w:t>
      </w:r>
      <w:proofErr w:type="spellEnd"/>
      <w:r w:rsidRPr="006708F5">
        <w:rPr>
          <w:rFonts w:ascii="Times New Roman" w:hAnsi="Times New Roman" w:cs="Times New Roman"/>
          <w:sz w:val="20"/>
          <w:lang w:val="en-US"/>
        </w:rPr>
        <w:t xml:space="preserve"> Sci USA</w:t>
      </w:r>
      <w:r>
        <w:rPr>
          <w:rFonts w:ascii="Times New Roman" w:hAnsi="Times New Roman" w:cs="Times New Roman"/>
          <w:sz w:val="20"/>
          <w:lang w:val="en-US"/>
        </w:rPr>
        <w:t xml:space="preserve"> 1994;</w:t>
      </w:r>
      <w:r w:rsidRPr="006708F5">
        <w:rPr>
          <w:rFonts w:ascii="Times New Roman" w:hAnsi="Times New Roman" w:cs="Times New Roman"/>
          <w:sz w:val="20"/>
          <w:lang w:val="en-US"/>
        </w:rPr>
        <w:t>91(17)</w:t>
      </w:r>
      <w:r>
        <w:rPr>
          <w:rFonts w:ascii="Times New Roman" w:hAnsi="Times New Roman" w:cs="Times New Roman"/>
          <w:sz w:val="20"/>
          <w:lang w:val="en-US"/>
        </w:rPr>
        <w:t>:</w:t>
      </w:r>
      <w:r w:rsidRPr="006708F5">
        <w:rPr>
          <w:rFonts w:ascii="Times New Roman" w:hAnsi="Times New Roman" w:cs="Times New Roman"/>
          <w:sz w:val="20"/>
          <w:lang w:val="en-US"/>
        </w:rPr>
        <w:t xml:space="preserve">8175–8179. </w:t>
      </w:r>
      <w:hyperlink r:id="rId408" w:history="1">
        <w:r w:rsidRPr="00D51137">
          <w:rPr>
            <w:rStyle w:val="Hyperlink"/>
            <w:rFonts w:ascii="Times New Roman" w:hAnsi="Times New Roman" w:cs="Times New Roman"/>
            <w:sz w:val="20"/>
            <w:lang w:val="en-US"/>
          </w:rPr>
          <w:t>https://doi.org/10.1073/pnas.91.17.8175</w:t>
        </w:r>
      </w:hyperlink>
      <w:r w:rsidRPr="006708F5">
        <w:rPr>
          <w:rFonts w:ascii="Times New Roman" w:hAnsi="Times New Roman" w:cs="Times New Roman"/>
          <w:sz w:val="20"/>
          <w:lang w:val="en-US"/>
        </w:rPr>
        <w:t>.</w:t>
      </w:r>
      <w:r>
        <w:rPr>
          <w:rFonts w:ascii="Times New Roman" w:hAnsi="Times New Roman" w:cs="Times New Roman"/>
          <w:sz w:val="20"/>
          <w:lang w:val="en-US"/>
        </w:rPr>
        <w:t xml:space="preserve"> </w:t>
      </w:r>
    </w:p>
    <w:p w14:paraId="64547FCB"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Mitra P, </w:t>
      </w:r>
      <w:proofErr w:type="spellStart"/>
      <w:r w:rsidRPr="00CE0BB3">
        <w:rPr>
          <w:rFonts w:ascii="Times New Roman" w:hAnsi="Times New Roman" w:cs="Times New Roman"/>
          <w:sz w:val="20"/>
          <w:szCs w:val="20"/>
          <w:lang w:val="en-US"/>
        </w:rPr>
        <w:t>Shibuta</w:t>
      </w:r>
      <w:proofErr w:type="spellEnd"/>
      <w:r w:rsidRPr="00CE0BB3">
        <w:rPr>
          <w:rFonts w:ascii="Times New Roman" w:hAnsi="Times New Roman" w:cs="Times New Roman"/>
          <w:sz w:val="20"/>
          <w:szCs w:val="20"/>
          <w:lang w:val="en-US"/>
        </w:rPr>
        <w:t xml:space="preserve"> K, Mathai J, </w:t>
      </w:r>
      <w:proofErr w:type="spellStart"/>
      <w:r w:rsidRPr="00CE0BB3">
        <w:rPr>
          <w:rFonts w:ascii="Times New Roman" w:hAnsi="Times New Roman" w:cs="Times New Roman"/>
          <w:sz w:val="20"/>
          <w:szCs w:val="20"/>
          <w:lang w:val="en-US"/>
        </w:rPr>
        <w:t>Shimoda</w:t>
      </w:r>
      <w:proofErr w:type="spellEnd"/>
      <w:r w:rsidRPr="00CE0BB3">
        <w:rPr>
          <w:rFonts w:ascii="Times New Roman" w:hAnsi="Times New Roman" w:cs="Times New Roman"/>
          <w:sz w:val="20"/>
          <w:szCs w:val="20"/>
          <w:lang w:val="en-US"/>
        </w:rPr>
        <w:t xml:space="preserve"> K, Banner BF, Mori M, Barnard GF</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CXCR4 mRNA expression in colon, esophageal and gastric cancers and hepatitis C infected liver. Int J Oncol 1999;14(5):917-925. </w:t>
      </w:r>
      <w:hyperlink r:id="rId409" w:history="1">
        <w:r w:rsidRPr="00CE0BB3">
          <w:rPr>
            <w:rStyle w:val="Hyperlink"/>
            <w:rFonts w:ascii="Times New Roman" w:hAnsi="Times New Roman" w:cs="Times New Roman"/>
            <w:sz w:val="20"/>
            <w:szCs w:val="20"/>
            <w:lang w:val="en-US"/>
          </w:rPr>
          <w:t>https://doi.org/10.3892/ijo.14.5.917</w:t>
        </w:r>
      </w:hyperlink>
      <w:r w:rsidRPr="00CE0BB3">
        <w:rPr>
          <w:rFonts w:ascii="Times New Roman" w:hAnsi="Times New Roman" w:cs="Times New Roman"/>
          <w:sz w:val="20"/>
          <w:szCs w:val="20"/>
          <w:lang w:val="en-US"/>
        </w:rPr>
        <w:t xml:space="preserve">. </w:t>
      </w:r>
    </w:p>
    <w:p w14:paraId="18B78A28"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Koishi</w:t>
      </w:r>
      <w:proofErr w:type="spellEnd"/>
      <w:r w:rsidRPr="00CE0BB3">
        <w:rPr>
          <w:rFonts w:ascii="Times New Roman" w:hAnsi="Times New Roman" w:cs="Times New Roman"/>
          <w:sz w:val="20"/>
          <w:szCs w:val="20"/>
          <w:lang w:val="en-US"/>
        </w:rPr>
        <w:t xml:space="preserve"> K, Yoshikawa R, </w:t>
      </w:r>
      <w:proofErr w:type="spellStart"/>
      <w:r w:rsidRPr="00CE0BB3">
        <w:rPr>
          <w:rFonts w:ascii="Times New Roman" w:hAnsi="Times New Roman" w:cs="Times New Roman"/>
          <w:sz w:val="20"/>
          <w:szCs w:val="20"/>
          <w:lang w:val="en-US"/>
        </w:rPr>
        <w:t>Tsujimura</w:t>
      </w:r>
      <w:proofErr w:type="spellEnd"/>
      <w:r w:rsidRPr="00CE0BB3">
        <w:rPr>
          <w:rFonts w:ascii="Times New Roman" w:hAnsi="Times New Roman" w:cs="Times New Roman"/>
          <w:sz w:val="20"/>
          <w:szCs w:val="20"/>
          <w:lang w:val="en-US"/>
        </w:rPr>
        <w:t xml:space="preserve"> T, Hashimoto-</w:t>
      </w:r>
      <w:proofErr w:type="spellStart"/>
      <w:r w:rsidRPr="00CE0BB3">
        <w:rPr>
          <w:rFonts w:ascii="Times New Roman" w:hAnsi="Times New Roman" w:cs="Times New Roman"/>
          <w:sz w:val="20"/>
          <w:szCs w:val="20"/>
          <w:lang w:val="en-US"/>
        </w:rPr>
        <w:t>Tamaoki</w:t>
      </w:r>
      <w:proofErr w:type="spellEnd"/>
      <w:r w:rsidRPr="00CE0BB3">
        <w:rPr>
          <w:rFonts w:ascii="Times New Roman" w:hAnsi="Times New Roman" w:cs="Times New Roman"/>
          <w:sz w:val="20"/>
          <w:szCs w:val="20"/>
          <w:lang w:val="en-US"/>
        </w:rPr>
        <w:t xml:space="preserve"> T, Kojima S, </w:t>
      </w:r>
      <w:proofErr w:type="spellStart"/>
      <w:r w:rsidRPr="00CE0BB3">
        <w:rPr>
          <w:rFonts w:ascii="Times New Roman" w:hAnsi="Times New Roman" w:cs="Times New Roman"/>
          <w:sz w:val="20"/>
          <w:szCs w:val="20"/>
          <w:lang w:val="en-US"/>
        </w:rPr>
        <w:t>Yanagi</w:t>
      </w:r>
      <w:proofErr w:type="spellEnd"/>
      <w:r w:rsidRPr="00CE0BB3">
        <w:rPr>
          <w:rFonts w:ascii="Times New Roman" w:hAnsi="Times New Roman" w:cs="Times New Roman"/>
          <w:sz w:val="20"/>
          <w:szCs w:val="20"/>
          <w:lang w:val="en-US"/>
        </w:rPr>
        <w:t xml:space="preserve"> H, Yamamura T, Fujiwara Y</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Persistent CXCR4 expression after preoperative chemoradiotherapy predicts early recurrence and poor prognosis in esophageal cancer. World J Gastroenterol 2006;12(47):7585-7590. </w:t>
      </w:r>
      <w:hyperlink r:id="rId410" w:history="1">
        <w:r w:rsidRPr="00CE0BB3">
          <w:rPr>
            <w:rStyle w:val="Hyperlink"/>
            <w:rFonts w:ascii="Times New Roman" w:hAnsi="Times New Roman" w:cs="Times New Roman"/>
            <w:sz w:val="20"/>
            <w:szCs w:val="20"/>
            <w:lang w:val="en-US"/>
          </w:rPr>
          <w:t>https://doi.org/10.3748/wjg.v12.i47.7585</w:t>
        </w:r>
      </w:hyperlink>
      <w:r w:rsidRPr="00CE0BB3">
        <w:rPr>
          <w:rFonts w:ascii="Times New Roman" w:hAnsi="Times New Roman" w:cs="Times New Roman"/>
          <w:sz w:val="20"/>
          <w:szCs w:val="20"/>
          <w:lang w:val="en-US"/>
        </w:rPr>
        <w:t xml:space="preserve">. </w:t>
      </w:r>
    </w:p>
    <w:p w14:paraId="543BDA3A" w14:textId="77777777" w:rsidR="005B504F" w:rsidRPr="00CE0BB3" w:rsidRDefault="005B504F" w:rsidP="005B504F">
      <w:pPr>
        <w:pStyle w:val="Listenabsatz"/>
        <w:numPr>
          <w:ilvl w:val="0"/>
          <w:numId w:val="5"/>
        </w:numPr>
        <w:spacing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Sasaki K, </w:t>
      </w:r>
      <w:proofErr w:type="spellStart"/>
      <w:r w:rsidRPr="00CE0BB3">
        <w:rPr>
          <w:rFonts w:ascii="Times New Roman" w:hAnsi="Times New Roman" w:cs="Times New Roman"/>
          <w:sz w:val="20"/>
          <w:szCs w:val="20"/>
          <w:lang w:val="en-US"/>
        </w:rPr>
        <w:t>Natsugoe</w:t>
      </w:r>
      <w:proofErr w:type="spellEnd"/>
      <w:r w:rsidRPr="00CE0BB3">
        <w:rPr>
          <w:rFonts w:ascii="Times New Roman" w:hAnsi="Times New Roman" w:cs="Times New Roman"/>
          <w:sz w:val="20"/>
          <w:szCs w:val="20"/>
          <w:lang w:val="en-US"/>
        </w:rPr>
        <w:t xml:space="preserve"> S, </w:t>
      </w:r>
      <w:proofErr w:type="spellStart"/>
      <w:r w:rsidRPr="00CE0BB3">
        <w:rPr>
          <w:rFonts w:ascii="Times New Roman" w:hAnsi="Times New Roman" w:cs="Times New Roman"/>
          <w:sz w:val="20"/>
          <w:szCs w:val="20"/>
          <w:lang w:val="en-US"/>
        </w:rPr>
        <w:t>Ishigami</w:t>
      </w:r>
      <w:proofErr w:type="spellEnd"/>
      <w:r w:rsidRPr="00CE0BB3">
        <w:rPr>
          <w:rFonts w:ascii="Times New Roman" w:hAnsi="Times New Roman" w:cs="Times New Roman"/>
          <w:sz w:val="20"/>
          <w:szCs w:val="20"/>
          <w:lang w:val="en-US"/>
        </w:rPr>
        <w:t xml:space="preserve"> S, Matsumoto M, Okumura H, </w:t>
      </w:r>
      <w:proofErr w:type="spellStart"/>
      <w:r w:rsidRPr="00CE0BB3">
        <w:rPr>
          <w:rFonts w:ascii="Times New Roman" w:hAnsi="Times New Roman" w:cs="Times New Roman"/>
          <w:sz w:val="20"/>
          <w:szCs w:val="20"/>
          <w:lang w:val="en-US"/>
        </w:rPr>
        <w:t>Setoyama</w:t>
      </w:r>
      <w:proofErr w:type="spellEnd"/>
      <w:r w:rsidRPr="00CE0BB3">
        <w:rPr>
          <w:rFonts w:ascii="Times New Roman" w:hAnsi="Times New Roman" w:cs="Times New Roman"/>
          <w:sz w:val="20"/>
          <w:szCs w:val="20"/>
          <w:lang w:val="en-US"/>
        </w:rPr>
        <w:t xml:space="preserve"> T, </w:t>
      </w:r>
      <w:proofErr w:type="spellStart"/>
      <w:r w:rsidRPr="00CE0BB3">
        <w:rPr>
          <w:rFonts w:ascii="Times New Roman" w:hAnsi="Times New Roman" w:cs="Times New Roman"/>
          <w:sz w:val="20"/>
          <w:szCs w:val="20"/>
          <w:lang w:val="en-US"/>
        </w:rPr>
        <w:t>Uchikado</w:t>
      </w:r>
      <w:proofErr w:type="spellEnd"/>
      <w:r w:rsidRPr="00CE0BB3">
        <w:rPr>
          <w:rFonts w:ascii="Times New Roman" w:hAnsi="Times New Roman" w:cs="Times New Roman"/>
          <w:sz w:val="20"/>
          <w:szCs w:val="20"/>
          <w:lang w:val="en-US"/>
        </w:rPr>
        <w:t xml:space="preserve"> Y, Kita Y, Tamotsu K, Sakurai T, </w:t>
      </w:r>
      <w:proofErr w:type="spellStart"/>
      <w:r w:rsidRPr="00CE0BB3">
        <w:rPr>
          <w:rFonts w:ascii="Times New Roman" w:hAnsi="Times New Roman" w:cs="Times New Roman"/>
          <w:sz w:val="20"/>
          <w:szCs w:val="20"/>
          <w:lang w:val="en-US"/>
        </w:rPr>
        <w:t>Owaki</w:t>
      </w:r>
      <w:proofErr w:type="spellEnd"/>
      <w:r w:rsidRPr="00CE0BB3">
        <w:rPr>
          <w:rFonts w:ascii="Times New Roman" w:hAnsi="Times New Roman" w:cs="Times New Roman"/>
          <w:sz w:val="20"/>
          <w:szCs w:val="20"/>
          <w:lang w:val="en-US"/>
        </w:rPr>
        <w:t xml:space="preserve"> T, </w:t>
      </w:r>
      <w:proofErr w:type="spellStart"/>
      <w:r w:rsidRPr="00CE0BB3">
        <w:rPr>
          <w:rFonts w:ascii="Times New Roman" w:hAnsi="Times New Roman" w:cs="Times New Roman"/>
          <w:sz w:val="20"/>
          <w:szCs w:val="20"/>
          <w:lang w:val="en-US"/>
        </w:rPr>
        <w:t>Aikou</w:t>
      </w:r>
      <w:proofErr w:type="spellEnd"/>
      <w:r w:rsidRPr="00CE0BB3">
        <w:rPr>
          <w:rFonts w:ascii="Times New Roman" w:hAnsi="Times New Roman" w:cs="Times New Roman"/>
          <w:sz w:val="20"/>
          <w:szCs w:val="20"/>
          <w:lang w:val="en-US"/>
        </w:rPr>
        <w:t xml:space="preserve"> T</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Expression of CXCL12 and its receptor CXCR4 correlates with lymph node metastasis in submucosal esophageal cancer. J Surg Oncol 2008;97(5):433-438. </w:t>
      </w:r>
      <w:hyperlink r:id="rId411" w:history="1">
        <w:r w:rsidRPr="00CE0BB3">
          <w:rPr>
            <w:rStyle w:val="Hyperlink"/>
            <w:rFonts w:ascii="Times New Roman" w:hAnsi="Times New Roman" w:cs="Times New Roman"/>
            <w:sz w:val="20"/>
            <w:szCs w:val="20"/>
            <w:lang w:val="en-US"/>
          </w:rPr>
          <w:t>https://doi.org/10.1002/jso.20976</w:t>
        </w:r>
      </w:hyperlink>
      <w:r w:rsidRPr="00CE0BB3">
        <w:rPr>
          <w:rFonts w:ascii="Times New Roman" w:hAnsi="Times New Roman" w:cs="Times New Roman"/>
          <w:sz w:val="20"/>
          <w:szCs w:val="20"/>
          <w:lang w:val="en-US"/>
        </w:rPr>
        <w:t xml:space="preserve">. </w:t>
      </w:r>
    </w:p>
    <w:p w14:paraId="172FB7AB" w14:textId="77777777" w:rsidR="005B504F" w:rsidRPr="00CE0BB3" w:rsidRDefault="005B504F" w:rsidP="005B504F">
      <w:pPr>
        <w:pStyle w:val="Listenabsatz"/>
        <w:numPr>
          <w:ilvl w:val="0"/>
          <w:numId w:val="5"/>
        </w:numPr>
        <w:spacing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Yasumoto</w:t>
      </w:r>
      <w:proofErr w:type="spellEnd"/>
      <w:r w:rsidRPr="00CE0BB3">
        <w:rPr>
          <w:rFonts w:ascii="Times New Roman" w:hAnsi="Times New Roman" w:cs="Times New Roman"/>
          <w:sz w:val="20"/>
          <w:szCs w:val="20"/>
          <w:lang w:val="en-US"/>
        </w:rPr>
        <w:t xml:space="preserve"> K, Koizumi K, Kawashima A, </w:t>
      </w:r>
      <w:proofErr w:type="spellStart"/>
      <w:r w:rsidRPr="00CE0BB3">
        <w:rPr>
          <w:rFonts w:ascii="Times New Roman" w:hAnsi="Times New Roman" w:cs="Times New Roman"/>
          <w:sz w:val="20"/>
          <w:szCs w:val="20"/>
          <w:lang w:val="en-US"/>
        </w:rPr>
        <w:t>Saitoh</w:t>
      </w:r>
      <w:proofErr w:type="spellEnd"/>
      <w:r w:rsidRPr="00CE0BB3">
        <w:rPr>
          <w:rFonts w:ascii="Times New Roman" w:hAnsi="Times New Roman" w:cs="Times New Roman"/>
          <w:sz w:val="20"/>
          <w:szCs w:val="20"/>
          <w:lang w:val="en-US"/>
        </w:rPr>
        <w:t xml:space="preserve"> Y, </w:t>
      </w:r>
      <w:proofErr w:type="spellStart"/>
      <w:r w:rsidRPr="00CE0BB3">
        <w:rPr>
          <w:rFonts w:ascii="Times New Roman" w:hAnsi="Times New Roman" w:cs="Times New Roman"/>
          <w:sz w:val="20"/>
          <w:szCs w:val="20"/>
          <w:lang w:val="en-US"/>
        </w:rPr>
        <w:t>Arita</w:t>
      </w:r>
      <w:proofErr w:type="spellEnd"/>
      <w:r w:rsidRPr="00CE0BB3">
        <w:rPr>
          <w:rFonts w:ascii="Times New Roman" w:hAnsi="Times New Roman" w:cs="Times New Roman"/>
          <w:sz w:val="20"/>
          <w:szCs w:val="20"/>
          <w:lang w:val="en-US"/>
        </w:rPr>
        <w:t xml:space="preserve"> Y, Shinohara K, Minami T, Nakayama T, Sakurai H, Takahashi Y, Yoshie O, Saiki I</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Role of the CXCL12/CXCR4 axis in peritoneal carcinomatosis of gastric cancer. Cancer Res 2006;66(4):2181-2187.</w:t>
      </w:r>
      <w:r w:rsidRPr="0001324E">
        <w:rPr>
          <w:rFonts w:ascii="Times New Roman" w:hAnsi="Times New Roman" w:cs="Times New Roman"/>
          <w:sz w:val="20"/>
          <w:szCs w:val="20"/>
          <w:lang w:val="en-US"/>
        </w:rPr>
        <w:t xml:space="preserve"> </w:t>
      </w:r>
      <w:hyperlink r:id="rId412" w:history="1">
        <w:r w:rsidRPr="00CE0BB3">
          <w:rPr>
            <w:rStyle w:val="Hyperlink"/>
            <w:rFonts w:ascii="Times New Roman" w:hAnsi="Times New Roman" w:cs="Times New Roman"/>
            <w:sz w:val="20"/>
            <w:szCs w:val="20"/>
            <w:lang w:val="en-US"/>
          </w:rPr>
          <w:t>https://doi.org/10.1158/0008-5472.CAN-05-3393</w:t>
        </w:r>
      </w:hyperlink>
      <w:r w:rsidRPr="00CE0BB3">
        <w:rPr>
          <w:rFonts w:ascii="Times New Roman" w:hAnsi="Times New Roman" w:cs="Times New Roman"/>
          <w:sz w:val="20"/>
          <w:szCs w:val="20"/>
          <w:lang w:val="en-US"/>
        </w:rPr>
        <w:t xml:space="preserve">. </w:t>
      </w:r>
    </w:p>
    <w:p w14:paraId="1CA5D15F"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Ishigami</w:t>
      </w:r>
      <w:proofErr w:type="spellEnd"/>
      <w:r w:rsidRPr="00CE0BB3">
        <w:rPr>
          <w:rFonts w:ascii="Times New Roman" w:hAnsi="Times New Roman" w:cs="Times New Roman"/>
          <w:sz w:val="20"/>
          <w:szCs w:val="20"/>
          <w:lang w:val="en-US"/>
        </w:rPr>
        <w:t xml:space="preserve"> S, </w:t>
      </w:r>
      <w:proofErr w:type="spellStart"/>
      <w:r w:rsidRPr="00CE0BB3">
        <w:rPr>
          <w:rFonts w:ascii="Times New Roman" w:hAnsi="Times New Roman" w:cs="Times New Roman"/>
          <w:sz w:val="20"/>
          <w:szCs w:val="20"/>
          <w:lang w:val="en-US"/>
        </w:rPr>
        <w:t>Natsugoe</w:t>
      </w:r>
      <w:proofErr w:type="spellEnd"/>
      <w:r w:rsidRPr="00CE0BB3">
        <w:rPr>
          <w:rFonts w:ascii="Times New Roman" w:hAnsi="Times New Roman" w:cs="Times New Roman"/>
          <w:sz w:val="20"/>
          <w:szCs w:val="20"/>
          <w:lang w:val="en-US"/>
        </w:rPr>
        <w:t xml:space="preserve"> S, Okumura H, Matsumoto M, </w:t>
      </w:r>
      <w:proofErr w:type="spellStart"/>
      <w:r w:rsidRPr="00CE0BB3">
        <w:rPr>
          <w:rFonts w:ascii="Times New Roman" w:hAnsi="Times New Roman" w:cs="Times New Roman"/>
          <w:sz w:val="20"/>
          <w:szCs w:val="20"/>
          <w:lang w:val="en-US"/>
        </w:rPr>
        <w:t>Nakajo</w:t>
      </w:r>
      <w:proofErr w:type="spellEnd"/>
      <w:r w:rsidRPr="00CE0BB3">
        <w:rPr>
          <w:rFonts w:ascii="Times New Roman" w:hAnsi="Times New Roman" w:cs="Times New Roman"/>
          <w:sz w:val="20"/>
          <w:szCs w:val="20"/>
          <w:lang w:val="en-US"/>
        </w:rPr>
        <w:t xml:space="preserve"> A, </w:t>
      </w:r>
      <w:proofErr w:type="spellStart"/>
      <w:r w:rsidRPr="00CE0BB3">
        <w:rPr>
          <w:rFonts w:ascii="Times New Roman" w:hAnsi="Times New Roman" w:cs="Times New Roman"/>
          <w:sz w:val="20"/>
          <w:szCs w:val="20"/>
          <w:lang w:val="en-US"/>
        </w:rPr>
        <w:t>Uenosono</w:t>
      </w:r>
      <w:proofErr w:type="spellEnd"/>
      <w:r w:rsidRPr="00CE0BB3">
        <w:rPr>
          <w:rFonts w:ascii="Times New Roman" w:hAnsi="Times New Roman" w:cs="Times New Roman"/>
          <w:sz w:val="20"/>
          <w:szCs w:val="20"/>
          <w:lang w:val="en-US"/>
        </w:rPr>
        <w:t xml:space="preserve"> Y, </w:t>
      </w:r>
      <w:proofErr w:type="spellStart"/>
      <w:r w:rsidRPr="00CE0BB3">
        <w:rPr>
          <w:rFonts w:ascii="Times New Roman" w:hAnsi="Times New Roman" w:cs="Times New Roman"/>
          <w:sz w:val="20"/>
          <w:szCs w:val="20"/>
          <w:lang w:val="en-US"/>
        </w:rPr>
        <w:t>Arigami</w:t>
      </w:r>
      <w:proofErr w:type="spellEnd"/>
      <w:r w:rsidRPr="00CE0BB3">
        <w:rPr>
          <w:rFonts w:ascii="Times New Roman" w:hAnsi="Times New Roman" w:cs="Times New Roman"/>
          <w:sz w:val="20"/>
          <w:szCs w:val="20"/>
          <w:lang w:val="en-US"/>
        </w:rPr>
        <w:t xml:space="preserve"> T, </w:t>
      </w:r>
      <w:proofErr w:type="spellStart"/>
      <w:r w:rsidRPr="00CE0BB3">
        <w:rPr>
          <w:rFonts w:ascii="Times New Roman" w:hAnsi="Times New Roman" w:cs="Times New Roman"/>
          <w:sz w:val="20"/>
          <w:szCs w:val="20"/>
          <w:lang w:val="en-US"/>
        </w:rPr>
        <w:t>Uchikado</w:t>
      </w:r>
      <w:proofErr w:type="spellEnd"/>
      <w:r w:rsidRPr="00CE0BB3">
        <w:rPr>
          <w:rFonts w:ascii="Times New Roman" w:hAnsi="Times New Roman" w:cs="Times New Roman"/>
          <w:sz w:val="20"/>
          <w:szCs w:val="20"/>
          <w:lang w:val="en-US"/>
        </w:rPr>
        <w:t xml:space="preserve"> Y, </w:t>
      </w:r>
      <w:proofErr w:type="spellStart"/>
      <w:r w:rsidRPr="00CE0BB3">
        <w:rPr>
          <w:rFonts w:ascii="Times New Roman" w:hAnsi="Times New Roman" w:cs="Times New Roman"/>
          <w:sz w:val="20"/>
          <w:szCs w:val="20"/>
          <w:lang w:val="en-US"/>
        </w:rPr>
        <w:t>Setoyama</w:t>
      </w:r>
      <w:proofErr w:type="spellEnd"/>
      <w:r w:rsidRPr="00CE0BB3">
        <w:rPr>
          <w:rFonts w:ascii="Times New Roman" w:hAnsi="Times New Roman" w:cs="Times New Roman"/>
          <w:sz w:val="20"/>
          <w:szCs w:val="20"/>
          <w:lang w:val="en-US"/>
        </w:rPr>
        <w:t xml:space="preserve"> T, Arima H, </w:t>
      </w:r>
      <w:proofErr w:type="spellStart"/>
      <w:r w:rsidRPr="00CE0BB3">
        <w:rPr>
          <w:rFonts w:ascii="Times New Roman" w:hAnsi="Times New Roman" w:cs="Times New Roman"/>
          <w:sz w:val="20"/>
          <w:szCs w:val="20"/>
          <w:lang w:val="en-US"/>
        </w:rPr>
        <w:t>Hokita</w:t>
      </w:r>
      <w:proofErr w:type="spellEnd"/>
      <w:r w:rsidRPr="00CE0BB3">
        <w:rPr>
          <w:rFonts w:ascii="Times New Roman" w:hAnsi="Times New Roman" w:cs="Times New Roman"/>
          <w:sz w:val="20"/>
          <w:szCs w:val="20"/>
          <w:lang w:val="en-US"/>
        </w:rPr>
        <w:t xml:space="preserve"> S, </w:t>
      </w:r>
      <w:proofErr w:type="spellStart"/>
      <w:r w:rsidRPr="00CE0BB3">
        <w:rPr>
          <w:rFonts w:ascii="Times New Roman" w:hAnsi="Times New Roman" w:cs="Times New Roman"/>
          <w:sz w:val="20"/>
          <w:szCs w:val="20"/>
          <w:lang w:val="en-US"/>
        </w:rPr>
        <w:t>Aikou</w:t>
      </w:r>
      <w:proofErr w:type="spellEnd"/>
      <w:r w:rsidRPr="00CE0BB3">
        <w:rPr>
          <w:rFonts w:ascii="Times New Roman" w:hAnsi="Times New Roman" w:cs="Times New Roman"/>
          <w:sz w:val="20"/>
          <w:szCs w:val="20"/>
          <w:lang w:val="en-US"/>
        </w:rPr>
        <w:t xml:space="preserve"> T</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Clinical implication of CXCL12 expression in gastric cancer. Ann Surg Oncol 2007;14(11):3154-</w:t>
      </w:r>
      <w:r>
        <w:rPr>
          <w:rFonts w:ascii="Times New Roman" w:hAnsi="Times New Roman" w:cs="Times New Roman"/>
          <w:sz w:val="20"/>
          <w:szCs w:val="20"/>
          <w:lang w:val="en-US"/>
        </w:rPr>
        <w:t>315</w:t>
      </w:r>
      <w:r w:rsidRPr="00CE0BB3">
        <w:rPr>
          <w:rFonts w:ascii="Times New Roman" w:hAnsi="Times New Roman" w:cs="Times New Roman"/>
          <w:sz w:val="20"/>
          <w:szCs w:val="20"/>
          <w:lang w:val="en-US"/>
        </w:rPr>
        <w:t>8.</w:t>
      </w:r>
      <w:r w:rsidRPr="0001324E">
        <w:rPr>
          <w:rFonts w:ascii="Times New Roman" w:hAnsi="Times New Roman" w:cs="Times New Roman"/>
          <w:sz w:val="20"/>
          <w:szCs w:val="20"/>
          <w:lang w:val="en-US"/>
        </w:rPr>
        <w:t xml:space="preserve"> </w:t>
      </w:r>
      <w:hyperlink r:id="rId413" w:history="1">
        <w:r w:rsidRPr="00CE0BB3">
          <w:rPr>
            <w:rStyle w:val="Hyperlink"/>
            <w:rFonts w:ascii="Times New Roman" w:hAnsi="Times New Roman" w:cs="Times New Roman"/>
            <w:sz w:val="20"/>
            <w:szCs w:val="20"/>
            <w:lang w:val="en-US"/>
          </w:rPr>
          <w:t>https://doi.org/10.1245/s10434-007-9521-6</w:t>
        </w:r>
      </w:hyperlink>
      <w:r w:rsidRPr="00CE0BB3">
        <w:rPr>
          <w:rFonts w:ascii="Times New Roman" w:hAnsi="Times New Roman" w:cs="Times New Roman"/>
          <w:sz w:val="20"/>
          <w:szCs w:val="20"/>
          <w:lang w:val="en-US"/>
        </w:rPr>
        <w:t xml:space="preserve">. </w:t>
      </w:r>
    </w:p>
    <w:p w14:paraId="205DF079"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Guleng</w:t>
      </w:r>
      <w:proofErr w:type="spellEnd"/>
      <w:r w:rsidRPr="00CE0BB3">
        <w:rPr>
          <w:rFonts w:ascii="Times New Roman" w:hAnsi="Times New Roman" w:cs="Times New Roman"/>
          <w:sz w:val="20"/>
          <w:szCs w:val="20"/>
          <w:lang w:val="en-US"/>
        </w:rPr>
        <w:t xml:space="preserve"> B, </w:t>
      </w:r>
      <w:proofErr w:type="spellStart"/>
      <w:r w:rsidRPr="00CE0BB3">
        <w:rPr>
          <w:rFonts w:ascii="Times New Roman" w:hAnsi="Times New Roman" w:cs="Times New Roman"/>
          <w:sz w:val="20"/>
          <w:szCs w:val="20"/>
          <w:lang w:val="en-US"/>
        </w:rPr>
        <w:t>Tateishi</w:t>
      </w:r>
      <w:proofErr w:type="spellEnd"/>
      <w:r w:rsidRPr="00CE0BB3">
        <w:rPr>
          <w:rFonts w:ascii="Times New Roman" w:hAnsi="Times New Roman" w:cs="Times New Roman"/>
          <w:sz w:val="20"/>
          <w:szCs w:val="20"/>
          <w:lang w:val="en-US"/>
        </w:rPr>
        <w:t xml:space="preserve"> K, </w:t>
      </w:r>
      <w:proofErr w:type="spellStart"/>
      <w:r w:rsidRPr="00CE0BB3">
        <w:rPr>
          <w:rFonts w:ascii="Times New Roman" w:hAnsi="Times New Roman" w:cs="Times New Roman"/>
          <w:sz w:val="20"/>
          <w:szCs w:val="20"/>
          <w:lang w:val="en-US"/>
        </w:rPr>
        <w:t>Ohta</w:t>
      </w:r>
      <w:proofErr w:type="spellEnd"/>
      <w:r w:rsidRPr="00CE0BB3">
        <w:rPr>
          <w:rFonts w:ascii="Times New Roman" w:hAnsi="Times New Roman" w:cs="Times New Roman"/>
          <w:sz w:val="20"/>
          <w:szCs w:val="20"/>
          <w:lang w:val="en-US"/>
        </w:rPr>
        <w:t xml:space="preserve"> M, Kanai F, </w:t>
      </w:r>
      <w:proofErr w:type="spellStart"/>
      <w:r w:rsidRPr="00CE0BB3">
        <w:rPr>
          <w:rFonts w:ascii="Times New Roman" w:hAnsi="Times New Roman" w:cs="Times New Roman"/>
          <w:sz w:val="20"/>
          <w:szCs w:val="20"/>
          <w:lang w:val="en-US"/>
        </w:rPr>
        <w:t>Jazag</w:t>
      </w:r>
      <w:proofErr w:type="spellEnd"/>
      <w:r w:rsidRPr="00CE0BB3">
        <w:rPr>
          <w:rFonts w:ascii="Times New Roman" w:hAnsi="Times New Roman" w:cs="Times New Roman"/>
          <w:sz w:val="20"/>
          <w:szCs w:val="20"/>
          <w:lang w:val="en-US"/>
        </w:rPr>
        <w:t xml:space="preserve"> A, </w:t>
      </w:r>
      <w:proofErr w:type="spellStart"/>
      <w:r w:rsidRPr="00CE0BB3">
        <w:rPr>
          <w:rFonts w:ascii="Times New Roman" w:hAnsi="Times New Roman" w:cs="Times New Roman"/>
          <w:sz w:val="20"/>
          <w:szCs w:val="20"/>
          <w:lang w:val="en-US"/>
        </w:rPr>
        <w:t>Ijichi</w:t>
      </w:r>
      <w:proofErr w:type="spellEnd"/>
      <w:r w:rsidRPr="00CE0BB3">
        <w:rPr>
          <w:rFonts w:ascii="Times New Roman" w:hAnsi="Times New Roman" w:cs="Times New Roman"/>
          <w:sz w:val="20"/>
          <w:szCs w:val="20"/>
          <w:lang w:val="en-US"/>
        </w:rPr>
        <w:t xml:space="preserve"> H, Tanaka Y, </w:t>
      </w:r>
      <w:proofErr w:type="spellStart"/>
      <w:r w:rsidRPr="00CE0BB3">
        <w:rPr>
          <w:rFonts w:ascii="Times New Roman" w:hAnsi="Times New Roman" w:cs="Times New Roman"/>
          <w:sz w:val="20"/>
          <w:szCs w:val="20"/>
          <w:lang w:val="en-US"/>
        </w:rPr>
        <w:t>Washida</w:t>
      </w:r>
      <w:proofErr w:type="spellEnd"/>
      <w:r w:rsidRPr="00CE0BB3">
        <w:rPr>
          <w:rFonts w:ascii="Times New Roman" w:hAnsi="Times New Roman" w:cs="Times New Roman"/>
          <w:sz w:val="20"/>
          <w:szCs w:val="20"/>
          <w:lang w:val="en-US"/>
        </w:rPr>
        <w:t xml:space="preserve"> M, </w:t>
      </w:r>
      <w:proofErr w:type="spellStart"/>
      <w:r w:rsidRPr="00CE0BB3">
        <w:rPr>
          <w:rFonts w:ascii="Times New Roman" w:hAnsi="Times New Roman" w:cs="Times New Roman"/>
          <w:sz w:val="20"/>
          <w:szCs w:val="20"/>
          <w:lang w:val="en-US"/>
        </w:rPr>
        <w:t>Morikane</w:t>
      </w:r>
      <w:proofErr w:type="spellEnd"/>
      <w:r w:rsidRPr="00CE0BB3">
        <w:rPr>
          <w:rFonts w:ascii="Times New Roman" w:hAnsi="Times New Roman" w:cs="Times New Roman"/>
          <w:sz w:val="20"/>
          <w:szCs w:val="20"/>
          <w:lang w:val="en-US"/>
        </w:rPr>
        <w:t xml:space="preserve"> K, Fukushima Y, </w:t>
      </w:r>
      <w:proofErr w:type="spellStart"/>
      <w:r w:rsidRPr="00CE0BB3">
        <w:rPr>
          <w:rFonts w:ascii="Times New Roman" w:hAnsi="Times New Roman" w:cs="Times New Roman"/>
          <w:sz w:val="20"/>
          <w:szCs w:val="20"/>
          <w:lang w:val="en-US"/>
        </w:rPr>
        <w:t>Yamori</w:t>
      </w:r>
      <w:proofErr w:type="spellEnd"/>
      <w:r w:rsidRPr="00CE0BB3">
        <w:rPr>
          <w:rFonts w:ascii="Times New Roman" w:hAnsi="Times New Roman" w:cs="Times New Roman"/>
          <w:sz w:val="20"/>
          <w:szCs w:val="20"/>
          <w:lang w:val="en-US"/>
        </w:rPr>
        <w:t xml:space="preserve"> T, </w:t>
      </w:r>
      <w:proofErr w:type="spellStart"/>
      <w:r w:rsidRPr="00CE0BB3">
        <w:rPr>
          <w:rFonts w:ascii="Times New Roman" w:hAnsi="Times New Roman" w:cs="Times New Roman"/>
          <w:sz w:val="20"/>
          <w:szCs w:val="20"/>
          <w:lang w:val="en-US"/>
        </w:rPr>
        <w:t>Tsuruo</w:t>
      </w:r>
      <w:proofErr w:type="spellEnd"/>
      <w:r w:rsidRPr="00CE0BB3">
        <w:rPr>
          <w:rFonts w:ascii="Times New Roman" w:hAnsi="Times New Roman" w:cs="Times New Roman"/>
          <w:sz w:val="20"/>
          <w:szCs w:val="20"/>
          <w:lang w:val="en-US"/>
        </w:rPr>
        <w:t xml:space="preserve"> T, </w:t>
      </w:r>
      <w:proofErr w:type="spellStart"/>
      <w:r w:rsidRPr="00CE0BB3">
        <w:rPr>
          <w:rFonts w:ascii="Times New Roman" w:hAnsi="Times New Roman" w:cs="Times New Roman"/>
          <w:sz w:val="20"/>
          <w:szCs w:val="20"/>
          <w:lang w:val="en-US"/>
        </w:rPr>
        <w:t>Kawabe</w:t>
      </w:r>
      <w:proofErr w:type="spellEnd"/>
      <w:r w:rsidRPr="00CE0BB3">
        <w:rPr>
          <w:rFonts w:ascii="Times New Roman" w:hAnsi="Times New Roman" w:cs="Times New Roman"/>
          <w:sz w:val="20"/>
          <w:szCs w:val="20"/>
          <w:lang w:val="en-US"/>
        </w:rPr>
        <w:t xml:space="preserve"> T, </w:t>
      </w:r>
      <w:proofErr w:type="spellStart"/>
      <w:r w:rsidRPr="00CE0BB3">
        <w:rPr>
          <w:rFonts w:ascii="Times New Roman" w:hAnsi="Times New Roman" w:cs="Times New Roman"/>
          <w:sz w:val="20"/>
          <w:szCs w:val="20"/>
          <w:lang w:val="en-US"/>
        </w:rPr>
        <w:t>Miyagishi</w:t>
      </w:r>
      <w:proofErr w:type="spellEnd"/>
      <w:r w:rsidRPr="00CE0BB3">
        <w:rPr>
          <w:rFonts w:ascii="Times New Roman" w:hAnsi="Times New Roman" w:cs="Times New Roman"/>
          <w:sz w:val="20"/>
          <w:szCs w:val="20"/>
          <w:lang w:val="en-US"/>
        </w:rPr>
        <w:t xml:space="preserve"> M, Taira K, </w:t>
      </w:r>
      <w:proofErr w:type="spellStart"/>
      <w:r w:rsidRPr="00CE0BB3">
        <w:rPr>
          <w:rFonts w:ascii="Times New Roman" w:hAnsi="Times New Roman" w:cs="Times New Roman"/>
          <w:sz w:val="20"/>
          <w:szCs w:val="20"/>
          <w:lang w:val="en-US"/>
        </w:rPr>
        <w:t>Sata</w:t>
      </w:r>
      <w:proofErr w:type="spellEnd"/>
      <w:r w:rsidRPr="00CE0BB3">
        <w:rPr>
          <w:rFonts w:ascii="Times New Roman" w:hAnsi="Times New Roman" w:cs="Times New Roman"/>
          <w:sz w:val="20"/>
          <w:szCs w:val="20"/>
          <w:lang w:val="en-US"/>
        </w:rPr>
        <w:t xml:space="preserve"> M, </w:t>
      </w:r>
      <w:proofErr w:type="spellStart"/>
      <w:r w:rsidRPr="00CE0BB3">
        <w:rPr>
          <w:rFonts w:ascii="Times New Roman" w:hAnsi="Times New Roman" w:cs="Times New Roman"/>
          <w:sz w:val="20"/>
          <w:szCs w:val="20"/>
          <w:lang w:val="en-US"/>
        </w:rPr>
        <w:t>Omata</w:t>
      </w:r>
      <w:proofErr w:type="spellEnd"/>
      <w:r w:rsidRPr="00CE0BB3">
        <w:rPr>
          <w:rFonts w:ascii="Times New Roman" w:hAnsi="Times New Roman" w:cs="Times New Roman"/>
          <w:sz w:val="20"/>
          <w:szCs w:val="20"/>
          <w:lang w:val="en-US"/>
        </w:rPr>
        <w:t xml:space="preserve"> M</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Blockade of the stromal cell-derived factor-1/CXCR4 axis attenuates in vivo tumor growth by inhibiting angiogenesis in a vascular endothelial growth factor-independent manner. Cancer Res 2005;65(13):5864-5871. </w:t>
      </w:r>
      <w:hyperlink r:id="rId414" w:history="1">
        <w:r w:rsidRPr="00CE0BB3">
          <w:rPr>
            <w:rStyle w:val="Hyperlink"/>
            <w:rFonts w:ascii="Times New Roman" w:hAnsi="Times New Roman" w:cs="Times New Roman"/>
            <w:sz w:val="20"/>
            <w:szCs w:val="20"/>
            <w:lang w:val="en-US"/>
          </w:rPr>
          <w:t>https://doi.org/10.1158/0008-5472.CAN-04-3833</w:t>
        </w:r>
      </w:hyperlink>
      <w:r w:rsidRPr="00CE0BB3">
        <w:rPr>
          <w:rFonts w:ascii="Times New Roman" w:hAnsi="Times New Roman" w:cs="Times New Roman"/>
          <w:sz w:val="20"/>
          <w:szCs w:val="20"/>
          <w:lang w:val="en-US"/>
        </w:rPr>
        <w:t xml:space="preserve">. </w:t>
      </w:r>
    </w:p>
    <w:p w14:paraId="4EDF05F5"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D'Alterio</w:t>
      </w:r>
      <w:proofErr w:type="spellEnd"/>
      <w:r w:rsidRPr="00CE0BB3">
        <w:rPr>
          <w:rFonts w:ascii="Times New Roman" w:hAnsi="Times New Roman" w:cs="Times New Roman"/>
          <w:sz w:val="20"/>
          <w:szCs w:val="20"/>
          <w:lang w:val="en-US"/>
        </w:rPr>
        <w:t xml:space="preserve"> C, </w:t>
      </w:r>
      <w:proofErr w:type="spellStart"/>
      <w:r w:rsidRPr="00CE0BB3">
        <w:rPr>
          <w:rFonts w:ascii="Times New Roman" w:hAnsi="Times New Roman" w:cs="Times New Roman"/>
          <w:sz w:val="20"/>
          <w:szCs w:val="20"/>
          <w:lang w:val="en-US"/>
        </w:rPr>
        <w:t>Avallone</w:t>
      </w:r>
      <w:proofErr w:type="spellEnd"/>
      <w:r w:rsidRPr="00CE0BB3">
        <w:rPr>
          <w:rFonts w:ascii="Times New Roman" w:hAnsi="Times New Roman" w:cs="Times New Roman"/>
          <w:sz w:val="20"/>
          <w:szCs w:val="20"/>
          <w:lang w:val="en-US"/>
        </w:rPr>
        <w:t xml:space="preserve"> A, </w:t>
      </w:r>
      <w:proofErr w:type="spellStart"/>
      <w:r w:rsidRPr="00CE0BB3">
        <w:rPr>
          <w:rFonts w:ascii="Times New Roman" w:hAnsi="Times New Roman" w:cs="Times New Roman"/>
          <w:sz w:val="20"/>
          <w:szCs w:val="20"/>
          <w:lang w:val="en-US"/>
        </w:rPr>
        <w:t>Tatangelo</w:t>
      </w:r>
      <w:proofErr w:type="spellEnd"/>
      <w:r w:rsidRPr="00CE0BB3">
        <w:rPr>
          <w:rFonts w:ascii="Times New Roman" w:hAnsi="Times New Roman" w:cs="Times New Roman"/>
          <w:sz w:val="20"/>
          <w:szCs w:val="20"/>
          <w:lang w:val="en-US"/>
        </w:rPr>
        <w:t xml:space="preserve"> F, Delrio P, </w:t>
      </w:r>
      <w:proofErr w:type="spellStart"/>
      <w:r w:rsidRPr="00CE0BB3">
        <w:rPr>
          <w:rFonts w:ascii="Times New Roman" w:hAnsi="Times New Roman" w:cs="Times New Roman"/>
          <w:sz w:val="20"/>
          <w:szCs w:val="20"/>
          <w:lang w:val="en-US"/>
        </w:rPr>
        <w:t>Pecori</w:t>
      </w:r>
      <w:proofErr w:type="spellEnd"/>
      <w:r w:rsidRPr="00CE0BB3">
        <w:rPr>
          <w:rFonts w:ascii="Times New Roman" w:hAnsi="Times New Roman" w:cs="Times New Roman"/>
          <w:sz w:val="20"/>
          <w:szCs w:val="20"/>
          <w:lang w:val="en-US"/>
        </w:rPr>
        <w:t xml:space="preserve"> B, </w:t>
      </w:r>
      <w:proofErr w:type="spellStart"/>
      <w:r w:rsidRPr="00CE0BB3">
        <w:rPr>
          <w:rFonts w:ascii="Times New Roman" w:hAnsi="Times New Roman" w:cs="Times New Roman"/>
          <w:sz w:val="20"/>
          <w:szCs w:val="20"/>
          <w:lang w:val="en-US"/>
        </w:rPr>
        <w:t>Cella</w:t>
      </w:r>
      <w:proofErr w:type="spellEnd"/>
      <w:r w:rsidRPr="00CE0BB3">
        <w:rPr>
          <w:rFonts w:ascii="Times New Roman" w:hAnsi="Times New Roman" w:cs="Times New Roman"/>
          <w:sz w:val="20"/>
          <w:szCs w:val="20"/>
          <w:lang w:val="en-US"/>
        </w:rPr>
        <w:t xml:space="preserve"> L, </w:t>
      </w:r>
      <w:proofErr w:type="spellStart"/>
      <w:r w:rsidRPr="00CE0BB3">
        <w:rPr>
          <w:rFonts w:ascii="Times New Roman" w:hAnsi="Times New Roman" w:cs="Times New Roman"/>
          <w:sz w:val="20"/>
          <w:szCs w:val="20"/>
          <w:lang w:val="en-US"/>
        </w:rPr>
        <w:t>Pelella</w:t>
      </w:r>
      <w:proofErr w:type="spellEnd"/>
      <w:r w:rsidRPr="00CE0BB3">
        <w:rPr>
          <w:rFonts w:ascii="Times New Roman" w:hAnsi="Times New Roman" w:cs="Times New Roman"/>
          <w:sz w:val="20"/>
          <w:szCs w:val="20"/>
          <w:lang w:val="en-US"/>
        </w:rPr>
        <w:t xml:space="preserve"> A, </w:t>
      </w:r>
      <w:proofErr w:type="spellStart"/>
      <w:r w:rsidRPr="00CE0BB3">
        <w:rPr>
          <w:rFonts w:ascii="Times New Roman" w:hAnsi="Times New Roman" w:cs="Times New Roman"/>
          <w:sz w:val="20"/>
          <w:szCs w:val="20"/>
          <w:lang w:val="en-US"/>
        </w:rPr>
        <w:t>D'Armiento</w:t>
      </w:r>
      <w:proofErr w:type="spellEnd"/>
      <w:r w:rsidRPr="00CE0BB3">
        <w:rPr>
          <w:rFonts w:ascii="Times New Roman" w:hAnsi="Times New Roman" w:cs="Times New Roman"/>
          <w:sz w:val="20"/>
          <w:szCs w:val="20"/>
          <w:lang w:val="en-US"/>
        </w:rPr>
        <w:t xml:space="preserve"> FP, </w:t>
      </w:r>
      <w:proofErr w:type="spellStart"/>
      <w:r w:rsidRPr="00CE0BB3">
        <w:rPr>
          <w:rFonts w:ascii="Times New Roman" w:hAnsi="Times New Roman" w:cs="Times New Roman"/>
          <w:sz w:val="20"/>
          <w:szCs w:val="20"/>
          <w:lang w:val="en-US"/>
        </w:rPr>
        <w:t>Carlomagno</w:t>
      </w:r>
      <w:proofErr w:type="spellEnd"/>
      <w:r w:rsidRPr="00CE0BB3">
        <w:rPr>
          <w:rFonts w:ascii="Times New Roman" w:hAnsi="Times New Roman" w:cs="Times New Roman"/>
          <w:sz w:val="20"/>
          <w:szCs w:val="20"/>
          <w:lang w:val="en-US"/>
        </w:rPr>
        <w:t xml:space="preserve"> C, Bianco F, Silvestro L, Pacelli R, Napolitano M, </w:t>
      </w:r>
      <w:proofErr w:type="spellStart"/>
      <w:r w:rsidRPr="00CE0BB3">
        <w:rPr>
          <w:rFonts w:ascii="Times New Roman" w:hAnsi="Times New Roman" w:cs="Times New Roman"/>
          <w:sz w:val="20"/>
          <w:szCs w:val="20"/>
          <w:lang w:val="en-US"/>
        </w:rPr>
        <w:t>Iaffaioli</w:t>
      </w:r>
      <w:proofErr w:type="spellEnd"/>
      <w:r w:rsidRPr="00CE0BB3">
        <w:rPr>
          <w:rFonts w:ascii="Times New Roman" w:hAnsi="Times New Roman" w:cs="Times New Roman"/>
          <w:sz w:val="20"/>
          <w:szCs w:val="20"/>
          <w:lang w:val="en-US"/>
        </w:rPr>
        <w:t xml:space="preserve"> RV, Scala S</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A prognostic model comprising </w:t>
      </w:r>
      <w:proofErr w:type="spellStart"/>
      <w:r w:rsidRPr="00CE0BB3">
        <w:rPr>
          <w:rFonts w:ascii="Times New Roman" w:hAnsi="Times New Roman" w:cs="Times New Roman"/>
          <w:sz w:val="20"/>
          <w:szCs w:val="20"/>
          <w:lang w:val="en-US"/>
        </w:rPr>
        <w:t>pT</w:t>
      </w:r>
      <w:proofErr w:type="spellEnd"/>
      <w:r w:rsidRPr="00CE0BB3">
        <w:rPr>
          <w:rFonts w:ascii="Times New Roman" w:hAnsi="Times New Roman" w:cs="Times New Roman"/>
          <w:sz w:val="20"/>
          <w:szCs w:val="20"/>
          <w:lang w:val="en-US"/>
        </w:rPr>
        <w:t xml:space="preserve"> stage, N status, and the chemokine receptors CXCR4 and CXCR7 powerfully predicts outcome in neoadjuvant resistant rectal cancer patients. Int J Cancer 2014;135(2):379-390. </w:t>
      </w:r>
      <w:hyperlink r:id="rId415" w:history="1">
        <w:r w:rsidRPr="00CE0BB3">
          <w:rPr>
            <w:rStyle w:val="Hyperlink"/>
            <w:rFonts w:ascii="Times New Roman" w:hAnsi="Times New Roman" w:cs="Times New Roman"/>
            <w:sz w:val="20"/>
            <w:szCs w:val="20"/>
            <w:lang w:val="en-US"/>
          </w:rPr>
          <w:t>https://doi.org/10.1002/ijc.28689</w:t>
        </w:r>
      </w:hyperlink>
      <w:r w:rsidRPr="00CE0BB3">
        <w:rPr>
          <w:rFonts w:ascii="Times New Roman" w:hAnsi="Times New Roman" w:cs="Times New Roman"/>
          <w:sz w:val="20"/>
          <w:szCs w:val="20"/>
          <w:lang w:val="en-US"/>
        </w:rPr>
        <w:t xml:space="preserve">. </w:t>
      </w:r>
    </w:p>
    <w:p w14:paraId="5CF46417"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D'Alterio</w:t>
      </w:r>
      <w:proofErr w:type="spellEnd"/>
      <w:r w:rsidRPr="00CE0BB3">
        <w:rPr>
          <w:rFonts w:ascii="Times New Roman" w:hAnsi="Times New Roman" w:cs="Times New Roman"/>
          <w:sz w:val="20"/>
          <w:szCs w:val="20"/>
          <w:lang w:val="en-US"/>
        </w:rPr>
        <w:t xml:space="preserve"> C, </w:t>
      </w:r>
      <w:proofErr w:type="spellStart"/>
      <w:r w:rsidRPr="00CE0BB3">
        <w:rPr>
          <w:rFonts w:ascii="Times New Roman" w:hAnsi="Times New Roman" w:cs="Times New Roman"/>
          <w:sz w:val="20"/>
          <w:szCs w:val="20"/>
          <w:lang w:val="en-US"/>
        </w:rPr>
        <w:t>Nasti</w:t>
      </w:r>
      <w:proofErr w:type="spellEnd"/>
      <w:r w:rsidRPr="00CE0BB3">
        <w:rPr>
          <w:rFonts w:ascii="Times New Roman" w:hAnsi="Times New Roman" w:cs="Times New Roman"/>
          <w:sz w:val="20"/>
          <w:szCs w:val="20"/>
          <w:lang w:val="en-US"/>
        </w:rPr>
        <w:t xml:space="preserve"> G, </w:t>
      </w:r>
      <w:proofErr w:type="spellStart"/>
      <w:r w:rsidRPr="00CE0BB3">
        <w:rPr>
          <w:rFonts w:ascii="Times New Roman" w:hAnsi="Times New Roman" w:cs="Times New Roman"/>
          <w:sz w:val="20"/>
          <w:szCs w:val="20"/>
          <w:lang w:val="en-US"/>
        </w:rPr>
        <w:t>Polimeno</w:t>
      </w:r>
      <w:proofErr w:type="spellEnd"/>
      <w:r w:rsidRPr="00CE0BB3">
        <w:rPr>
          <w:rFonts w:ascii="Times New Roman" w:hAnsi="Times New Roman" w:cs="Times New Roman"/>
          <w:sz w:val="20"/>
          <w:szCs w:val="20"/>
          <w:lang w:val="en-US"/>
        </w:rPr>
        <w:t xml:space="preserve"> M, </w:t>
      </w:r>
      <w:proofErr w:type="spellStart"/>
      <w:r w:rsidRPr="00CE0BB3">
        <w:rPr>
          <w:rFonts w:ascii="Times New Roman" w:hAnsi="Times New Roman" w:cs="Times New Roman"/>
          <w:sz w:val="20"/>
          <w:szCs w:val="20"/>
          <w:lang w:val="en-US"/>
        </w:rPr>
        <w:t>Ottaiano</w:t>
      </w:r>
      <w:proofErr w:type="spellEnd"/>
      <w:r w:rsidRPr="00CE0BB3">
        <w:rPr>
          <w:rFonts w:ascii="Times New Roman" w:hAnsi="Times New Roman" w:cs="Times New Roman"/>
          <w:sz w:val="20"/>
          <w:szCs w:val="20"/>
          <w:lang w:val="en-US"/>
        </w:rPr>
        <w:t xml:space="preserve"> A, </w:t>
      </w:r>
      <w:proofErr w:type="spellStart"/>
      <w:r w:rsidRPr="00CE0BB3">
        <w:rPr>
          <w:rFonts w:ascii="Times New Roman" w:hAnsi="Times New Roman" w:cs="Times New Roman"/>
          <w:sz w:val="20"/>
          <w:szCs w:val="20"/>
          <w:lang w:val="en-US"/>
        </w:rPr>
        <w:t>Conson</w:t>
      </w:r>
      <w:proofErr w:type="spellEnd"/>
      <w:r w:rsidRPr="00CE0BB3">
        <w:rPr>
          <w:rFonts w:ascii="Times New Roman" w:hAnsi="Times New Roman" w:cs="Times New Roman"/>
          <w:sz w:val="20"/>
          <w:szCs w:val="20"/>
          <w:lang w:val="en-US"/>
        </w:rPr>
        <w:t xml:space="preserve"> M, </w:t>
      </w:r>
      <w:proofErr w:type="spellStart"/>
      <w:r w:rsidRPr="00CE0BB3">
        <w:rPr>
          <w:rFonts w:ascii="Times New Roman" w:hAnsi="Times New Roman" w:cs="Times New Roman"/>
          <w:sz w:val="20"/>
          <w:szCs w:val="20"/>
          <w:lang w:val="en-US"/>
        </w:rPr>
        <w:t>Circelli</w:t>
      </w:r>
      <w:proofErr w:type="spellEnd"/>
      <w:r w:rsidRPr="00CE0BB3">
        <w:rPr>
          <w:rFonts w:ascii="Times New Roman" w:hAnsi="Times New Roman" w:cs="Times New Roman"/>
          <w:sz w:val="20"/>
          <w:szCs w:val="20"/>
          <w:lang w:val="en-US"/>
        </w:rPr>
        <w:t xml:space="preserve"> L, Botti G, </w:t>
      </w:r>
      <w:proofErr w:type="spellStart"/>
      <w:r w:rsidRPr="00CE0BB3">
        <w:rPr>
          <w:rFonts w:ascii="Times New Roman" w:hAnsi="Times New Roman" w:cs="Times New Roman"/>
          <w:sz w:val="20"/>
          <w:szCs w:val="20"/>
          <w:lang w:val="en-US"/>
        </w:rPr>
        <w:t>Scognamiglio</w:t>
      </w:r>
      <w:proofErr w:type="spellEnd"/>
      <w:r w:rsidRPr="00CE0BB3">
        <w:rPr>
          <w:rFonts w:ascii="Times New Roman" w:hAnsi="Times New Roman" w:cs="Times New Roman"/>
          <w:sz w:val="20"/>
          <w:szCs w:val="20"/>
          <w:lang w:val="en-US"/>
        </w:rPr>
        <w:t xml:space="preserve"> G, </w:t>
      </w:r>
      <w:proofErr w:type="spellStart"/>
      <w:r w:rsidRPr="00CE0BB3">
        <w:rPr>
          <w:rFonts w:ascii="Times New Roman" w:hAnsi="Times New Roman" w:cs="Times New Roman"/>
          <w:sz w:val="20"/>
          <w:szCs w:val="20"/>
          <w:lang w:val="en-US"/>
        </w:rPr>
        <w:t>Santagata</w:t>
      </w:r>
      <w:proofErr w:type="spellEnd"/>
      <w:r w:rsidRPr="00CE0BB3">
        <w:rPr>
          <w:rFonts w:ascii="Times New Roman" w:hAnsi="Times New Roman" w:cs="Times New Roman"/>
          <w:sz w:val="20"/>
          <w:szCs w:val="20"/>
          <w:lang w:val="en-US"/>
        </w:rPr>
        <w:t xml:space="preserve"> S, De </w:t>
      </w:r>
      <w:proofErr w:type="spellStart"/>
      <w:r w:rsidRPr="00CE0BB3">
        <w:rPr>
          <w:rFonts w:ascii="Times New Roman" w:hAnsi="Times New Roman" w:cs="Times New Roman"/>
          <w:sz w:val="20"/>
          <w:szCs w:val="20"/>
          <w:lang w:val="en-US"/>
        </w:rPr>
        <w:t>Divitiis</w:t>
      </w:r>
      <w:proofErr w:type="spellEnd"/>
      <w:r w:rsidRPr="00CE0BB3">
        <w:rPr>
          <w:rFonts w:ascii="Times New Roman" w:hAnsi="Times New Roman" w:cs="Times New Roman"/>
          <w:sz w:val="20"/>
          <w:szCs w:val="20"/>
          <w:lang w:val="en-US"/>
        </w:rPr>
        <w:t xml:space="preserve"> C, Nappi A, Napolitano M, </w:t>
      </w:r>
      <w:proofErr w:type="spellStart"/>
      <w:r w:rsidRPr="00CE0BB3">
        <w:rPr>
          <w:rFonts w:ascii="Times New Roman" w:hAnsi="Times New Roman" w:cs="Times New Roman"/>
          <w:sz w:val="20"/>
          <w:szCs w:val="20"/>
          <w:lang w:val="en-US"/>
        </w:rPr>
        <w:t>Tatangelo</w:t>
      </w:r>
      <w:proofErr w:type="spellEnd"/>
      <w:r w:rsidRPr="00CE0BB3">
        <w:rPr>
          <w:rFonts w:ascii="Times New Roman" w:hAnsi="Times New Roman" w:cs="Times New Roman"/>
          <w:sz w:val="20"/>
          <w:szCs w:val="20"/>
          <w:lang w:val="en-US"/>
        </w:rPr>
        <w:t xml:space="preserve"> F, Pacelli R, Izzo F, </w:t>
      </w:r>
      <w:proofErr w:type="spellStart"/>
      <w:r w:rsidRPr="00CE0BB3">
        <w:rPr>
          <w:rFonts w:ascii="Times New Roman" w:hAnsi="Times New Roman" w:cs="Times New Roman"/>
          <w:sz w:val="20"/>
          <w:szCs w:val="20"/>
          <w:lang w:val="en-US"/>
        </w:rPr>
        <w:t>Vuttariello</w:t>
      </w:r>
      <w:proofErr w:type="spellEnd"/>
      <w:r w:rsidRPr="00CE0BB3">
        <w:rPr>
          <w:rFonts w:ascii="Times New Roman" w:hAnsi="Times New Roman" w:cs="Times New Roman"/>
          <w:sz w:val="20"/>
          <w:szCs w:val="20"/>
          <w:lang w:val="en-US"/>
        </w:rPr>
        <w:t xml:space="preserve"> E, Botti G, Scala S</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CXCR4-CXCL12-CXCR7, TLR2-TLR4, and PD-1/PD-L1 in colorectal cancer liver metastases from neoadjuvant-treated patients, </w:t>
      </w:r>
      <w:proofErr w:type="spellStart"/>
      <w:r w:rsidRPr="00CE0BB3">
        <w:rPr>
          <w:rFonts w:ascii="Times New Roman" w:hAnsi="Times New Roman" w:cs="Times New Roman"/>
          <w:sz w:val="20"/>
          <w:szCs w:val="20"/>
          <w:lang w:val="en-US"/>
        </w:rPr>
        <w:t>Oncoimmunology</w:t>
      </w:r>
      <w:proofErr w:type="spellEnd"/>
      <w:r w:rsidRPr="00CE0BB3">
        <w:rPr>
          <w:rFonts w:ascii="Times New Roman" w:hAnsi="Times New Roman" w:cs="Times New Roman"/>
          <w:sz w:val="20"/>
          <w:szCs w:val="20"/>
          <w:lang w:val="en-US"/>
        </w:rPr>
        <w:t xml:space="preserve"> 2016;5(12):e1254313. </w:t>
      </w:r>
      <w:hyperlink r:id="rId416" w:history="1">
        <w:r w:rsidRPr="00CE0BB3">
          <w:rPr>
            <w:rStyle w:val="Hyperlink"/>
            <w:rFonts w:ascii="Times New Roman" w:hAnsi="Times New Roman" w:cs="Times New Roman"/>
            <w:sz w:val="20"/>
            <w:szCs w:val="20"/>
            <w:lang w:val="en-US"/>
          </w:rPr>
          <w:t>https://doi.org/10.1080/2162402X.2016.1254313</w:t>
        </w:r>
      </w:hyperlink>
      <w:r w:rsidRPr="00CE0BB3">
        <w:rPr>
          <w:rFonts w:ascii="Times New Roman" w:hAnsi="Times New Roman" w:cs="Times New Roman"/>
          <w:sz w:val="20"/>
          <w:szCs w:val="20"/>
          <w:lang w:val="en-US"/>
        </w:rPr>
        <w:t xml:space="preserve"> </w:t>
      </w:r>
    </w:p>
    <w:p w14:paraId="26B0A943"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Koshiba</w:t>
      </w:r>
      <w:proofErr w:type="spellEnd"/>
      <w:r w:rsidRPr="00CE0BB3">
        <w:rPr>
          <w:rFonts w:ascii="Times New Roman" w:hAnsi="Times New Roman" w:cs="Times New Roman"/>
          <w:sz w:val="20"/>
          <w:szCs w:val="20"/>
          <w:lang w:val="en-US"/>
        </w:rPr>
        <w:t xml:space="preserve"> T, </w:t>
      </w:r>
      <w:proofErr w:type="spellStart"/>
      <w:r w:rsidRPr="00CE0BB3">
        <w:rPr>
          <w:rFonts w:ascii="Times New Roman" w:hAnsi="Times New Roman" w:cs="Times New Roman"/>
          <w:sz w:val="20"/>
          <w:szCs w:val="20"/>
          <w:lang w:val="en-US"/>
        </w:rPr>
        <w:t>Hosotani</w:t>
      </w:r>
      <w:proofErr w:type="spellEnd"/>
      <w:r w:rsidRPr="00CE0BB3">
        <w:rPr>
          <w:rFonts w:ascii="Times New Roman" w:hAnsi="Times New Roman" w:cs="Times New Roman"/>
          <w:sz w:val="20"/>
          <w:szCs w:val="20"/>
          <w:lang w:val="en-US"/>
        </w:rPr>
        <w:t xml:space="preserve"> R, Miyamoto Y, Ida J, Tsuji S, Nakajima S, Kawaguchi M, Kobayashi H, Doi R, Hori T, </w:t>
      </w:r>
      <w:proofErr w:type="spellStart"/>
      <w:r w:rsidRPr="00CE0BB3">
        <w:rPr>
          <w:rFonts w:ascii="Times New Roman" w:hAnsi="Times New Roman" w:cs="Times New Roman"/>
          <w:sz w:val="20"/>
          <w:szCs w:val="20"/>
          <w:lang w:val="en-US"/>
        </w:rPr>
        <w:t>Fujii</w:t>
      </w:r>
      <w:proofErr w:type="spellEnd"/>
      <w:r w:rsidRPr="00CE0BB3">
        <w:rPr>
          <w:rFonts w:ascii="Times New Roman" w:hAnsi="Times New Roman" w:cs="Times New Roman"/>
          <w:sz w:val="20"/>
          <w:szCs w:val="20"/>
          <w:lang w:val="en-US"/>
        </w:rPr>
        <w:t xml:space="preserve"> N, Imamura M</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Expression of stromal cell-derived factor 1 and CXCR4 ligand receptor system in pancreatic cancer: a possible role for tumor progression. Clin Cancer Res 2000;6(9), 3530-3535. PMID: 10999740.</w:t>
      </w:r>
    </w:p>
    <w:p w14:paraId="625A4030"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Mori T, Doi R, Koizumi M, Toyoda E, Ito D, Kami K, Masui T, Fujimoto K, </w:t>
      </w:r>
      <w:proofErr w:type="spellStart"/>
      <w:r w:rsidRPr="00CE0BB3">
        <w:rPr>
          <w:rFonts w:ascii="Times New Roman" w:hAnsi="Times New Roman" w:cs="Times New Roman"/>
          <w:sz w:val="20"/>
          <w:szCs w:val="20"/>
          <w:lang w:val="en-US"/>
        </w:rPr>
        <w:t>Tamamura</w:t>
      </w:r>
      <w:proofErr w:type="spellEnd"/>
      <w:r w:rsidRPr="00CE0BB3">
        <w:rPr>
          <w:rFonts w:ascii="Times New Roman" w:hAnsi="Times New Roman" w:cs="Times New Roman"/>
          <w:sz w:val="20"/>
          <w:szCs w:val="20"/>
          <w:lang w:val="en-US"/>
        </w:rPr>
        <w:t xml:space="preserve"> H, </w:t>
      </w:r>
      <w:proofErr w:type="spellStart"/>
      <w:r w:rsidRPr="00CE0BB3">
        <w:rPr>
          <w:rFonts w:ascii="Times New Roman" w:hAnsi="Times New Roman" w:cs="Times New Roman"/>
          <w:sz w:val="20"/>
          <w:szCs w:val="20"/>
          <w:lang w:val="en-US"/>
        </w:rPr>
        <w:t>Hiramatsu</w:t>
      </w:r>
      <w:proofErr w:type="spellEnd"/>
      <w:r w:rsidRPr="00CE0BB3">
        <w:rPr>
          <w:rFonts w:ascii="Times New Roman" w:hAnsi="Times New Roman" w:cs="Times New Roman"/>
          <w:sz w:val="20"/>
          <w:szCs w:val="20"/>
          <w:lang w:val="en-US"/>
        </w:rPr>
        <w:t xml:space="preserve"> K, </w:t>
      </w:r>
      <w:proofErr w:type="spellStart"/>
      <w:r w:rsidRPr="00CE0BB3">
        <w:rPr>
          <w:rFonts w:ascii="Times New Roman" w:hAnsi="Times New Roman" w:cs="Times New Roman"/>
          <w:sz w:val="20"/>
          <w:szCs w:val="20"/>
          <w:lang w:val="en-US"/>
        </w:rPr>
        <w:t>Fujii</w:t>
      </w:r>
      <w:proofErr w:type="spellEnd"/>
      <w:r w:rsidRPr="00CE0BB3">
        <w:rPr>
          <w:rFonts w:ascii="Times New Roman" w:hAnsi="Times New Roman" w:cs="Times New Roman"/>
          <w:sz w:val="20"/>
          <w:szCs w:val="20"/>
          <w:lang w:val="en-US"/>
        </w:rPr>
        <w:t xml:space="preserve"> N, Imamura M</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CXCR4 antagonist inhibits stromal cell-derived factor 1-induced migration and invasion of human pancreatic cancer. Mol Cancer </w:t>
      </w:r>
      <w:proofErr w:type="spellStart"/>
      <w:r w:rsidRPr="00CE0BB3">
        <w:rPr>
          <w:rFonts w:ascii="Times New Roman" w:hAnsi="Times New Roman" w:cs="Times New Roman"/>
          <w:sz w:val="20"/>
          <w:szCs w:val="20"/>
          <w:lang w:val="en-US"/>
        </w:rPr>
        <w:t>Ther</w:t>
      </w:r>
      <w:proofErr w:type="spellEnd"/>
      <w:r w:rsidRPr="00CE0BB3">
        <w:rPr>
          <w:rFonts w:ascii="Times New Roman" w:hAnsi="Times New Roman" w:cs="Times New Roman"/>
          <w:sz w:val="20"/>
          <w:szCs w:val="20"/>
          <w:lang w:val="en-US"/>
        </w:rPr>
        <w:t xml:space="preserve"> 2004;3(1):29-37.</w:t>
      </w:r>
      <w:r w:rsidRPr="002E6327">
        <w:rPr>
          <w:rFonts w:ascii="Times New Roman" w:hAnsi="Times New Roman" w:cs="Times New Roman"/>
          <w:sz w:val="20"/>
          <w:szCs w:val="20"/>
          <w:lang w:val="en-US"/>
        </w:rPr>
        <w:t xml:space="preserve"> </w:t>
      </w:r>
      <w:r w:rsidRPr="00CE0BB3">
        <w:rPr>
          <w:rFonts w:ascii="Times New Roman" w:hAnsi="Times New Roman" w:cs="Times New Roman"/>
          <w:sz w:val="20"/>
          <w:szCs w:val="20"/>
          <w:lang w:val="en-US"/>
        </w:rPr>
        <w:t>PMID: 14749473.</w:t>
      </w:r>
    </w:p>
    <w:p w14:paraId="3B5D4AE7"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Polimeno</w:t>
      </w:r>
      <w:proofErr w:type="spellEnd"/>
      <w:r w:rsidRPr="00CE0BB3">
        <w:rPr>
          <w:rFonts w:ascii="Times New Roman" w:hAnsi="Times New Roman" w:cs="Times New Roman"/>
          <w:sz w:val="20"/>
          <w:szCs w:val="20"/>
          <w:lang w:val="en-US"/>
        </w:rPr>
        <w:t xml:space="preserve"> MN, </w:t>
      </w:r>
      <w:proofErr w:type="spellStart"/>
      <w:r w:rsidRPr="00CE0BB3">
        <w:rPr>
          <w:rFonts w:ascii="Times New Roman" w:hAnsi="Times New Roman" w:cs="Times New Roman"/>
          <w:sz w:val="20"/>
          <w:szCs w:val="20"/>
          <w:lang w:val="en-US"/>
        </w:rPr>
        <w:t>Ierano</w:t>
      </w:r>
      <w:proofErr w:type="spellEnd"/>
      <w:r w:rsidRPr="00CE0BB3">
        <w:rPr>
          <w:rFonts w:ascii="Times New Roman" w:hAnsi="Times New Roman" w:cs="Times New Roman"/>
          <w:sz w:val="20"/>
          <w:szCs w:val="20"/>
          <w:lang w:val="en-US"/>
        </w:rPr>
        <w:t xml:space="preserve"> C, </w:t>
      </w:r>
      <w:proofErr w:type="spellStart"/>
      <w:r w:rsidRPr="00CE0BB3">
        <w:rPr>
          <w:rFonts w:ascii="Times New Roman" w:hAnsi="Times New Roman" w:cs="Times New Roman"/>
          <w:sz w:val="20"/>
          <w:szCs w:val="20"/>
          <w:lang w:val="en-US"/>
        </w:rPr>
        <w:t>D'Alterio</w:t>
      </w:r>
      <w:proofErr w:type="spellEnd"/>
      <w:r w:rsidRPr="00CE0BB3">
        <w:rPr>
          <w:rFonts w:ascii="Times New Roman" w:hAnsi="Times New Roman" w:cs="Times New Roman"/>
          <w:sz w:val="20"/>
          <w:szCs w:val="20"/>
          <w:lang w:val="en-US"/>
        </w:rPr>
        <w:t xml:space="preserve"> C, Simona </w:t>
      </w:r>
      <w:proofErr w:type="spellStart"/>
      <w:r w:rsidRPr="00CE0BB3">
        <w:rPr>
          <w:rFonts w:ascii="Times New Roman" w:hAnsi="Times New Roman" w:cs="Times New Roman"/>
          <w:sz w:val="20"/>
          <w:szCs w:val="20"/>
          <w:lang w:val="en-US"/>
        </w:rPr>
        <w:t>Losito</w:t>
      </w:r>
      <w:proofErr w:type="spellEnd"/>
      <w:r w:rsidRPr="00CE0BB3">
        <w:rPr>
          <w:rFonts w:ascii="Times New Roman" w:hAnsi="Times New Roman" w:cs="Times New Roman"/>
          <w:sz w:val="20"/>
          <w:szCs w:val="20"/>
          <w:lang w:val="en-US"/>
        </w:rPr>
        <w:t xml:space="preserve"> N, Napolitano M, Portella L, </w:t>
      </w:r>
      <w:proofErr w:type="spellStart"/>
      <w:r w:rsidRPr="00CE0BB3">
        <w:rPr>
          <w:rFonts w:ascii="Times New Roman" w:hAnsi="Times New Roman" w:cs="Times New Roman"/>
          <w:sz w:val="20"/>
          <w:szCs w:val="20"/>
          <w:lang w:val="en-US"/>
        </w:rPr>
        <w:t>Scognamiglio</w:t>
      </w:r>
      <w:proofErr w:type="spellEnd"/>
      <w:r w:rsidRPr="00CE0BB3">
        <w:rPr>
          <w:rFonts w:ascii="Times New Roman" w:hAnsi="Times New Roman" w:cs="Times New Roman"/>
          <w:sz w:val="20"/>
          <w:szCs w:val="20"/>
          <w:lang w:val="en-US"/>
        </w:rPr>
        <w:t xml:space="preserve"> G, </w:t>
      </w:r>
      <w:proofErr w:type="spellStart"/>
      <w:r w:rsidRPr="00CE0BB3">
        <w:rPr>
          <w:rFonts w:ascii="Times New Roman" w:hAnsi="Times New Roman" w:cs="Times New Roman"/>
          <w:sz w:val="20"/>
          <w:szCs w:val="20"/>
          <w:lang w:val="en-US"/>
        </w:rPr>
        <w:t>Tatangelo</w:t>
      </w:r>
      <w:proofErr w:type="spellEnd"/>
      <w:r w:rsidRPr="00CE0BB3">
        <w:rPr>
          <w:rFonts w:ascii="Times New Roman" w:hAnsi="Times New Roman" w:cs="Times New Roman"/>
          <w:sz w:val="20"/>
          <w:szCs w:val="20"/>
          <w:lang w:val="en-US"/>
        </w:rPr>
        <w:t xml:space="preserve"> F, Maria Trotta A, Curley S, </w:t>
      </w:r>
      <w:proofErr w:type="spellStart"/>
      <w:r w:rsidRPr="00CE0BB3">
        <w:rPr>
          <w:rFonts w:ascii="Times New Roman" w:hAnsi="Times New Roman" w:cs="Times New Roman"/>
          <w:sz w:val="20"/>
          <w:szCs w:val="20"/>
          <w:lang w:val="en-US"/>
        </w:rPr>
        <w:t>Costantini</w:t>
      </w:r>
      <w:proofErr w:type="spellEnd"/>
      <w:r w:rsidRPr="00CE0BB3">
        <w:rPr>
          <w:rFonts w:ascii="Times New Roman" w:hAnsi="Times New Roman" w:cs="Times New Roman"/>
          <w:sz w:val="20"/>
          <w:szCs w:val="20"/>
          <w:lang w:val="en-US"/>
        </w:rPr>
        <w:t xml:space="preserve"> S, </w:t>
      </w:r>
      <w:proofErr w:type="spellStart"/>
      <w:r w:rsidRPr="00CE0BB3">
        <w:rPr>
          <w:rFonts w:ascii="Times New Roman" w:hAnsi="Times New Roman" w:cs="Times New Roman"/>
          <w:sz w:val="20"/>
          <w:szCs w:val="20"/>
          <w:lang w:val="en-US"/>
        </w:rPr>
        <w:t>Liuzzi</w:t>
      </w:r>
      <w:proofErr w:type="spellEnd"/>
      <w:r w:rsidRPr="00CE0BB3">
        <w:rPr>
          <w:rFonts w:ascii="Times New Roman" w:hAnsi="Times New Roman" w:cs="Times New Roman"/>
          <w:sz w:val="20"/>
          <w:szCs w:val="20"/>
          <w:lang w:val="en-US"/>
        </w:rPr>
        <w:t xml:space="preserve"> R, Izzo F, Scala S</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CXCR4 expression affects overall survival of HCC patients whereas CXCR7 expression does not. Cell Mol Immunol 2015;12(4):474-482. </w:t>
      </w:r>
      <w:hyperlink r:id="rId417" w:history="1">
        <w:r w:rsidRPr="00CE0BB3">
          <w:rPr>
            <w:rStyle w:val="Hyperlink"/>
            <w:rFonts w:ascii="Times New Roman" w:hAnsi="Times New Roman" w:cs="Times New Roman"/>
            <w:sz w:val="20"/>
            <w:szCs w:val="20"/>
            <w:lang w:val="en-US"/>
          </w:rPr>
          <w:t>https://doi.org/10.1038/cmi.2014.102</w:t>
        </w:r>
      </w:hyperlink>
      <w:r w:rsidRPr="00CE0BB3">
        <w:rPr>
          <w:rFonts w:ascii="Times New Roman" w:hAnsi="Times New Roman" w:cs="Times New Roman"/>
          <w:sz w:val="20"/>
          <w:szCs w:val="20"/>
          <w:lang w:val="en-US"/>
        </w:rPr>
        <w:t xml:space="preserve">. </w:t>
      </w:r>
    </w:p>
    <w:p w14:paraId="050F551E"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Su</w:t>
      </w:r>
      <w:proofErr w:type="spellEnd"/>
      <w:r w:rsidRPr="00CE0BB3">
        <w:rPr>
          <w:rFonts w:ascii="Times New Roman" w:hAnsi="Times New Roman" w:cs="Times New Roman"/>
          <w:sz w:val="20"/>
          <w:szCs w:val="20"/>
          <w:lang w:val="en-US"/>
        </w:rPr>
        <w:t xml:space="preserve"> L, Zhang J, Xu H, Wang Y, Chu Y, Liu R, </w:t>
      </w:r>
      <w:proofErr w:type="spellStart"/>
      <w:r w:rsidRPr="00CE0BB3">
        <w:rPr>
          <w:rFonts w:ascii="Times New Roman" w:hAnsi="Times New Roman" w:cs="Times New Roman"/>
          <w:sz w:val="20"/>
          <w:szCs w:val="20"/>
          <w:lang w:val="en-US"/>
        </w:rPr>
        <w:t>Xiong</w:t>
      </w:r>
      <w:proofErr w:type="spellEnd"/>
      <w:r w:rsidRPr="00CE0BB3">
        <w:rPr>
          <w:rFonts w:ascii="Times New Roman" w:hAnsi="Times New Roman" w:cs="Times New Roman"/>
          <w:sz w:val="20"/>
          <w:szCs w:val="20"/>
          <w:lang w:val="en-US"/>
        </w:rPr>
        <w:t xml:space="preserve"> S</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Differential expression of CXCR4 is associated with the metastatic potential of human non-small cell lung cancer cells. Clin Cancer Res 2005;11(23):8273-8280. </w:t>
      </w:r>
      <w:hyperlink r:id="rId418" w:history="1">
        <w:r w:rsidRPr="00CE0BB3">
          <w:rPr>
            <w:rStyle w:val="Hyperlink"/>
            <w:rFonts w:ascii="Times New Roman" w:hAnsi="Times New Roman" w:cs="Times New Roman"/>
            <w:sz w:val="20"/>
            <w:szCs w:val="20"/>
            <w:lang w:val="en-US"/>
          </w:rPr>
          <w:t>https://doi.org/10.1158/1078-0432.CCR-05-0537</w:t>
        </w:r>
      </w:hyperlink>
      <w:r w:rsidRPr="00CE0BB3">
        <w:rPr>
          <w:rFonts w:ascii="Times New Roman" w:hAnsi="Times New Roman" w:cs="Times New Roman"/>
          <w:sz w:val="20"/>
          <w:szCs w:val="20"/>
          <w:lang w:val="en-US"/>
        </w:rPr>
        <w:t xml:space="preserve">. </w:t>
      </w:r>
    </w:p>
    <w:p w14:paraId="3841012B" w14:textId="77777777" w:rsidR="005B504F" w:rsidRPr="00CE0BB3" w:rsidRDefault="005B504F" w:rsidP="005B504F">
      <w:pPr>
        <w:pStyle w:val="Listenabsatz"/>
        <w:numPr>
          <w:ilvl w:val="0"/>
          <w:numId w:val="5"/>
        </w:numPr>
        <w:spacing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Teicher</w:t>
      </w:r>
      <w:proofErr w:type="spellEnd"/>
      <w:r w:rsidRPr="00CE0BB3">
        <w:rPr>
          <w:rFonts w:ascii="Times New Roman" w:hAnsi="Times New Roman" w:cs="Times New Roman"/>
          <w:sz w:val="20"/>
          <w:szCs w:val="20"/>
          <w:lang w:val="en-US"/>
        </w:rPr>
        <w:t xml:space="preserve"> BA, Fricker SP</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CXCL12 (SDF-1)/CXCR4 pathway in cancer. Clin Cancer Res 2010;16(11): 2927-2931. </w:t>
      </w:r>
      <w:hyperlink r:id="rId419" w:history="1">
        <w:r w:rsidRPr="00CE0BB3">
          <w:rPr>
            <w:rStyle w:val="Hyperlink"/>
            <w:rFonts w:ascii="Times New Roman" w:hAnsi="Times New Roman" w:cs="Times New Roman"/>
            <w:sz w:val="20"/>
            <w:szCs w:val="20"/>
            <w:lang w:val="en-US"/>
          </w:rPr>
          <w:t>https://doi.org/10.1158/1078-0432.CCR-09-2329</w:t>
        </w:r>
      </w:hyperlink>
      <w:r w:rsidRPr="00CE0BB3">
        <w:rPr>
          <w:rFonts w:ascii="Times New Roman" w:hAnsi="Times New Roman" w:cs="Times New Roman"/>
          <w:sz w:val="20"/>
          <w:szCs w:val="20"/>
          <w:lang w:val="en-US"/>
        </w:rPr>
        <w:t xml:space="preserve">. </w:t>
      </w:r>
    </w:p>
    <w:p w14:paraId="30D69AF9"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Wani N, Nasser MW, </w:t>
      </w:r>
      <w:proofErr w:type="spellStart"/>
      <w:r w:rsidRPr="00CE0BB3">
        <w:rPr>
          <w:rFonts w:ascii="Times New Roman" w:hAnsi="Times New Roman" w:cs="Times New Roman"/>
          <w:sz w:val="20"/>
          <w:szCs w:val="20"/>
          <w:lang w:val="en-US"/>
        </w:rPr>
        <w:t>Ahirwar</w:t>
      </w:r>
      <w:proofErr w:type="spellEnd"/>
      <w:r w:rsidRPr="00CE0BB3">
        <w:rPr>
          <w:rFonts w:ascii="Times New Roman" w:hAnsi="Times New Roman" w:cs="Times New Roman"/>
          <w:sz w:val="20"/>
          <w:szCs w:val="20"/>
          <w:lang w:val="en-US"/>
        </w:rPr>
        <w:t xml:space="preserve"> DK, Zhao H, Miao Z, </w:t>
      </w:r>
      <w:proofErr w:type="spellStart"/>
      <w:r w:rsidRPr="00CE0BB3">
        <w:rPr>
          <w:rFonts w:ascii="Times New Roman" w:hAnsi="Times New Roman" w:cs="Times New Roman"/>
          <w:sz w:val="20"/>
          <w:szCs w:val="20"/>
          <w:lang w:val="en-US"/>
        </w:rPr>
        <w:t>Shilo</w:t>
      </w:r>
      <w:proofErr w:type="spellEnd"/>
      <w:r w:rsidRPr="00CE0BB3">
        <w:rPr>
          <w:rFonts w:ascii="Times New Roman" w:hAnsi="Times New Roman" w:cs="Times New Roman"/>
          <w:sz w:val="20"/>
          <w:szCs w:val="20"/>
          <w:lang w:val="en-US"/>
        </w:rPr>
        <w:t xml:space="preserve"> K, </w:t>
      </w:r>
      <w:proofErr w:type="spellStart"/>
      <w:r w:rsidRPr="00CE0BB3">
        <w:rPr>
          <w:rFonts w:ascii="Times New Roman" w:hAnsi="Times New Roman" w:cs="Times New Roman"/>
          <w:sz w:val="20"/>
          <w:szCs w:val="20"/>
          <w:lang w:val="en-US"/>
        </w:rPr>
        <w:t>Ganju</w:t>
      </w:r>
      <w:proofErr w:type="spellEnd"/>
      <w:r w:rsidRPr="00CE0BB3">
        <w:rPr>
          <w:rFonts w:ascii="Times New Roman" w:hAnsi="Times New Roman" w:cs="Times New Roman"/>
          <w:sz w:val="20"/>
          <w:szCs w:val="20"/>
          <w:lang w:val="en-US"/>
        </w:rPr>
        <w:t xml:space="preserve"> RK</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C-X-C motif chemokine 12/C-X-C chemokine receptor type 7 signaling regulates breast cancer growth and metastasis by modulating the tumor microenvironment. Breast Cancer Res 2014;16(3):R54. </w:t>
      </w:r>
      <w:hyperlink r:id="rId420" w:history="1">
        <w:r w:rsidRPr="00CE0BB3">
          <w:rPr>
            <w:rStyle w:val="Hyperlink"/>
            <w:rFonts w:ascii="Times New Roman" w:hAnsi="Times New Roman" w:cs="Times New Roman"/>
            <w:sz w:val="20"/>
            <w:szCs w:val="20"/>
            <w:lang w:val="en-US"/>
          </w:rPr>
          <w:t>https://doi.org/10.1186/bcr3665</w:t>
        </w:r>
      </w:hyperlink>
      <w:r w:rsidRPr="00CE0BB3">
        <w:rPr>
          <w:rFonts w:ascii="Times New Roman" w:hAnsi="Times New Roman" w:cs="Times New Roman"/>
          <w:sz w:val="20"/>
          <w:szCs w:val="20"/>
          <w:lang w:val="en-US"/>
        </w:rPr>
        <w:t xml:space="preserve">. </w:t>
      </w:r>
    </w:p>
    <w:p w14:paraId="34041FD2"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lastRenderedPageBreak/>
        <w:t>Xu L, Li C, Hua F, Liu X</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The CXCL12/CXCR7 </w:t>
      </w:r>
      <w:proofErr w:type="spellStart"/>
      <w:r w:rsidRPr="00CE0BB3">
        <w:rPr>
          <w:rFonts w:ascii="Times New Roman" w:hAnsi="Times New Roman" w:cs="Times New Roman"/>
          <w:sz w:val="20"/>
          <w:szCs w:val="20"/>
          <w:lang w:val="en-US"/>
        </w:rPr>
        <w:t>signalling</w:t>
      </w:r>
      <w:proofErr w:type="spellEnd"/>
      <w:r w:rsidRPr="00CE0BB3">
        <w:rPr>
          <w:rFonts w:ascii="Times New Roman" w:hAnsi="Times New Roman" w:cs="Times New Roman"/>
          <w:sz w:val="20"/>
          <w:szCs w:val="20"/>
          <w:lang w:val="en-US"/>
        </w:rPr>
        <w:t xml:space="preserve"> axis promotes proliferation and metastasis in cervical cancer. Med Oncol 2021;38(5):58.</w:t>
      </w:r>
      <w:r w:rsidRPr="002E6327">
        <w:rPr>
          <w:rFonts w:ascii="Times New Roman" w:hAnsi="Times New Roman" w:cs="Times New Roman"/>
          <w:sz w:val="20"/>
          <w:szCs w:val="20"/>
          <w:lang w:val="en-US"/>
        </w:rPr>
        <w:t xml:space="preserve"> </w:t>
      </w:r>
      <w:hyperlink r:id="rId421" w:history="1">
        <w:r w:rsidRPr="00CE0BB3">
          <w:rPr>
            <w:rStyle w:val="Hyperlink"/>
            <w:rFonts w:ascii="Times New Roman" w:hAnsi="Times New Roman" w:cs="Times New Roman"/>
            <w:sz w:val="20"/>
            <w:szCs w:val="20"/>
            <w:lang w:val="en-US"/>
          </w:rPr>
          <w:t>https://doi.org/10.1007/s12032-021-01481-2</w:t>
        </w:r>
      </w:hyperlink>
      <w:r w:rsidRPr="00CE0BB3">
        <w:rPr>
          <w:rFonts w:ascii="Times New Roman" w:hAnsi="Times New Roman" w:cs="Times New Roman"/>
          <w:sz w:val="20"/>
          <w:szCs w:val="20"/>
          <w:lang w:val="en-US"/>
        </w:rPr>
        <w:t xml:space="preserve">. </w:t>
      </w:r>
    </w:p>
    <w:p w14:paraId="1D457B35"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Sun YX, Wang J, Shelburne CE, Lopatin DE, </w:t>
      </w:r>
      <w:proofErr w:type="spellStart"/>
      <w:r w:rsidRPr="00CE0BB3">
        <w:rPr>
          <w:rFonts w:ascii="Times New Roman" w:hAnsi="Times New Roman" w:cs="Times New Roman"/>
          <w:sz w:val="20"/>
          <w:szCs w:val="20"/>
          <w:lang w:val="en-US"/>
        </w:rPr>
        <w:t>Chinnaiyan</w:t>
      </w:r>
      <w:proofErr w:type="spellEnd"/>
      <w:r w:rsidRPr="00CE0BB3">
        <w:rPr>
          <w:rFonts w:ascii="Times New Roman" w:hAnsi="Times New Roman" w:cs="Times New Roman"/>
          <w:sz w:val="20"/>
          <w:szCs w:val="20"/>
          <w:lang w:val="en-US"/>
        </w:rPr>
        <w:t xml:space="preserve"> AM, Rubin MA, </w:t>
      </w:r>
      <w:proofErr w:type="spellStart"/>
      <w:r w:rsidRPr="00CE0BB3">
        <w:rPr>
          <w:rFonts w:ascii="Times New Roman" w:hAnsi="Times New Roman" w:cs="Times New Roman"/>
          <w:sz w:val="20"/>
          <w:szCs w:val="20"/>
          <w:lang w:val="en-US"/>
        </w:rPr>
        <w:t>Pienta</w:t>
      </w:r>
      <w:proofErr w:type="spellEnd"/>
      <w:r w:rsidRPr="00CE0BB3">
        <w:rPr>
          <w:rFonts w:ascii="Times New Roman" w:hAnsi="Times New Roman" w:cs="Times New Roman"/>
          <w:sz w:val="20"/>
          <w:szCs w:val="20"/>
          <w:lang w:val="en-US"/>
        </w:rPr>
        <w:t xml:space="preserve"> KJ, </w:t>
      </w:r>
      <w:proofErr w:type="spellStart"/>
      <w:r w:rsidRPr="00CE0BB3">
        <w:rPr>
          <w:rFonts w:ascii="Times New Roman" w:hAnsi="Times New Roman" w:cs="Times New Roman"/>
          <w:sz w:val="20"/>
          <w:szCs w:val="20"/>
          <w:lang w:val="en-US"/>
        </w:rPr>
        <w:t>Taichman</w:t>
      </w:r>
      <w:proofErr w:type="spellEnd"/>
      <w:r w:rsidRPr="00CE0BB3">
        <w:rPr>
          <w:rFonts w:ascii="Times New Roman" w:hAnsi="Times New Roman" w:cs="Times New Roman"/>
          <w:sz w:val="20"/>
          <w:szCs w:val="20"/>
          <w:lang w:val="en-US"/>
        </w:rPr>
        <w:t xml:space="preserve"> RS</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Expression of CXCR4 and CXCL12 (SDF-1) in human prostate cancers (</w:t>
      </w:r>
      <w:proofErr w:type="spellStart"/>
      <w:r w:rsidRPr="00CE0BB3">
        <w:rPr>
          <w:rFonts w:ascii="Times New Roman" w:hAnsi="Times New Roman" w:cs="Times New Roman"/>
          <w:sz w:val="20"/>
          <w:szCs w:val="20"/>
          <w:lang w:val="en-US"/>
        </w:rPr>
        <w:t>PCa</w:t>
      </w:r>
      <w:proofErr w:type="spellEnd"/>
      <w:r w:rsidRPr="00CE0BB3">
        <w:rPr>
          <w:rFonts w:ascii="Times New Roman" w:hAnsi="Times New Roman" w:cs="Times New Roman"/>
          <w:sz w:val="20"/>
          <w:szCs w:val="20"/>
          <w:lang w:val="en-US"/>
        </w:rPr>
        <w:t xml:space="preserve">) in vivo. J Cell Biochem 2003;89(3):462-473. </w:t>
      </w:r>
      <w:hyperlink r:id="rId422" w:history="1">
        <w:r w:rsidRPr="00CE0BB3">
          <w:rPr>
            <w:rStyle w:val="Hyperlink"/>
            <w:rFonts w:ascii="Times New Roman" w:hAnsi="Times New Roman" w:cs="Times New Roman"/>
            <w:sz w:val="20"/>
            <w:szCs w:val="20"/>
            <w:lang w:val="en-US"/>
          </w:rPr>
          <w:t>https://doi.org/10.1002/jcb.10522</w:t>
        </w:r>
      </w:hyperlink>
      <w:r w:rsidRPr="00CE0BB3">
        <w:rPr>
          <w:rFonts w:ascii="Times New Roman" w:hAnsi="Times New Roman" w:cs="Times New Roman"/>
          <w:sz w:val="20"/>
          <w:szCs w:val="20"/>
          <w:lang w:val="en-US"/>
        </w:rPr>
        <w:t xml:space="preserve">. </w:t>
      </w:r>
    </w:p>
    <w:p w14:paraId="0D945169"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Leranò</w:t>
      </w:r>
      <w:proofErr w:type="spellEnd"/>
      <w:r w:rsidRPr="00CE0BB3">
        <w:rPr>
          <w:rFonts w:ascii="Times New Roman" w:hAnsi="Times New Roman" w:cs="Times New Roman"/>
          <w:sz w:val="20"/>
          <w:szCs w:val="20"/>
          <w:lang w:val="en-US"/>
        </w:rPr>
        <w:t xml:space="preserve"> C, </w:t>
      </w:r>
      <w:proofErr w:type="spellStart"/>
      <w:r w:rsidRPr="00CE0BB3">
        <w:rPr>
          <w:rFonts w:ascii="Times New Roman" w:hAnsi="Times New Roman" w:cs="Times New Roman"/>
          <w:sz w:val="20"/>
          <w:szCs w:val="20"/>
          <w:lang w:val="en-US"/>
        </w:rPr>
        <w:t>Santagata</w:t>
      </w:r>
      <w:proofErr w:type="spellEnd"/>
      <w:r w:rsidRPr="00CE0BB3">
        <w:rPr>
          <w:rFonts w:ascii="Times New Roman" w:hAnsi="Times New Roman" w:cs="Times New Roman"/>
          <w:sz w:val="20"/>
          <w:szCs w:val="20"/>
          <w:lang w:val="en-US"/>
        </w:rPr>
        <w:t xml:space="preserve"> S, Napolitano M, Guardia F, Grimaldi A, </w:t>
      </w:r>
      <w:proofErr w:type="spellStart"/>
      <w:r w:rsidRPr="00CE0BB3">
        <w:rPr>
          <w:rFonts w:ascii="Times New Roman" w:hAnsi="Times New Roman" w:cs="Times New Roman"/>
          <w:sz w:val="20"/>
          <w:szCs w:val="20"/>
          <w:lang w:val="en-US"/>
        </w:rPr>
        <w:t>Antignani</w:t>
      </w:r>
      <w:proofErr w:type="spellEnd"/>
      <w:r w:rsidRPr="00CE0BB3">
        <w:rPr>
          <w:rFonts w:ascii="Times New Roman" w:hAnsi="Times New Roman" w:cs="Times New Roman"/>
          <w:sz w:val="20"/>
          <w:szCs w:val="20"/>
          <w:lang w:val="en-US"/>
        </w:rPr>
        <w:t xml:space="preserve"> E, Botti G, </w:t>
      </w:r>
      <w:proofErr w:type="spellStart"/>
      <w:r w:rsidRPr="00CE0BB3">
        <w:rPr>
          <w:rFonts w:ascii="Times New Roman" w:hAnsi="Times New Roman" w:cs="Times New Roman"/>
          <w:sz w:val="20"/>
          <w:szCs w:val="20"/>
          <w:lang w:val="en-US"/>
        </w:rPr>
        <w:t>Consales</w:t>
      </w:r>
      <w:proofErr w:type="spellEnd"/>
      <w:r w:rsidRPr="00CE0BB3">
        <w:rPr>
          <w:rFonts w:ascii="Times New Roman" w:hAnsi="Times New Roman" w:cs="Times New Roman"/>
          <w:sz w:val="20"/>
          <w:szCs w:val="20"/>
          <w:lang w:val="en-US"/>
        </w:rPr>
        <w:t xml:space="preserve"> C, Riccio A, </w:t>
      </w:r>
      <w:proofErr w:type="spellStart"/>
      <w:r w:rsidRPr="00CE0BB3">
        <w:rPr>
          <w:rFonts w:ascii="Times New Roman" w:hAnsi="Times New Roman" w:cs="Times New Roman"/>
          <w:sz w:val="20"/>
          <w:szCs w:val="20"/>
          <w:lang w:val="en-US"/>
        </w:rPr>
        <w:t>Nanayakkara</w:t>
      </w:r>
      <w:proofErr w:type="spellEnd"/>
      <w:r w:rsidRPr="00CE0BB3">
        <w:rPr>
          <w:rFonts w:ascii="Times New Roman" w:hAnsi="Times New Roman" w:cs="Times New Roman"/>
          <w:sz w:val="20"/>
          <w:szCs w:val="20"/>
          <w:lang w:val="en-US"/>
        </w:rPr>
        <w:t xml:space="preserve"> M, Barone MV, </w:t>
      </w:r>
      <w:proofErr w:type="spellStart"/>
      <w:r w:rsidRPr="00CE0BB3">
        <w:rPr>
          <w:rFonts w:ascii="Times New Roman" w:hAnsi="Times New Roman" w:cs="Times New Roman"/>
          <w:sz w:val="20"/>
          <w:szCs w:val="20"/>
          <w:lang w:val="en-US"/>
        </w:rPr>
        <w:t>Caraglia</w:t>
      </w:r>
      <w:proofErr w:type="spellEnd"/>
      <w:r w:rsidRPr="00CE0BB3">
        <w:rPr>
          <w:rFonts w:ascii="Times New Roman" w:hAnsi="Times New Roman" w:cs="Times New Roman"/>
          <w:sz w:val="20"/>
          <w:szCs w:val="20"/>
          <w:lang w:val="en-US"/>
        </w:rPr>
        <w:t xml:space="preserve"> M, Scala S</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CXCR4 and CXCR7 transduce through mTOR in human renal cancer cells. Cell Death Dis 2014;5(7):e1310. </w:t>
      </w:r>
      <w:hyperlink r:id="rId423" w:history="1">
        <w:r w:rsidRPr="00CE0BB3">
          <w:rPr>
            <w:rStyle w:val="Hyperlink"/>
            <w:rFonts w:ascii="Times New Roman" w:hAnsi="Times New Roman" w:cs="Times New Roman"/>
            <w:sz w:val="20"/>
            <w:szCs w:val="20"/>
            <w:lang w:val="en-US"/>
          </w:rPr>
          <w:t>https://doi.org/10.1038/cddis.2014.269</w:t>
        </w:r>
      </w:hyperlink>
      <w:r w:rsidRPr="00CE0BB3">
        <w:rPr>
          <w:rFonts w:ascii="Times New Roman" w:hAnsi="Times New Roman" w:cs="Times New Roman"/>
          <w:sz w:val="20"/>
          <w:szCs w:val="20"/>
          <w:lang w:val="en-US"/>
        </w:rPr>
        <w:t xml:space="preserve">. </w:t>
      </w:r>
    </w:p>
    <w:p w14:paraId="0E03E29E"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Mehrpouri</w:t>
      </w:r>
      <w:proofErr w:type="spellEnd"/>
      <w:r w:rsidRPr="00CE0BB3">
        <w:rPr>
          <w:rFonts w:ascii="Times New Roman" w:hAnsi="Times New Roman" w:cs="Times New Roman"/>
          <w:sz w:val="20"/>
          <w:szCs w:val="20"/>
          <w:lang w:val="en-US"/>
        </w:rPr>
        <w:t xml:space="preserve"> M</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The contributory roles of the CXCL12/CXCR4/CXCR7 axis in normal and malignant hematopoiesis: A possible therapeutic target in hematologic malignancies. Eur J </w:t>
      </w:r>
      <w:proofErr w:type="spellStart"/>
      <w:r w:rsidRPr="00CE0BB3">
        <w:rPr>
          <w:rFonts w:ascii="Times New Roman" w:hAnsi="Times New Roman" w:cs="Times New Roman"/>
          <w:sz w:val="20"/>
          <w:szCs w:val="20"/>
          <w:lang w:val="en-US"/>
        </w:rPr>
        <w:t>Pharmacol</w:t>
      </w:r>
      <w:proofErr w:type="spellEnd"/>
      <w:r w:rsidRPr="00CE0BB3">
        <w:rPr>
          <w:rFonts w:ascii="Times New Roman" w:hAnsi="Times New Roman" w:cs="Times New Roman"/>
          <w:sz w:val="20"/>
          <w:szCs w:val="20"/>
          <w:lang w:val="en-US"/>
        </w:rPr>
        <w:t xml:space="preserve"> 2020;920:174831. </w:t>
      </w:r>
      <w:hyperlink r:id="rId424" w:history="1">
        <w:r w:rsidRPr="00CE0BB3">
          <w:rPr>
            <w:rStyle w:val="Hyperlink"/>
            <w:rFonts w:ascii="Times New Roman" w:hAnsi="Times New Roman" w:cs="Times New Roman"/>
            <w:sz w:val="20"/>
            <w:szCs w:val="20"/>
            <w:lang w:val="en-US"/>
          </w:rPr>
          <w:t>https://doi.org/10.1016/j.ejphar.2022.174831</w:t>
        </w:r>
      </w:hyperlink>
      <w:r w:rsidRPr="00CE0BB3">
        <w:rPr>
          <w:rFonts w:ascii="Times New Roman" w:hAnsi="Times New Roman" w:cs="Times New Roman"/>
          <w:sz w:val="20"/>
          <w:szCs w:val="20"/>
          <w:lang w:val="en-US"/>
        </w:rPr>
        <w:t xml:space="preserve">. </w:t>
      </w:r>
    </w:p>
    <w:p w14:paraId="46198716"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2E6327">
        <w:rPr>
          <w:rFonts w:ascii="Times New Roman" w:hAnsi="Times New Roman" w:cs="Times New Roman"/>
          <w:sz w:val="20"/>
          <w:szCs w:val="20"/>
          <w:lang w:val="en-US"/>
        </w:rPr>
        <w:t xml:space="preserve">Wang J, Guan E, </w:t>
      </w:r>
      <w:proofErr w:type="spellStart"/>
      <w:r w:rsidRPr="002E6327">
        <w:rPr>
          <w:rFonts w:ascii="Times New Roman" w:hAnsi="Times New Roman" w:cs="Times New Roman"/>
          <w:sz w:val="20"/>
          <w:szCs w:val="20"/>
          <w:lang w:val="en-US"/>
        </w:rPr>
        <w:t>Roderiquez</w:t>
      </w:r>
      <w:proofErr w:type="spellEnd"/>
      <w:r w:rsidRPr="002E6327">
        <w:rPr>
          <w:rFonts w:ascii="Times New Roman" w:hAnsi="Times New Roman" w:cs="Times New Roman"/>
          <w:sz w:val="20"/>
          <w:szCs w:val="20"/>
          <w:lang w:val="en-US"/>
        </w:rPr>
        <w:t xml:space="preserve"> G, Calvert V, Alvarez R, Norcross MA</w:t>
      </w:r>
      <w:r>
        <w:rPr>
          <w:rFonts w:ascii="Times New Roman" w:hAnsi="Times New Roman" w:cs="Times New Roman"/>
          <w:sz w:val="20"/>
          <w:lang w:val="en-US"/>
        </w:rPr>
        <w:t>:</w:t>
      </w:r>
      <w:r w:rsidRPr="002E6327">
        <w:rPr>
          <w:rFonts w:ascii="Times New Roman" w:hAnsi="Times New Roman" w:cs="Times New Roman"/>
          <w:sz w:val="20"/>
          <w:szCs w:val="20"/>
          <w:lang w:val="en-US"/>
        </w:rPr>
        <w:t xml:space="preserve"> </w:t>
      </w:r>
      <w:r w:rsidRPr="00CE0BB3">
        <w:rPr>
          <w:rFonts w:ascii="Times New Roman" w:hAnsi="Times New Roman" w:cs="Times New Roman"/>
          <w:sz w:val="20"/>
          <w:szCs w:val="20"/>
          <w:lang w:val="en-US"/>
        </w:rPr>
        <w:t xml:space="preserve">Role of tyrosine phosphorylation in ligand-independent sequestration of CXCR4 in human primary monocytes-macrophages. J Biol Chem 2001;276(52):49236-49243. </w:t>
      </w:r>
      <w:hyperlink r:id="rId425" w:history="1">
        <w:r w:rsidRPr="00CE0BB3">
          <w:rPr>
            <w:rStyle w:val="Hyperlink"/>
            <w:rFonts w:ascii="Times New Roman" w:hAnsi="Times New Roman" w:cs="Times New Roman"/>
            <w:sz w:val="20"/>
            <w:szCs w:val="20"/>
            <w:lang w:val="en-US"/>
          </w:rPr>
          <w:t>https://doi.org/10.1074/jbc.M108523200</w:t>
        </w:r>
      </w:hyperlink>
      <w:r w:rsidRPr="00CE0BB3">
        <w:rPr>
          <w:rFonts w:ascii="Times New Roman" w:hAnsi="Times New Roman" w:cs="Times New Roman"/>
          <w:sz w:val="20"/>
          <w:szCs w:val="20"/>
          <w:lang w:val="en-US"/>
        </w:rPr>
        <w:t xml:space="preserve">. </w:t>
      </w:r>
    </w:p>
    <w:p w14:paraId="5C603FF7"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Orimo</w:t>
      </w:r>
      <w:proofErr w:type="spellEnd"/>
      <w:r w:rsidRPr="00CE0BB3">
        <w:rPr>
          <w:rFonts w:ascii="Times New Roman" w:hAnsi="Times New Roman" w:cs="Times New Roman"/>
          <w:sz w:val="20"/>
          <w:szCs w:val="20"/>
          <w:lang w:val="en-US"/>
        </w:rPr>
        <w:t xml:space="preserve"> A, Gupta PB, </w:t>
      </w:r>
      <w:proofErr w:type="spellStart"/>
      <w:r w:rsidRPr="00CE0BB3">
        <w:rPr>
          <w:rFonts w:ascii="Times New Roman" w:hAnsi="Times New Roman" w:cs="Times New Roman"/>
          <w:sz w:val="20"/>
          <w:szCs w:val="20"/>
          <w:lang w:val="en-US"/>
        </w:rPr>
        <w:t>Sgroi</w:t>
      </w:r>
      <w:proofErr w:type="spellEnd"/>
      <w:r w:rsidRPr="00CE0BB3">
        <w:rPr>
          <w:rFonts w:ascii="Times New Roman" w:hAnsi="Times New Roman" w:cs="Times New Roman"/>
          <w:sz w:val="20"/>
          <w:szCs w:val="20"/>
          <w:lang w:val="en-US"/>
        </w:rPr>
        <w:t xml:space="preserve"> DC, </w:t>
      </w:r>
      <w:proofErr w:type="spellStart"/>
      <w:r w:rsidRPr="00CE0BB3">
        <w:rPr>
          <w:rFonts w:ascii="Times New Roman" w:hAnsi="Times New Roman" w:cs="Times New Roman"/>
          <w:sz w:val="20"/>
          <w:szCs w:val="20"/>
          <w:lang w:val="en-US"/>
        </w:rPr>
        <w:t>Arenzana-Seisdedos</w:t>
      </w:r>
      <w:proofErr w:type="spellEnd"/>
      <w:r w:rsidRPr="00CE0BB3">
        <w:rPr>
          <w:rFonts w:ascii="Times New Roman" w:hAnsi="Times New Roman" w:cs="Times New Roman"/>
          <w:sz w:val="20"/>
          <w:szCs w:val="20"/>
          <w:lang w:val="en-US"/>
        </w:rPr>
        <w:t xml:space="preserve"> F, Delaunay T, Naeem R, Carey VJ, Richardson AL, Weinberg RA</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Stromal fibroblasts present in invasive human breast carcinomas promote tumor growth and angiogenesis through elevated SDF-1/CXCL12 secretion. Cell 2005;121(3):335-348. </w:t>
      </w:r>
      <w:hyperlink r:id="rId426" w:history="1">
        <w:r w:rsidRPr="00CE0BB3">
          <w:rPr>
            <w:rStyle w:val="Hyperlink"/>
            <w:rFonts w:ascii="Times New Roman" w:hAnsi="Times New Roman" w:cs="Times New Roman"/>
            <w:sz w:val="20"/>
            <w:szCs w:val="20"/>
            <w:lang w:val="en-US"/>
          </w:rPr>
          <w:t>https://doi.org/10.1016/j.cell.2005.02.034</w:t>
        </w:r>
      </w:hyperlink>
      <w:r w:rsidRPr="00CE0BB3">
        <w:rPr>
          <w:rFonts w:ascii="Times New Roman" w:hAnsi="Times New Roman" w:cs="Times New Roman"/>
          <w:sz w:val="20"/>
          <w:szCs w:val="20"/>
          <w:lang w:val="en-US"/>
        </w:rPr>
        <w:t xml:space="preserve">. </w:t>
      </w:r>
    </w:p>
    <w:p w14:paraId="7382D2ED"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Wang Y, Lan W, Xu M, Song J, Mao J, Li C, Du X, Jiang Y, Li E, Zhang R, Wang Q</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Cancer-associated fibroblast-derived SDF-1 induces epithelial-mesenchymal transition of lung adenocarcinoma via CXCR4/β-catenin/</w:t>
      </w:r>
      <w:proofErr w:type="spellStart"/>
      <w:r w:rsidRPr="00CE0BB3">
        <w:rPr>
          <w:rFonts w:ascii="Times New Roman" w:hAnsi="Times New Roman" w:cs="Times New Roman"/>
          <w:sz w:val="20"/>
          <w:szCs w:val="20"/>
          <w:lang w:val="en-US"/>
        </w:rPr>
        <w:t>PPARδ</w:t>
      </w:r>
      <w:proofErr w:type="spellEnd"/>
      <w:r w:rsidRPr="00CE0BB3">
        <w:rPr>
          <w:rFonts w:ascii="Times New Roman" w:hAnsi="Times New Roman" w:cs="Times New Roman"/>
          <w:sz w:val="20"/>
          <w:szCs w:val="20"/>
          <w:lang w:val="en-US"/>
        </w:rPr>
        <w:t xml:space="preserve"> signaling. Cell Death Dis 2021;12(2): 214. </w:t>
      </w:r>
      <w:hyperlink r:id="rId427" w:history="1">
        <w:r w:rsidRPr="00CE0BB3">
          <w:rPr>
            <w:rStyle w:val="Hyperlink"/>
            <w:rFonts w:ascii="Times New Roman" w:hAnsi="Times New Roman" w:cs="Times New Roman"/>
            <w:sz w:val="20"/>
            <w:szCs w:val="20"/>
            <w:lang w:val="en-US"/>
          </w:rPr>
          <w:t>https://doi.org/10.1038/s41419-021-03509-x</w:t>
        </w:r>
      </w:hyperlink>
      <w:r w:rsidRPr="00CE0BB3">
        <w:rPr>
          <w:rFonts w:ascii="Times New Roman" w:hAnsi="Times New Roman" w:cs="Times New Roman"/>
          <w:sz w:val="20"/>
          <w:szCs w:val="20"/>
          <w:lang w:val="en-US"/>
        </w:rPr>
        <w:t xml:space="preserve">. Correction: Cell Death Dis 2025;12:136. </w:t>
      </w:r>
      <w:hyperlink r:id="rId428" w:history="1">
        <w:r w:rsidRPr="00CE0BB3">
          <w:rPr>
            <w:rStyle w:val="Hyperlink"/>
            <w:rFonts w:ascii="Times New Roman" w:hAnsi="Times New Roman" w:cs="Times New Roman"/>
            <w:sz w:val="20"/>
            <w:szCs w:val="20"/>
            <w:lang w:val="en-US"/>
          </w:rPr>
          <w:t>https://doi.org/10.1038/s41419-025-07368-8</w:t>
        </w:r>
      </w:hyperlink>
      <w:r w:rsidRPr="00CE0BB3">
        <w:rPr>
          <w:rFonts w:ascii="Times New Roman" w:hAnsi="Times New Roman" w:cs="Times New Roman"/>
          <w:sz w:val="20"/>
          <w:szCs w:val="20"/>
          <w:lang w:val="en-US"/>
        </w:rPr>
        <w:t xml:space="preserve">. </w:t>
      </w:r>
    </w:p>
    <w:p w14:paraId="7CE2B306"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Pan C, Fang Q, Liu P, Ma D, Cao S, Zhang L, Chen Q, Hu T, Wang J</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Mesenchymal Stem Cells With Cancer-Associated Fibroblast-Like Phenotype Stimulate SDF-1/CXCR4 Axis to Enhance the Growth and Invasion of B-Cell Acute Lymphoblastic Leukemia Cells Through Cell-to-Cell Communication Front Cell Dev Biol 2021;9:708513. https://doi.org/10.3389/fcell.2021.708513. </w:t>
      </w:r>
      <w:hyperlink r:id="rId429" w:history="1">
        <w:r w:rsidRPr="00CE0BB3">
          <w:rPr>
            <w:rStyle w:val="Hyperlink"/>
            <w:rFonts w:ascii="Times New Roman" w:hAnsi="Times New Roman" w:cs="Times New Roman"/>
            <w:sz w:val="20"/>
            <w:szCs w:val="20"/>
            <w:lang w:val="en-US"/>
          </w:rPr>
          <w:t>https://doi.org/10.3389/fcell.2021.708513</w:t>
        </w:r>
      </w:hyperlink>
      <w:r w:rsidRPr="00CE0BB3">
        <w:rPr>
          <w:rFonts w:ascii="Times New Roman" w:hAnsi="Times New Roman" w:cs="Times New Roman"/>
          <w:sz w:val="20"/>
          <w:szCs w:val="20"/>
          <w:lang w:val="en-US"/>
        </w:rPr>
        <w:t xml:space="preserve">. </w:t>
      </w:r>
    </w:p>
    <w:p w14:paraId="1FFAE0CC"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Omoto T, Kim-</w:t>
      </w:r>
      <w:proofErr w:type="spellStart"/>
      <w:r w:rsidRPr="00CE0BB3">
        <w:rPr>
          <w:rFonts w:ascii="Times New Roman" w:hAnsi="Times New Roman" w:cs="Times New Roman"/>
          <w:sz w:val="20"/>
          <w:szCs w:val="20"/>
          <w:lang w:val="en-US"/>
        </w:rPr>
        <w:t>Kaneyama</w:t>
      </w:r>
      <w:proofErr w:type="spellEnd"/>
      <w:r w:rsidRPr="00CE0BB3">
        <w:rPr>
          <w:rFonts w:ascii="Times New Roman" w:hAnsi="Times New Roman" w:cs="Times New Roman"/>
          <w:sz w:val="20"/>
          <w:szCs w:val="20"/>
          <w:lang w:val="en-US"/>
        </w:rPr>
        <w:t xml:space="preserve"> JR, Lei XF, </w:t>
      </w:r>
      <w:proofErr w:type="spellStart"/>
      <w:r w:rsidRPr="00CE0BB3">
        <w:rPr>
          <w:rFonts w:ascii="Times New Roman" w:hAnsi="Times New Roman" w:cs="Times New Roman"/>
          <w:sz w:val="20"/>
          <w:szCs w:val="20"/>
          <w:lang w:val="en-US"/>
        </w:rPr>
        <w:t>Orimo</w:t>
      </w:r>
      <w:proofErr w:type="spellEnd"/>
      <w:r w:rsidRPr="00CE0BB3">
        <w:rPr>
          <w:rFonts w:ascii="Times New Roman" w:hAnsi="Times New Roman" w:cs="Times New Roman"/>
          <w:sz w:val="20"/>
          <w:szCs w:val="20"/>
          <w:lang w:val="en-US"/>
        </w:rPr>
        <w:t xml:space="preserve"> A, Ohnishi K, Yoshihara K, </w:t>
      </w:r>
      <w:proofErr w:type="spellStart"/>
      <w:r w:rsidRPr="00CE0BB3">
        <w:rPr>
          <w:rFonts w:ascii="Times New Roman" w:hAnsi="Times New Roman" w:cs="Times New Roman"/>
          <w:sz w:val="20"/>
          <w:szCs w:val="20"/>
          <w:lang w:val="en-US"/>
        </w:rPr>
        <w:t>Miyauchi</w:t>
      </w:r>
      <w:proofErr w:type="spellEnd"/>
      <w:r w:rsidRPr="00CE0BB3">
        <w:rPr>
          <w:rFonts w:ascii="Times New Roman" w:hAnsi="Times New Roman" w:cs="Times New Roman"/>
          <w:sz w:val="20"/>
          <w:szCs w:val="20"/>
          <w:lang w:val="en-US"/>
        </w:rPr>
        <w:t xml:space="preserve"> A, Li S, Gao L, Umemoto T, Tanaka J, Nakahara K, Takeya M, Ishida F, Kudo SE, </w:t>
      </w:r>
      <w:proofErr w:type="spellStart"/>
      <w:r w:rsidRPr="00CE0BB3">
        <w:rPr>
          <w:rFonts w:ascii="Times New Roman" w:hAnsi="Times New Roman" w:cs="Times New Roman"/>
          <w:sz w:val="20"/>
          <w:szCs w:val="20"/>
          <w:lang w:val="en-US"/>
        </w:rPr>
        <w:t>Haraguchi</w:t>
      </w:r>
      <w:proofErr w:type="spellEnd"/>
      <w:r w:rsidRPr="00CE0BB3">
        <w:rPr>
          <w:rFonts w:ascii="Times New Roman" w:hAnsi="Times New Roman" w:cs="Times New Roman"/>
          <w:sz w:val="20"/>
          <w:szCs w:val="20"/>
          <w:lang w:val="en-US"/>
        </w:rPr>
        <w:t xml:space="preserve"> S, Miyazaki T, Miyazaki A</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The impact of stromal Hic-5 on the tumorigenesis of colorectal cancer through lysyl oxidase induction and stromal remodeling. Oncogene 2018;37(9):1205-1219. </w:t>
      </w:r>
      <w:hyperlink r:id="rId430" w:history="1">
        <w:r w:rsidRPr="00CE0BB3">
          <w:rPr>
            <w:rStyle w:val="Hyperlink"/>
            <w:rFonts w:ascii="Times New Roman" w:hAnsi="Times New Roman" w:cs="Times New Roman"/>
            <w:sz w:val="20"/>
            <w:szCs w:val="20"/>
            <w:lang w:val="en-US"/>
          </w:rPr>
          <w:t>https://doi.org/10.1038/s41388-017-0033-y</w:t>
        </w:r>
      </w:hyperlink>
      <w:r w:rsidRPr="00CE0BB3">
        <w:rPr>
          <w:rFonts w:ascii="Times New Roman" w:hAnsi="Times New Roman" w:cs="Times New Roman"/>
          <w:sz w:val="20"/>
          <w:szCs w:val="20"/>
          <w:lang w:val="en-US"/>
        </w:rPr>
        <w:t xml:space="preserve">. </w:t>
      </w:r>
    </w:p>
    <w:p w14:paraId="768EB012"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Guo Q, </w:t>
      </w:r>
      <w:proofErr w:type="spellStart"/>
      <w:r w:rsidRPr="00CE0BB3">
        <w:rPr>
          <w:rFonts w:ascii="Times New Roman" w:hAnsi="Times New Roman" w:cs="Times New Roman"/>
          <w:sz w:val="20"/>
          <w:szCs w:val="20"/>
          <w:lang w:val="en-US"/>
        </w:rPr>
        <w:t>Minnier</w:t>
      </w:r>
      <w:proofErr w:type="spellEnd"/>
      <w:r w:rsidRPr="00CE0BB3">
        <w:rPr>
          <w:rFonts w:ascii="Times New Roman" w:hAnsi="Times New Roman" w:cs="Times New Roman"/>
          <w:sz w:val="20"/>
          <w:szCs w:val="20"/>
          <w:lang w:val="en-US"/>
        </w:rPr>
        <w:t xml:space="preserve"> J, Burchard J, </w:t>
      </w:r>
      <w:proofErr w:type="spellStart"/>
      <w:r w:rsidRPr="00CE0BB3">
        <w:rPr>
          <w:rFonts w:ascii="Times New Roman" w:hAnsi="Times New Roman" w:cs="Times New Roman"/>
          <w:sz w:val="20"/>
          <w:szCs w:val="20"/>
          <w:lang w:val="en-US"/>
        </w:rPr>
        <w:t>Chiotti</w:t>
      </w:r>
      <w:proofErr w:type="spellEnd"/>
      <w:r w:rsidRPr="00CE0BB3">
        <w:rPr>
          <w:rFonts w:ascii="Times New Roman" w:hAnsi="Times New Roman" w:cs="Times New Roman"/>
          <w:sz w:val="20"/>
          <w:szCs w:val="20"/>
          <w:lang w:val="en-US"/>
        </w:rPr>
        <w:t xml:space="preserve"> K, Spellman P, </w:t>
      </w:r>
      <w:proofErr w:type="spellStart"/>
      <w:r w:rsidRPr="00CE0BB3">
        <w:rPr>
          <w:rFonts w:ascii="Times New Roman" w:hAnsi="Times New Roman" w:cs="Times New Roman"/>
          <w:sz w:val="20"/>
          <w:szCs w:val="20"/>
          <w:lang w:val="en-US"/>
        </w:rPr>
        <w:t>Schedin</w:t>
      </w:r>
      <w:proofErr w:type="spellEnd"/>
      <w:r w:rsidRPr="00CE0BB3">
        <w:rPr>
          <w:rFonts w:ascii="Times New Roman" w:hAnsi="Times New Roman" w:cs="Times New Roman"/>
          <w:sz w:val="20"/>
          <w:szCs w:val="20"/>
          <w:lang w:val="en-US"/>
        </w:rPr>
        <w:t xml:space="preserve"> P</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Physiologically activated mammary fibroblasts promote postpartum mammary cancer. JCI Insight 2017;2(6): e89206. </w:t>
      </w:r>
      <w:hyperlink r:id="rId431" w:history="1">
        <w:r w:rsidRPr="00CE0BB3">
          <w:rPr>
            <w:rStyle w:val="Hyperlink"/>
            <w:rFonts w:ascii="Times New Roman" w:hAnsi="Times New Roman" w:cs="Times New Roman"/>
            <w:sz w:val="20"/>
            <w:szCs w:val="20"/>
            <w:lang w:val="en-US"/>
          </w:rPr>
          <w:t>https://doi.org/10.1172/jci.insight.89206</w:t>
        </w:r>
      </w:hyperlink>
      <w:r w:rsidRPr="00CE0BB3">
        <w:rPr>
          <w:rFonts w:ascii="Times New Roman" w:hAnsi="Times New Roman" w:cs="Times New Roman"/>
          <w:sz w:val="20"/>
          <w:szCs w:val="20"/>
          <w:lang w:val="en-US"/>
        </w:rPr>
        <w:t xml:space="preserve">. </w:t>
      </w:r>
    </w:p>
    <w:p w14:paraId="5B05AB0F" w14:textId="77777777" w:rsidR="005B504F" w:rsidRPr="00CE0BB3" w:rsidRDefault="005B504F" w:rsidP="005B504F">
      <w:pPr>
        <w:pStyle w:val="Listenabsatz"/>
        <w:numPr>
          <w:ilvl w:val="0"/>
          <w:numId w:val="5"/>
        </w:numPr>
        <w:spacing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Subramaniyan</w:t>
      </w:r>
      <w:proofErr w:type="spellEnd"/>
      <w:r w:rsidRPr="00CE0BB3">
        <w:rPr>
          <w:rFonts w:ascii="Times New Roman" w:hAnsi="Times New Roman" w:cs="Times New Roman"/>
          <w:sz w:val="20"/>
          <w:szCs w:val="20"/>
          <w:lang w:val="en-US"/>
        </w:rPr>
        <w:t xml:space="preserve"> B, Sridharan S, M Howard C, M C Tilley A, </w:t>
      </w:r>
      <w:proofErr w:type="spellStart"/>
      <w:r w:rsidRPr="00CE0BB3">
        <w:rPr>
          <w:rFonts w:ascii="Times New Roman" w:hAnsi="Times New Roman" w:cs="Times New Roman"/>
          <w:sz w:val="20"/>
          <w:szCs w:val="20"/>
          <w:lang w:val="en-US"/>
        </w:rPr>
        <w:t>Basuroy</w:t>
      </w:r>
      <w:proofErr w:type="spellEnd"/>
      <w:r w:rsidRPr="00CE0BB3">
        <w:rPr>
          <w:rFonts w:ascii="Times New Roman" w:hAnsi="Times New Roman" w:cs="Times New Roman"/>
          <w:sz w:val="20"/>
          <w:szCs w:val="20"/>
          <w:lang w:val="en-US"/>
        </w:rPr>
        <w:t xml:space="preserve"> T, de la Serna I, Butt E, Raman D</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Role of the CXCR4-LASP1 Axis in the Stabilization of Snail1 in Triple-Negative Breast Cancer. Cancers (Basel) 2020;12(9):2372. </w:t>
      </w:r>
      <w:hyperlink r:id="rId432" w:history="1">
        <w:r w:rsidRPr="00CE0BB3">
          <w:rPr>
            <w:rStyle w:val="Hyperlink"/>
            <w:rFonts w:ascii="Times New Roman" w:hAnsi="Times New Roman" w:cs="Times New Roman"/>
            <w:sz w:val="20"/>
            <w:szCs w:val="20"/>
            <w:lang w:val="en-US"/>
          </w:rPr>
          <w:t>https://doi.org/10.3390/cancers12092372</w:t>
        </w:r>
      </w:hyperlink>
      <w:r w:rsidRPr="00CE0BB3">
        <w:rPr>
          <w:rFonts w:ascii="Times New Roman" w:hAnsi="Times New Roman" w:cs="Times New Roman"/>
          <w:sz w:val="20"/>
          <w:szCs w:val="20"/>
          <w:lang w:val="en-US"/>
        </w:rPr>
        <w:t xml:space="preserve">. </w:t>
      </w:r>
    </w:p>
    <w:p w14:paraId="0380367E" w14:textId="77777777" w:rsidR="005B504F" w:rsidRPr="00CE0BB3" w:rsidRDefault="005B504F" w:rsidP="005B504F">
      <w:pPr>
        <w:pStyle w:val="Listenabsatz"/>
        <w:numPr>
          <w:ilvl w:val="0"/>
          <w:numId w:val="5"/>
        </w:numPr>
        <w:spacing w:line="240" w:lineRule="auto"/>
        <w:jc w:val="both"/>
        <w:rPr>
          <w:rFonts w:ascii="Times New Roman" w:hAnsi="Times New Roman" w:cs="Times New Roman"/>
          <w:sz w:val="20"/>
          <w:szCs w:val="20"/>
          <w:lang w:val="en-US"/>
        </w:rPr>
      </w:pPr>
      <w:proofErr w:type="spellStart"/>
      <w:r w:rsidRPr="002E6327">
        <w:rPr>
          <w:rFonts w:ascii="Times New Roman" w:hAnsi="Times New Roman" w:cs="Times New Roman"/>
          <w:sz w:val="20"/>
          <w:szCs w:val="20"/>
          <w:lang w:val="en-US"/>
        </w:rPr>
        <w:t>Tomasetto</w:t>
      </w:r>
      <w:proofErr w:type="spellEnd"/>
      <w:r w:rsidRPr="002E6327">
        <w:rPr>
          <w:rFonts w:ascii="Times New Roman" w:hAnsi="Times New Roman" w:cs="Times New Roman"/>
          <w:sz w:val="20"/>
          <w:szCs w:val="20"/>
          <w:lang w:val="en-US"/>
        </w:rPr>
        <w:t xml:space="preserve"> C, Moog-Lutz C, </w:t>
      </w:r>
      <w:proofErr w:type="spellStart"/>
      <w:r w:rsidRPr="002E6327">
        <w:rPr>
          <w:rFonts w:ascii="Times New Roman" w:hAnsi="Times New Roman" w:cs="Times New Roman"/>
          <w:sz w:val="20"/>
          <w:szCs w:val="20"/>
          <w:lang w:val="en-US"/>
        </w:rPr>
        <w:t>Regnier</w:t>
      </w:r>
      <w:proofErr w:type="spellEnd"/>
      <w:r w:rsidRPr="002E6327">
        <w:rPr>
          <w:rFonts w:ascii="Times New Roman" w:hAnsi="Times New Roman" w:cs="Times New Roman"/>
          <w:sz w:val="20"/>
          <w:szCs w:val="20"/>
          <w:lang w:val="en-US"/>
        </w:rPr>
        <w:t xml:space="preserve"> CH, Schreiber V, Basset P, Rio MC</w:t>
      </w:r>
      <w:r>
        <w:rPr>
          <w:rFonts w:ascii="Times New Roman" w:hAnsi="Times New Roman" w:cs="Times New Roman"/>
          <w:sz w:val="20"/>
          <w:lang w:val="en-US"/>
        </w:rPr>
        <w:t>:</w:t>
      </w:r>
      <w:r w:rsidRPr="002E6327">
        <w:rPr>
          <w:rFonts w:ascii="Times New Roman" w:hAnsi="Times New Roman" w:cs="Times New Roman"/>
          <w:sz w:val="20"/>
          <w:szCs w:val="20"/>
          <w:lang w:val="en-US"/>
        </w:rPr>
        <w:t xml:space="preserve"> </w:t>
      </w:r>
      <w:r w:rsidRPr="00CE0BB3">
        <w:rPr>
          <w:rFonts w:ascii="Times New Roman" w:hAnsi="Times New Roman" w:cs="Times New Roman"/>
          <w:sz w:val="20"/>
          <w:szCs w:val="20"/>
          <w:lang w:val="en-US"/>
        </w:rPr>
        <w:t xml:space="preserve">Lasp-1 (MLN 50) defines a new LIM protein subfamily characterized by the association of LIM and SH3 domains. FEBS letters. 1995;373(3):245–249. </w:t>
      </w:r>
      <w:hyperlink r:id="rId433" w:history="1">
        <w:r w:rsidRPr="00CE0BB3">
          <w:rPr>
            <w:rStyle w:val="Hyperlink"/>
            <w:rFonts w:ascii="Times New Roman" w:hAnsi="Times New Roman" w:cs="Times New Roman"/>
            <w:sz w:val="20"/>
            <w:szCs w:val="20"/>
            <w:lang w:val="en-US"/>
          </w:rPr>
          <w:t>https://doi.org/10.1016/0014-5793(95)01040-l</w:t>
        </w:r>
      </w:hyperlink>
      <w:r w:rsidRPr="00CE0BB3">
        <w:rPr>
          <w:rFonts w:ascii="Times New Roman" w:hAnsi="Times New Roman" w:cs="Times New Roman"/>
          <w:sz w:val="20"/>
          <w:szCs w:val="20"/>
          <w:lang w:val="en-US"/>
        </w:rPr>
        <w:t xml:space="preserve">. </w:t>
      </w:r>
    </w:p>
    <w:p w14:paraId="68B743A8" w14:textId="77777777" w:rsidR="005B504F" w:rsidRPr="00CE0BB3" w:rsidRDefault="005B504F" w:rsidP="005B504F">
      <w:pPr>
        <w:pStyle w:val="Listenabsatz"/>
        <w:numPr>
          <w:ilvl w:val="0"/>
          <w:numId w:val="5"/>
        </w:numPr>
        <w:spacing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Endres M, </w:t>
      </w:r>
      <w:proofErr w:type="spellStart"/>
      <w:r w:rsidRPr="00CE0BB3">
        <w:rPr>
          <w:rFonts w:ascii="Times New Roman" w:hAnsi="Times New Roman" w:cs="Times New Roman"/>
          <w:sz w:val="20"/>
          <w:szCs w:val="20"/>
          <w:lang w:val="en-US"/>
        </w:rPr>
        <w:t>Kneitz</w:t>
      </w:r>
      <w:proofErr w:type="spellEnd"/>
      <w:r w:rsidRPr="00CE0BB3">
        <w:rPr>
          <w:rFonts w:ascii="Times New Roman" w:hAnsi="Times New Roman" w:cs="Times New Roman"/>
          <w:sz w:val="20"/>
          <w:szCs w:val="20"/>
          <w:lang w:val="en-US"/>
        </w:rPr>
        <w:t xml:space="preserve"> S, Orth MF, </w:t>
      </w:r>
      <w:proofErr w:type="spellStart"/>
      <w:r w:rsidRPr="00CE0BB3">
        <w:rPr>
          <w:rFonts w:ascii="Times New Roman" w:hAnsi="Times New Roman" w:cs="Times New Roman"/>
          <w:sz w:val="20"/>
          <w:szCs w:val="20"/>
          <w:lang w:val="en-US"/>
        </w:rPr>
        <w:t>Perera</w:t>
      </w:r>
      <w:proofErr w:type="spellEnd"/>
      <w:r w:rsidRPr="00CE0BB3">
        <w:rPr>
          <w:rFonts w:ascii="Times New Roman" w:hAnsi="Times New Roman" w:cs="Times New Roman"/>
          <w:sz w:val="20"/>
          <w:szCs w:val="20"/>
          <w:lang w:val="en-US"/>
        </w:rPr>
        <w:t xml:space="preserve"> RK, </w:t>
      </w:r>
      <w:proofErr w:type="spellStart"/>
      <w:r w:rsidRPr="00CE0BB3">
        <w:rPr>
          <w:rFonts w:ascii="Times New Roman" w:hAnsi="Times New Roman" w:cs="Times New Roman"/>
          <w:sz w:val="20"/>
          <w:szCs w:val="20"/>
          <w:lang w:val="en-US"/>
        </w:rPr>
        <w:t>Zernecke</w:t>
      </w:r>
      <w:proofErr w:type="spellEnd"/>
      <w:r w:rsidRPr="00CE0BB3">
        <w:rPr>
          <w:rFonts w:ascii="Times New Roman" w:hAnsi="Times New Roman" w:cs="Times New Roman"/>
          <w:sz w:val="20"/>
          <w:szCs w:val="20"/>
          <w:lang w:val="en-US"/>
        </w:rPr>
        <w:t xml:space="preserve"> A, Butt E</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Regulation of matrix metalloproteinases (MMPs) expression and secretion in MDA-MB-231 breast cancer cells by LIM and SH3 protein 1 (LASP1). </w:t>
      </w:r>
      <w:proofErr w:type="spellStart"/>
      <w:r w:rsidRPr="00CE0BB3">
        <w:rPr>
          <w:rFonts w:ascii="Times New Roman" w:hAnsi="Times New Roman" w:cs="Times New Roman"/>
          <w:sz w:val="20"/>
          <w:szCs w:val="20"/>
          <w:lang w:val="en-US"/>
        </w:rPr>
        <w:t>Oncotarget</w:t>
      </w:r>
      <w:proofErr w:type="spellEnd"/>
      <w:r w:rsidRPr="00CE0BB3">
        <w:rPr>
          <w:rFonts w:ascii="Times New Roman" w:hAnsi="Times New Roman" w:cs="Times New Roman"/>
          <w:sz w:val="20"/>
          <w:szCs w:val="20"/>
          <w:lang w:val="en-US"/>
        </w:rPr>
        <w:t xml:space="preserve"> 2016;7(39):64244-64259. </w:t>
      </w:r>
      <w:hyperlink r:id="rId434" w:history="1">
        <w:r w:rsidRPr="00CE0BB3">
          <w:rPr>
            <w:rStyle w:val="Hyperlink"/>
            <w:rFonts w:ascii="Times New Roman" w:hAnsi="Times New Roman" w:cs="Times New Roman"/>
            <w:sz w:val="20"/>
            <w:szCs w:val="20"/>
            <w:lang w:val="en-US"/>
          </w:rPr>
          <w:t>https://doi.org/10.18632/oncotarget.11720</w:t>
        </w:r>
      </w:hyperlink>
      <w:r w:rsidRPr="00CE0BB3">
        <w:rPr>
          <w:rFonts w:ascii="Times New Roman" w:hAnsi="Times New Roman" w:cs="Times New Roman"/>
          <w:sz w:val="20"/>
          <w:szCs w:val="20"/>
          <w:lang w:val="en-US"/>
        </w:rPr>
        <w:t xml:space="preserve">. </w:t>
      </w:r>
    </w:p>
    <w:p w14:paraId="59AB7399" w14:textId="77777777" w:rsidR="005B504F" w:rsidRPr="00CE0BB3" w:rsidRDefault="005B504F" w:rsidP="005B504F">
      <w:pPr>
        <w:pStyle w:val="Listenabsatz"/>
        <w:numPr>
          <w:ilvl w:val="0"/>
          <w:numId w:val="5"/>
        </w:numPr>
        <w:spacing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Takeshita N, Mori M, Kano M, Hoshino I, </w:t>
      </w:r>
      <w:proofErr w:type="spellStart"/>
      <w:r w:rsidRPr="00CE0BB3">
        <w:rPr>
          <w:rFonts w:ascii="Times New Roman" w:hAnsi="Times New Roman" w:cs="Times New Roman"/>
          <w:sz w:val="20"/>
          <w:szCs w:val="20"/>
          <w:lang w:val="en-US"/>
        </w:rPr>
        <w:t>Akutsu</w:t>
      </w:r>
      <w:proofErr w:type="spellEnd"/>
      <w:r w:rsidRPr="00CE0BB3">
        <w:rPr>
          <w:rFonts w:ascii="Times New Roman" w:hAnsi="Times New Roman" w:cs="Times New Roman"/>
          <w:sz w:val="20"/>
          <w:szCs w:val="20"/>
          <w:lang w:val="en-US"/>
        </w:rPr>
        <w:t xml:space="preserve"> Y, </w:t>
      </w:r>
      <w:proofErr w:type="spellStart"/>
      <w:r w:rsidRPr="00CE0BB3">
        <w:rPr>
          <w:rFonts w:ascii="Times New Roman" w:hAnsi="Times New Roman" w:cs="Times New Roman"/>
          <w:sz w:val="20"/>
          <w:szCs w:val="20"/>
          <w:lang w:val="en-US"/>
        </w:rPr>
        <w:t>Hanari</w:t>
      </w:r>
      <w:proofErr w:type="spellEnd"/>
      <w:r w:rsidRPr="00CE0BB3">
        <w:rPr>
          <w:rFonts w:ascii="Times New Roman" w:hAnsi="Times New Roman" w:cs="Times New Roman"/>
          <w:sz w:val="20"/>
          <w:szCs w:val="20"/>
          <w:lang w:val="en-US"/>
        </w:rPr>
        <w:t xml:space="preserve"> N, </w:t>
      </w:r>
      <w:proofErr w:type="spellStart"/>
      <w:r w:rsidRPr="00CE0BB3">
        <w:rPr>
          <w:rFonts w:ascii="Times New Roman" w:hAnsi="Times New Roman" w:cs="Times New Roman"/>
          <w:sz w:val="20"/>
          <w:szCs w:val="20"/>
          <w:lang w:val="en-US"/>
        </w:rPr>
        <w:t>Yoneyama</w:t>
      </w:r>
      <w:proofErr w:type="spellEnd"/>
      <w:r w:rsidRPr="00CE0BB3">
        <w:rPr>
          <w:rFonts w:ascii="Times New Roman" w:hAnsi="Times New Roman" w:cs="Times New Roman"/>
          <w:sz w:val="20"/>
          <w:szCs w:val="20"/>
          <w:lang w:val="en-US"/>
        </w:rPr>
        <w:t xml:space="preserve"> Y, Ikeda N, </w:t>
      </w:r>
      <w:proofErr w:type="spellStart"/>
      <w:r w:rsidRPr="00CE0BB3">
        <w:rPr>
          <w:rFonts w:ascii="Times New Roman" w:hAnsi="Times New Roman" w:cs="Times New Roman"/>
          <w:sz w:val="20"/>
          <w:szCs w:val="20"/>
          <w:lang w:val="en-US"/>
        </w:rPr>
        <w:t>Isozaki</w:t>
      </w:r>
      <w:proofErr w:type="spellEnd"/>
      <w:r w:rsidRPr="00CE0BB3">
        <w:rPr>
          <w:rFonts w:ascii="Times New Roman" w:hAnsi="Times New Roman" w:cs="Times New Roman"/>
          <w:sz w:val="20"/>
          <w:szCs w:val="20"/>
          <w:lang w:val="en-US"/>
        </w:rPr>
        <w:t xml:space="preserve"> Y, Maruyama T, </w:t>
      </w:r>
      <w:proofErr w:type="spellStart"/>
      <w:r w:rsidRPr="00CE0BB3">
        <w:rPr>
          <w:rFonts w:ascii="Times New Roman" w:hAnsi="Times New Roman" w:cs="Times New Roman"/>
          <w:sz w:val="20"/>
          <w:szCs w:val="20"/>
          <w:lang w:val="en-US"/>
        </w:rPr>
        <w:t>Akanuma</w:t>
      </w:r>
      <w:proofErr w:type="spellEnd"/>
      <w:r w:rsidRPr="00CE0BB3">
        <w:rPr>
          <w:rFonts w:ascii="Times New Roman" w:hAnsi="Times New Roman" w:cs="Times New Roman"/>
          <w:sz w:val="20"/>
          <w:szCs w:val="20"/>
          <w:lang w:val="en-US"/>
        </w:rPr>
        <w:t xml:space="preserve"> N, Miyazawa Y, Matsubara H</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miR-203 inhibits the migration and invasion of esophageal squamous cell carcinoma by regulating LASP1. International journal of oncology. 2012;41(5):1653–1661. </w:t>
      </w:r>
      <w:hyperlink r:id="rId435" w:history="1">
        <w:r w:rsidRPr="00CE0BB3">
          <w:rPr>
            <w:rStyle w:val="Hyperlink"/>
            <w:rFonts w:ascii="Times New Roman" w:hAnsi="Times New Roman" w:cs="Times New Roman"/>
            <w:sz w:val="20"/>
            <w:szCs w:val="20"/>
            <w:lang w:val="en-US"/>
          </w:rPr>
          <w:t>https://doi.org/10.3892/ijo.2012.1614</w:t>
        </w:r>
      </w:hyperlink>
      <w:r w:rsidRPr="00CE0BB3">
        <w:rPr>
          <w:rFonts w:ascii="Times New Roman" w:hAnsi="Times New Roman" w:cs="Times New Roman"/>
          <w:sz w:val="20"/>
          <w:szCs w:val="20"/>
          <w:lang w:val="en-US"/>
        </w:rPr>
        <w:t xml:space="preserve">. </w:t>
      </w:r>
    </w:p>
    <w:p w14:paraId="217EA02E" w14:textId="77777777" w:rsidR="005B504F" w:rsidRPr="00CE0BB3" w:rsidRDefault="005B504F" w:rsidP="005B504F">
      <w:pPr>
        <w:pStyle w:val="Listenabsatz"/>
        <w:numPr>
          <w:ilvl w:val="0"/>
          <w:numId w:val="5"/>
        </w:numPr>
        <w:spacing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Zheng J, Yu S, </w:t>
      </w:r>
      <w:proofErr w:type="spellStart"/>
      <w:r w:rsidRPr="00CE0BB3">
        <w:rPr>
          <w:rFonts w:ascii="Times New Roman" w:hAnsi="Times New Roman" w:cs="Times New Roman"/>
          <w:sz w:val="20"/>
          <w:szCs w:val="20"/>
          <w:lang w:val="en-US"/>
        </w:rPr>
        <w:t>Qiao</w:t>
      </w:r>
      <w:proofErr w:type="spellEnd"/>
      <w:r w:rsidRPr="00CE0BB3">
        <w:rPr>
          <w:rFonts w:ascii="Times New Roman" w:hAnsi="Times New Roman" w:cs="Times New Roman"/>
          <w:sz w:val="20"/>
          <w:szCs w:val="20"/>
          <w:lang w:val="en-US"/>
        </w:rPr>
        <w:t xml:space="preserve"> Y, Zhang H, Liang S, Wang H, Liu Y, Zhou F, Jiang J, Lu S</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LASP-1 promotes tumor proliferation and metastasis and is an independent unfavorable prognostic factor in gastric cancer. J Cancer Res Clin Oncol 2014;140(11):1891-9. </w:t>
      </w:r>
      <w:hyperlink r:id="rId436" w:history="1">
        <w:r w:rsidRPr="00CE0BB3">
          <w:rPr>
            <w:rStyle w:val="Hyperlink"/>
            <w:rFonts w:ascii="Times New Roman" w:hAnsi="Times New Roman" w:cs="Times New Roman"/>
            <w:sz w:val="20"/>
            <w:szCs w:val="20"/>
            <w:lang w:val="en-US"/>
          </w:rPr>
          <w:t>https://doi.org/10.1007/s00432-014-1759-3</w:t>
        </w:r>
      </w:hyperlink>
      <w:r w:rsidRPr="00CE0BB3">
        <w:rPr>
          <w:rFonts w:ascii="Times New Roman" w:hAnsi="Times New Roman" w:cs="Times New Roman"/>
          <w:sz w:val="20"/>
          <w:szCs w:val="20"/>
          <w:lang w:val="en-US"/>
        </w:rPr>
        <w:t xml:space="preserve">.   </w:t>
      </w:r>
    </w:p>
    <w:p w14:paraId="11D3D842" w14:textId="77777777" w:rsidR="005B504F" w:rsidRPr="00CE0BB3" w:rsidRDefault="005B504F" w:rsidP="005B504F">
      <w:pPr>
        <w:pStyle w:val="Listenabsatz"/>
        <w:numPr>
          <w:ilvl w:val="0"/>
          <w:numId w:val="5"/>
        </w:numPr>
        <w:spacing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Zhao L, Wang H, Liu C, Liu Y, Wang X, Wang S, Sun X, Li J, Deng Y, Jiang Y, Ding Y</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Promotion of colorectal cancer growth and metastasis by the LIM and SH3 domain protein 1. Gut 2010;59(9):1226–1235. </w:t>
      </w:r>
      <w:hyperlink r:id="rId437" w:history="1">
        <w:r w:rsidRPr="00CE0BB3">
          <w:rPr>
            <w:rStyle w:val="Hyperlink"/>
            <w:rFonts w:ascii="Times New Roman" w:hAnsi="Times New Roman" w:cs="Times New Roman"/>
            <w:sz w:val="20"/>
            <w:szCs w:val="20"/>
            <w:lang w:val="en-US"/>
          </w:rPr>
          <w:t>https://doi.org/10.1136/gut.2009.202739</w:t>
        </w:r>
      </w:hyperlink>
      <w:r w:rsidRPr="00CE0BB3">
        <w:rPr>
          <w:rFonts w:ascii="Times New Roman" w:hAnsi="Times New Roman" w:cs="Times New Roman"/>
          <w:sz w:val="20"/>
          <w:szCs w:val="20"/>
          <w:lang w:val="en-US"/>
        </w:rPr>
        <w:t xml:space="preserve">. </w:t>
      </w:r>
    </w:p>
    <w:p w14:paraId="071C23C3" w14:textId="77777777" w:rsidR="005B504F" w:rsidRPr="00CE0BB3" w:rsidRDefault="005B504F" w:rsidP="005B504F">
      <w:pPr>
        <w:pStyle w:val="Listenabsatz"/>
        <w:numPr>
          <w:ilvl w:val="0"/>
          <w:numId w:val="5"/>
        </w:numPr>
        <w:spacing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Zhao T, Ren H, Li J, Chen J, Zhang H, Xin W, Sun Y, Sun L, Yang Y, Sun J, Wang X, Gao S, Huang C, Zhang H, Yang S, Hao J</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LASP1 is a HIF1α target gene critical for metastasis of pancreatic cancer. Cancer Res 2015;75(1):111-9. </w:t>
      </w:r>
      <w:hyperlink r:id="rId438" w:history="1">
        <w:r w:rsidRPr="00CE0BB3">
          <w:rPr>
            <w:rStyle w:val="Hyperlink"/>
            <w:rFonts w:ascii="Times New Roman" w:hAnsi="Times New Roman" w:cs="Times New Roman"/>
            <w:sz w:val="20"/>
            <w:szCs w:val="20"/>
            <w:lang w:val="en-US"/>
          </w:rPr>
          <w:t>https://doi.org/10.1158/0008-5472.CAN-14-2040</w:t>
        </w:r>
      </w:hyperlink>
      <w:r w:rsidRPr="00CE0BB3">
        <w:rPr>
          <w:rFonts w:ascii="Times New Roman" w:hAnsi="Times New Roman" w:cs="Times New Roman"/>
          <w:sz w:val="20"/>
          <w:szCs w:val="20"/>
          <w:lang w:val="en-US"/>
        </w:rPr>
        <w:t xml:space="preserve">.   </w:t>
      </w:r>
    </w:p>
    <w:p w14:paraId="5D94A3C4" w14:textId="77777777" w:rsidR="005B504F" w:rsidRPr="00CE0BB3" w:rsidRDefault="005B504F" w:rsidP="005B504F">
      <w:pPr>
        <w:pStyle w:val="Listenabsatz"/>
        <w:numPr>
          <w:ilvl w:val="0"/>
          <w:numId w:val="5"/>
        </w:numPr>
        <w:spacing w:line="240" w:lineRule="auto"/>
        <w:jc w:val="both"/>
        <w:rPr>
          <w:rFonts w:ascii="Times New Roman" w:hAnsi="Times New Roman" w:cs="Times New Roman"/>
          <w:sz w:val="20"/>
          <w:szCs w:val="20"/>
          <w:lang w:val="en-US"/>
        </w:rPr>
      </w:pPr>
      <w:r w:rsidRPr="002E6327">
        <w:rPr>
          <w:rFonts w:ascii="Times New Roman" w:hAnsi="Times New Roman" w:cs="Times New Roman"/>
          <w:sz w:val="20"/>
          <w:szCs w:val="20"/>
          <w:lang w:val="en-US"/>
        </w:rPr>
        <w:t>Wang B, Feng P, Xiao Z, Ren EC</w:t>
      </w:r>
      <w:r>
        <w:rPr>
          <w:rFonts w:ascii="Times New Roman" w:hAnsi="Times New Roman" w:cs="Times New Roman"/>
          <w:sz w:val="20"/>
          <w:lang w:val="en-US"/>
        </w:rPr>
        <w:t>:</w:t>
      </w:r>
      <w:r w:rsidRPr="002E6327">
        <w:rPr>
          <w:rFonts w:ascii="Times New Roman" w:hAnsi="Times New Roman" w:cs="Times New Roman"/>
          <w:sz w:val="20"/>
          <w:szCs w:val="20"/>
          <w:lang w:val="en-US"/>
        </w:rPr>
        <w:t xml:space="preserve"> </w:t>
      </w:r>
      <w:r w:rsidRPr="00CE0BB3">
        <w:rPr>
          <w:rFonts w:ascii="Times New Roman" w:hAnsi="Times New Roman" w:cs="Times New Roman"/>
          <w:sz w:val="20"/>
          <w:szCs w:val="20"/>
          <w:lang w:val="en-US"/>
        </w:rPr>
        <w:t>LIM and SH3 protein 1 (Lasp1) is a novel p53 transcriptional target involved in hepatocellular carcinoma. J Hepatol 2009;50(3):528-</w:t>
      </w:r>
      <w:r>
        <w:rPr>
          <w:rFonts w:ascii="Times New Roman" w:hAnsi="Times New Roman" w:cs="Times New Roman"/>
          <w:sz w:val="20"/>
          <w:szCs w:val="20"/>
          <w:lang w:val="en-US"/>
        </w:rPr>
        <w:t>5</w:t>
      </w:r>
      <w:r w:rsidRPr="00CE0BB3">
        <w:rPr>
          <w:rFonts w:ascii="Times New Roman" w:hAnsi="Times New Roman" w:cs="Times New Roman"/>
          <w:sz w:val="20"/>
          <w:szCs w:val="20"/>
          <w:lang w:val="en-US"/>
        </w:rPr>
        <w:t xml:space="preserve">37. </w:t>
      </w:r>
      <w:hyperlink r:id="rId439" w:history="1">
        <w:r w:rsidRPr="00CE0BB3">
          <w:rPr>
            <w:rStyle w:val="Hyperlink"/>
            <w:rFonts w:ascii="Times New Roman" w:hAnsi="Times New Roman" w:cs="Times New Roman"/>
            <w:sz w:val="20"/>
            <w:szCs w:val="20"/>
            <w:lang w:val="en-US"/>
          </w:rPr>
          <w:t>https://doi.org/10.1016/j.jhep.2008.10.025</w:t>
        </w:r>
      </w:hyperlink>
      <w:r w:rsidRPr="00CE0BB3">
        <w:rPr>
          <w:rFonts w:ascii="Times New Roman" w:hAnsi="Times New Roman" w:cs="Times New Roman"/>
          <w:sz w:val="20"/>
          <w:szCs w:val="20"/>
          <w:lang w:val="en-US"/>
        </w:rPr>
        <w:t xml:space="preserve">.  </w:t>
      </w:r>
    </w:p>
    <w:p w14:paraId="2A5B6B53" w14:textId="77777777" w:rsidR="005B504F" w:rsidRPr="00CE0BB3" w:rsidRDefault="005B504F" w:rsidP="005B504F">
      <w:pPr>
        <w:pStyle w:val="Listenabsatz"/>
        <w:numPr>
          <w:ilvl w:val="0"/>
          <w:numId w:val="5"/>
        </w:numPr>
        <w:spacing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lastRenderedPageBreak/>
        <w:t xml:space="preserve">Grunewald TG, Kammerer U, Winkler C, Schindler D, </w:t>
      </w:r>
      <w:proofErr w:type="spellStart"/>
      <w:r w:rsidRPr="00CE0BB3">
        <w:rPr>
          <w:rFonts w:ascii="Times New Roman" w:hAnsi="Times New Roman" w:cs="Times New Roman"/>
          <w:sz w:val="20"/>
          <w:szCs w:val="20"/>
          <w:lang w:val="en-US"/>
        </w:rPr>
        <w:t>Sickmann</w:t>
      </w:r>
      <w:proofErr w:type="spellEnd"/>
      <w:r w:rsidRPr="00CE0BB3">
        <w:rPr>
          <w:rFonts w:ascii="Times New Roman" w:hAnsi="Times New Roman" w:cs="Times New Roman"/>
          <w:sz w:val="20"/>
          <w:szCs w:val="20"/>
          <w:lang w:val="en-US"/>
        </w:rPr>
        <w:t xml:space="preserve"> A, Honig A, Butt E</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Overexpression of LASP-1 mediates migration and proliferation of human ovarian cancer cells and influences zyxin </w:t>
      </w:r>
      <w:proofErr w:type="spellStart"/>
      <w:r w:rsidRPr="00CE0BB3">
        <w:rPr>
          <w:rFonts w:ascii="Times New Roman" w:hAnsi="Times New Roman" w:cs="Times New Roman"/>
          <w:sz w:val="20"/>
          <w:szCs w:val="20"/>
          <w:lang w:val="en-US"/>
        </w:rPr>
        <w:t>localisation</w:t>
      </w:r>
      <w:proofErr w:type="spellEnd"/>
      <w:r w:rsidRPr="00CE0BB3">
        <w:rPr>
          <w:rFonts w:ascii="Times New Roman" w:hAnsi="Times New Roman" w:cs="Times New Roman"/>
          <w:sz w:val="20"/>
          <w:szCs w:val="20"/>
          <w:lang w:val="en-US"/>
        </w:rPr>
        <w:t xml:space="preserve">. Br J Cancer 2007;96(2):296–305. </w:t>
      </w:r>
      <w:hyperlink r:id="rId440" w:history="1">
        <w:r w:rsidRPr="00CE0BB3">
          <w:rPr>
            <w:rStyle w:val="Hyperlink"/>
            <w:rFonts w:ascii="Times New Roman" w:hAnsi="Times New Roman" w:cs="Times New Roman"/>
            <w:sz w:val="20"/>
            <w:szCs w:val="20"/>
            <w:lang w:val="en-US"/>
          </w:rPr>
          <w:t>https://doi.org/10.1038/sj.bjc.6603545</w:t>
        </w:r>
      </w:hyperlink>
      <w:r w:rsidRPr="00CE0BB3">
        <w:rPr>
          <w:rFonts w:ascii="Times New Roman" w:hAnsi="Times New Roman" w:cs="Times New Roman"/>
          <w:sz w:val="20"/>
          <w:szCs w:val="20"/>
          <w:lang w:val="en-US"/>
        </w:rPr>
        <w:t xml:space="preserve">. </w:t>
      </w:r>
    </w:p>
    <w:p w14:paraId="10310FD2" w14:textId="77777777" w:rsidR="005B504F" w:rsidRPr="00CE0BB3" w:rsidRDefault="005B504F" w:rsidP="005B504F">
      <w:pPr>
        <w:pStyle w:val="Listenabsatz"/>
        <w:numPr>
          <w:ilvl w:val="0"/>
          <w:numId w:val="5"/>
        </w:numPr>
        <w:spacing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Hailer A, Grunewald TG, Orth M, Reiss C, </w:t>
      </w:r>
      <w:proofErr w:type="spellStart"/>
      <w:r w:rsidRPr="00CE0BB3">
        <w:rPr>
          <w:rFonts w:ascii="Times New Roman" w:hAnsi="Times New Roman" w:cs="Times New Roman"/>
          <w:sz w:val="20"/>
          <w:szCs w:val="20"/>
          <w:lang w:val="en-US"/>
        </w:rPr>
        <w:t>Kneitz</w:t>
      </w:r>
      <w:proofErr w:type="spellEnd"/>
      <w:r w:rsidRPr="00CE0BB3">
        <w:rPr>
          <w:rFonts w:ascii="Times New Roman" w:hAnsi="Times New Roman" w:cs="Times New Roman"/>
          <w:sz w:val="20"/>
          <w:szCs w:val="20"/>
          <w:lang w:val="en-US"/>
        </w:rPr>
        <w:t xml:space="preserve"> B, Spahn M, Butt E</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Loss of tumor suppressor mir-203 mediates overexpression of LIM and SH3 Protein 1 (LASP1) in high-risk prostate cancer thereby increasing cell proliferation and migration. </w:t>
      </w:r>
      <w:proofErr w:type="spellStart"/>
      <w:r w:rsidRPr="00CE0BB3">
        <w:rPr>
          <w:rFonts w:ascii="Times New Roman" w:hAnsi="Times New Roman" w:cs="Times New Roman"/>
          <w:sz w:val="20"/>
          <w:szCs w:val="20"/>
          <w:lang w:val="en-US"/>
        </w:rPr>
        <w:t>Oncotarget</w:t>
      </w:r>
      <w:proofErr w:type="spellEnd"/>
      <w:r w:rsidRPr="00CE0BB3">
        <w:rPr>
          <w:rFonts w:ascii="Times New Roman" w:hAnsi="Times New Roman" w:cs="Times New Roman"/>
          <w:sz w:val="20"/>
          <w:szCs w:val="20"/>
          <w:lang w:val="en-US"/>
        </w:rPr>
        <w:t xml:space="preserve"> 2014;5(12):4144-4153. </w:t>
      </w:r>
      <w:hyperlink r:id="rId441" w:history="1">
        <w:r w:rsidRPr="00CE0BB3">
          <w:rPr>
            <w:rStyle w:val="Hyperlink"/>
            <w:rFonts w:ascii="Times New Roman" w:hAnsi="Times New Roman" w:cs="Times New Roman"/>
            <w:sz w:val="20"/>
            <w:szCs w:val="20"/>
            <w:lang w:val="en-US"/>
          </w:rPr>
          <w:t>https://doi.org/10.18632/oncotarget.1928</w:t>
        </w:r>
      </w:hyperlink>
      <w:r w:rsidRPr="00CE0BB3">
        <w:rPr>
          <w:rFonts w:ascii="Times New Roman" w:hAnsi="Times New Roman" w:cs="Times New Roman"/>
          <w:sz w:val="20"/>
          <w:szCs w:val="20"/>
          <w:lang w:val="en-US"/>
        </w:rPr>
        <w:t xml:space="preserve">. </w:t>
      </w:r>
    </w:p>
    <w:p w14:paraId="45389566" w14:textId="77777777" w:rsidR="005B504F" w:rsidRPr="00CE0BB3" w:rsidRDefault="005B504F" w:rsidP="005B504F">
      <w:pPr>
        <w:pStyle w:val="Listenabsatz"/>
        <w:numPr>
          <w:ilvl w:val="0"/>
          <w:numId w:val="5"/>
        </w:numPr>
        <w:spacing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Traenka</w:t>
      </w:r>
      <w:proofErr w:type="spellEnd"/>
      <w:r w:rsidRPr="00CE0BB3">
        <w:rPr>
          <w:rFonts w:ascii="Times New Roman" w:hAnsi="Times New Roman" w:cs="Times New Roman"/>
          <w:sz w:val="20"/>
          <w:szCs w:val="20"/>
          <w:lang w:val="en-US"/>
        </w:rPr>
        <w:t xml:space="preserve"> C, Remke M, </w:t>
      </w:r>
      <w:proofErr w:type="spellStart"/>
      <w:r w:rsidRPr="00CE0BB3">
        <w:rPr>
          <w:rFonts w:ascii="Times New Roman" w:hAnsi="Times New Roman" w:cs="Times New Roman"/>
          <w:sz w:val="20"/>
          <w:szCs w:val="20"/>
          <w:lang w:val="en-US"/>
        </w:rPr>
        <w:t>Korshunov</w:t>
      </w:r>
      <w:proofErr w:type="spellEnd"/>
      <w:r w:rsidRPr="00CE0BB3">
        <w:rPr>
          <w:rFonts w:ascii="Times New Roman" w:hAnsi="Times New Roman" w:cs="Times New Roman"/>
          <w:sz w:val="20"/>
          <w:szCs w:val="20"/>
          <w:lang w:val="en-US"/>
        </w:rPr>
        <w:t xml:space="preserve"> A, Bender S, Hielscher T, Northcott PA, Witt H, </w:t>
      </w:r>
      <w:proofErr w:type="spellStart"/>
      <w:r w:rsidRPr="00CE0BB3">
        <w:rPr>
          <w:rFonts w:ascii="Times New Roman" w:hAnsi="Times New Roman" w:cs="Times New Roman"/>
          <w:sz w:val="20"/>
          <w:szCs w:val="20"/>
          <w:lang w:val="en-US"/>
        </w:rPr>
        <w:t>Ryzhova</w:t>
      </w:r>
      <w:proofErr w:type="spellEnd"/>
      <w:r w:rsidRPr="00CE0BB3">
        <w:rPr>
          <w:rFonts w:ascii="Times New Roman" w:hAnsi="Times New Roman" w:cs="Times New Roman"/>
          <w:sz w:val="20"/>
          <w:szCs w:val="20"/>
          <w:lang w:val="en-US"/>
        </w:rPr>
        <w:t xml:space="preserve"> M, </w:t>
      </w:r>
      <w:proofErr w:type="spellStart"/>
      <w:r w:rsidRPr="00CE0BB3">
        <w:rPr>
          <w:rFonts w:ascii="Times New Roman" w:hAnsi="Times New Roman" w:cs="Times New Roman"/>
          <w:sz w:val="20"/>
          <w:szCs w:val="20"/>
          <w:lang w:val="en-US"/>
        </w:rPr>
        <w:t>Felsberg</w:t>
      </w:r>
      <w:proofErr w:type="spellEnd"/>
      <w:r w:rsidRPr="00CE0BB3">
        <w:rPr>
          <w:rFonts w:ascii="Times New Roman" w:hAnsi="Times New Roman" w:cs="Times New Roman"/>
          <w:sz w:val="20"/>
          <w:szCs w:val="20"/>
          <w:lang w:val="en-US"/>
        </w:rPr>
        <w:t xml:space="preserve"> J, Benner A, </w:t>
      </w:r>
      <w:proofErr w:type="spellStart"/>
      <w:r w:rsidRPr="00CE0BB3">
        <w:rPr>
          <w:rFonts w:ascii="Times New Roman" w:hAnsi="Times New Roman" w:cs="Times New Roman"/>
          <w:sz w:val="20"/>
          <w:szCs w:val="20"/>
          <w:lang w:val="en-US"/>
        </w:rPr>
        <w:t>Riester</w:t>
      </w:r>
      <w:proofErr w:type="spellEnd"/>
      <w:r w:rsidRPr="00CE0BB3">
        <w:rPr>
          <w:rFonts w:ascii="Times New Roman" w:hAnsi="Times New Roman" w:cs="Times New Roman"/>
          <w:sz w:val="20"/>
          <w:szCs w:val="20"/>
          <w:lang w:val="en-US"/>
        </w:rPr>
        <w:t xml:space="preserve"> S, </w:t>
      </w:r>
      <w:proofErr w:type="spellStart"/>
      <w:r w:rsidRPr="00CE0BB3">
        <w:rPr>
          <w:rFonts w:ascii="Times New Roman" w:hAnsi="Times New Roman" w:cs="Times New Roman"/>
          <w:sz w:val="20"/>
          <w:szCs w:val="20"/>
          <w:lang w:val="en-US"/>
        </w:rPr>
        <w:t>Scheurlen</w:t>
      </w:r>
      <w:proofErr w:type="spellEnd"/>
      <w:r w:rsidRPr="00CE0BB3">
        <w:rPr>
          <w:rFonts w:ascii="Times New Roman" w:hAnsi="Times New Roman" w:cs="Times New Roman"/>
          <w:sz w:val="20"/>
          <w:szCs w:val="20"/>
          <w:lang w:val="en-US"/>
        </w:rPr>
        <w:t xml:space="preserve"> W, Grunewald TG, von </w:t>
      </w:r>
      <w:proofErr w:type="spellStart"/>
      <w:r w:rsidRPr="00CE0BB3">
        <w:rPr>
          <w:rFonts w:ascii="Times New Roman" w:hAnsi="Times New Roman" w:cs="Times New Roman"/>
          <w:sz w:val="20"/>
          <w:szCs w:val="20"/>
          <w:lang w:val="en-US"/>
        </w:rPr>
        <w:t>Deimling</w:t>
      </w:r>
      <w:proofErr w:type="spellEnd"/>
      <w:r w:rsidRPr="00CE0BB3">
        <w:rPr>
          <w:rFonts w:ascii="Times New Roman" w:hAnsi="Times New Roman" w:cs="Times New Roman"/>
          <w:sz w:val="20"/>
          <w:szCs w:val="20"/>
          <w:lang w:val="en-US"/>
        </w:rPr>
        <w:t xml:space="preserve"> A, </w:t>
      </w:r>
      <w:proofErr w:type="spellStart"/>
      <w:r w:rsidRPr="00CE0BB3">
        <w:rPr>
          <w:rFonts w:ascii="Times New Roman" w:hAnsi="Times New Roman" w:cs="Times New Roman"/>
          <w:sz w:val="20"/>
          <w:szCs w:val="20"/>
          <w:lang w:val="en-US"/>
        </w:rPr>
        <w:t>Kulozik</w:t>
      </w:r>
      <w:proofErr w:type="spellEnd"/>
      <w:r w:rsidRPr="00CE0BB3">
        <w:rPr>
          <w:rFonts w:ascii="Times New Roman" w:hAnsi="Times New Roman" w:cs="Times New Roman"/>
          <w:sz w:val="20"/>
          <w:szCs w:val="20"/>
          <w:lang w:val="en-US"/>
        </w:rPr>
        <w:t xml:space="preserve"> AE, </w:t>
      </w:r>
      <w:proofErr w:type="spellStart"/>
      <w:r w:rsidRPr="00CE0BB3">
        <w:rPr>
          <w:rFonts w:ascii="Times New Roman" w:hAnsi="Times New Roman" w:cs="Times New Roman"/>
          <w:sz w:val="20"/>
          <w:szCs w:val="20"/>
          <w:lang w:val="en-US"/>
        </w:rPr>
        <w:t>Reifenberger</w:t>
      </w:r>
      <w:proofErr w:type="spellEnd"/>
      <w:r w:rsidRPr="00CE0BB3">
        <w:rPr>
          <w:rFonts w:ascii="Times New Roman" w:hAnsi="Times New Roman" w:cs="Times New Roman"/>
          <w:sz w:val="20"/>
          <w:szCs w:val="20"/>
          <w:lang w:val="en-US"/>
        </w:rPr>
        <w:t xml:space="preserve"> G, Taylor MD, </w:t>
      </w:r>
      <w:proofErr w:type="spellStart"/>
      <w:r w:rsidRPr="00CE0BB3">
        <w:rPr>
          <w:rFonts w:ascii="Times New Roman" w:hAnsi="Times New Roman" w:cs="Times New Roman"/>
          <w:sz w:val="20"/>
          <w:szCs w:val="20"/>
          <w:lang w:val="en-US"/>
        </w:rPr>
        <w:t>Lichter</w:t>
      </w:r>
      <w:proofErr w:type="spellEnd"/>
      <w:r w:rsidRPr="00CE0BB3">
        <w:rPr>
          <w:rFonts w:ascii="Times New Roman" w:hAnsi="Times New Roman" w:cs="Times New Roman"/>
          <w:sz w:val="20"/>
          <w:szCs w:val="20"/>
          <w:lang w:val="en-US"/>
        </w:rPr>
        <w:t xml:space="preserve"> P, Butt E, Pfister SM</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Role of LIM and SH3 protein 1 (LASP1) in the metastatic dissemination of medulloblastoma. Cancer Res 2010;70(20):8003-14. </w:t>
      </w:r>
      <w:hyperlink r:id="rId442" w:history="1">
        <w:r w:rsidRPr="00CE0BB3">
          <w:rPr>
            <w:rStyle w:val="Hyperlink"/>
            <w:rFonts w:ascii="Times New Roman" w:hAnsi="Times New Roman" w:cs="Times New Roman"/>
            <w:sz w:val="20"/>
            <w:szCs w:val="20"/>
            <w:lang w:val="en-US"/>
          </w:rPr>
          <w:t>https://doi.org/10.1158/0008-5472.CAN-10-0592</w:t>
        </w:r>
      </w:hyperlink>
      <w:r w:rsidRPr="00CE0BB3">
        <w:rPr>
          <w:rFonts w:ascii="Times New Roman" w:hAnsi="Times New Roman" w:cs="Times New Roman"/>
          <w:sz w:val="20"/>
          <w:szCs w:val="20"/>
          <w:lang w:val="en-US"/>
        </w:rPr>
        <w:t xml:space="preserve">. </w:t>
      </w:r>
    </w:p>
    <w:p w14:paraId="26C8470B" w14:textId="77777777" w:rsidR="005B504F"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Shirozu</w:t>
      </w:r>
      <w:proofErr w:type="spellEnd"/>
      <w:r w:rsidRPr="00CE0BB3">
        <w:rPr>
          <w:rFonts w:ascii="Times New Roman" w:hAnsi="Times New Roman" w:cs="Times New Roman"/>
          <w:sz w:val="20"/>
          <w:szCs w:val="20"/>
          <w:lang w:val="en-US"/>
        </w:rPr>
        <w:t xml:space="preserve"> M, Nakano T, </w:t>
      </w:r>
      <w:proofErr w:type="spellStart"/>
      <w:r w:rsidRPr="00CE0BB3">
        <w:rPr>
          <w:rFonts w:ascii="Times New Roman" w:hAnsi="Times New Roman" w:cs="Times New Roman"/>
          <w:sz w:val="20"/>
          <w:szCs w:val="20"/>
          <w:lang w:val="en-US"/>
        </w:rPr>
        <w:t>Inazawa</w:t>
      </w:r>
      <w:proofErr w:type="spellEnd"/>
      <w:r w:rsidRPr="00CE0BB3">
        <w:rPr>
          <w:rFonts w:ascii="Times New Roman" w:hAnsi="Times New Roman" w:cs="Times New Roman"/>
          <w:sz w:val="20"/>
          <w:szCs w:val="20"/>
          <w:lang w:val="en-US"/>
        </w:rPr>
        <w:t xml:space="preserve"> J, Tashiro K, Tada H, Shinohara T, </w:t>
      </w:r>
      <w:proofErr w:type="spellStart"/>
      <w:r w:rsidRPr="00CE0BB3">
        <w:rPr>
          <w:rFonts w:ascii="Times New Roman" w:hAnsi="Times New Roman" w:cs="Times New Roman"/>
          <w:sz w:val="20"/>
          <w:szCs w:val="20"/>
          <w:lang w:val="en-US"/>
        </w:rPr>
        <w:t>Honjo</w:t>
      </w:r>
      <w:proofErr w:type="spellEnd"/>
      <w:r w:rsidRPr="00CE0BB3">
        <w:rPr>
          <w:rFonts w:ascii="Times New Roman" w:hAnsi="Times New Roman" w:cs="Times New Roman"/>
          <w:sz w:val="20"/>
          <w:szCs w:val="20"/>
          <w:lang w:val="en-US"/>
        </w:rPr>
        <w:t xml:space="preserve"> T</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Structure and chromosomal localization of the human stromal cell-derived factor 1 (SDF1) gene. Genomics 1995;28(3):495-500. </w:t>
      </w:r>
      <w:hyperlink r:id="rId443" w:history="1">
        <w:r w:rsidRPr="00CE0BB3">
          <w:rPr>
            <w:rStyle w:val="Hyperlink"/>
            <w:rFonts w:ascii="Times New Roman" w:hAnsi="Times New Roman" w:cs="Times New Roman"/>
            <w:sz w:val="20"/>
            <w:szCs w:val="20"/>
            <w:lang w:val="en-US"/>
          </w:rPr>
          <w:t>https://doi.org/10.1006/geno.1995.1180</w:t>
        </w:r>
      </w:hyperlink>
      <w:r w:rsidRPr="00CE0BB3">
        <w:rPr>
          <w:rFonts w:ascii="Times New Roman" w:hAnsi="Times New Roman" w:cs="Times New Roman"/>
          <w:sz w:val="20"/>
          <w:szCs w:val="20"/>
          <w:lang w:val="en-US"/>
        </w:rPr>
        <w:t xml:space="preserve">. </w:t>
      </w:r>
    </w:p>
    <w:p w14:paraId="6C5A346E" w14:textId="77777777" w:rsidR="005B504F" w:rsidRPr="00C73ABF"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73ABF">
        <w:rPr>
          <w:rFonts w:ascii="Times New Roman" w:hAnsi="Times New Roman" w:cs="Times New Roman"/>
          <w:sz w:val="20"/>
          <w:szCs w:val="20"/>
          <w:lang w:val="en-US"/>
        </w:rPr>
        <w:t>Lapidot T</w:t>
      </w:r>
      <w:r>
        <w:rPr>
          <w:rFonts w:ascii="Times New Roman" w:hAnsi="Times New Roman" w:cs="Times New Roman"/>
          <w:sz w:val="20"/>
          <w:lang w:val="en-US"/>
        </w:rPr>
        <w:t>:</w:t>
      </w:r>
      <w:r w:rsidRPr="00C73ABF">
        <w:rPr>
          <w:rFonts w:ascii="Times New Roman" w:hAnsi="Times New Roman" w:cs="Times New Roman"/>
          <w:sz w:val="20"/>
          <w:szCs w:val="20"/>
          <w:lang w:val="en-US"/>
        </w:rPr>
        <w:t xml:space="preserve"> Mechanism of human stem cell migration and repopulation of NOD/SCID and B2mnull NOD/SCID mice. The role of SDF-1/CXCR4 interactions. Ann N Y </w:t>
      </w:r>
      <w:proofErr w:type="spellStart"/>
      <w:r w:rsidRPr="00C73ABF">
        <w:rPr>
          <w:rFonts w:ascii="Times New Roman" w:hAnsi="Times New Roman" w:cs="Times New Roman"/>
          <w:sz w:val="20"/>
          <w:szCs w:val="20"/>
          <w:lang w:val="en-US"/>
        </w:rPr>
        <w:t>Acad</w:t>
      </w:r>
      <w:proofErr w:type="spellEnd"/>
      <w:r w:rsidRPr="00C73ABF">
        <w:rPr>
          <w:rFonts w:ascii="Times New Roman" w:hAnsi="Times New Roman" w:cs="Times New Roman"/>
          <w:sz w:val="20"/>
          <w:szCs w:val="20"/>
          <w:lang w:val="en-US"/>
        </w:rPr>
        <w:t xml:space="preserve"> Sci 2001;938:83-95. </w:t>
      </w:r>
      <w:hyperlink r:id="rId444" w:history="1">
        <w:r w:rsidRPr="00C73ABF">
          <w:rPr>
            <w:rStyle w:val="Hyperlink"/>
            <w:rFonts w:ascii="Times New Roman" w:hAnsi="Times New Roman" w:cs="Times New Roman"/>
            <w:sz w:val="20"/>
            <w:szCs w:val="20"/>
            <w:lang w:val="en-US"/>
          </w:rPr>
          <w:t>https://doi.org/10.1111/j.1749-6632.2001.tb03577.x</w:t>
        </w:r>
      </w:hyperlink>
      <w:r w:rsidRPr="00C73ABF">
        <w:rPr>
          <w:rFonts w:ascii="Times New Roman" w:hAnsi="Times New Roman" w:cs="Times New Roman"/>
          <w:sz w:val="20"/>
          <w:szCs w:val="20"/>
          <w:lang w:val="en-US"/>
        </w:rPr>
        <w:t xml:space="preserve">. </w:t>
      </w:r>
    </w:p>
    <w:p w14:paraId="5B9A4C15"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Salcedo R, Oppenheim JJ</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Role of chemokines in angiogenesis: CXCL12/SDF-1 and CXCR4 interaction, a key regulator of endothelial cell responses. Microcirculation 2003;10(3-4):359-370. </w:t>
      </w:r>
      <w:hyperlink r:id="rId445" w:history="1">
        <w:r w:rsidRPr="00CE0BB3">
          <w:rPr>
            <w:rStyle w:val="Hyperlink"/>
            <w:rFonts w:ascii="Times New Roman" w:hAnsi="Times New Roman" w:cs="Times New Roman"/>
            <w:sz w:val="20"/>
            <w:szCs w:val="20"/>
            <w:lang w:val="en-US"/>
          </w:rPr>
          <w:t>https://doi.org/10.1038/sj.mn.7800200</w:t>
        </w:r>
      </w:hyperlink>
      <w:r w:rsidRPr="00CE0BB3">
        <w:rPr>
          <w:rFonts w:ascii="Times New Roman" w:hAnsi="Times New Roman" w:cs="Times New Roman"/>
          <w:sz w:val="20"/>
          <w:szCs w:val="20"/>
          <w:lang w:val="en-US"/>
        </w:rPr>
        <w:t xml:space="preserve">. </w:t>
      </w:r>
    </w:p>
    <w:p w14:paraId="49659FAA" w14:textId="77777777" w:rsidR="005B504F"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Pasquier</w:t>
      </w:r>
      <w:proofErr w:type="spellEnd"/>
      <w:r w:rsidRPr="00CE0BB3">
        <w:rPr>
          <w:rFonts w:ascii="Times New Roman" w:hAnsi="Times New Roman" w:cs="Times New Roman"/>
          <w:sz w:val="20"/>
          <w:szCs w:val="20"/>
          <w:lang w:val="en-US"/>
        </w:rPr>
        <w:t xml:space="preserve"> J, Abu-</w:t>
      </w:r>
      <w:proofErr w:type="spellStart"/>
      <w:r w:rsidRPr="00CE0BB3">
        <w:rPr>
          <w:rFonts w:ascii="Times New Roman" w:hAnsi="Times New Roman" w:cs="Times New Roman"/>
          <w:sz w:val="20"/>
          <w:szCs w:val="20"/>
          <w:lang w:val="en-US"/>
        </w:rPr>
        <w:t>Kaoud</w:t>
      </w:r>
      <w:proofErr w:type="spellEnd"/>
      <w:r w:rsidRPr="00CE0BB3">
        <w:rPr>
          <w:rFonts w:ascii="Times New Roman" w:hAnsi="Times New Roman" w:cs="Times New Roman"/>
          <w:sz w:val="20"/>
          <w:szCs w:val="20"/>
          <w:lang w:val="en-US"/>
        </w:rPr>
        <w:t xml:space="preserve"> N, </w:t>
      </w:r>
      <w:proofErr w:type="spellStart"/>
      <w:r w:rsidRPr="00CE0BB3">
        <w:rPr>
          <w:rFonts w:ascii="Times New Roman" w:hAnsi="Times New Roman" w:cs="Times New Roman"/>
          <w:sz w:val="20"/>
          <w:szCs w:val="20"/>
          <w:lang w:val="en-US"/>
        </w:rPr>
        <w:t>Abdesselem</w:t>
      </w:r>
      <w:proofErr w:type="spellEnd"/>
      <w:r w:rsidRPr="00CE0BB3">
        <w:rPr>
          <w:rFonts w:ascii="Times New Roman" w:hAnsi="Times New Roman" w:cs="Times New Roman"/>
          <w:sz w:val="20"/>
          <w:szCs w:val="20"/>
          <w:lang w:val="en-US"/>
        </w:rPr>
        <w:t xml:space="preserve"> H, </w:t>
      </w:r>
      <w:proofErr w:type="spellStart"/>
      <w:r w:rsidRPr="00CE0BB3">
        <w:rPr>
          <w:rFonts w:ascii="Times New Roman" w:hAnsi="Times New Roman" w:cs="Times New Roman"/>
          <w:sz w:val="20"/>
          <w:szCs w:val="20"/>
          <w:lang w:val="en-US"/>
        </w:rPr>
        <w:t>Madani</w:t>
      </w:r>
      <w:proofErr w:type="spellEnd"/>
      <w:r w:rsidRPr="00CE0BB3">
        <w:rPr>
          <w:rFonts w:ascii="Times New Roman" w:hAnsi="Times New Roman" w:cs="Times New Roman"/>
          <w:sz w:val="20"/>
          <w:szCs w:val="20"/>
          <w:lang w:val="en-US"/>
        </w:rPr>
        <w:t xml:space="preserve"> A, </w:t>
      </w:r>
      <w:proofErr w:type="spellStart"/>
      <w:r w:rsidRPr="00CE0BB3">
        <w:rPr>
          <w:rFonts w:ascii="Times New Roman" w:hAnsi="Times New Roman" w:cs="Times New Roman"/>
          <w:sz w:val="20"/>
          <w:szCs w:val="20"/>
          <w:lang w:val="en-US"/>
        </w:rPr>
        <w:t>Hoarau-Véchot</w:t>
      </w:r>
      <w:proofErr w:type="spellEnd"/>
      <w:r w:rsidRPr="00CE0BB3">
        <w:rPr>
          <w:rFonts w:ascii="Times New Roman" w:hAnsi="Times New Roman" w:cs="Times New Roman"/>
          <w:sz w:val="20"/>
          <w:szCs w:val="20"/>
          <w:lang w:val="en-US"/>
        </w:rPr>
        <w:t xml:space="preserve"> J, </w:t>
      </w:r>
      <w:proofErr w:type="spellStart"/>
      <w:r w:rsidRPr="00CE0BB3">
        <w:rPr>
          <w:rFonts w:ascii="Times New Roman" w:hAnsi="Times New Roman" w:cs="Times New Roman"/>
          <w:sz w:val="20"/>
          <w:szCs w:val="20"/>
          <w:lang w:val="en-US"/>
        </w:rPr>
        <w:t>Thawadi</w:t>
      </w:r>
      <w:proofErr w:type="spellEnd"/>
      <w:r w:rsidRPr="00CE0BB3">
        <w:rPr>
          <w:rFonts w:ascii="Times New Roman" w:hAnsi="Times New Roman" w:cs="Times New Roman"/>
          <w:sz w:val="20"/>
          <w:szCs w:val="20"/>
          <w:lang w:val="en-US"/>
        </w:rPr>
        <w:t xml:space="preserve"> HA, Vidal F, </w:t>
      </w:r>
      <w:proofErr w:type="spellStart"/>
      <w:r w:rsidRPr="00CE0BB3">
        <w:rPr>
          <w:rFonts w:ascii="Times New Roman" w:hAnsi="Times New Roman" w:cs="Times New Roman"/>
          <w:sz w:val="20"/>
          <w:szCs w:val="20"/>
          <w:lang w:val="en-US"/>
        </w:rPr>
        <w:t>Couderc</w:t>
      </w:r>
      <w:proofErr w:type="spellEnd"/>
      <w:r w:rsidRPr="00CE0BB3">
        <w:rPr>
          <w:rFonts w:ascii="Times New Roman" w:hAnsi="Times New Roman" w:cs="Times New Roman"/>
          <w:sz w:val="20"/>
          <w:szCs w:val="20"/>
          <w:lang w:val="en-US"/>
        </w:rPr>
        <w:t xml:space="preserve"> B, Favre G, </w:t>
      </w:r>
      <w:proofErr w:type="spellStart"/>
      <w:r w:rsidRPr="00CE0BB3">
        <w:rPr>
          <w:rFonts w:ascii="Times New Roman" w:hAnsi="Times New Roman" w:cs="Times New Roman"/>
          <w:sz w:val="20"/>
          <w:szCs w:val="20"/>
          <w:lang w:val="en-US"/>
        </w:rPr>
        <w:t>Rafii</w:t>
      </w:r>
      <w:proofErr w:type="spellEnd"/>
      <w:r w:rsidRPr="00CE0BB3">
        <w:rPr>
          <w:rFonts w:ascii="Times New Roman" w:hAnsi="Times New Roman" w:cs="Times New Roman"/>
          <w:sz w:val="20"/>
          <w:szCs w:val="20"/>
          <w:lang w:val="en-US"/>
        </w:rPr>
        <w:t xml:space="preserve"> A</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SDF-1alpha concentration dependent modulation of </w:t>
      </w:r>
      <w:proofErr w:type="spellStart"/>
      <w:r w:rsidRPr="00CE0BB3">
        <w:rPr>
          <w:rFonts w:ascii="Times New Roman" w:hAnsi="Times New Roman" w:cs="Times New Roman"/>
          <w:sz w:val="20"/>
          <w:szCs w:val="20"/>
          <w:lang w:val="en-US"/>
        </w:rPr>
        <w:t>RhoA</w:t>
      </w:r>
      <w:proofErr w:type="spellEnd"/>
      <w:r w:rsidRPr="00CE0BB3">
        <w:rPr>
          <w:rFonts w:ascii="Times New Roman" w:hAnsi="Times New Roman" w:cs="Times New Roman"/>
          <w:sz w:val="20"/>
          <w:szCs w:val="20"/>
          <w:lang w:val="en-US"/>
        </w:rPr>
        <w:t xml:space="preserve"> and Rac1 modifies breast cancer and stromal cells interaction. BMC Cancer 2015;15:569. </w:t>
      </w:r>
      <w:hyperlink r:id="rId446" w:history="1">
        <w:r w:rsidRPr="00CE0BB3">
          <w:rPr>
            <w:rStyle w:val="Hyperlink"/>
            <w:rFonts w:ascii="Times New Roman" w:hAnsi="Times New Roman" w:cs="Times New Roman"/>
            <w:sz w:val="20"/>
            <w:szCs w:val="20"/>
            <w:lang w:val="en-US"/>
          </w:rPr>
          <w:t>https://doi.org/10.1186/s12885-015-1556-7</w:t>
        </w:r>
      </w:hyperlink>
      <w:r w:rsidRPr="00CE0BB3">
        <w:rPr>
          <w:rFonts w:ascii="Times New Roman" w:hAnsi="Times New Roman" w:cs="Times New Roman"/>
          <w:sz w:val="20"/>
          <w:szCs w:val="20"/>
          <w:lang w:val="en-US"/>
        </w:rPr>
        <w:t xml:space="preserve">. </w:t>
      </w:r>
    </w:p>
    <w:p w14:paraId="5AAB1506" w14:textId="77777777" w:rsidR="005B504F"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086C4E">
        <w:rPr>
          <w:rFonts w:ascii="Times New Roman" w:hAnsi="Times New Roman" w:cs="Times New Roman"/>
          <w:sz w:val="20"/>
          <w:szCs w:val="20"/>
          <w:lang w:val="en-US"/>
        </w:rPr>
        <w:t>Sahai E, Marshall CJ</w:t>
      </w:r>
      <w:r>
        <w:rPr>
          <w:rFonts w:ascii="Times New Roman" w:hAnsi="Times New Roman" w:cs="Times New Roman"/>
          <w:sz w:val="20"/>
          <w:lang w:val="en-US"/>
        </w:rPr>
        <w:t>:</w:t>
      </w:r>
      <w:r w:rsidRPr="00086C4E">
        <w:rPr>
          <w:rFonts w:ascii="Times New Roman" w:hAnsi="Times New Roman" w:cs="Times New Roman"/>
          <w:sz w:val="20"/>
          <w:szCs w:val="20"/>
          <w:lang w:val="en-US"/>
        </w:rPr>
        <w:t xml:space="preserve"> RHO-GTPases and cancer. Nat Rev Cancer 2002;2(2):133-</w:t>
      </w:r>
      <w:r>
        <w:rPr>
          <w:rFonts w:ascii="Times New Roman" w:hAnsi="Times New Roman" w:cs="Times New Roman"/>
          <w:sz w:val="20"/>
          <w:szCs w:val="20"/>
          <w:lang w:val="en-US"/>
        </w:rPr>
        <w:t>1</w:t>
      </w:r>
      <w:r w:rsidRPr="00086C4E">
        <w:rPr>
          <w:rFonts w:ascii="Times New Roman" w:hAnsi="Times New Roman" w:cs="Times New Roman"/>
          <w:sz w:val="20"/>
          <w:szCs w:val="20"/>
          <w:lang w:val="en-US"/>
        </w:rPr>
        <w:t xml:space="preserve">42. </w:t>
      </w:r>
      <w:hyperlink r:id="rId447" w:history="1">
        <w:r w:rsidRPr="004130E4">
          <w:rPr>
            <w:rStyle w:val="Hyperlink"/>
            <w:rFonts w:ascii="Times New Roman" w:hAnsi="Times New Roman" w:cs="Times New Roman"/>
            <w:sz w:val="20"/>
            <w:szCs w:val="20"/>
            <w:lang w:val="en-US"/>
          </w:rPr>
          <w:t>https://doi.org/10.1038/nrc725</w:t>
        </w:r>
      </w:hyperlink>
      <w:r w:rsidRPr="00086C4E">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
    <w:p w14:paraId="70525FF8" w14:textId="77777777" w:rsidR="005B504F"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proofErr w:type="spellStart"/>
      <w:r w:rsidRPr="00086C4E">
        <w:rPr>
          <w:rFonts w:ascii="Times New Roman" w:hAnsi="Times New Roman" w:cs="Times New Roman"/>
          <w:sz w:val="20"/>
          <w:szCs w:val="20"/>
          <w:lang w:val="en-US"/>
        </w:rPr>
        <w:t>Charras</w:t>
      </w:r>
      <w:proofErr w:type="spellEnd"/>
      <w:r w:rsidRPr="00086C4E">
        <w:rPr>
          <w:rFonts w:ascii="Times New Roman" w:hAnsi="Times New Roman" w:cs="Times New Roman"/>
          <w:sz w:val="20"/>
          <w:szCs w:val="20"/>
          <w:lang w:val="en-US"/>
        </w:rPr>
        <w:t xml:space="preserve"> G, </w:t>
      </w:r>
      <w:proofErr w:type="spellStart"/>
      <w:r w:rsidRPr="00086C4E">
        <w:rPr>
          <w:rFonts w:ascii="Times New Roman" w:hAnsi="Times New Roman" w:cs="Times New Roman"/>
          <w:sz w:val="20"/>
          <w:szCs w:val="20"/>
          <w:lang w:val="en-US"/>
        </w:rPr>
        <w:t>Paluch</w:t>
      </w:r>
      <w:proofErr w:type="spellEnd"/>
      <w:r w:rsidRPr="00086C4E">
        <w:rPr>
          <w:rFonts w:ascii="Times New Roman" w:hAnsi="Times New Roman" w:cs="Times New Roman"/>
          <w:sz w:val="20"/>
          <w:szCs w:val="20"/>
          <w:lang w:val="en-US"/>
        </w:rPr>
        <w:t xml:space="preserve"> E</w:t>
      </w:r>
      <w:r>
        <w:rPr>
          <w:rFonts w:ascii="Times New Roman" w:hAnsi="Times New Roman" w:cs="Times New Roman"/>
          <w:sz w:val="20"/>
          <w:lang w:val="en-US"/>
        </w:rPr>
        <w:t>:</w:t>
      </w:r>
      <w:r w:rsidRPr="00086C4E">
        <w:rPr>
          <w:rFonts w:ascii="Times New Roman" w:hAnsi="Times New Roman" w:cs="Times New Roman"/>
          <w:sz w:val="20"/>
          <w:szCs w:val="20"/>
          <w:lang w:val="en-US"/>
        </w:rPr>
        <w:t xml:space="preserve"> Blebs lead the way: how to migrate without lamellipodia. Nat Rev Mol Cell Biol 2008;9(9):730-</w:t>
      </w:r>
      <w:r>
        <w:rPr>
          <w:rFonts w:ascii="Times New Roman" w:hAnsi="Times New Roman" w:cs="Times New Roman"/>
          <w:sz w:val="20"/>
          <w:szCs w:val="20"/>
          <w:lang w:val="en-US"/>
        </w:rPr>
        <w:t>73</w:t>
      </w:r>
      <w:r w:rsidRPr="00086C4E">
        <w:rPr>
          <w:rFonts w:ascii="Times New Roman" w:hAnsi="Times New Roman" w:cs="Times New Roman"/>
          <w:sz w:val="20"/>
          <w:szCs w:val="20"/>
          <w:lang w:val="en-US"/>
        </w:rPr>
        <w:t xml:space="preserve">6. </w:t>
      </w:r>
      <w:hyperlink r:id="rId448" w:history="1">
        <w:r w:rsidRPr="004130E4">
          <w:rPr>
            <w:rStyle w:val="Hyperlink"/>
            <w:rFonts w:ascii="Times New Roman" w:hAnsi="Times New Roman" w:cs="Times New Roman"/>
            <w:sz w:val="20"/>
            <w:szCs w:val="20"/>
            <w:lang w:val="en-US"/>
          </w:rPr>
          <w:t>https://doi.org/10.1038/nrm2453</w:t>
        </w:r>
      </w:hyperlink>
      <w:r w:rsidRPr="00086C4E">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
    <w:p w14:paraId="2338904D" w14:textId="77777777" w:rsidR="005B504F" w:rsidRPr="00AF3650"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AF3650">
        <w:rPr>
          <w:rFonts w:ascii="Times New Roman" w:hAnsi="Times New Roman" w:cs="Times New Roman"/>
          <w:sz w:val="20"/>
          <w:szCs w:val="20"/>
          <w:lang w:val="en-US"/>
        </w:rPr>
        <w:t>El-</w:t>
      </w:r>
      <w:proofErr w:type="spellStart"/>
      <w:r w:rsidRPr="00AF3650">
        <w:rPr>
          <w:rFonts w:ascii="Times New Roman" w:hAnsi="Times New Roman" w:cs="Times New Roman"/>
          <w:sz w:val="20"/>
          <w:szCs w:val="20"/>
          <w:lang w:val="en-US"/>
        </w:rPr>
        <w:t>Sibai</w:t>
      </w:r>
      <w:proofErr w:type="spellEnd"/>
      <w:r w:rsidRPr="00AF3650">
        <w:rPr>
          <w:rFonts w:ascii="Times New Roman" w:hAnsi="Times New Roman" w:cs="Times New Roman"/>
          <w:sz w:val="20"/>
          <w:szCs w:val="20"/>
          <w:lang w:val="en-US"/>
        </w:rPr>
        <w:t xml:space="preserve"> M, </w:t>
      </w:r>
      <w:proofErr w:type="spellStart"/>
      <w:r w:rsidRPr="00AF3650">
        <w:rPr>
          <w:rFonts w:ascii="Times New Roman" w:hAnsi="Times New Roman" w:cs="Times New Roman"/>
          <w:sz w:val="20"/>
          <w:szCs w:val="20"/>
          <w:lang w:val="en-US"/>
        </w:rPr>
        <w:t>Pertz</w:t>
      </w:r>
      <w:proofErr w:type="spellEnd"/>
      <w:r w:rsidRPr="00AF3650">
        <w:rPr>
          <w:rFonts w:ascii="Times New Roman" w:hAnsi="Times New Roman" w:cs="Times New Roman"/>
          <w:sz w:val="20"/>
          <w:szCs w:val="20"/>
          <w:lang w:val="en-US"/>
        </w:rPr>
        <w:t xml:space="preserve"> O, Pang H, Yip SC, Lorenz M, Symons M, </w:t>
      </w:r>
      <w:proofErr w:type="spellStart"/>
      <w:r w:rsidRPr="00AF3650">
        <w:rPr>
          <w:rFonts w:ascii="Times New Roman" w:hAnsi="Times New Roman" w:cs="Times New Roman"/>
          <w:sz w:val="20"/>
          <w:szCs w:val="20"/>
          <w:lang w:val="en-US"/>
        </w:rPr>
        <w:t>Condeelis</w:t>
      </w:r>
      <w:proofErr w:type="spellEnd"/>
      <w:r w:rsidRPr="00AF3650">
        <w:rPr>
          <w:rFonts w:ascii="Times New Roman" w:hAnsi="Times New Roman" w:cs="Times New Roman"/>
          <w:sz w:val="20"/>
          <w:szCs w:val="20"/>
          <w:lang w:val="en-US"/>
        </w:rPr>
        <w:t xml:space="preserve"> JS, Hahn KM, Backer JM</w:t>
      </w:r>
      <w:r>
        <w:rPr>
          <w:rFonts w:ascii="Times New Roman" w:hAnsi="Times New Roman" w:cs="Times New Roman"/>
          <w:sz w:val="20"/>
          <w:lang w:val="en-US"/>
        </w:rPr>
        <w:t>:</w:t>
      </w:r>
      <w:r w:rsidRPr="00AF3650">
        <w:rPr>
          <w:rFonts w:ascii="Times New Roman" w:hAnsi="Times New Roman" w:cs="Times New Roman"/>
          <w:sz w:val="20"/>
          <w:szCs w:val="20"/>
          <w:lang w:val="en-US"/>
        </w:rPr>
        <w:t xml:space="preserve"> </w:t>
      </w:r>
      <w:proofErr w:type="spellStart"/>
      <w:r w:rsidRPr="00AF3650">
        <w:rPr>
          <w:rFonts w:ascii="Times New Roman" w:hAnsi="Times New Roman" w:cs="Times New Roman"/>
          <w:sz w:val="20"/>
          <w:szCs w:val="20"/>
          <w:lang w:val="en-US"/>
        </w:rPr>
        <w:t>RhoA</w:t>
      </w:r>
      <w:proofErr w:type="spellEnd"/>
      <w:r w:rsidRPr="00AF3650">
        <w:rPr>
          <w:rFonts w:ascii="Times New Roman" w:hAnsi="Times New Roman" w:cs="Times New Roman"/>
          <w:sz w:val="20"/>
          <w:szCs w:val="20"/>
          <w:lang w:val="en-US"/>
        </w:rPr>
        <w:t>/ROCK-mediated switching between Cdc42- and Rac1-dependent protrusion in MTLn3 carcinoma cells. Exp Cell Res 2008;314(7):1540-</w:t>
      </w:r>
      <w:r>
        <w:rPr>
          <w:rFonts w:ascii="Times New Roman" w:hAnsi="Times New Roman" w:cs="Times New Roman"/>
          <w:sz w:val="20"/>
          <w:szCs w:val="20"/>
          <w:lang w:val="en-US"/>
        </w:rPr>
        <w:t>15</w:t>
      </w:r>
      <w:r w:rsidRPr="00AF3650">
        <w:rPr>
          <w:rFonts w:ascii="Times New Roman" w:hAnsi="Times New Roman" w:cs="Times New Roman"/>
          <w:sz w:val="20"/>
          <w:szCs w:val="20"/>
          <w:lang w:val="en-US"/>
        </w:rPr>
        <w:t xml:space="preserve">52. </w:t>
      </w:r>
      <w:hyperlink r:id="rId449" w:history="1">
        <w:r w:rsidRPr="004130E4">
          <w:rPr>
            <w:rStyle w:val="Hyperlink"/>
            <w:rFonts w:ascii="Times New Roman" w:hAnsi="Times New Roman" w:cs="Times New Roman"/>
            <w:sz w:val="20"/>
            <w:szCs w:val="20"/>
            <w:lang w:val="en-US"/>
          </w:rPr>
          <w:t>https://doi.org/10.1016/j.yexcr.2008.01.016</w:t>
        </w:r>
      </w:hyperlink>
      <w:r w:rsidRPr="00AF3650">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
    <w:p w14:paraId="4C04A054"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Li X, Bu W, Meng L, Liu X, Wang S, Jiang L, Ren M, Fan Y, Sun H</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CXCL12/CXCR4 pathway orchestrates CSC-like properties by CAF recruited tumor associated macrophage in OSCC. Exp Cell Res 2019;378(2):131-138. </w:t>
      </w:r>
      <w:hyperlink r:id="rId450" w:history="1">
        <w:r w:rsidRPr="00CE0BB3">
          <w:rPr>
            <w:rStyle w:val="Hyperlink"/>
            <w:rFonts w:ascii="Times New Roman" w:hAnsi="Times New Roman" w:cs="Times New Roman"/>
            <w:sz w:val="20"/>
            <w:szCs w:val="20"/>
            <w:lang w:val="en-US"/>
          </w:rPr>
          <w:t>https://doi.org/10.1016/j.yexcr.2019.03.013</w:t>
        </w:r>
      </w:hyperlink>
      <w:r w:rsidRPr="00CE0BB3">
        <w:rPr>
          <w:rFonts w:ascii="Times New Roman" w:hAnsi="Times New Roman" w:cs="Times New Roman"/>
          <w:sz w:val="20"/>
          <w:szCs w:val="20"/>
          <w:lang w:val="en-US"/>
        </w:rPr>
        <w:t xml:space="preserve">. </w:t>
      </w:r>
    </w:p>
    <w:p w14:paraId="6887A5DB"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Papeta</w:t>
      </w:r>
      <w:proofErr w:type="spellEnd"/>
      <w:r w:rsidRPr="00CE0BB3">
        <w:rPr>
          <w:rFonts w:ascii="Times New Roman" w:hAnsi="Times New Roman" w:cs="Times New Roman"/>
          <w:sz w:val="20"/>
          <w:szCs w:val="20"/>
          <w:lang w:val="en-US"/>
        </w:rPr>
        <w:t xml:space="preserve"> N, Chen T, </w:t>
      </w:r>
      <w:proofErr w:type="spellStart"/>
      <w:r w:rsidRPr="00CE0BB3">
        <w:rPr>
          <w:rFonts w:ascii="Times New Roman" w:hAnsi="Times New Roman" w:cs="Times New Roman"/>
          <w:sz w:val="20"/>
          <w:szCs w:val="20"/>
          <w:lang w:val="en-US"/>
        </w:rPr>
        <w:t>Vianello</w:t>
      </w:r>
      <w:proofErr w:type="spellEnd"/>
      <w:r w:rsidRPr="00CE0BB3">
        <w:rPr>
          <w:rFonts w:ascii="Times New Roman" w:hAnsi="Times New Roman" w:cs="Times New Roman"/>
          <w:sz w:val="20"/>
          <w:szCs w:val="20"/>
          <w:lang w:val="en-US"/>
        </w:rPr>
        <w:t xml:space="preserve"> F, </w:t>
      </w:r>
      <w:proofErr w:type="spellStart"/>
      <w:r w:rsidRPr="00CE0BB3">
        <w:rPr>
          <w:rFonts w:ascii="Times New Roman" w:hAnsi="Times New Roman" w:cs="Times New Roman"/>
          <w:sz w:val="20"/>
          <w:szCs w:val="20"/>
          <w:lang w:val="en-US"/>
        </w:rPr>
        <w:t>Gererty</w:t>
      </w:r>
      <w:proofErr w:type="spellEnd"/>
      <w:r w:rsidRPr="00CE0BB3">
        <w:rPr>
          <w:rFonts w:ascii="Times New Roman" w:hAnsi="Times New Roman" w:cs="Times New Roman"/>
          <w:sz w:val="20"/>
          <w:szCs w:val="20"/>
          <w:lang w:val="en-US"/>
        </w:rPr>
        <w:t xml:space="preserve"> L, Malik A, </w:t>
      </w:r>
      <w:proofErr w:type="spellStart"/>
      <w:r w:rsidRPr="00CE0BB3">
        <w:rPr>
          <w:rFonts w:ascii="Times New Roman" w:hAnsi="Times New Roman" w:cs="Times New Roman"/>
          <w:sz w:val="20"/>
          <w:szCs w:val="20"/>
          <w:lang w:val="en-US"/>
        </w:rPr>
        <w:t>Mok</w:t>
      </w:r>
      <w:proofErr w:type="spellEnd"/>
      <w:r w:rsidRPr="00CE0BB3">
        <w:rPr>
          <w:rFonts w:ascii="Times New Roman" w:hAnsi="Times New Roman" w:cs="Times New Roman"/>
          <w:sz w:val="20"/>
          <w:szCs w:val="20"/>
          <w:lang w:val="en-US"/>
        </w:rPr>
        <w:t xml:space="preserve"> YT, Tharp WG, Bagley J, Zhao G, </w:t>
      </w:r>
      <w:proofErr w:type="spellStart"/>
      <w:r w:rsidRPr="00CE0BB3">
        <w:rPr>
          <w:rFonts w:ascii="Times New Roman" w:hAnsi="Times New Roman" w:cs="Times New Roman"/>
          <w:sz w:val="20"/>
          <w:szCs w:val="20"/>
          <w:lang w:val="en-US"/>
        </w:rPr>
        <w:t>Stevceva</w:t>
      </w:r>
      <w:proofErr w:type="spellEnd"/>
      <w:r w:rsidRPr="00CE0BB3">
        <w:rPr>
          <w:rFonts w:ascii="Times New Roman" w:hAnsi="Times New Roman" w:cs="Times New Roman"/>
          <w:sz w:val="20"/>
          <w:szCs w:val="20"/>
          <w:lang w:val="en-US"/>
        </w:rPr>
        <w:t xml:space="preserve"> L, Yoon V, Sykes M, Sachs D, </w:t>
      </w:r>
      <w:proofErr w:type="spellStart"/>
      <w:r w:rsidRPr="00CE0BB3">
        <w:rPr>
          <w:rFonts w:ascii="Times New Roman" w:hAnsi="Times New Roman" w:cs="Times New Roman"/>
          <w:sz w:val="20"/>
          <w:szCs w:val="20"/>
          <w:lang w:val="en-US"/>
        </w:rPr>
        <w:t>Iacomini</w:t>
      </w:r>
      <w:proofErr w:type="spellEnd"/>
      <w:r w:rsidRPr="00CE0BB3">
        <w:rPr>
          <w:rFonts w:ascii="Times New Roman" w:hAnsi="Times New Roman" w:cs="Times New Roman"/>
          <w:sz w:val="20"/>
          <w:szCs w:val="20"/>
          <w:lang w:val="en-US"/>
        </w:rPr>
        <w:t xml:space="preserve"> J, </w:t>
      </w:r>
      <w:proofErr w:type="spellStart"/>
      <w:r w:rsidRPr="00CE0BB3">
        <w:rPr>
          <w:rFonts w:ascii="Times New Roman" w:hAnsi="Times New Roman" w:cs="Times New Roman"/>
          <w:sz w:val="20"/>
          <w:szCs w:val="20"/>
          <w:lang w:val="en-US"/>
        </w:rPr>
        <w:t>Poznansky</w:t>
      </w:r>
      <w:proofErr w:type="spellEnd"/>
      <w:r w:rsidRPr="00CE0BB3">
        <w:rPr>
          <w:rFonts w:ascii="Times New Roman" w:hAnsi="Times New Roman" w:cs="Times New Roman"/>
          <w:sz w:val="20"/>
          <w:szCs w:val="20"/>
          <w:lang w:val="en-US"/>
        </w:rPr>
        <w:t xml:space="preserve"> MC</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Long-term survival of transplanted allogeneic cells engineered to express a T cell chemorepellent. Transplantation 2007;83(2):174-183. </w:t>
      </w:r>
      <w:hyperlink r:id="rId451" w:history="1">
        <w:r w:rsidRPr="00CE0BB3">
          <w:rPr>
            <w:rStyle w:val="Hyperlink"/>
            <w:rFonts w:ascii="Times New Roman" w:hAnsi="Times New Roman" w:cs="Times New Roman"/>
            <w:sz w:val="20"/>
            <w:szCs w:val="20"/>
            <w:lang w:val="en-US"/>
          </w:rPr>
          <w:t>https://doi.org/10.1097/01.tp.0000250658.00925.c8</w:t>
        </w:r>
      </w:hyperlink>
      <w:r w:rsidRPr="00CE0BB3">
        <w:rPr>
          <w:rFonts w:ascii="Times New Roman" w:hAnsi="Times New Roman" w:cs="Times New Roman"/>
          <w:sz w:val="20"/>
          <w:szCs w:val="20"/>
          <w:lang w:val="en-US"/>
        </w:rPr>
        <w:t xml:space="preserve">. </w:t>
      </w:r>
    </w:p>
    <w:p w14:paraId="36F2BF9D"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Righi</w:t>
      </w:r>
      <w:proofErr w:type="spellEnd"/>
      <w:r w:rsidRPr="00CE0BB3">
        <w:rPr>
          <w:rFonts w:ascii="Times New Roman" w:hAnsi="Times New Roman" w:cs="Times New Roman"/>
          <w:sz w:val="20"/>
          <w:szCs w:val="20"/>
          <w:lang w:val="en-US"/>
        </w:rPr>
        <w:t xml:space="preserve"> E, </w:t>
      </w:r>
      <w:proofErr w:type="spellStart"/>
      <w:r w:rsidRPr="00CE0BB3">
        <w:rPr>
          <w:rFonts w:ascii="Times New Roman" w:hAnsi="Times New Roman" w:cs="Times New Roman"/>
          <w:sz w:val="20"/>
          <w:szCs w:val="20"/>
          <w:lang w:val="en-US"/>
        </w:rPr>
        <w:t>Kashiwagi</w:t>
      </w:r>
      <w:proofErr w:type="spellEnd"/>
      <w:r w:rsidRPr="00CE0BB3">
        <w:rPr>
          <w:rFonts w:ascii="Times New Roman" w:hAnsi="Times New Roman" w:cs="Times New Roman"/>
          <w:sz w:val="20"/>
          <w:szCs w:val="20"/>
          <w:lang w:val="en-US"/>
        </w:rPr>
        <w:t xml:space="preserve"> S, Yuan J, </w:t>
      </w:r>
      <w:proofErr w:type="spellStart"/>
      <w:r w:rsidRPr="00CE0BB3">
        <w:rPr>
          <w:rFonts w:ascii="Times New Roman" w:hAnsi="Times New Roman" w:cs="Times New Roman"/>
          <w:sz w:val="20"/>
          <w:szCs w:val="20"/>
          <w:lang w:val="en-US"/>
        </w:rPr>
        <w:t>Santosuosso</w:t>
      </w:r>
      <w:proofErr w:type="spellEnd"/>
      <w:r w:rsidRPr="00CE0BB3">
        <w:rPr>
          <w:rFonts w:ascii="Times New Roman" w:hAnsi="Times New Roman" w:cs="Times New Roman"/>
          <w:sz w:val="20"/>
          <w:szCs w:val="20"/>
          <w:lang w:val="en-US"/>
        </w:rPr>
        <w:t xml:space="preserve"> M, Leblanc P, Ingraham R, Forbes B, Edelblute B, Collette B, Xing D, Kowalski M, </w:t>
      </w:r>
      <w:proofErr w:type="spellStart"/>
      <w:r w:rsidRPr="00CE0BB3">
        <w:rPr>
          <w:rFonts w:ascii="Times New Roman" w:hAnsi="Times New Roman" w:cs="Times New Roman"/>
          <w:sz w:val="20"/>
          <w:szCs w:val="20"/>
          <w:lang w:val="en-US"/>
        </w:rPr>
        <w:t>Mingari</w:t>
      </w:r>
      <w:proofErr w:type="spellEnd"/>
      <w:r w:rsidRPr="00CE0BB3">
        <w:rPr>
          <w:rFonts w:ascii="Times New Roman" w:hAnsi="Times New Roman" w:cs="Times New Roman"/>
          <w:sz w:val="20"/>
          <w:szCs w:val="20"/>
          <w:lang w:val="en-US"/>
        </w:rPr>
        <w:t xml:space="preserve"> MC, </w:t>
      </w:r>
      <w:proofErr w:type="spellStart"/>
      <w:r w:rsidRPr="00CE0BB3">
        <w:rPr>
          <w:rFonts w:ascii="Times New Roman" w:hAnsi="Times New Roman" w:cs="Times New Roman"/>
          <w:sz w:val="20"/>
          <w:szCs w:val="20"/>
          <w:lang w:val="en-US"/>
        </w:rPr>
        <w:t>Vianello</w:t>
      </w:r>
      <w:proofErr w:type="spellEnd"/>
      <w:r w:rsidRPr="00CE0BB3">
        <w:rPr>
          <w:rFonts w:ascii="Times New Roman" w:hAnsi="Times New Roman" w:cs="Times New Roman"/>
          <w:sz w:val="20"/>
          <w:szCs w:val="20"/>
          <w:lang w:val="en-US"/>
        </w:rPr>
        <w:t xml:space="preserve"> F, </w:t>
      </w:r>
      <w:proofErr w:type="spellStart"/>
      <w:r w:rsidRPr="00CE0BB3">
        <w:rPr>
          <w:rFonts w:ascii="Times New Roman" w:hAnsi="Times New Roman" w:cs="Times New Roman"/>
          <w:sz w:val="20"/>
          <w:szCs w:val="20"/>
          <w:lang w:val="en-US"/>
        </w:rPr>
        <w:t>Birrer</w:t>
      </w:r>
      <w:proofErr w:type="spellEnd"/>
      <w:r w:rsidRPr="00CE0BB3">
        <w:rPr>
          <w:rFonts w:ascii="Times New Roman" w:hAnsi="Times New Roman" w:cs="Times New Roman"/>
          <w:sz w:val="20"/>
          <w:szCs w:val="20"/>
          <w:lang w:val="en-US"/>
        </w:rPr>
        <w:t xml:space="preserve"> M, </w:t>
      </w:r>
      <w:proofErr w:type="spellStart"/>
      <w:r w:rsidRPr="00CE0BB3">
        <w:rPr>
          <w:rFonts w:ascii="Times New Roman" w:hAnsi="Times New Roman" w:cs="Times New Roman"/>
          <w:sz w:val="20"/>
          <w:szCs w:val="20"/>
          <w:lang w:val="en-US"/>
        </w:rPr>
        <w:t>Orsulic</w:t>
      </w:r>
      <w:proofErr w:type="spellEnd"/>
      <w:r w:rsidRPr="00CE0BB3">
        <w:rPr>
          <w:rFonts w:ascii="Times New Roman" w:hAnsi="Times New Roman" w:cs="Times New Roman"/>
          <w:sz w:val="20"/>
          <w:szCs w:val="20"/>
          <w:lang w:val="en-US"/>
        </w:rPr>
        <w:t xml:space="preserve"> S, </w:t>
      </w:r>
      <w:proofErr w:type="spellStart"/>
      <w:r w:rsidRPr="00CE0BB3">
        <w:rPr>
          <w:rFonts w:ascii="Times New Roman" w:hAnsi="Times New Roman" w:cs="Times New Roman"/>
          <w:sz w:val="20"/>
          <w:szCs w:val="20"/>
          <w:lang w:val="en-US"/>
        </w:rPr>
        <w:t>Dranoff</w:t>
      </w:r>
      <w:proofErr w:type="spellEnd"/>
      <w:r w:rsidRPr="00CE0BB3">
        <w:rPr>
          <w:rFonts w:ascii="Times New Roman" w:hAnsi="Times New Roman" w:cs="Times New Roman"/>
          <w:sz w:val="20"/>
          <w:szCs w:val="20"/>
          <w:lang w:val="en-US"/>
        </w:rPr>
        <w:t xml:space="preserve"> G, </w:t>
      </w:r>
      <w:proofErr w:type="spellStart"/>
      <w:r w:rsidRPr="00CE0BB3">
        <w:rPr>
          <w:rFonts w:ascii="Times New Roman" w:hAnsi="Times New Roman" w:cs="Times New Roman"/>
          <w:sz w:val="20"/>
          <w:szCs w:val="20"/>
          <w:lang w:val="en-US"/>
        </w:rPr>
        <w:t>Poznansky</w:t>
      </w:r>
      <w:proofErr w:type="spellEnd"/>
      <w:r w:rsidRPr="00CE0BB3">
        <w:rPr>
          <w:rFonts w:ascii="Times New Roman" w:hAnsi="Times New Roman" w:cs="Times New Roman"/>
          <w:sz w:val="20"/>
          <w:szCs w:val="20"/>
          <w:lang w:val="en-US"/>
        </w:rPr>
        <w:t xml:space="preserve"> MC</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CXCL12/CXCR4 blockade induces multimodal antitumor effects that prolong survival in an immunocompetent mouse model of ovarian cancer. Cancer Res 2011;71(16):5522-5534. </w:t>
      </w:r>
      <w:hyperlink r:id="rId452" w:history="1">
        <w:r w:rsidRPr="00CE0BB3">
          <w:rPr>
            <w:rStyle w:val="Hyperlink"/>
            <w:rFonts w:ascii="Times New Roman" w:hAnsi="Times New Roman" w:cs="Times New Roman"/>
            <w:sz w:val="20"/>
            <w:szCs w:val="20"/>
            <w:lang w:val="en-US"/>
          </w:rPr>
          <w:t>https://doi.org/10.1158/0008-5472.CAN-10-3143</w:t>
        </w:r>
      </w:hyperlink>
      <w:r w:rsidRPr="00CE0BB3">
        <w:rPr>
          <w:rFonts w:ascii="Times New Roman" w:hAnsi="Times New Roman" w:cs="Times New Roman"/>
          <w:sz w:val="20"/>
          <w:szCs w:val="20"/>
          <w:lang w:val="en-US"/>
        </w:rPr>
        <w:t xml:space="preserve">. </w:t>
      </w:r>
    </w:p>
    <w:p w14:paraId="19ADC9F2"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Cojoc</w:t>
      </w:r>
      <w:proofErr w:type="spellEnd"/>
      <w:r w:rsidRPr="00CE0BB3">
        <w:rPr>
          <w:rFonts w:ascii="Times New Roman" w:hAnsi="Times New Roman" w:cs="Times New Roman"/>
          <w:sz w:val="20"/>
          <w:szCs w:val="20"/>
          <w:lang w:val="en-US"/>
        </w:rPr>
        <w:t xml:space="preserve"> M, </w:t>
      </w:r>
      <w:proofErr w:type="spellStart"/>
      <w:r w:rsidRPr="00CE0BB3">
        <w:rPr>
          <w:rFonts w:ascii="Times New Roman" w:hAnsi="Times New Roman" w:cs="Times New Roman"/>
          <w:sz w:val="20"/>
          <w:szCs w:val="20"/>
          <w:lang w:val="en-US"/>
        </w:rPr>
        <w:t>Peitzsch</w:t>
      </w:r>
      <w:proofErr w:type="spellEnd"/>
      <w:r w:rsidRPr="00CE0BB3">
        <w:rPr>
          <w:rFonts w:ascii="Times New Roman" w:hAnsi="Times New Roman" w:cs="Times New Roman"/>
          <w:sz w:val="20"/>
          <w:szCs w:val="20"/>
          <w:lang w:val="en-US"/>
        </w:rPr>
        <w:t xml:space="preserve"> C, </w:t>
      </w:r>
      <w:proofErr w:type="spellStart"/>
      <w:r w:rsidRPr="00CE0BB3">
        <w:rPr>
          <w:rFonts w:ascii="Times New Roman" w:hAnsi="Times New Roman" w:cs="Times New Roman"/>
          <w:sz w:val="20"/>
          <w:szCs w:val="20"/>
          <w:lang w:val="en-US"/>
        </w:rPr>
        <w:t>Trautmann</w:t>
      </w:r>
      <w:proofErr w:type="spellEnd"/>
      <w:r w:rsidRPr="00CE0BB3">
        <w:rPr>
          <w:rFonts w:ascii="Times New Roman" w:hAnsi="Times New Roman" w:cs="Times New Roman"/>
          <w:sz w:val="20"/>
          <w:szCs w:val="20"/>
          <w:lang w:val="en-US"/>
        </w:rPr>
        <w:t xml:space="preserve"> F, </w:t>
      </w:r>
      <w:proofErr w:type="spellStart"/>
      <w:r w:rsidRPr="00CE0BB3">
        <w:rPr>
          <w:rFonts w:ascii="Times New Roman" w:hAnsi="Times New Roman" w:cs="Times New Roman"/>
          <w:sz w:val="20"/>
          <w:szCs w:val="20"/>
          <w:lang w:val="en-US"/>
        </w:rPr>
        <w:t>Polishchuk</w:t>
      </w:r>
      <w:proofErr w:type="spellEnd"/>
      <w:r w:rsidRPr="00CE0BB3">
        <w:rPr>
          <w:rFonts w:ascii="Times New Roman" w:hAnsi="Times New Roman" w:cs="Times New Roman"/>
          <w:sz w:val="20"/>
          <w:szCs w:val="20"/>
          <w:lang w:val="en-US"/>
        </w:rPr>
        <w:t xml:space="preserve"> L, </w:t>
      </w:r>
      <w:proofErr w:type="spellStart"/>
      <w:r w:rsidRPr="00CE0BB3">
        <w:rPr>
          <w:rFonts w:ascii="Times New Roman" w:hAnsi="Times New Roman" w:cs="Times New Roman"/>
          <w:sz w:val="20"/>
          <w:szCs w:val="20"/>
          <w:lang w:val="en-US"/>
        </w:rPr>
        <w:t>Telegeev</w:t>
      </w:r>
      <w:proofErr w:type="spellEnd"/>
      <w:r w:rsidRPr="00CE0BB3">
        <w:rPr>
          <w:rFonts w:ascii="Times New Roman" w:hAnsi="Times New Roman" w:cs="Times New Roman"/>
          <w:sz w:val="20"/>
          <w:szCs w:val="20"/>
          <w:lang w:val="en-US"/>
        </w:rPr>
        <w:t xml:space="preserve"> GD, </w:t>
      </w:r>
      <w:proofErr w:type="spellStart"/>
      <w:r w:rsidRPr="00CE0BB3">
        <w:rPr>
          <w:rFonts w:ascii="Times New Roman" w:hAnsi="Times New Roman" w:cs="Times New Roman"/>
          <w:sz w:val="20"/>
          <w:szCs w:val="20"/>
          <w:lang w:val="en-US"/>
        </w:rPr>
        <w:t>Dubrovska</w:t>
      </w:r>
      <w:proofErr w:type="spellEnd"/>
      <w:r w:rsidRPr="00CE0BB3">
        <w:rPr>
          <w:rFonts w:ascii="Times New Roman" w:hAnsi="Times New Roman" w:cs="Times New Roman"/>
          <w:sz w:val="20"/>
          <w:szCs w:val="20"/>
          <w:lang w:val="en-US"/>
        </w:rPr>
        <w:t xml:space="preserve"> A</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Emerging targets in cancer management: role of the CXCL12/CXCR4 axis. </w:t>
      </w:r>
      <w:proofErr w:type="spellStart"/>
      <w:r w:rsidRPr="00CE0BB3">
        <w:rPr>
          <w:rFonts w:ascii="Times New Roman" w:hAnsi="Times New Roman" w:cs="Times New Roman"/>
          <w:sz w:val="20"/>
          <w:szCs w:val="20"/>
          <w:lang w:val="en-US"/>
        </w:rPr>
        <w:t>Onco</w:t>
      </w:r>
      <w:proofErr w:type="spellEnd"/>
      <w:r w:rsidRPr="00CE0BB3">
        <w:rPr>
          <w:rFonts w:ascii="Times New Roman" w:hAnsi="Times New Roman" w:cs="Times New Roman"/>
          <w:sz w:val="20"/>
          <w:szCs w:val="20"/>
          <w:lang w:val="en-US"/>
        </w:rPr>
        <w:t xml:space="preserve"> Targets </w:t>
      </w:r>
      <w:proofErr w:type="spellStart"/>
      <w:r w:rsidRPr="00CE0BB3">
        <w:rPr>
          <w:rFonts w:ascii="Times New Roman" w:hAnsi="Times New Roman" w:cs="Times New Roman"/>
          <w:sz w:val="20"/>
          <w:szCs w:val="20"/>
          <w:lang w:val="en-US"/>
        </w:rPr>
        <w:t>Ther</w:t>
      </w:r>
      <w:proofErr w:type="spellEnd"/>
      <w:r w:rsidRPr="00CE0BB3">
        <w:rPr>
          <w:rFonts w:ascii="Times New Roman" w:hAnsi="Times New Roman" w:cs="Times New Roman"/>
          <w:sz w:val="20"/>
          <w:szCs w:val="20"/>
          <w:lang w:val="en-US"/>
        </w:rPr>
        <w:t xml:space="preserve"> 2013;6:1347-</w:t>
      </w:r>
      <w:r>
        <w:rPr>
          <w:rFonts w:ascii="Times New Roman" w:hAnsi="Times New Roman" w:cs="Times New Roman"/>
          <w:sz w:val="20"/>
          <w:szCs w:val="20"/>
          <w:lang w:val="en-US"/>
        </w:rPr>
        <w:t>13</w:t>
      </w:r>
      <w:r w:rsidRPr="00CE0BB3">
        <w:rPr>
          <w:rFonts w:ascii="Times New Roman" w:hAnsi="Times New Roman" w:cs="Times New Roman"/>
          <w:sz w:val="20"/>
          <w:szCs w:val="20"/>
          <w:lang w:val="en-US"/>
        </w:rPr>
        <w:t xml:space="preserve">61. </w:t>
      </w:r>
      <w:hyperlink r:id="rId453" w:history="1">
        <w:r w:rsidRPr="00CE0BB3">
          <w:rPr>
            <w:rStyle w:val="Hyperlink"/>
            <w:rFonts w:ascii="Times New Roman" w:hAnsi="Times New Roman" w:cs="Times New Roman"/>
            <w:sz w:val="20"/>
            <w:szCs w:val="20"/>
            <w:lang w:val="en-US"/>
          </w:rPr>
          <w:t>https://doi.org/10.2147/OTT.S36109</w:t>
        </w:r>
      </w:hyperlink>
      <w:r w:rsidRPr="00CE0BB3">
        <w:rPr>
          <w:rFonts w:ascii="Times New Roman" w:hAnsi="Times New Roman" w:cs="Times New Roman"/>
          <w:sz w:val="20"/>
          <w:szCs w:val="20"/>
          <w:lang w:val="en-US"/>
        </w:rPr>
        <w:t xml:space="preserve">. </w:t>
      </w:r>
    </w:p>
    <w:p w14:paraId="3B290F92"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Goodwin TJ, Zhou Y, </w:t>
      </w:r>
      <w:proofErr w:type="spellStart"/>
      <w:r w:rsidRPr="00CE0BB3">
        <w:rPr>
          <w:rFonts w:ascii="Times New Roman" w:hAnsi="Times New Roman" w:cs="Times New Roman"/>
          <w:sz w:val="20"/>
          <w:szCs w:val="20"/>
          <w:lang w:val="en-US"/>
        </w:rPr>
        <w:t>Musetti</w:t>
      </w:r>
      <w:proofErr w:type="spellEnd"/>
      <w:r w:rsidRPr="00CE0BB3">
        <w:rPr>
          <w:rFonts w:ascii="Times New Roman" w:hAnsi="Times New Roman" w:cs="Times New Roman"/>
          <w:sz w:val="20"/>
          <w:szCs w:val="20"/>
          <w:lang w:val="en-US"/>
        </w:rPr>
        <w:t xml:space="preserve"> SN, Liu R, Huang L</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Local and transient gene expression primes the liver to resist cancer metastasis. Sci </w:t>
      </w:r>
      <w:proofErr w:type="spellStart"/>
      <w:r w:rsidRPr="00CE0BB3">
        <w:rPr>
          <w:rFonts w:ascii="Times New Roman" w:hAnsi="Times New Roman" w:cs="Times New Roman"/>
          <w:sz w:val="20"/>
          <w:szCs w:val="20"/>
          <w:lang w:val="en-US"/>
        </w:rPr>
        <w:t>Transl</w:t>
      </w:r>
      <w:proofErr w:type="spellEnd"/>
      <w:r w:rsidRPr="00CE0BB3">
        <w:rPr>
          <w:rFonts w:ascii="Times New Roman" w:hAnsi="Times New Roman" w:cs="Times New Roman"/>
          <w:sz w:val="20"/>
          <w:szCs w:val="20"/>
          <w:lang w:val="en-US"/>
        </w:rPr>
        <w:t xml:space="preserve"> Med 2016;8(364):364ra153. </w:t>
      </w:r>
      <w:hyperlink r:id="rId454" w:history="1">
        <w:r w:rsidRPr="00CE0BB3">
          <w:rPr>
            <w:rStyle w:val="Hyperlink"/>
            <w:rFonts w:ascii="Times New Roman" w:hAnsi="Times New Roman" w:cs="Times New Roman"/>
            <w:sz w:val="20"/>
            <w:szCs w:val="20"/>
            <w:lang w:val="en-US"/>
          </w:rPr>
          <w:t>https://doi.org/10.1126/scitranslmed.aag2306</w:t>
        </w:r>
      </w:hyperlink>
      <w:r w:rsidRPr="00CE0BB3">
        <w:rPr>
          <w:rFonts w:ascii="Times New Roman" w:hAnsi="Times New Roman" w:cs="Times New Roman"/>
          <w:sz w:val="20"/>
          <w:szCs w:val="20"/>
          <w:lang w:val="en-US"/>
        </w:rPr>
        <w:t xml:space="preserve">. </w:t>
      </w:r>
    </w:p>
    <w:p w14:paraId="314738E5"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Phillips RJ, Burdick MD, Lutz M, </w:t>
      </w:r>
      <w:proofErr w:type="spellStart"/>
      <w:r w:rsidRPr="00CE0BB3">
        <w:rPr>
          <w:rFonts w:ascii="Times New Roman" w:hAnsi="Times New Roman" w:cs="Times New Roman"/>
          <w:sz w:val="20"/>
          <w:szCs w:val="20"/>
          <w:lang w:val="en-US"/>
        </w:rPr>
        <w:t>Belperio</w:t>
      </w:r>
      <w:proofErr w:type="spellEnd"/>
      <w:r w:rsidRPr="00CE0BB3">
        <w:rPr>
          <w:rFonts w:ascii="Times New Roman" w:hAnsi="Times New Roman" w:cs="Times New Roman"/>
          <w:sz w:val="20"/>
          <w:szCs w:val="20"/>
          <w:lang w:val="en-US"/>
        </w:rPr>
        <w:t xml:space="preserve"> JA, Keane MP, </w:t>
      </w:r>
      <w:proofErr w:type="spellStart"/>
      <w:r w:rsidRPr="00CE0BB3">
        <w:rPr>
          <w:rFonts w:ascii="Times New Roman" w:hAnsi="Times New Roman" w:cs="Times New Roman"/>
          <w:sz w:val="20"/>
          <w:szCs w:val="20"/>
          <w:lang w:val="en-US"/>
        </w:rPr>
        <w:t>Strieter</w:t>
      </w:r>
      <w:proofErr w:type="spellEnd"/>
      <w:r w:rsidRPr="00CE0BB3">
        <w:rPr>
          <w:rFonts w:ascii="Times New Roman" w:hAnsi="Times New Roman" w:cs="Times New Roman"/>
          <w:sz w:val="20"/>
          <w:szCs w:val="20"/>
          <w:lang w:val="en-US"/>
        </w:rPr>
        <w:t xml:space="preserve"> RM</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The stromal derived factor-1/CXCL12-CXC chemokine receptor 4 biological axis in non-small cell lung cancer metastases. Am J Respir Crit Care Med 2003;167(12):1676-1686. </w:t>
      </w:r>
      <w:hyperlink r:id="rId455" w:history="1">
        <w:r w:rsidRPr="00CE0BB3">
          <w:rPr>
            <w:rStyle w:val="Hyperlink"/>
            <w:rFonts w:ascii="Times New Roman" w:hAnsi="Times New Roman" w:cs="Times New Roman"/>
            <w:sz w:val="20"/>
            <w:szCs w:val="20"/>
            <w:lang w:val="en-US"/>
          </w:rPr>
          <w:t>https://doi.org/10.1164/rccm.200301-071OC</w:t>
        </w:r>
      </w:hyperlink>
      <w:r w:rsidRPr="00CE0BB3">
        <w:rPr>
          <w:rFonts w:ascii="Times New Roman" w:hAnsi="Times New Roman" w:cs="Times New Roman"/>
          <w:sz w:val="20"/>
          <w:szCs w:val="20"/>
          <w:lang w:val="en-US"/>
        </w:rPr>
        <w:t xml:space="preserve">. </w:t>
      </w:r>
    </w:p>
    <w:p w14:paraId="145E6F67"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D57D51">
        <w:rPr>
          <w:rFonts w:ascii="Times New Roman" w:hAnsi="Times New Roman" w:cs="Times New Roman"/>
          <w:sz w:val="20"/>
          <w:szCs w:val="20"/>
          <w:lang w:val="en-US"/>
        </w:rPr>
        <w:t xml:space="preserve">Wendt MK, Cooper AN, </w:t>
      </w:r>
      <w:proofErr w:type="spellStart"/>
      <w:r w:rsidRPr="00D57D51">
        <w:rPr>
          <w:rFonts w:ascii="Times New Roman" w:hAnsi="Times New Roman" w:cs="Times New Roman"/>
          <w:sz w:val="20"/>
          <w:szCs w:val="20"/>
          <w:lang w:val="en-US"/>
        </w:rPr>
        <w:t>Dwinell</w:t>
      </w:r>
      <w:proofErr w:type="spellEnd"/>
      <w:r w:rsidRPr="00D57D51">
        <w:rPr>
          <w:rFonts w:ascii="Times New Roman" w:hAnsi="Times New Roman" w:cs="Times New Roman"/>
          <w:sz w:val="20"/>
          <w:szCs w:val="20"/>
          <w:lang w:val="en-US"/>
        </w:rPr>
        <w:t xml:space="preserve"> MB</w:t>
      </w:r>
      <w:r>
        <w:rPr>
          <w:rFonts w:ascii="Times New Roman" w:hAnsi="Times New Roman" w:cs="Times New Roman"/>
          <w:sz w:val="20"/>
          <w:lang w:val="en-US"/>
        </w:rPr>
        <w:t>:</w:t>
      </w:r>
      <w:r w:rsidRPr="00D57D51">
        <w:rPr>
          <w:rFonts w:ascii="Times New Roman" w:hAnsi="Times New Roman" w:cs="Times New Roman"/>
          <w:sz w:val="20"/>
          <w:szCs w:val="20"/>
          <w:lang w:val="en-US"/>
        </w:rPr>
        <w:t xml:space="preserve"> </w:t>
      </w:r>
      <w:r w:rsidRPr="00CE0BB3">
        <w:rPr>
          <w:rFonts w:ascii="Times New Roman" w:hAnsi="Times New Roman" w:cs="Times New Roman"/>
          <w:sz w:val="20"/>
          <w:szCs w:val="20"/>
          <w:lang w:val="en-US"/>
        </w:rPr>
        <w:t xml:space="preserve">Epigenetic silencing of CXCL12 increases the metastatic potential of mammary carcinoma cells. Oncogene 2008;27(10):1461-1471. </w:t>
      </w:r>
      <w:hyperlink r:id="rId456" w:history="1">
        <w:r w:rsidRPr="00CE0BB3">
          <w:rPr>
            <w:rStyle w:val="Hyperlink"/>
            <w:rFonts w:ascii="Times New Roman" w:hAnsi="Times New Roman" w:cs="Times New Roman"/>
            <w:sz w:val="20"/>
            <w:szCs w:val="20"/>
            <w:lang w:val="en-US"/>
          </w:rPr>
          <w:t>https://doi.org/10.1038/sj.onc.1210751</w:t>
        </w:r>
      </w:hyperlink>
      <w:r w:rsidRPr="00CE0BB3">
        <w:rPr>
          <w:rFonts w:ascii="Times New Roman" w:hAnsi="Times New Roman" w:cs="Times New Roman"/>
          <w:sz w:val="20"/>
          <w:szCs w:val="20"/>
          <w:lang w:val="en-US"/>
        </w:rPr>
        <w:t xml:space="preserve">. </w:t>
      </w:r>
    </w:p>
    <w:p w14:paraId="05E47D77"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Chandrasekaran P, </w:t>
      </w:r>
      <w:proofErr w:type="spellStart"/>
      <w:r w:rsidRPr="00CE0BB3">
        <w:rPr>
          <w:rFonts w:ascii="Times New Roman" w:hAnsi="Times New Roman" w:cs="Times New Roman"/>
          <w:sz w:val="20"/>
          <w:szCs w:val="20"/>
          <w:lang w:val="en-US"/>
        </w:rPr>
        <w:t>Negretti</w:t>
      </w:r>
      <w:proofErr w:type="spellEnd"/>
      <w:r w:rsidRPr="00CE0BB3">
        <w:rPr>
          <w:rFonts w:ascii="Times New Roman" w:hAnsi="Times New Roman" w:cs="Times New Roman"/>
          <w:sz w:val="20"/>
          <w:szCs w:val="20"/>
          <w:lang w:val="en-US"/>
        </w:rPr>
        <w:t xml:space="preserve"> NM, Sivakumar A, </w:t>
      </w:r>
      <w:proofErr w:type="spellStart"/>
      <w:r w:rsidRPr="00CE0BB3">
        <w:rPr>
          <w:rFonts w:ascii="Times New Roman" w:hAnsi="Times New Roman" w:cs="Times New Roman"/>
          <w:sz w:val="20"/>
          <w:szCs w:val="20"/>
          <w:lang w:val="en-US"/>
        </w:rPr>
        <w:t>Liberti</w:t>
      </w:r>
      <w:proofErr w:type="spellEnd"/>
      <w:r w:rsidRPr="00CE0BB3">
        <w:rPr>
          <w:rFonts w:ascii="Times New Roman" w:hAnsi="Times New Roman" w:cs="Times New Roman"/>
          <w:sz w:val="20"/>
          <w:szCs w:val="20"/>
          <w:lang w:val="en-US"/>
        </w:rPr>
        <w:t xml:space="preserve"> DC, Wen H, Peers de </w:t>
      </w:r>
      <w:proofErr w:type="spellStart"/>
      <w:r w:rsidRPr="00CE0BB3">
        <w:rPr>
          <w:rFonts w:ascii="Times New Roman" w:hAnsi="Times New Roman" w:cs="Times New Roman"/>
          <w:sz w:val="20"/>
          <w:szCs w:val="20"/>
          <w:lang w:val="en-US"/>
        </w:rPr>
        <w:t>Nieuwburgh</w:t>
      </w:r>
      <w:proofErr w:type="spellEnd"/>
      <w:r w:rsidRPr="00CE0BB3">
        <w:rPr>
          <w:rFonts w:ascii="Times New Roman" w:hAnsi="Times New Roman" w:cs="Times New Roman"/>
          <w:sz w:val="20"/>
          <w:szCs w:val="20"/>
          <w:lang w:val="en-US"/>
        </w:rPr>
        <w:t xml:space="preserve"> M, Wang JY, </w:t>
      </w:r>
      <w:proofErr w:type="spellStart"/>
      <w:r w:rsidRPr="00CE0BB3">
        <w:rPr>
          <w:rFonts w:ascii="Times New Roman" w:hAnsi="Times New Roman" w:cs="Times New Roman"/>
          <w:sz w:val="20"/>
          <w:szCs w:val="20"/>
          <w:lang w:val="en-US"/>
        </w:rPr>
        <w:t>Michki</w:t>
      </w:r>
      <w:proofErr w:type="spellEnd"/>
      <w:r w:rsidRPr="00CE0BB3">
        <w:rPr>
          <w:rFonts w:ascii="Times New Roman" w:hAnsi="Times New Roman" w:cs="Times New Roman"/>
          <w:sz w:val="20"/>
          <w:szCs w:val="20"/>
          <w:lang w:val="en-US"/>
        </w:rPr>
        <w:t xml:space="preserve"> SN, Chaudhry FN, Kaur S, Lu M, </w:t>
      </w:r>
      <w:proofErr w:type="spellStart"/>
      <w:r w:rsidRPr="00CE0BB3">
        <w:rPr>
          <w:rFonts w:ascii="Times New Roman" w:hAnsi="Times New Roman" w:cs="Times New Roman"/>
          <w:sz w:val="20"/>
          <w:szCs w:val="20"/>
          <w:lang w:val="en-US"/>
        </w:rPr>
        <w:t>Jin</w:t>
      </w:r>
      <w:proofErr w:type="spellEnd"/>
      <w:r w:rsidRPr="00CE0BB3">
        <w:rPr>
          <w:rFonts w:ascii="Times New Roman" w:hAnsi="Times New Roman" w:cs="Times New Roman"/>
          <w:sz w:val="20"/>
          <w:szCs w:val="20"/>
          <w:lang w:val="en-US"/>
        </w:rPr>
        <w:t xml:space="preserve"> A, </w:t>
      </w:r>
      <w:proofErr w:type="spellStart"/>
      <w:r w:rsidRPr="00CE0BB3">
        <w:rPr>
          <w:rFonts w:ascii="Times New Roman" w:hAnsi="Times New Roman" w:cs="Times New Roman"/>
          <w:sz w:val="20"/>
          <w:szCs w:val="20"/>
          <w:lang w:val="en-US"/>
        </w:rPr>
        <w:t>Zepp</w:t>
      </w:r>
      <w:proofErr w:type="spellEnd"/>
      <w:r w:rsidRPr="00CE0BB3">
        <w:rPr>
          <w:rFonts w:ascii="Times New Roman" w:hAnsi="Times New Roman" w:cs="Times New Roman"/>
          <w:sz w:val="20"/>
          <w:szCs w:val="20"/>
          <w:lang w:val="en-US"/>
        </w:rPr>
        <w:t xml:space="preserve"> JA, Young LR, Sucre JMS, Frank DB</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CXCL12 defines lung endothelial heterogeneity and promotes distal vascular growth. Development 2022;149(21):dev200909. </w:t>
      </w:r>
      <w:hyperlink r:id="rId457" w:history="1">
        <w:r w:rsidRPr="00CE0BB3">
          <w:rPr>
            <w:rStyle w:val="Hyperlink"/>
            <w:rFonts w:ascii="Times New Roman" w:hAnsi="Times New Roman" w:cs="Times New Roman"/>
            <w:sz w:val="20"/>
            <w:szCs w:val="20"/>
            <w:lang w:val="en-US"/>
          </w:rPr>
          <w:t>https://doi.org/10.1242/dev.200909</w:t>
        </w:r>
      </w:hyperlink>
      <w:r w:rsidRPr="00CE0BB3">
        <w:rPr>
          <w:rFonts w:ascii="Times New Roman" w:hAnsi="Times New Roman" w:cs="Times New Roman"/>
          <w:sz w:val="20"/>
          <w:szCs w:val="20"/>
          <w:lang w:val="en-US"/>
        </w:rPr>
        <w:t xml:space="preserve">. </w:t>
      </w:r>
    </w:p>
    <w:p w14:paraId="29ADF6CE"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Pattarabanjird</w:t>
      </w:r>
      <w:proofErr w:type="spellEnd"/>
      <w:r w:rsidRPr="00CE0BB3">
        <w:rPr>
          <w:rFonts w:ascii="Times New Roman" w:hAnsi="Times New Roman" w:cs="Times New Roman"/>
          <w:sz w:val="20"/>
          <w:szCs w:val="20"/>
          <w:lang w:val="en-US"/>
        </w:rPr>
        <w:t xml:space="preserve"> T, Wilson JM, Erickson LD, Workman LJ, </w:t>
      </w:r>
      <w:proofErr w:type="spellStart"/>
      <w:r w:rsidRPr="00CE0BB3">
        <w:rPr>
          <w:rFonts w:ascii="Times New Roman" w:hAnsi="Times New Roman" w:cs="Times New Roman"/>
          <w:sz w:val="20"/>
          <w:szCs w:val="20"/>
          <w:lang w:val="en-US"/>
        </w:rPr>
        <w:t>Qiao</w:t>
      </w:r>
      <w:proofErr w:type="spellEnd"/>
      <w:r w:rsidRPr="00CE0BB3">
        <w:rPr>
          <w:rFonts w:ascii="Times New Roman" w:hAnsi="Times New Roman" w:cs="Times New Roman"/>
          <w:sz w:val="20"/>
          <w:szCs w:val="20"/>
          <w:lang w:val="en-US"/>
        </w:rPr>
        <w:t xml:space="preserve"> H, </w:t>
      </w:r>
      <w:proofErr w:type="spellStart"/>
      <w:r w:rsidRPr="00CE0BB3">
        <w:rPr>
          <w:rFonts w:ascii="Times New Roman" w:hAnsi="Times New Roman" w:cs="Times New Roman"/>
          <w:sz w:val="20"/>
          <w:szCs w:val="20"/>
          <w:lang w:val="en-US"/>
        </w:rPr>
        <w:t>Ghosheh</w:t>
      </w:r>
      <w:proofErr w:type="spellEnd"/>
      <w:r w:rsidRPr="00CE0BB3">
        <w:rPr>
          <w:rFonts w:ascii="Times New Roman" w:hAnsi="Times New Roman" w:cs="Times New Roman"/>
          <w:sz w:val="20"/>
          <w:szCs w:val="20"/>
          <w:lang w:val="en-US"/>
        </w:rPr>
        <w:t xml:space="preserve"> Y, Gulati R, Durant C, Vallejo J, </w:t>
      </w:r>
      <w:proofErr w:type="spellStart"/>
      <w:r w:rsidRPr="00CE0BB3">
        <w:rPr>
          <w:rFonts w:ascii="Times New Roman" w:hAnsi="Times New Roman" w:cs="Times New Roman"/>
          <w:sz w:val="20"/>
          <w:szCs w:val="20"/>
          <w:lang w:val="en-US"/>
        </w:rPr>
        <w:t>Saigusa</w:t>
      </w:r>
      <w:proofErr w:type="spellEnd"/>
      <w:r w:rsidRPr="00CE0BB3">
        <w:rPr>
          <w:rFonts w:ascii="Times New Roman" w:hAnsi="Times New Roman" w:cs="Times New Roman"/>
          <w:sz w:val="20"/>
          <w:szCs w:val="20"/>
          <w:lang w:val="en-US"/>
        </w:rPr>
        <w:t xml:space="preserve"> R, Platts-Mills TAE, Taylor AM, Ley K, McNamara CA</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Chemokine Receptor Activation Enhances </w:t>
      </w:r>
      <w:r w:rsidRPr="00CE0BB3">
        <w:rPr>
          <w:rFonts w:ascii="Times New Roman" w:hAnsi="Times New Roman" w:cs="Times New Roman"/>
          <w:sz w:val="20"/>
          <w:szCs w:val="20"/>
          <w:lang w:val="en-US"/>
        </w:rPr>
        <w:lastRenderedPageBreak/>
        <w:t xml:space="preserve">Memory B Cell Class Switching Linked to </w:t>
      </w:r>
      <w:proofErr w:type="spellStart"/>
      <w:r w:rsidRPr="00CE0BB3">
        <w:rPr>
          <w:rFonts w:ascii="Times New Roman" w:hAnsi="Times New Roman" w:cs="Times New Roman"/>
          <w:sz w:val="20"/>
          <w:szCs w:val="20"/>
          <w:lang w:val="en-US"/>
        </w:rPr>
        <w:t>IgE</w:t>
      </w:r>
      <w:proofErr w:type="spellEnd"/>
      <w:r w:rsidRPr="00CE0BB3">
        <w:rPr>
          <w:rFonts w:ascii="Times New Roman" w:hAnsi="Times New Roman" w:cs="Times New Roman"/>
          <w:sz w:val="20"/>
          <w:szCs w:val="20"/>
          <w:lang w:val="en-US"/>
        </w:rPr>
        <w:t xml:space="preserve"> Sensitization to Alpha Gal and Cardiovascular Disease. Front Cardiovasc Med 2022;8:791028. </w:t>
      </w:r>
      <w:hyperlink r:id="rId458" w:history="1">
        <w:r w:rsidRPr="00CE0BB3">
          <w:rPr>
            <w:rStyle w:val="Hyperlink"/>
            <w:rFonts w:ascii="Times New Roman" w:hAnsi="Times New Roman" w:cs="Times New Roman"/>
            <w:sz w:val="20"/>
            <w:szCs w:val="20"/>
            <w:lang w:val="en-US"/>
          </w:rPr>
          <w:t>https://doi.org/10.3389/fcvm.2021.791028</w:t>
        </w:r>
      </w:hyperlink>
      <w:r w:rsidRPr="00CE0BB3">
        <w:rPr>
          <w:rFonts w:ascii="Times New Roman" w:hAnsi="Times New Roman" w:cs="Times New Roman"/>
          <w:sz w:val="20"/>
          <w:szCs w:val="20"/>
          <w:lang w:val="en-US"/>
        </w:rPr>
        <w:t xml:space="preserve">. </w:t>
      </w:r>
    </w:p>
    <w:p w14:paraId="11E1F5A2"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Guo Q, Gao BL, Zhang XJ, Liu GC, Xu F, Fan QY, Zhang SJ, Yang B, Wu XH</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CXCL12-CXCR4 Axis Promotes Proliferation, Migration, Invasion, and Metastasis of Ovarian Cancer. Oncol Res 2014;22(5-6):247-258. </w:t>
      </w:r>
      <w:hyperlink r:id="rId459" w:history="1">
        <w:r w:rsidRPr="00CE0BB3">
          <w:rPr>
            <w:rStyle w:val="Hyperlink"/>
            <w:rFonts w:ascii="Times New Roman" w:hAnsi="Times New Roman" w:cs="Times New Roman"/>
            <w:sz w:val="20"/>
            <w:szCs w:val="20"/>
            <w:lang w:val="en-US"/>
          </w:rPr>
          <w:t>https://doi.org/10.3727/096504015X14343704124430</w:t>
        </w:r>
      </w:hyperlink>
      <w:r w:rsidRPr="00CE0BB3">
        <w:rPr>
          <w:rFonts w:ascii="Times New Roman" w:hAnsi="Times New Roman" w:cs="Times New Roman"/>
          <w:sz w:val="20"/>
          <w:szCs w:val="20"/>
          <w:lang w:val="en-US"/>
        </w:rPr>
        <w:t xml:space="preserve">. </w:t>
      </w:r>
    </w:p>
    <w:p w14:paraId="2499158E"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Aiuti</w:t>
      </w:r>
      <w:proofErr w:type="spellEnd"/>
      <w:r w:rsidRPr="00CE0BB3">
        <w:rPr>
          <w:rFonts w:ascii="Times New Roman" w:hAnsi="Times New Roman" w:cs="Times New Roman"/>
          <w:sz w:val="20"/>
          <w:szCs w:val="20"/>
          <w:lang w:val="en-US"/>
        </w:rPr>
        <w:t xml:space="preserve"> A, Webb IJ, </w:t>
      </w:r>
      <w:proofErr w:type="spellStart"/>
      <w:r w:rsidRPr="00CE0BB3">
        <w:rPr>
          <w:rFonts w:ascii="Times New Roman" w:hAnsi="Times New Roman" w:cs="Times New Roman"/>
          <w:sz w:val="20"/>
          <w:szCs w:val="20"/>
          <w:lang w:val="en-US"/>
        </w:rPr>
        <w:t>Bleul</w:t>
      </w:r>
      <w:proofErr w:type="spellEnd"/>
      <w:r w:rsidRPr="00CE0BB3">
        <w:rPr>
          <w:rFonts w:ascii="Times New Roman" w:hAnsi="Times New Roman" w:cs="Times New Roman"/>
          <w:sz w:val="20"/>
          <w:szCs w:val="20"/>
          <w:lang w:val="en-US"/>
        </w:rPr>
        <w:t xml:space="preserve"> C, Springer T, Gutierrez-Ramos JC</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The chemokine SDF-1 is a chemoattractant for human CD34+ hematopoietic progenitor cells and provides a new mechanism to explain the mobilization of CD34+ progenitors to peripheral blood. J Exp Med 1997;185(1):111-120. </w:t>
      </w:r>
      <w:hyperlink r:id="rId460" w:history="1">
        <w:r w:rsidRPr="00CE0BB3">
          <w:rPr>
            <w:rStyle w:val="Hyperlink"/>
            <w:rFonts w:ascii="Times New Roman" w:hAnsi="Times New Roman" w:cs="Times New Roman"/>
            <w:sz w:val="20"/>
            <w:szCs w:val="20"/>
            <w:lang w:val="en-US"/>
          </w:rPr>
          <w:t>https://doi.org/10.1084/jem.185.1.111</w:t>
        </w:r>
      </w:hyperlink>
      <w:r w:rsidRPr="00CE0BB3">
        <w:rPr>
          <w:rFonts w:ascii="Times New Roman" w:hAnsi="Times New Roman" w:cs="Times New Roman"/>
          <w:sz w:val="20"/>
          <w:szCs w:val="20"/>
          <w:lang w:val="en-US"/>
        </w:rPr>
        <w:t xml:space="preserve">. </w:t>
      </w:r>
    </w:p>
    <w:p w14:paraId="1FDCA9ED"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Kim CH, </w:t>
      </w:r>
      <w:proofErr w:type="spellStart"/>
      <w:r w:rsidRPr="00CE0BB3">
        <w:rPr>
          <w:rFonts w:ascii="Times New Roman" w:hAnsi="Times New Roman" w:cs="Times New Roman"/>
          <w:sz w:val="20"/>
          <w:szCs w:val="20"/>
          <w:lang w:val="en-US"/>
        </w:rPr>
        <w:t>Broxmeyer</w:t>
      </w:r>
      <w:proofErr w:type="spellEnd"/>
      <w:r w:rsidRPr="00CE0BB3">
        <w:rPr>
          <w:rFonts w:ascii="Times New Roman" w:hAnsi="Times New Roman" w:cs="Times New Roman"/>
          <w:sz w:val="20"/>
          <w:szCs w:val="20"/>
          <w:lang w:val="en-US"/>
        </w:rPr>
        <w:t xml:space="preserve"> HE</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In vitro behavior of hematopoietic progenitor cells under the influence of </w:t>
      </w:r>
      <w:proofErr w:type="spellStart"/>
      <w:r w:rsidRPr="00CE0BB3">
        <w:rPr>
          <w:rFonts w:ascii="Times New Roman" w:hAnsi="Times New Roman" w:cs="Times New Roman"/>
          <w:sz w:val="20"/>
          <w:szCs w:val="20"/>
          <w:lang w:val="en-US"/>
        </w:rPr>
        <w:t>chemoattractants</w:t>
      </w:r>
      <w:proofErr w:type="spellEnd"/>
      <w:r w:rsidRPr="00CE0BB3">
        <w:rPr>
          <w:rFonts w:ascii="Times New Roman" w:hAnsi="Times New Roman" w:cs="Times New Roman"/>
          <w:sz w:val="20"/>
          <w:szCs w:val="20"/>
          <w:lang w:val="en-US"/>
        </w:rPr>
        <w:t xml:space="preserve">: stromal cell-derived factor-1, steel factor, and the bone marrow environment. Blood 1998;91(1):100-110. PMID: 9414273.  </w:t>
      </w:r>
    </w:p>
    <w:p w14:paraId="6F6FAB8E"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Subik</w:t>
      </w:r>
      <w:proofErr w:type="spellEnd"/>
      <w:r w:rsidRPr="00CE0BB3">
        <w:rPr>
          <w:rFonts w:ascii="Times New Roman" w:hAnsi="Times New Roman" w:cs="Times New Roman"/>
          <w:sz w:val="20"/>
          <w:szCs w:val="20"/>
          <w:lang w:val="en-US"/>
        </w:rPr>
        <w:t xml:space="preserve"> K, Shu L, Wu C, Liang Q, Hicks D, Boyce B, </w:t>
      </w:r>
      <w:proofErr w:type="spellStart"/>
      <w:r w:rsidRPr="00CE0BB3">
        <w:rPr>
          <w:rFonts w:ascii="Times New Roman" w:hAnsi="Times New Roman" w:cs="Times New Roman"/>
          <w:sz w:val="20"/>
          <w:szCs w:val="20"/>
          <w:lang w:val="en-US"/>
        </w:rPr>
        <w:t>Schiffhauer</w:t>
      </w:r>
      <w:proofErr w:type="spellEnd"/>
      <w:r w:rsidRPr="00CE0BB3">
        <w:rPr>
          <w:rFonts w:ascii="Times New Roman" w:hAnsi="Times New Roman" w:cs="Times New Roman"/>
          <w:sz w:val="20"/>
          <w:szCs w:val="20"/>
          <w:lang w:val="en-US"/>
        </w:rPr>
        <w:t xml:space="preserve"> L, Chen D, Chen C, Tang P, Xing L</w:t>
      </w:r>
      <w:r>
        <w:rPr>
          <w:rFonts w:ascii="Times New Roman" w:hAnsi="Times New Roman" w:cs="Times New Roman"/>
          <w:sz w:val="20"/>
          <w:lang w:val="en-US"/>
        </w:rPr>
        <w:t>:</w:t>
      </w:r>
      <w:r w:rsidRPr="00CE0BB3">
        <w:rPr>
          <w:rFonts w:ascii="Times New Roman" w:hAnsi="Times New Roman" w:cs="Times New Roman"/>
          <w:sz w:val="20"/>
          <w:szCs w:val="20"/>
          <w:lang w:val="en-US"/>
        </w:rPr>
        <w:t xml:space="preserve"> The ubiquitin E3 ligase WWP1 decreases CXCL12-mediated MDA231 breast cancer cell migration and bone metastasis. Bone 2012;50(4):813-23. </w:t>
      </w:r>
      <w:hyperlink r:id="rId461" w:history="1">
        <w:r w:rsidRPr="00CE0BB3">
          <w:rPr>
            <w:rStyle w:val="Hyperlink"/>
            <w:rFonts w:ascii="Times New Roman" w:hAnsi="Times New Roman" w:cs="Times New Roman"/>
            <w:sz w:val="20"/>
            <w:szCs w:val="20"/>
            <w:lang w:val="en-US"/>
          </w:rPr>
          <w:t>https://doi.org/10.1016/j.bone.2011.12.022</w:t>
        </w:r>
      </w:hyperlink>
      <w:r w:rsidRPr="00CE0BB3">
        <w:rPr>
          <w:rFonts w:ascii="Times New Roman" w:hAnsi="Times New Roman" w:cs="Times New Roman"/>
          <w:sz w:val="20"/>
          <w:szCs w:val="20"/>
          <w:lang w:val="en-US"/>
        </w:rPr>
        <w:t xml:space="preserve">. </w:t>
      </w:r>
    </w:p>
    <w:p w14:paraId="2A156B36"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D57D51">
        <w:rPr>
          <w:rFonts w:ascii="Times New Roman" w:hAnsi="Times New Roman" w:cs="Times New Roman"/>
          <w:sz w:val="20"/>
          <w:szCs w:val="20"/>
          <w:lang w:val="en-US"/>
        </w:rPr>
        <w:t>Yang YC, Lee ZY, Wu CC, Chen TC, Chang CL, Chen CP</w:t>
      </w:r>
      <w:r>
        <w:rPr>
          <w:rFonts w:ascii="Times New Roman" w:hAnsi="Times New Roman" w:cs="Times New Roman"/>
          <w:sz w:val="20"/>
          <w:lang w:val="en-US"/>
        </w:rPr>
        <w:t>:</w:t>
      </w:r>
      <w:r w:rsidRPr="00D57D51">
        <w:rPr>
          <w:rFonts w:ascii="Times New Roman" w:hAnsi="Times New Roman" w:cs="Times New Roman"/>
          <w:sz w:val="20"/>
          <w:szCs w:val="20"/>
          <w:lang w:val="en-US"/>
        </w:rPr>
        <w:t xml:space="preserve"> </w:t>
      </w:r>
      <w:r w:rsidRPr="00CE0BB3">
        <w:rPr>
          <w:rFonts w:ascii="Times New Roman" w:hAnsi="Times New Roman" w:cs="Times New Roman"/>
          <w:sz w:val="20"/>
          <w:szCs w:val="20"/>
          <w:lang w:val="en-US"/>
        </w:rPr>
        <w:t xml:space="preserve">CXCR4 expression is associated with pelvic lymph node metastasis in cervical adenocarcinoma. Int J </w:t>
      </w:r>
      <w:proofErr w:type="spellStart"/>
      <w:r w:rsidRPr="00CE0BB3">
        <w:rPr>
          <w:rFonts w:ascii="Times New Roman" w:hAnsi="Times New Roman" w:cs="Times New Roman"/>
          <w:sz w:val="20"/>
          <w:szCs w:val="20"/>
          <w:lang w:val="en-US"/>
        </w:rPr>
        <w:t>Gynecol</w:t>
      </w:r>
      <w:proofErr w:type="spellEnd"/>
      <w:r w:rsidRPr="00CE0BB3">
        <w:rPr>
          <w:rFonts w:ascii="Times New Roman" w:hAnsi="Times New Roman" w:cs="Times New Roman"/>
          <w:sz w:val="20"/>
          <w:szCs w:val="20"/>
          <w:lang w:val="en-US"/>
        </w:rPr>
        <w:t xml:space="preserve"> Cancer 2007;17(3):676-686. </w:t>
      </w:r>
      <w:hyperlink r:id="rId462" w:history="1">
        <w:r w:rsidRPr="00CE0BB3">
          <w:rPr>
            <w:rStyle w:val="Hyperlink"/>
            <w:rFonts w:ascii="Times New Roman" w:hAnsi="Times New Roman" w:cs="Times New Roman"/>
            <w:sz w:val="20"/>
            <w:szCs w:val="20"/>
            <w:lang w:val="en-US"/>
          </w:rPr>
          <w:t>https://doi.org/10.1111/j.1525-1438.2007.00841.x</w:t>
        </w:r>
      </w:hyperlink>
      <w:r w:rsidRPr="00CE0BB3">
        <w:rPr>
          <w:rFonts w:ascii="Times New Roman" w:hAnsi="Times New Roman" w:cs="Times New Roman"/>
          <w:sz w:val="20"/>
          <w:szCs w:val="20"/>
          <w:lang w:val="en-US"/>
        </w:rPr>
        <w:t xml:space="preserve">. </w:t>
      </w:r>
    </w:p>
    <w:p w14:paraId="12BEBD94"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Deguchi</w:t>
      </w:r>
      <w:proofErr w:type="spellEnd"/>
      <w:r w:rsidRPr="00CE0BB3">
        <w:rPr>
          <w:rFonts w:ascii="Times New Roman" w:hAnsi="Times New Roman" w:cs="Times New Roman"/>
          <w:sz w:val="20"/>
          <w:szCs w:val="20"/>
          <w:lang w:val="en-US"/>
        </w:rPr>
        <w:t xml:space="preserve"> T, Doi T, </w:t>
      </w:r>
      <w:proofErr w:type="spellStart"/>
      <w:r w:rsidRPr="00CE0BB3">
        <w:rPr>
          <w:rFonts w:ascii="Times New Roman" w:hAnsi="Times New Roman" w:cs="Times New Roman"/>
          <w:sz w:val="20"/>
          <w:szCs w:val="20"/>
          <w:lang w:val="en-US"/>
        </w:rPr>
        <w:t>Ehara</w:t>
      </w:r>
      <w:proofErr w:type="spellEnd"/>
      <w:r w:rsidRPr="00CE0BB3">
        <w:rPr>
          <w:rFonts w:ascii="Times New Roman" w:hAnsi="Times New Roman" w:cs="Times New Roman"/>
          <w:sz w:val="20"/>
          <w:szCs w:val="20"/>
          <w:lang w:val="en-US"/>
        </w:rPr>
        <w:t xml:space="preserve"> H, Ito S, Takahashi Y, Nishino Y, </w:t>
      </w:r>
      <w:proofErr w:type="spellStart"/>
      <w:r w:rsidRPr="00CE0BB3">
        <w:rPr>
          <w:rFonts w:ascii="Times New Roman" w:hAnsi="Times New Roman" w:cs="Times New Roman"/>
          <w:sz w:val="20"/>
          <w:szCs w:val="20"/>
          <w:lang w:val="en-US"/>
        </w:rPr>
        <w:t>Fujihiro</w:t>
      </w:r>
      <w:proofErr w:type="spellEnd"/>
      <w:r w:rsidRPr="00CE0BB3">
        <w:rPr>
          <w:rFonts w:ascii="Times New Roman" w:hAnsi="Times New Roman" w:cs="Times New Roman"/>
          <w:sz w:val="20"/>
          <w:szCs w:val="20"/>
          <w:lang w:val="en-US"/>
        </w:rPr>
        <w:t xml:space="preserve"> S, Kawamura T, </w:t>
      </w:r>
      <w:proofErr w:type="spellStart"/>
      <w:r w:rsidRPr="00CE0BB3">
        <w:rPr>
          <w:rFonts w:ascii="Times New Roman" w:hAnsi="Times New Roman" w:cs="Times New Roman"/>
          <w:sz w:val="20"/>
          <w:szCs w:val="20"/>
          <w:lang w:val="en-US"/>
        </w:rPr>
        <w:t>Komeda</w:t>
      </w:r>
      <w:proofErr w:type="spellEnd"/>
      <w:r w:rsidRPr="00CE0BB3">
        <w:rPr>
          <w:rFonts w:ascii="Times New Roman" w:hAnsi="Times New Roman" w:cs="Times New Roman"/>
          <w:sz w:val="20"/>
          <w:szCs w:val="20"/>
          <w:lang w:val="en-US"/>
        </w:rPr>
        <w:t xml:space="preserve"> H, </w:t>
      </w:r>
      <w:proofErr w:type="spellStart"/>
      <w:r w:rsidRPr="00CE0BB3">
        <w:rPr>
          <w:rFonts w:ascii="Times New Roman" w:hAnsi="Times New Roman" w:cs="Times New Roman"/>
          <w:sz w:val="20"/>
          <w:szCs w:val="20"/>
          <w:lang w:val="en-US"/>
        </w:rPr>
        <w:t>Horie</w:t>
      </w:r>
      <w:proofErr w:type="spellEnd"/>
      <w:r w:rsidRPr="00CE0BB3">
        <w:rPr>
          <w:rFonts w:ascii="Times New Roman" w:hAnsi="Times New Roman" w:cs="Times New Roman"/>
          <w:sz w:val="20"/>
          <w:szCs w:val="20"/>
          <w:lang w:val="en-US"/>
        </w:rPr>
        <w:t xml:space="preserve"> M,</w:t>
      </w:r>
      <w:r>
        <w:rPr>
          <w:rFonts w:ascii="Times New Roman" w:hAnsi="Times New Roman" w:cs="Times New Roman"/>
          <w:sz w:val="20"/>
          <w:szCs w:val="20"/>
          <w:lang w:val="en-US"/>
        </w:rPr>
        <w:t xml:space="preserve"> </w:t>
      </w:r>
      <w:proofErr w:type="spellStart"/>
      <w:r w:rsidRPr="00D57D51">
        <w:rPr>
          <w:rFonts w:ascii="Times New Roman" w:hAnsi="Times New Roman" w:cs="Times New Roman"/>
          <w:sz w:val="20"/>
          <w:szCs w:val="20"/>
          <w:lang w:val="en-US"/>
        </w:rPr>
        <w:t>Kaji</w:t>
      </w:r>
      <w:proofErr w:type="spellEnd"/>
      <w:r>
        <w:rPr>
          <w:rFonts w:ascii="Times New Roman" w:hAnsi="Times New Roman" w:cs="Times New Roman"/>
          <w:sz w:val="20"/>
          <w:szCs w:val="20"/>
          <w:lang w:val="en-US"/>
        </w:rPr>
        <w:t xml:space="preserve"> H, </w:t>
      </w:r>
      <w:proofErr w:type="spellStart"/>
      <w:r w:rsidRPr="00D57D51">
        <w:rPr>
          <w:rFonts w:ascii="Times New Roman" w:hAnsi="Times New Roman" w:cs="Times New Roman"/>
          <w:sz w:val="20"/>
          <w:szCs w:val="20"/>
          <w:lang w:val="en-US"/>
        </w:rPr>
        <w:t>Shimokawa</w:t>
      </w:r>
      <w:proofErr w:type="spellEnd"/>
      <w:r>
        <w:rPr>
          <w:rFonts w:ascii="Times New Roman" w:hAnsi="Times New Roman" w:cs="Times New Roman"/>
          <w:sz w:val="20"/>
          <w:szCs w:val="20"/>
          <w:lang w:val="en-US"/>
        </w:rPr>
        <w:t xml:space="preserve"> K,</w:t>
      </w:r>
      <w:r w:rsidRPr="00D57D51">
        <w:rPr>
          <w:rFonts w:ascii="Times New Roman" w:hAnsi="Times New Roman" w:cs="Times New Roman"/>
          <w:sz w:val="20"/>
          <w:szCs w:val="20"/>
          <w:lang w:val="en-US"/>
        </w:rPr>
        <w:t xml:space="preserve"> Tanaka</w:t>
      </w:r>
      <w:r>
        <w:rPr>
          <w:rFonts w:ascii="Times New Roman" w:hAnsi="Times New Roman" w:cs="Times New Roman"/>
          <w:sz w:val="20"/>
          <w:szCs w:val="20"/>
          <w:lang w:val="en-US"/>
        </w:rPr>
        <w:t xml:space="preserve"> T,</w:t>
      </w:r>
      <w:r w:rsidRPr="00D57D51">
        <w:rPr>
          <w:rFonts w:ascii="Times New Roman" w:hAnsi="Times New Roman" w:cs="Times New Roman"/>
          <w:sz w:val="20"/>
          <w:szCs w:val="20"/>
          <w:lang w:val="en-US"/>
        </w:rPr>
        <w:t xml:space="preserve"> Kawada</w:t>
      </w:r>
      <w:r>
        <w:rPr>
          <w:rFonts w:ascii="Times New Roman" w:hAnsi="Times New Roman" w:cs="Times New Roman"/>
          <w:sz w:val="20"/>
          <w:szCs w:val="20"/>
          <w:lang w:val="en-US"/>
        </w:rPr>
        <w:t xml:space="preserve"> Y: </w:t>
      </w:r>
      <w:r w:rsidRPr="00CE0BB3">
        <w:rPr>
          <w:rFonts w:ascii="Times New Roman" w:hAnsi="Times New Roman" w:cs="Times New Roman"/>
          <w:sz w:val="20"/>
          <w:szCs w:val="20"/>
          <w:lang w:val="en-US"/>
        </w:rPr>
        <w:t>Detection of micrometastatic prostate cancer cells in lymph nodes by reverse transcriptase-polymerase chain reaction. Cancer Res 1993;53(22):5350-</w:t>
      </w:r>
      <w:r>
        <w:rPr>
          <w:rFonts w:ascii="Times New Roman" w:hAnsi="Times New Roman" w:cs="Times New Roman"/>
          <w:sz w:val="20"/>
          <w:szCs w:val="20"/>
          <w:lang w:val="en-US"/>
        </w:rPr>
        <w:t>535</w:t>
      </w:r>
      <w:r w:rsidRPr="00CE0BB3">
        <w:rPr>
          <w:rFonts w:ascii="Times New Roman" w:hAnsi="Times New Roman" w:cs="Times New Roman"/>
          <w:sz w:val="20"/>
          <w:szCs w:val="20"/>
          <w:lang w:val="en-US"/>
        </w:rPr>
        <w:t>4. PMID: 7693338.</w:t>
      </w:r>
    </w:p>
    <w:p w14:paraId="3A7B8AC4"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Marchetti A, </w:t>
      </w:r>
      <w:proofErr w:type="spellStart"/>
      <w:r w:rsidRPr="00CE0BB3">
        <w:rPr>
          <w:rFonts w:ascii="Times New Roman" w:hAnsi="Times New Roman" w:cs="Times New Roman"/>
          <w:sz w:val="20"/>
          <w:szCs w:val="20"/>
          <w:lang w:val="en-US"/>
        </w:rPr>
        <w:t>Buttitta</w:t>
      </w:r>
      <w:proofErr w:type="spellEnd"/>
      <w:r w:rsidRPr="00CE0BB3">
        <w:rPr>
          <w:rFonts w:ascii="Times New Roman" w:hAnsi="Times New Roman" w:cs="Times New Roman"/>
          <w:sz w:val="20"/>
          <w:szCs w:val="20"/>
          <w:lang w:val="en-US"/>
        </w:rPr>
        <w:t xml:space="preserve"> F, </w:t>
      </w:r>
      <w:proofErr w:type="spellStart"/>
      <w:r w:rsidRPr="00CE0BB3">
        <w:rPr>
          <w:rFonts w:ascii="Times New Roman" w:hAnsi="Times New Roman" w:cs="Times New Roman"/>
          <w:sz w:val="20"/>
          <w:szCs w:val="20"/>
          <w:lang w:val="en-US"/>
        </w:rPr>
        <w:t>Bertacca</w:t>
      </w:r>
      <w:proofErr w:type="spellEnd"/>
      <w:r w:rsidRPr="00CE0BB3">
        <w:rPr>
          <w:rFonts w:ascii="Times New Roman" w:hAnsi="Times New Roman" w:cs="Times New Roman"/>
          <w:sz w:val="20"/>
          <w:szCs w:val="20"/>
          <w:lang w:val="en-US"/>
        </w:rPr>
        <w:t xml:space="preserve"> G, </w:t>
      </w:r>
      <w:proofErr w:type="spellStart"/>
      <w:r w:rsidRPr="00CE0BB3">
        <w:rPr>
          <w:rFonts w:ascii="Times New Roman" w:hAnsi="Times New Roman" w:cs="Times New Roman"/>
          <w:sz w:val="20"/>
          <w:szCs w:val="20"/>
          <w:lang w:val="en-US"/>
        </w:rPr>
        <w:t>Zavaglia</w:t>
      </w:r>
      <w:proofErr w:type="spellEnd"/>
      <w:r w:rsidRPr="00CE0BB3">
        <w:rPr>
          <w:rFonts w:ascii="Times New Roman" w:hAnsi="Times New Roman" w:cs="Times New Roman"/>
          <w:sz w:val="20"/>
          <w:szCs w:val="20"/>
          <w:lang w:val="en-US"/>
        </w:rPr>
        <w:t xml:space="preserve"> K, Bevilacqua G, </w:t>
      </w:r>
      <w:proofErr w:type="spellStart"/>
      <w:r w:rsidRPr="00CE0BB3">
        <w:rPr>
          <w:rFonts w:ascii="Times New Roman" w:hAnsi="Times New Roman" w:cs="Times New Roman"/>
          <w:sz w:val="20"/>
          <w:szCs w:val="20"/>
          <w:lang w:val="en-US"/>
        </w:rPr>
        <w:t>Angelucci</w:t>
      </w:r>
      <w:proofErr w:type="spellEnd"/>
      <w:r w:rsidRPr="00CE0BB3">
        <w:rPr>
          <w:rFonts w:ascii="Times New Roman" w:hAnsi="Times New Roman" w:cs="Times New Roman"/>
          <w:sz w:val="20"/>
          <w:szCs w:val="20"/>
          <w:lang w:val="en-US"/>
        </w:rPr>
        <w:t xml:space="preserve"> D, </w:t>
      </w:r>
      <w:proofErr w:type="spellStart"/>
      <w:r w:rsidRPr="00CE0BB3">
        <w:rPr>
          <w:rFonts w:ascii="Times New Roman" w:hAnsi="Times New Roman" w:cs="Times New Roman"/>
          <w:sz w:val="20"/>
          <w:szCs w:val="20"/>
          <w:lang w:val="en-US"/>
        </w:rPr>
        <w:t>Viacava</w:t>
      </w:r>
      <w:proofErr w:type="spellEnd"/>
      <w:r w:rsidRPr="00CE0BB3">
        <w:rPr>
          <w:rFonts w:ascii="Times New Roman" w:hAnsi="Times New Roman" w:cs="Times New Roman"/>
          <w:sz w:val="20"/>
          <w:szCs w:val="20"/>
          <w:lang w:val="en-US"/>
        </w:rPr>
        <w:t xml:space="preserve"> P, </w:t>
      </w:r>
      <w:proofErr w:type="spellStart"/>
      <w:r w:rsidRPr="00CE0BB3">
        <w:rPr>
          <w:rFonts w:ascii="Times New Roman" w:hAnsi="Times New Roman" w:cs="Times New Roman"/>
          <w:sz w:val="20"/>
          <w:szCs w:val="20"/>
          <w:lang w:val="en-US"/>
        </w:rPr>
        <w:t>Naccarato</w:t>
      </w:r>
      <w:proofErr w:type="spellEnd"/>
      <w:r w:rsidRPr="00CE0BB3">
        <w:rPr>
          <w:rFonts w:ascii="Times New Roman" w:hAnsi="Times New Roman" w:cs="Times New Roman"/>
          <w:sz w:val="20"/>
          <w:szCs w:val="20"/>
          <w:lang w:val="en-US"/>
        </w:rPr>
        <w:t xml:space="preserve"> A, </w:t>
      </w:r>
      <w:proofErr w:type="spellStart"/>
      <w:r w:rsidRPr="00CE0BB3">
        <w:rPr>
          <w:rFonts w:ascii="Times New Roman" w:hAnsi="Times New Roman" w:cs="Times New Roman"/>
          <w:sz w:val="20"/>
          <w:szCs w:val="20"/>
          <w:lang w:val="en-US"/>
        </w:rPr>
        <w:t>Bonadio</w:t>
      </w:r>
      <w:proofErr w:type="spellEnd"/>
      <w:r w:rsidRPr="00CE0BB3">
        <w:rPr>
          <w:rFonts w:ascii="Times New Roman" w:hAnsi="Times New Roman" w:cs="Times New Roman"/>
          <w:sz w:val="20"/>
          <w:szCs w:val="20"/>
          <w:lang w:val="en-US"/>
        </w:rPr>
        <w:t xml:space="preserve"> A, </w:t>
      </w:r>
      <w:proofErr w:type="spellStart"/>
      <w:r w:rsidRPr="00CE0BB3">
        <w:rPr>
          <w:rFonts w:ascii="Times New Roman" w:hAnsi="Times New Roman" w:cs="Times New Roman"/>
          <w:sz w:val="20"/>
          <w:szCs w:val="20"/>
          <w:lang w:val="en-US"/>
        </w:rPr>
        <w:t>Barassi</w:t>
      </w:r>
      <w:proofErr w:type="spellEnd"/>
      <w:r w:rsidRPr="00CE0BB3">
        <w:rPr>
          <w:rFonts w:ascii="Times New Roman" w:hAnsi="Times New Roman" w:cs="Times New Roman"/>
          <w:sz w:val="20"/>
          <w:szCs w:val="20"/>
          <w:lang w:val="en-US"/>
        </w:rPr>
        <w:t xml:space="preserve"> F, </w:t>
      </w:r>
      <w:proofErr w:type="spellStart"/>
      <w:r w:rsidRPr="00CE0BB3">
        <w:rPr>
          <w:rFonts w:ascii="Times New Roman" w:hAnsi="Times New Roman" w:cs="Times New Roman"/>
          <w:sz w:val="20"/>
          <w:szCs w:val="20"/>
          <w:lang w:val="en-US"/>
        </w:rPr>
        <w:t>Felicioni</w:t>
      </w:r>
      <w:proofErr w:type="spellEnd"/>
      <w:r w:rsidRPr="00CE0BB3">
        <w:rPr>
          <w:rFonts w:ascii="Times New Roman" w:hAnsi="Times New Roman" w:cs="Times New Roman"/>
          <w:sz w:val="20"/>
          <w:szCs w:val="20"/>
          <w:lang w:val="en-US"/>
        </w:rPr>
        <w:t xml:space="preserve"> L, Salvatore S, </w:t>
      </w:r>
      <w:proofErr w:type="spellStart"/>
      <w:r w:rsidRPr="00CE0BB3">
        <w:rPr>
          <w:rFonts w:ascii="Times New Roman" w:hAnsi="Times New Roman" w:cs="Times New Roman"/>
          <w:sz w:val="20"/>
          <w:szCs w:val="20"/>
          <w:lang w:val="en-US"/>
        </w:rPr>
        <w:t>Mucilli</w:t>
      </w:r>
      <w:proofErr w:type="spellEnd"/>
      <w:r w:rsidRPr="00CE0BB3">
        <w:rPr>
          <w:rFonts w:ascii="Times New Roman" w:hAnsi="Times New Roman" w:cs="Times New Roman"/>
          <w:sz w:val="20"/>
          <w:szCs w:val="20"/>
          <w:lang w:val="en-US"/>
        </w:rPr>
        <w:t xml:space="preserve"> F</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mRNA markers of breast cancer nodal metastases: comparison between mammaglobin and carcinoembryonic antigen in 248 patients. J </w:t>
      </w:r>
      <w:proofErr w:type="spellStart"/>
      <w:r w:rsidRPr="00CE0BB3">
        <w:rPr>
          <w:rFonts w:ascii="Times New Roman" w:hAnsi="Times New Roman" w:cs="Times New Roman"/>
          <w:sz w:val="20"/>
          <w:szCs w:val="20"/>
          <w:lang w:val="en-US"/>
        </w:rPr>
        <w:t>Pathol</w:t>
      </w:r>
      <w:proofErr w:type="spellEnd"/>
      <w:r w:rsidRPr="00CE0BB3">
        <w:rPr>
          <w:rFonts w:ascii="Times New Roman" w:hAnsi="Times New Roman" w:cs="Times New Roman"/>
          <w:sz w:val="20"/>
          <w:szCs w:val="20"/>
          <w:lang w:val="en-US"/>
        </w:rPr>
        <w:t xml:space="preserve"> 2001;195(2):186-190. </w:t>
      </w:r>
      <w:hyperlink r:id="rId463" w:history="1">
        <w:r w:rsidRPr="00CE0BB3">
          <w:rPr>
            <w:rStyle w:val="Hyperlink"/>
            <w:rFonts w:ascii="Times New Roman" w:hAnsi="Times New Roman" w:cs="Times New Roman"/>
            <w:sz w:val="20"/>
            <w:szCs w:val="20"/>
            <w:lang w:val="en-US"/>
          </w:rPr>
          <w:t>https://doi.org/10.1002/path.943</w:t>
        </w:r>
      </w:hyperlink>
      <w:r w:rsidRPr="00CE0BB3">
        <w:rPr>
          <w:rFonts w:ascii="Times New Roman" w:hAnsi="Times New Roman" w:cs="Times New Roman"/>
          <w:sz w:val="20"/>
          <w:szCs w:val="20"/>
          <w:lang w:val="en-US"/>
        </w:rPr>
        <w:t xml:space="preserve">. </w:t>
      </w:r>
    </w:p>
    <w:p w14:paraId="30875D4B"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Vieites</w:t>
      </w:r>
      <w:proofErr w:type="spellEnd"/>
      <w:r w:rsidRPr="00CE0BB3">
        <w:rPr>
          <w:rFonts w:ascii="Times New Roman" w:hAnsi="Times New Roman" w:cs="Times New Roman"/>
          <w:sz w:val="20"/>
          <w:szCs w:val="20"/>
          <w:lang w:val="en-US"/>
        </w:rPr>
        <w:t xml:space="preserve"> B, López-García MÁ, Castilla C, Hernández MJ, </w:t>
      </w:r>
      <w:proofErr w:type="spellStart"/>
      <w:r w:rsidRPr="00CE0BB3">
        <w:rPr>
          <w:rFonts w:ascii="Times New Roman" w:hAnsi="Times New Roman" w:cs="Times New Roman"/>
          <w:sz w:val="20"/>
          <w:szCs w:val="20"/>
          <w:lang w:val="en-US"/>
        </w:rPr>
        <w:t>Biscuola</w:t>
      </w:r>
      <w:proofErr w:type="spellEnd"/>
      <w:r w:rsidRPr="00CE0BB3">
        <w:rPr>
          <w:rFonts w:ascii="Times New Roman" w:hAnsi="Times New Roman" w:cs="Times New Roman"/>
          <w:sz w:val="20"/>
          <w:szCs w:val="20"/>
          <w:lang w:val="en-US"/>
        </w:rPr>
        <w:t xml:space="preserve"> M, Alfaro L, Atienza MR, Castilla MÁ, Palacios J</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CK19 expression in breast </w:t>
      </w:r>
      <w:proofErr w:type="spellStart"/>
      <w:r w:rsidRPr="00CE0BB3">
        <w:rPr>
          <w:rFonts w:ascii="Times New Roman" w:hAnsi="Times New Roman" w:cs="Times New Roman"/>
          <w:sz w:val="20"/>
          <w:szCs w:val="20"/>
          <w:lang w:val="en-US"/>
        </w:rPr>
        <w:t>tumours</w:t>
      </w:r>
      <w:proofErr w:type="spellEnd"/>
      <w:r w:rsidRPr="00CE0BB3">
        <w:rPr>
          <w:rFonts w:ascii="Times New Roman" w:hAnsi="Times New Roman" w:cs="Times New Roman"/>
          <w:sz w:val="20"/>
          <w:szCs w:val="20"/>
          <w:lang w:val="en-US"/>
        </w:rPr>
        <w:t xml:space="preserve"> and lymph node metastasis after neoadjuvant therapy. Histopathology 2016;69(2):239-249. </w:t>
      </w:r>
      <w:hyperlink r:id="rId464" w:history="1">
        <w:r w:rsidRPr="00CE0BB3">
          <w:rPr>
            <w:rStyle w:val="Hyperlink"/>
            <w:rFonts w:ascii="Times New Roman" w:hAnsi="Times New Roman" w:cs="Times New Roman"/>
            <w:sz w:val="20"/>
            <w:szCs w:val="20"/>
            <w:lang w:val="en-US"/>
          </w:rPr>
          <w:t>https://doi.org/10.1111/his.12924</w:t>
        </w:r>
      </w:hyperlink>
      <w:r w:rsidRPr="00CE0BB3">
        <w:rPr>
          <w:rFonts w:ascii="Times New Roman" w:hAnsi="Times New Roman" w:cs="Times New Roman"/>
          <w:sz w:val="20"/>
          <w:szCs w:val="20"/>
          <w:lang w:val="en-US"/>
        </w:rPr>
        <w:t xml:space="preserve">. </w:t>
      </w:r>
    </w:p>
    <w:p w14:paraId="5412C2CA"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Yu XF, Yang HJ, Lei L, Wang C, Huang J</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CK19 mRNA in blood can predict non-sentinel lymph node metastasis in breast cancer. </w:t>
      </w:r>
      <w:proofErr w:type="spellStart"/>
      <w:r w:rsidRPr="00CE0BB3">
        <w:rPr>
          <w:rFonts w:ascii="Times New Roman" w:hAnsi="Times New Roman" w:cs="Times New Roman"/>
          <w:sz w:val="20"/>
          <w:szCs w:val="20"/>
          <w:lang w:val="en-US"/>
        </w:rPr>
        <w:t>Oncotarget</w:t>
      </w:r>
      <w:proofErr w:type="spellEnd"/>
      <w:r w:rsidRPr="00CE0BB3">
        <w:rPr>
          <w:rFonts w:ascii="Times New Roman" w:hAnsi="Times New Roman" w:cs="Times New Roman"/>
          <w:sz w:val="20"/>
          <w:szCs w:val="20"/>
          <w:lang w:val="en-US"/>
        </w:rPr>
        <w:t xml:space="preserve"> 2016;7(21):30504-30510. </w:t>
      </w:r>
      <w:hyperlink r:id="rId465" w:history="1">
        <w:r w:rsidRPr="00CE0BB3">
          <w:rPr>
            <w:rStyle w:val="Hyperlink"/>
            <w:rFonts w:ascii="Times New Roman" w:hAnsi="Times New Roman" w:cs="Times New Roman"/>
            <w:sz w:val="20"/>
            <w:szCs w:val="20"/>
            <w:lang w:val="en-US"/>
          </w:rPr>
          <w:t>https://doi.org/10.18632/oncotarget.8851</w:t>
        </w:r>
      </w:hyperlink>
      <w:r w:rsidRPr="00CE0BB3">
        <w:rPr>
          <w:rFonts w:ascii="Times New Roman" w:hAnsi="Times New Roman" w:cs="Times New Roman"/>
          <w:sz w:val="20"/>
          <w:szCs w:val="20"/>
          <w:lang w:val="en-US"/>
        </w:rPr>
        <w:t xml:space="preserve">. </w:t>
      </w:r>
    </w:p>
    <w:p w14:paraId="6EC7903A" w14:textId="77777777" w:rsidR="005B504F" w:rsidRPr="00CE0BB3"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Yanagita</w:t>
      </w:r>
      <w:proofErr w:type="spellEnd"/>
      <w:r w:rsidRPr="00CE0BB3">
        <w:rPr>
          <w:rFonts w:ascii="Times New Roman" w:hAnsi="Times New Roman" w:cs="Times New Roman"/>
          <w:sz w:val="20"/>
          <w:szCs w:val="20"/>
          <w:lang w:val="en-US"/>
        </w:rPr>
        <w:t xml:space="preserve"> S, </w:t>
      </w:r>
      <w:proofErr w:type="spellStart"/>
      <w:r w:rsidRPr="00CE0BB3">
        <w:rPr>
          <w:rFonts w:ascii="Times New Roman" w:hAnsi="Times New Roman" w:cs="Times New Roman"/>
          <w:sz w:val="20"/>
          <w:szCs w:val="20"/>
          <w:lang w:val="en-US"/>
        </w:rPr>
        <w:t>Natsugoe</w:t>
      </w:r>
      <w:proofErr w:type="spellEnd"/>
      <w:r w:rsidRPr="00CE0BB3">
        <w:rPr>
          <w:rFonts w:ascii="Times New Roman" w:hAnsi="Times New Roman" w:cs="Times New Roman"/>
          <w:sz w:val="20"/>
          <w:szCs w:val="20"/>
          <w:lang w:val="en-US"/>
        </w:rPr>
        <w:t xml:space="preserve"> S, </w:t>
      </w:r>
      <w:proofErr w:type="spellStart"/>
      <w:r w:rsidRPr="00CE0BB3">
        <w:rPr>
          <w:rFonts w:ascii="Times New Roman" w:hAnsi="Times New Roman" w:cs="Times New Roman"/>
          <w:sz w:val="20"/>
          <w:szCs w:val="20"/>
          <w:lang w:val="en-US"/>
        </w:rPr>
        <w:t>Uenosono</w:t>
      </w:r>
      <w:proofErr w:type="spellEnd"/>
      <w:r w:rsidRPr="00CE0BB3">
        <w:rPr>
          <w:rFonts w:ascii="Times New Roman" w:hAnsi="Times New Roman" w:cs="Times New Roman"/>
          <w:sz w:val="20"/>
          <w:szCs w:val="20"/>
          <w:lang w:val="en-US"/>
        </w:rPr>
        <w:t xml:space="preserve"> Y, </w:t>
      </w:r>
      <w:proofErr w:type="spellStart"/>
      <w:r w:rsidRPr="00CE0BB3">
        <w:rPr>
          <w:rFonts w:ascii="Times New Roman" w:hAnsi="Times New Roman" w:cs="Times New Roman"/>
          <w:sz w:val="20"/>
          <w:szCs w:val="20"/>
          <w:lang w:val="en-US"/>
        </w:rPr>
        <w:t>Arigami</w:t>
      </w:r>
      <w:proofErr w:type="spellEnd"/>
      <w:r w:rsidRPr="00CE0BB3">
        <w:rPr>
          <w:rFonts w:ascii="Times New Roman" w:hAnsi="Times New Roman" w:cs="Times New Roman"/>
          <w:sz w:val="20"/>
          <w:szCs w:val="20"/>
          <w:lang w:val="en-US"/>
        </w:rPr>
        <w:t xml:space="preserve"> T, </w:t>
      </w:r>
      <w:proofErr w:type="spellStart"/>
      <w:r w:rsidRPr="00CE0BB3">
        <w:rPr>
          <w:rFonts w:ascii="Times New Roman" w:hAnsi="Times New Roman" w:cs="Times New Roman"/>
          <w:sz w:val="20"/>
          <w:szCs w:val="20"/>
          <w:lang w:val="en-US"/>
        </w:rPr>
        <w:t>Funasako</w:t>
      </w:r>
      <w:proofErr w:type="spellEnd"/>
      <w:r w:rsidRPr="00CE0BB3">
        <w:rPr>
          <w:rFonts w:ascii="Times New Roman" w:hAnsi="Times New Roman" w:cs="Times New Roman"/>
          <w:sz w:val="20"/>
          <w:szCs w:val="20"/>
          <w:lang w:val="en-US"/>
        </w:rPr>
        <w:t xml:space="preserve"> Y, Hirata M, </w:t>
      </w:r>
      <w:proofErr w:type="spellStart"/>
      <w:r w:rsidRPr="00CE0BB3">
        <w:rPr>
          <w:rFonts w:ascii="Times New Roman" w:hAnsi="Times New Roman" w:cs="Times New Roman"/>
          <w:sz w:val="20"/>
          <w:szCs w:val="20"/>
          <w:lang w:val="en-US"/>
        </w:rPr>
        <w:t>Kozono</w:t>
      </w:r>
      <w:proofErr w:type="spellEnd"/>
      <w:r w:rsidRPr="00CE0BB3">
        <w:rPr>
          <w:rFonts w:ascii="Times New Roman" w:hAnsi="Times New Roman" w:cs="Times New Roman"/>
          <w:sz w:val="20"/>
          <w:szCs w:val="20"/>
          <w:lang w:val="en-US"/>
        </w:rPr>
        <w:t xml:space="preserve"> T, </w:t>
      </w:r>
      <w:proofErr w:type="spellStart"/>
      <w:r w:rsidRPr="00CE0BB3">
        <w:rPr>
          <w:rFonts w:ascii="Times New Roman" w:hAnsi="Times New Roman" w:cs="Times New Roman"/>
          <w:sz w:val="20"/>
          <w:szCs w:val="20"/>
          <w:lang w:val="en-US"/>
        </w:rPr>
        <w:t>Ehi</w:t>
      </w:r>
      <w:proofErr w:type="spellEnd"/>
      <w:r w:rsidRPr="00CE0BB3">
        <w:rPr>
          <w:rFonts w:ascii="Times New Roman" w:hAnsi="Times New Roman" w:cs="Times New Roman"/>
          <w:sz w:val="20"/>
          <w:szCs w:val="20"/>
          <w:lang w:val="en-US"/>
        </w:rPr>
        <w:t xml:space="preserve"> K, Arima H, Green G, Wang Y, </w:t>
      </w:r>
      <w:proofErr w:type="spellStart"/>
      <w:r w:rsidRPr="00CE0BB3">
        <w:rPr>
          <w:rFonts w:ascii="Times New Roman" w:hAnsi="Times New Roman" w:cs="Times New Roman"/>
          <w:sz w:val="20"/>
          <w:szCs w:val="20"/>
          <w:lang w:val="en-US"/>
        </w:rPr>
        <w:t>Aikou</w:t>
      </w:r>
      <w:proofErr w:type="spellEnd"/>
      <w:r w:rsidRPr="00CE0BB3">
        <w:rPr>
          <w:rFonts w:ascii="Times New Roman" w:hAnsi="Times New Roman" w:cs="Times New Roman"/>
          <w:sz w:val="20"/>
          <w:szCs w:val="20"/>
          <w:lang w:val="en-US"/>
        </w:rPr>
        <w:t xml:space="preserve"> T</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The utility of rapid diagnosis of lymph node metastasis in gastric cancer using a multiplex real-time reverse transcription polymerase chain reaction assay. Oncology 2009;77(3-4):205-211. </w:t>
      </w:r>
      <w:hyperlink r:id="rId466" w:history="1">
        <w:r w:rsidRPr="00D51137">
          <w:rPr>
            <w:rStyle w:val="Hyperlink"/>
            <w:rFonts w:ascii="Times New Roman" w:hAnsi="Times New Roman" w:cs="Times New Roman"/>
            <w:sz w:val="20"/>
            <w:szCs w:val="20"/>
            <w:lang w:val="en-US"/>
          </w:rPr>
          <w:t>https://doi.org/10.1159/000236020</w:t>
        </w:r>
      </w:hyperlink>
      <w:r w:rsidRPr="00CE0BB3">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CE0BB3">
        <w:rPr>
          <w:rFonts w:ascii="Times New Roman" w:hAnsi="Times New Roman" w:cs="Times New Roman"/>
          <w:sz w:val="20"/>
          <w:szCs w:val="20"/>
          <w:lang w:val="en-US"/>
        </w:rPr>
        <w:t xml:space="preserve"> </w:t>
      </w:r>
    </w:p>
    <w:p w14:paraId="78F500E5" w14:textId="77777777" w:rsidR="005B504F" w:rsidRDefault="005B504F" w:rsidP="005B504F">
      <w:pPr>
        <w:pStyle w:val="Listenabsatz"/>
        <w:numPr>
          <w:ilvl w:val="0"/>
          <w:numId w:val="5"/>
        </w:numPr>
        <w:spacing w:after="0" w:line="240" w:lineRule="auto"/>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Zhuang PY, Zhang JB, Zhu XD, Zhang W, Wu WZ, Tan YS, Hou J, Tang ZY, Qin LX, Sun HC</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Two pathologic types of hepatocellular carcinoma with lymph node metastasis with distinct prognosis on the basis of CK19 expression in tumor. Cancer 2008;112(12):2740-2748. </w:t>
      </w:r>
      <w:hyperlink r:id="rId467" w:history="1">
        <w:r w:rsidRPr="00CE0BB3">
          <w:rPr>
            <w:rStyle w:val="Hyperlink"/>
            <w:rFonts w:ascii="Times New Roman" w:hAnsi="Times New Roman" w:cs="Times New Roman"/>
            <w:sz w:val="20"/>
            <w:szCs w:val="20"/>
            <w:lang w:val="en-US"/>
          </w:rPr>
          <w:t>https://doi.org/10.1002/cncr.23488</w:t>
        </w:r>
      </w:hyperlink>
      <w:r w:rsidRPr="00CE0BB3">
        <w:rPr>
          <w:rFonts w:ascii="Times New Roman" w:hAnsi="Times New Roman" w:cs="Times New Roman"/>
          <w:sz w:val="20"/>
          <w:szCs w:val="20"/>
          <w:lang w:val="en-US"/>
        </w:rPr>
        <w:t xml:space="preserve">. </w:t>
      </w:r>
    </w:p>
    <w:p w14:paraId="3CB9149B"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Bevilacqua MP, </w:t>
      </w:r>
      <w:proofErr w:type="spellStart"/>
      <w:r w:rsidRPr="00CE0BB3">
        <w:rPr>
          <w:rFonts w:ascii="Times New Roman" w:hAnsi="Times New Roman" w:cs="Times New Roman"/>
          <w:sz w:val="20"/>
          <w:szCs w:val="20"/>
          <w:lang w:val="en-US"/>
        </w:rPr>
        <w:t>Pober</w:t>
      </w:r>
      <w:proofErr w:type="spellEnd"/>
      <w:r w:rsidRPr="00CE0BB3">
        <w:rPr>
          <w:rFonts w:ascii="Times New Roman" w:hAnsi="Times New Roman" w:cs="Times New Roman"/>
          <w:sz w:val="20"/>
          <w:szCs w:val="20"/>
          <w:lang w:val="en-US"/>
        </w:rPr>
        <w:t xml:space="preserve"> JS, </w:t>
      </w:r>
      <w:proofErr w:type="spellStart"/>
      <w:r w:rsidRPr="00CE0BB3">
        <w:rPr>
          <w:rFonts w:ascii="Times New Roman" w:hAnsi="Times New Roman" w:cs="Times New Roman"/>
          <w:sz w:val="20"/>
          <w:szCs w:val="20"/>
          <w:lang w:val="en-US"/>
        </w:rPr>
        <w:t>Mendrick</w:t>
      </w:r>
      <w:proofErr w:type="spellEnd"/>
      <w:r w:rsidRPr="00CE0BB3">
        <w:rPr>
          <w:rFonts w:ascii="Times New Roman" w:hAnsi="Times New Roman" w:cs="Times New Roman"/>
          <w:sz w:val="20"/>
          <w:szCs w:val="20"/>
          <w:lang w:val="en-US"/>
        </w:rPr>
        <w:t xml:space="preserve"> DL, </w:t>
      </w:r>
      <w:proofErr w:type="spellStart"/>
      <w:r w:rsidRPr="00CE0BB3">
        <w:rPr>
          <w:rFonts w:ascii="Times New Roman" w:hAnsi="Times New Roman" w:cs="Times New Roman"/>
          <w:sz w:val="20"/>
          <w:szCs w:val="20"/>
          <w:lang w:val="en-US"/>
        </w:rPr>
        <w:t>Cotran</w:t>
      </w:r>
      <w:proofErr w:type="spellEnd"/>
      <w:r w:rsidRPr="00CE0BB3">
        <w:rPr>
          <w:rFonts w:ascii="Times New Roman" w:hAnsi="Times New Roman" w:cs="Times New Roman"/>
          <w:sz w:val="20"/>
          <w:szCs w:val="20"/>
          <w:lang w:val="en-US"/>
        </w:rPr>
        <w:t xml:space="preserve"> RS, </w:t>
      </w:r>
      <w:proofErr w:type="spellStart"/>
      <w:r w:rsidRPr="00CE0BB3">
        <w:rPr>
          <w:rFonts w:ascii="Times New Roman" w:hAnsi="Times New Roman" w:cs="Times New Roman"/>
          <w:sz w:val="20"/>
          <w:szCs w:val="20"/>
          <w:lang w:val="en-US"/>
        </w:rPr>
        <w:t>Gimbrone</w:t>
      </w:r>
      <w:proofErr w:type="spellEnd"/>
      <w:r w:rsidRPr="00CE0BB3">
        <w:rPr>
          <w:rFonts w:ascii="Times New Roman" w:hAnsi="Times New Roman" w:cs="Times New Roman"/>
          <w:sz w:val="20"/>
          <w:szCs w:val="20"/>
          <w:lang w:val="en-US"/>
        </w:rPr>
        <w:t xml:space="preserve"> MA Jr</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Identification of an inducible endothelial-leukocyte adhesion molecule. Proc Natl </w:t>
      </w:r>
      <w:proofErr w:type="spellStart"/>
      <w:r w:rsidRPr="00CE0BB3">
        <w:rPr>
          <w:rFonts w:ascii="Times New Roman" w:hAnsi="Times New Roman" w:cs="Times New Roman"/>
          <w:sz w:val="20"/>
          <w:szCs w:val="20"/>
          <w:lang w:val="en-US"/>
        </w:rPr>
        <w:t>Acad</w:t>
      </w:r>
      <w:proofErr w:type="spellEnd"/>
      <w:r w:rsidRPr="00CE0BB3">
        <w:rPr>
          <w:rFonts w:ascii="Times New Roman" w:hAnsi="Times New Roman" w:cs="Times New Roman"/>
          <w:sz w:val="20"/>
          <w:szCs w:val="20"/>
          <w:lang w:val="en-US"/>
        </w:rPr>
        <w:t xml:space="preserve"> Sci USA 1987;84(24):9238-9242. </w:t>
      </w:r>
      <w:hyperlink r:id="rId468" w:history="1">
        <w:r w:rsidRPr="00CE0BB3">
          <w:rPr>
            <w:rStyle w:val="Hyperlink"/>
            <w:rFonts w:ascii="Times New Roman" w:hAnsi="Times New Roman" w:cs="Times New Roman"/>
            <w:sz w:val="20"/>
            <w:szCs w:val="20"/>
            <w:lang w:val="en-US"/>
          </w:rPr>
          <w:t>https://doi.org/10.1073/pnas.84.24.9238</w:t>
        </w:r>
      </w:hyperlink>
      <w:r w:rsidRPr="00CE0BB3">
        <w:rPr>
          <w:rFonts w:ascii="Times New Roman" w:hAnsi="Times New Roman" w:cs="Times New Roman"/>
          <w:sz w:val="20"/>
          <w:szCs w:val="20"/>
          <w:lang w:val="en-US"/>
        </w:rPr>
        <w:t xml:space="preserve">. </w:t>
      </w:r>
    </w:p>
    <w:p w14:paraId="2358584D"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Watson ML, </w:t>
      </w:r>
      <w:proofErr w:type="spellStart"/>
      <w:r w:rsidRPr="00CE0BB3">
        <w:rPr>
          <w:rFonts w:ascii="Times New Roman" w:hAnsi="Times New Roman" w:cs="Times New Roman"/>
          <w:sz w:val="20"/>
          <w:szCs w:val="20"/>
          <w:lang w:val="en-US"/>
        </w:rPr>
        <w:t>Kingsmore</w:t>
      </w:r>
      <w:proofErr w:type="spellEnd"/>
      <w:r w:rsidRPr="00CE0BB3">
        <w:rPr>
          <w:rFonts w:ascii="Times New Roman" w:hAnsi="Times New Roman" w:cs="Times New Roman"/>
          <w:sz w:val="20"/>
          <w:szCs w:val="20"/>
          <w:lang w:val="en-US"/>
        </w:rPr>
        <w:t xml:space="preserve"> SF, Johnston GI, Siegelman MH, Le Beau MM, Lemons RS, Bora NS, Howard TA, Weissman IL, </w:t>
      </w:r>
      <w:proofErr w:type="spellStart"/>
      <w:r w:rsidRPr="00CE0BB3">
        <w:rPr>
          <w:rFonts w:ascii="Times New Roman" w:hAnsi="Times New Roman" w:cs="Times New Roman"/>
          <w:sz w:val="20"/>
          <w:szCs w:val="20"/>
          <w:lang w:val="en-US"/>
        </w:rPr>
        <w:t>McEver</w:t>
      </w:r>
      <w:proofErr w:type="spellEnd"/>
      <w:r w:rsidRPr="00CE0BB3">
        <w:rPr>
          <w:rFonts w:ascii="Times New Roman" w:hAnsi="Times New Roman" w:cs="Times New Roman"/>
          <w:sz w:val="20"/>
          <w:szCs w:val="20"/>
          <w:lang w:val="en-US"/>
        </w:rPr>
        <w:t xml:space="preserve"> RP</w:t>
      </w:r>
      <w:r>
        <w:rPr>
          <w:rFonts w:ascii="Times New Roman" w:hAnsi="Times New Roman" w:cs="Times New Roman"/>
          <w:sz w:val="20"/>
          <w:szCs w:val="20"/>
          <w:lang w:val="en-US"/>
        </w:rPr>
        <w:t xml:space="preserve">: </w:t>
      </w:r>
      <w:r w:rsidRPr="00CE0BB3">
        <w:rPr>
          <w:rFonts w:ascii="Times New Roman" w:hAnsi="Times New Roman" w:cs="Times New Roman"/>
          <w:sz w:val="20"/>
          <w:szCs w:val="20"/>
          <w:lang w:val="en-US"/>
        </w:rPr>
        <w:t xml:space="preserve">Genomic organization of the selectin family of leukocyte adhesion molecules on human and mouse chromosome 1. J Exp Med 1990;172(1):263-272. </w:t>
      </w:r>
      <w:hyperlink r:id="rId469" w:history="1">
        <w:r w:rsidRPr="00CE0BB3">
          <w:rPr>
            <w:rStyle w:val="Hyperlink"/>
            <w:rFonts w:ascii="Times New Roman" w:hAnsi="Times New Roman" w:cs="Times New Roman"/>
            <w:sz w:val="20"/>
            <w:szCs w:val="20"/>
            <w:lang w:val="en-US"/>
          </w:rPr>
          <w:t>https://doi.org/10.1084/jem.172.1.263</w:t>
        </w:r>
      </w:hyperlink>
      <w:r w:rsidRPr="00CE0BB3">
        <w:rPr>
          <w:rFonts w:ascii="Times New Roman" w:hAnsi="Times New Roman" w:cs="Times New Roman"/>
          <w:sz w:val="20"/>
          <w:szCs w:val="20"/>
          <w:lang w:val="en-US"/>
        </w:rPr>
        <w:t xml:space="preserve">. </w:t>
      </w:r>
    </w:p>
    <w:p w14:paraId="0F403B39"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Collins T, Williams A, Johnston GI, Kim J, Eddy R, Shows T, </w:t>
      </w:r>
      <w:proofErr w:type="spellStart"/>
      <w:r w:rsidRPr="00CE0BB3">
        <w:rPr>
          <w:rFonts w:ascii="Times New Roman" w:hAnsi="Times New Roman" w:cs="Times New Roman"/>
          <w:sz w:val="20"/>
          <w:szCs w:val="20"/>
          <w:lang w:val="en-US"/>
        </w:rPr>
        <w:t>Gimbrone</w:t>
      </w:r>
      <w:proofErr w:type="spellEnd"/>
      <w:r w:rsidRPr="00CE0BB3">
        <w:rPr>
          <w:rFonts w:ascii="Times New Roman" w:hAnsi="Times New Roman" w:cs="Times New Roman"/>
          <w:sz w:val="20"/>
          <w:szCs w:val="20"/>
          <w:lang w:val="en-US"/>
        </w:rPr>
        <w:t xml:space="preserve"> MA Jr, Bevilacqua MP</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Structure and chromosomal location of the gene for endothelial-leukocyte adhesion molecule 1. J Biol Chem 1991;266(4):2466-2473. </w:t>
      </w:r>
      <w:hyperlink r:id="rId470" w:history="1">
        <w:r w:rsidRPr="00CE0BB3">
          <w:rPr>
            <w:rStyle w:val="Hyperlink"/>
            <w:rFonts w:ascii="Times New Roman" w:hAnsi="Times New Roman" w:cs="Times New Roman"/>
            <w:sz w:val="20"/>
            <w:szCs w:val="20"/>
            <w:lang w:val="en-US"/>
          </w:rPr>
          <w:t>https://doi.org/10.1016/S0021-9258(18)52267-5</w:t>
        </w:r>
      </w:hyperlink>
      <w:r w:rsidRPr="00CE0BB3">
        <w:rPr>
          <w:rFonts w:ascii="Times New Roman" w:hAnsi="Times New Roman" w:cs="Times New Roman"/>
          <w:sz w:val="20"/>
          <w:szCs w:val="20"/>
          <w:lang w:val="en-US"/>
        </w:rPr>
        <w:t xml:space="preserve">. </w:t>
      </w:r>
    </w:p>
    <w:p w14:paraId="2E2CA47E"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rPr>
        <w:t xml:space="preserve">Tiemeyer M, </w:t>
      </w:r>
      <w:proofErr w:type="spellStart"/>
      <w:r w:rsidRPr="00CE0BB3">
        <w:rPr>
          <w:rFonts w:ascii="Times New Roman" w:hAnsi="Times New Roman" w:cs="Times New Roman"/>
          <w:sz w:val="20"/>
          <w:szCs w:val="20"/>
        </w:rPr>
        <w:t>Swiedler</w:t>
      </w:r>
      <w:proofErr w:type="spellEnd"/>
      <w:r w:rsidRPr="00CE0BB3">
        <w:rPr>
          <w:rFonts w:ascii="Times New Roman" w:hAnsi="Times New Roman" w:cs="Times New Roman"/>
          <w:sz w:val="20"/>
          <w:szCs w:val="20"/>
        </w:rPr>
        <w:t xml:space="preserve"> SJ, </w:t>
      </w:r>
      <w:proofErr w:type="spellStart"/>
      <w:r w:rsidRPr="00CE0BB3">
        <w:rPr>
          <w:rFonts w:ascii="Times New Roman" w:hAnsi="Times New Roman" w:cs="Times New Roman"/>
          <w:sz w:val="20"/>
          <w:szCs w:val="20"/>
        </w:rPr>
        <w:t>Ishihara</w:t>
      </w:r>
      <w:proofErr w:type="spellEnd"/>
      <w:r w:rsidRPr="00CE0BB3">
        <w:rPr>
          <w:rFonts w:ascii="Times New Roman" w:hAnsi="Times New Roman" w:cs="Times New Roman"/>
          <w:sz w:val="20"/>
          <w:szCs w:val="20"/>
        </w:rPr>
        <w:t xml:space="preserve"> M, </w:t>
      </w:r>
      <w:proofErr w:type="spellStart"/>
      <w:r w:rsidRPr="00CE0BB3">
        <w:rPr>
          <w:rFonts w:ascii="Times New Roman" w:hAnsi="Times New Roman" w:cs="Times New Roman"/>
          <w:sz w:val="20"/>
          <w:szCs w:val="20"/>
        </w:rPr>
        <w:t>Moreland</w:t>
      </w:r>
      <w:proofErr w:type="spellEnd"/>
      <w:r w:rsidRPr="00CE0BB3">
        <w:rPr>
          <w:rFonts w:ascii="Times New Roman" w:hAnsi="Times New Roman" w:cs="Times New Roman"/>
          <w:sz w:val="20"/>
          <w:szCs w:val="20"/>
        </w:rPr>
        <w:t xml:space="preserve"> M, Schweingruber H, </w:t>
      </w:r>
      <w:proofErr w:type="spellStart"/>
      <w:r w:rsidRPr="00CE0BB3">
        <w:rPr>
          <w:rFonts w:ascii="Times New Roman" w:hAnsi="Times New Roman" w:cs="Times New Roman"/>
          <w:sz w:val="20"/>
          <w:szCs w:val="20"/>
        </w:rPr>
        <w:t>Hirtzer</w:t>
      </w:r>
      <w:proofErr w:type="spellEnd"/>
      <w:r w:rsidRPr="00CE0BB3">
        <w:rPr>
          <w:rFonts w:ascii="Times New Roman" w:hAnsi="Times New Roman" w:cs="Times New Roman"/>
          <w:sz w:val="20"/>
          <w:szCs w:val="20"/>
        </w:rPr>
        <w:t xml:space="preserve"> P, </w:t>
      </w:r>
      <w:proofErr w:type="spellStart"/>
      <w:r w:rsidRPr="00CE0BB3">
        <w:rPr>
          <w:rFonts w:ascii="Times New Roman" w:hAnsi="Times New Roman" w:cs="Times New Roman"/>
          <w:sz w:val="20"/>
          <w:szCs w:val="20"/>
        </w:rPr>
        <w:t>Brandley</w:t>
      </w:r>
      <w:proofErr w:type="spellEnd"/>
      <w:r w:rsidRPr="00CE0BB3">
        <w:rPr>
          <w:rFonts w:ascii="Times New Roman" w:hAnsi="Times New Roman" w:cs="Times New Roman"/>
          <w:sz w:val="20"/>
          <w:szCs w:val="20"/>
        </w:rPr>
        <w:t xml:space="preserve"> BK. </w:t>
      </w:r>
      <w:r w:rsidRPr="00CE0BB3">
        <w:rPr>
          <w:rFonts w:ascii="Times New Roman" w:hAnsi="Times New Roman" w:cs="Times New Roman"/>
          <w:sz w:val="20"/>
          <w:szCs w:val="20"/>
          <w:lang w:val="en-US"/>
        </w:rPr>
        <w:t xml:space="preserve">Carbohydrate ligands for endothelial-leukocyte adhesion molecule 1. Proc Natl </w:t>
      </w:r>
      <w:proofErr w:type="spellStart"/>
      <w:r w:rsidRPr="00CE0BB3">
        <w:rPr>
          <w:rFonts w:ascii="Times New Roman" w:hAnsi="Times New Roman" w:cs="Times New Roman"/>
          <w:sz w:val="20"/>
          <w:szCs w:val="20"/>
          <w:lang w:val="en-US"/>
        </w:rPr>
        <w:t>Acad</w:t>
      </w:r>
      <w:proofErr w:type="spellEnd"/>
      <w:r w:rsidRPr="00CE0BB3">
        <w:rPr>
          <w:rFonts w:ascii="Times New Roman" w:hAnsi="Times New Roman" w:cs="Times New Roman"/>
          <w:sz w:val="20"/>
          <w:szCs w:val="20"/>
          <w:lang w:val="en-US"/>
        </w:rPr>
        <w:t xml:space="preserve"> Sci USA 1991;88(4):1138-1142.  </w:t>
      </w:r>
      <w:hyperlink r:id="rId471" w:history="1">
        <w:r w:rsidRPr="00CE0BB3">
          <w:rPr>
            <w:rStyle w:val="Hyperlink"/>
            <w:rFonts w:ascii="Times New Roman" w:hAnsi="Times New Roman" w:cs="Times New Roman"/>
            <w:sz w:val="20"/>
            <w:szCs w:val="20"/>
            <w:lang w:val="en-US"/>
          </w:rPr>
          <w:t>https://doi.org/10.1073/pnas.88.4.113</w:t>
        </w:r>
      </w:hyperlink>
      <w:r w:rsidRPr="00CE0BB3">
        <w:rPr>
          <w:rFonts w:ascii="Times New Roman" w:hAnsi="Times New Roman" w:cs="Times New Roman"/>
          <w:sz w:val="20"/>
          <w:szCs w:val="20"/>
          <w:lang w:val="en-US"/>
        </w:rPr>
        <w:t xml:space="preserve">. </w:t>
      </w:r>
    </w:p>
    <w:p w14:paraId="01AF44C1"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Rice GE, Bevilacqua MP</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An inducible endothelial cell surface glycoprotein mediates melanoma adhesion. Science 1989;246(4935):1303-1306. </w:t>
      </w:r>
      <w:hyperlink r:id="rId472" w:history="1">
        <w:r w:rsidRPr="00CE0BB3">
          <w:rPr>
            <w:rStyle w:val="Hyperlink"/>
            <w:rFonts w:ascii="Times New Roman" w:hAnsi="Times New Roman" w:cs="Times New Roman"/>
            <w:sz w:val="20"/>
            <w:szCs w:val="20"/>
            <w:lang w:val="en-US"/>
          </w:rPr>
          <w:t>https://doi.org/10.1126/science.2588007</w:t>
        </w:r>
      </w:hyperlink>
      <w:r w:rsidRPr="00CE0BB3">
        <w:rPr>
          <w:rFonts w:ascii="Times New Roman" w:hAnsi="Times New Roman" w:cs="Times New Roman"/>
          <w:sz w:val="20"/>
          <w:szCs w:val="20"/>
          <w:lang w:val="en-US"/>
        </w:rPr>
        <w:t xml:space="preserve">. </w:t>
      </w:r>
    </w:p>
    <w:p w14:paraId="3BED3E76"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Lauri D, Needham L, Martin-</w:t>
      </w:r>
      <w:proofErr w:type="spellStart"/>
      <w:r w:rsidRPr="00CE0BB3">
        <w:rPr>
          <w:rFonts w:ascii="Times New Roman" w:hAnsi="Times New Roman" w:cs="Times New Roman"/>
          <w:sz w:val="20"/>
          <w:szCs w:val="20"/>
          <w:lang w:val="en-US"/>
        </w:rPr>
        <w:t>Padura</w:t>
      </w:r>
      <w:proofErr w:type="spellEnd"/>
      <w:r w:rsidRPr="00CE0BB3">
        <w:rPr>
          <w:rFonts w:ascii="Times New Roman" w:hAnsi="Times New Roman" w:cs="Times New Roman"/>
          <w:sz w:val="20"/>
          <w:szCs w:val="20"/>
          <w:lang w:val="en-US"/>
        </w:rPr>
        <w:t xml:space="preserve"> I, </w:t>
      </w:r>
      <w:proofErr w:type="spellStart"/>
      <w:r w:rsidRPr="00CE0BB3">
        <w:rPr>
          <w:rFonts w:ascii="Times New Roman" w:hAnsi="Times New Roman" w:cs="Times New Roman"/>
          <w:sz w:val="20"/>
          <w:szCs w:val="20"/>
          <w:lang w:val="en-US"/>
        </w:rPr>
        <w:t>Dejana</w:t>
      </w:r>
      <w:proofErr w:type="spellEnd"/>
      <w:r w:rsidRPr="00CE0BB3">
        <w:rPr>
          <w:rFonts w:ascii="Times New Roman" w:hAnsi="Times New Roman" w:cs="Times New Roman"/>
          <w:sz w:val="20"/>
          <w:szCs w:val="20"/>
          <w:lang w:val="en-US"/>
        </w:rPr>
        <w:t xml:space="preserve"> E</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Tumor cell adhesion to endothelial cells: endothelial leukocyte adhesion molecule-1 as an inducible adhesive receptor specific for colon carcinoma cells. J Natl Cancer Inst 1991;83(18):1321-1324. </w:t>
      </w:r>
      <w:hyperlink r:id="rId473" w:history="1">
        <w:r w:rsidRPr="00CE0BB3">
          <w:rPr>
            <w:rStyle w:val="Hyperlink"/>
            <w:rFonts w:ascii="Times New Roman" w:hAnsi="Times New Roman" w:cs="Times New Roman"/>
            <w:sz w:val="20"/>
            <w:szCs w:val="20"/>
            <w:lang w:val="en-US"/>
          </w:rPr>
          <w:t>https://doi.org/10.1093/jnci/83.18.1321</w:t>
        </w:r>
      </w:hyperlink>
      <w:r w:rsidRPr="00CE0BB3">
        <w:rPr>
          <w:rFonts w:ascii="Times New Roman" w:hAnsi="Times New Roman" w:cs="Times New Roman"/>
          <w:sz w:val="20"/>
          <w:szCs w:val="20"/>
          <w:lang w:val="en-US"/>
        </w:rPr>
        <w:t xml:space="preserve">. </w:t>
      </w:r>
    </w:p>
    <w:p w14:paraId="1781FE01"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Aruffo A, Dietsch MT, Wan H, </w:t>
      </w:r>
      <w:proofErr w:type="spellStart"/>
      <w:r w:rsidRPr="00CE0BB3">
        <w:rPr>
          <w:rFonts w:ascii="Times New Roman" w:hAnsi="Times New Roman" w:cs="Times New Roman"/>
          <w:sz w:val="20"/>
          <w:szCs w:val="20"/>
          <w:lang w:val="en-US"/>
        </w:rPr>
        <w:t>Hellström</w:t>
      </w:r>
      <w:proofErr w:type="spellEnd"/>
      <w:r w:rsidRPr="00CE0BB3">
        <w:rPr>
          <w:rFonts w:ascii="Times New Roman" w:hAnsi="Times New Roman" w:cs="Times New Roman"/>
          <w:sz w:val="20"/>
          <w:szCs w:val="20"/>
          <w:lang w:val="en-US"/>
        </w:rPr>
        <w:t xml:space="preserve"> KE, </w:t>
      </w:r>
      <w:proofErr w:type="spellStart"/>
      <w:r w:rsidRPr="00CE0BB3">
        <w:rPr>
          <w:rFonts w:ascii="Times New Roman" w:hAnsi="Times New Roman" w:cs="Times New Roman"/>
          <w:sz w:val="20"/>
          <w:szCs w:val="20"/>
          <w:lang w:val="en-US"/>
        </w:rPr>
        <w:t>Hellström</w:t>
      </w:r>
      <w:proofErr w:type="spellEnd"/>
      <w:r w:rsidRPr="00CE0BB3">
        <w:rPr>
          <w:rFonts w:ascii="Times New Roman" w:hAnsi="Times New Roman" w:cs="Times New Roman"/>
          <w:sz w:val="20"/>
          <w:szCs w:val="20"/>
          <w:lang w:val="en-US"/>
        </w:rPr>
        <w:t xml:space="preserve"> I</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Granule membrane protein 140 (GMP140) binds to carcinomas and carcinoma-derived cell lines. Proc Natl </w:t>
      </w:r>
      <w:proofErr w:type="spellStart"/>
      <w:r w:rsidRPr="00CE0BB3">
        <w:rPr>
          <w:rFonts w:ascii="Times New Roman" w:hAnsi="Times New Roman" w:cs="Times New Roman"/>
          <w:sz w:val="20"/>
          <w:szCs w:val="20"/>
          <w:lang w:val="en-US"/>
        </w:rPr>
        <w:t>Acad</w:t>
      </w:r>
      <w:proofErr w:type="spellEnd"/>
      <w:r w:rsidRPr="00CE0BB3">
        <w:rPr>
          <w:rFonts w:ascii="Times New Roman" w:hAnsi="Times New Roman" w:cs="Times New Roman"/>
          <w:sz w:val="20"/>
          <w:szCs w:val="20"/>
          <w:lang w:val="en-US"/>
        </w:rPr>
        <w:t xml:space="preserve"> Sci USA 1992;89(6):2292-2296. </w:t>
      </w:r>
      <w:hyperlink r:id="rId474" w:history="1">
        <w:r w:rsidRPr="00CE0BB3">
          <w:rPr>
            <w:rStyle w:val="Hyperlink"/>
            <w:rFonts w:ascii="Times New Roman" w:hAnsi="Times New Roman" w:cs="Times New Roman"/>
            <w:sz w:val="20"/>
            <w:szCs w:val="20"/>
            <w:lang w:val="en-US"/>
          </w:rPr>
          <w:t>https://doi.org/10.1073/pnas.89.6.229</w:t>
        </w:r>
      </w:hyperlink>
      <w:r w:rsidRPr="00CE0BB3">
        <w:rPr>
          <w:rFonts w:ascii="Times New Roman" w:hAnsi="Times New Roman" w:cs="Times New Roman"/>
          <w:sz w:val="20"/>
          <w:szCs w:val="20"/>
          <w:lang w:val="en-US"/>
        </w:rPr>
        <w:t xml:space="preserve">. </w:t>
      </w:r>
    </w:p>
    <w:p w14:paraId="70FA1B44"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lastRenderedPageBreak/>
        <w:t>Velikova</w:t>
      </w:r>
      <w:proofErr w:type="spellEnd"/>
      <w:r w:rsidRPr="00CE0BB3">
        <w:rPr>
          <w:rFonts w:ascii="Times New Roman" w:hAnsi="Times New Roman" w:cs="Times New Roman"/>
          <w:sz w:val="20"/>
          <w:szCs w:val="20"/>
          <w:lang w:val="en-US"/>
        </w:rPr>
        <w:t xml:space="preserve"> G, Banks RE, Gearing A, Hemingway I, Forbes MA, Preston SR, Jones M, Wyatt J, Miller K, Ward U, Al-</w:t>
      </w:r>
      <w:proofErr w:type="spellStart"/>
      <w:r w:rsidRPr="00CE0BB3">
        <w:rPr>
          <w:rFonts w:ascii="Times New Roman" w:hAnsi="Times New Roman" w:cs="Times New Roman"/>
          <w:sz w:val="20"/>
          <w:szCs w:val="20"/>
          <w:lang w:val="en-US"/>
        </w:rPr>
        <w:t>Maskatti</w:t>
      </w:r>
      <w:proofErr w:type="spellEnd"/>
      <w:r w:rsidRPr="00CE0BB3">
        <w:rPr>
          <w:rFonts w:ascii="Times New Roman" w:hAnsi="Times New Roman" w:cs="Times New Roman"/>
          <w:sz w:val="20"/>
          <w:szCs w:val="20"/>
          <w:lang w:val="en-US"/>
        </w:rPr>
        <w:t xml:space="preserve"> J, Singh SM, Ambrose NS, Primrose JN, Selby PJ</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Circulating soluble adhesion molecules E-cadherin, E-selectin, intercellular adhesion molecule-1 (ICAM-1) and vascular cell adhesion molecule-1 (VCAM-1) in patients with gastric cancer. Br J Cancer 1997;76(11):1398-1404. </w:t>
      </w:r>
      <w:hyperlink r:id="rId475" w:history="1">
        <w:r w:rsidRPr="00CE0BB3">
          <w:rPr>
            <w:rStyle w:val="Hyperlink"/>
            <w:rFonts w:ascii="Times New Roman" w:hAnsi="Times New Roman" w:cs="Times New Roman"/>
            <w:sz w:val="20"/>
            <w:szCs w:val="20"/>
            <w:lang w:val="en-US"/>
          </w:rPr>
          <w:t>https://doi.org/10.10.1038/bjc.1997.569</w:t>
        </w:r>
      </w:hyperlink>
      <w:r w:rsidRPr="00CE0BB3">
        <w:rPr>
          <w:rFonts w:ascii="Times New Roman" w:hAnsi="Times New Roman" w:cs="Times New Roman"/>
          <w:sz w:val="20"/>
          <w:szCs w:val="20"/>
          <w:lang w:val="en-US"/>
        </w:rPr>
        <w:t xml:space="preserve">. </w:t>
      </w:r>
    </w:p>
    <w:p w14:paraId="45F4F4AB" w14:textId="77777777" w:rsidR="005B504F" w:rsidRPr="009E6453" w:rsidRDefault="005B504F" w:rsidP="005B504F">
      <w:pPr>
        <w:pStyle w:val="Listenabsatz"/>
        <w:numPr>
          <w:ilvl w:val="0"/>
          <w:numId w:val="5"/>
        </w:numPr>
        <w:spacing w:after="0" w:line="240" w:lineRule="auto"/>
        <w:ind w:right="426"/>
        <w:jc w:val="both"/>
        <w:rPr>
          <w:rFonts w:ascii="Times New Roman" w:hAnsi="Times New Roman" w:cs="Times New Roman"/>
          <w:sz w:val="20"/>
          <w:szCs w:val="20"/>
        </w:rPr>
      </w:pPr>
      <w:r w:rsidRPr="00CE0BB3">
        <w:rPr>
          <w:rFonts w:ascii="Times New Roman" w:hAnsi="Times New Roman" w:cs="Times New Roman"/>
          <w:sz w:val="20"/>
          <w:szCs w:val="20"/>
          <w:lang w:val="en-US"/>
        </w:rPr>
        <w:t xml:space="preserve">Alexiou D, </w:t>
      </w:r>
      <w:proofErr w:type="spellStart"/>
      <w:r w:rsidRPr="00CE0BB3">
        <w:rPr>
          <w:rFonts w:ascii="Times New Roman" w:hAnsi="Times New Roman" w:cs="Times New Roman"/>
          <w:sz w:val="20"/>
          <w:szCs w:val="20"/>
          <w:lang w:val="en-US"/>
        </w:rPr>
        <w:t>Karayiannakis</w:t>
      </w:r>
      <w:proofErr w:type="spellEnd"/>
      <w:r w:rsidRPr="00CE0BB3">
        <w:rPr>
          <w:rFonts w:ascii="Times New Roman" w:hAnsi="Times New Roman" w:cs="Times New Roman"/>
          <w:sz w:val="20"/>
          <w:szCs w:val="20"/>
          <w:lang w:val="en-US"/>
        </w:rPr>
        <w:t xml:space="preserve"> AJ, </w:t>
      </w:r>
      <w:proofErr w:type="spellStart"/>
      <w:r w:rsidRPr="00CE0BB3">
        <w:rPr>
          <w:rFonts w:ascii="Times New Roman" w:hAnsi="Times New Roman" w:cs="Times New Roman"/>
          <w:sz w:val="20"/>
          <w:szCs w:val="20"/>
          <w:lang w:val="en-US"/>
        </w:rPr>
        <w:t>Syrigos</w:t>
      </w:r>
      <w:proofErr w:type="spellEnd"/>
      <w:r w:rsidRPr="00CE0BB3">
        <w:rPr>
          <w:rFonts w:ascii="Times New Roman" w:hAnsi="Times New Roman" w:cs="Times New Roman"/>
          <w:sz w:val="20"/>
          <w:szCs w:val="20"/>
          <w:lang w:val="en-US"/>
        </w:rPr>
        <w:t xml:space="preserve"> KN, </w:t>
      </w:r>
      <w:proofErr w:type="spellStart"/>
      <w:r w:rsidRPr="00CE0BB3">
        <w:rPr>
          <w:rFonts w:ascii="Times New Roman" w:hAnsi="Times New Roman" w:cs="Times New Roman"/>
          <w:sz w:val="20"/>
          <w:szCs w:val="20"/>
          <w:lang w:val="en-US"/>
        </w:rPr>
        <w:t>Zbar</w:t>
      </w:r>
      <w:proofErr w:type="spellEnd"/>
      <w:r w:rsidRPr="00CE0BB3">
        <w:rPr>
          <w:rFonts w:ascii="Times New Roman" w:hAnsi="Times New Roman" w:cs="Times New Roman"/>
          <w:sz w:val="20"/>
          <w:szCs w:val="20"/>
          <w:lang w:val="en-US"/>
        </w:rPr>
        <w:t xml:space="preserve"> A, </w:t>
      </w:r>
      <w:proofErr w:type="spellStart"/>
      <w:r w:rsidRPr="00CE0BB3">
        <w:rPr>
          <w:rFonts w:ascii="Times New Roman" w:hAnsi="Times New Roman" w:cs="Times New Roman"/>
          <w:sz w:val="20"/>
          <w:szCs w:val="20"/>
          <w:lang w:val="en-US"/>
        </w:rPr>
        <w:t>Sekara</w:t>
      </w:r>
      <w:proofErr w:type="spellEnd"/>
      <w:r w:rsidRPr="00CE0BB3">
        <w:rPr>
          <w:rFonts w:ascii="Times New Roman" w:hAnsi="Times New Roman" w:cs="Times New Roman"/>
          <w:sz w:val="20"/>
          <w:szCs w:val="20"/>
          <w:lang w:val="en-US"/>
        </w:rPr>
        <w:t xml:space="preserve"> E, </w:t>
      </w:r>
      <w:proofErr w:type="spellStart"/>
      <w:r w:rsidRPr="00CE0BB3">
        <w:rPr>
          <w:rFonts w:ascii="Times New Roman" w:hAnsi="Times New Roman" w:cs="Times New Roman"/>
          <w:sz w:val="20"/>
          <w:szCs w:val="20"/>
          <w:lang w:val="en-US"/>
        </w:rPr>
        <w:t>Michail</w:t>
      </w:r>
      <w:proofErr w:type="spellEnd"/>
      <w:r w:rsidRPr="00CE0BB3">
        <w:rPr>
          <w:rFonts w:ascii="Times New Roman" w:hAnsi="Times New Roman" w:cs="Times New Roman"/>
          <w:sz w:val="20"/>
          <w:szCs w:val="20"/>
          <w:lang w:val="en-US"/>
        </w:rPr>
        <w:t xml:space="preserve"> P, Rosenberg T, </w:t>
      </w:r>
      <w:proofErr w:type="spellStart"/>
      <w:r w:rsidRPr="00CE0BB3">
        <w:rPr>
          <w:rFonts w:ascii="Times New Roman" w:hAnsi="Times New Roman" w:cs="Times New Roman"/>
          <w:sz w:val="20"/>
          <w:szCs w:val="20"/>
          <w:lang w:val="en-US"/>
        </w:rPr>
        <w:t>Diamantis</w:t>
      </w:r>
      <w:proofErr w:type="spellEnd"/>
      <w:r w:rsidRPr="00CE0BB3">
        <w:rPr>
          <w:rFonts w:ascii="Times New Roman" w:hAnsi="Times New Roman" w:cs="Times New Roman"/>
          <w:sz w:val="20"/>
          <w:szCs w:val="20"/>
          <w:lang w:val="en-US"/>
        </w:rPr>
        <w:t xml:space="preserve"> T</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Clinical significance of serum levels of E-selectin, intercellular adhesion molecule-1, and vascular cell adhesion molecule-1 in gastric cancer patients. </w:t>
      </w:r>
      <w:r w:rsidRPr="009E6453">
        <w:rPr>
          <w:rFonts w:ascii="Times New Roman" w:hAnsi="Times New Roman" w:cs="Times New Roman"/>
          <w:sz w:val="20"/>
          <w:szCs w:val="20"/>
        </w:rPr>
        <w:t xml:space="preserve">Am J </w:t>
      </w:r>
      <w:proofErr w:type="spellStart"/>
      <w:r w:rsidRPr="009E6453">
        <w:rPr>
          <w:rFonts w:ascii="Times New Roman" w:hAnsi="Times New Roman" w:cs="Times New Roman"/>
          <w:sz w:val="20"/>
          <w:szCs w:val="20"/>
        </w:rPr>
        <w:t>Gastroenterol</w:t>
      </w:r>
      <w:proofErr w:type="spellEnd"/>
      <w:r w:rsidRPr="009E6453">
        <w:rPr>
          <w:rFonts w:ascii="Times New Roman" w:hAnsi="Times New Roman" w:cs="Times New Roman"/>
          <w:sz w:val="20"/>
          <w:szCs w:val="20"/>
        </w:rPr>
        <w:t xml:space="preserve"> 2003;98(2):478-85. https://doi.org/ </w:t>
      </w:r>
      <w:hyperlink r:id="rId476" w:history="1">
        <w:r w:rsidRPr="009E6453">
          <w:rPr>
            <w:rStyle w:val="Hyperlink"/>
            <w:rFonts w:ascii="Times New Roman" w:hAnsi="Times New Roman" w:cs="Times New Roman"/>
            <w:sz w:val="20"/>
            <w:szCs w:val="20"/>
          </w:rPr>
          <w:t>https://doi.org/10.10.1111/j.1572-0241.2003.07259.x</w:t>
        </w:r>
      </w:hyperlink>
      <w:r w:rsidRPr="009E6453">
        <w:rPr>
          <w:rFonts w:ascii="Times New Roman" w:hAnsi="Times New Roman" w:cs="Times New Roman"/>
          <w:sz w:val="20"/>
          <w:szCs w:val="20"/>
        </w:rPr>
        <w:t xml:space="preserve">. </w:t>
      </w:r>
    </w:p>
    <w:p w14:paraId="615B0C6D"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Iwai K, </w:t>
      </w:r>
      <w:proofErr w:type="spellStart"/>
      <w:r w:rsidRPr="00CE0BB3">
        <w:rPr>
          <w:rFonts w:ascii="Times New Roman" w:hAnsi="Times New Roman" w:cs="Times New Roman"/>
          <w:sz w:val="20"/>
          <w:szCs w:val="20"/>
          <w:lang w:val="en-US"/>
        </w:rPr>
        <w:t>Ishikura</w:t>
      </w:r>
      <w:proofErr w:type="spellEnd"/>
      <w:r w:rsidRPr="00CE0BB3">
        <w:rPr>
          <w:rFonts w:ascii="Times New Roman" w:hAnsi="Times New Roman" w:cs="Times New Roman"/>
          <w:sz w:val="20"/>
          <w:szCs w:val="20"/>
          <w:lang w:val="en-US"/>
        </w:rPr>
        <w:t xml:space="preserve"> H, </w:t>
      </w:r>
      <w:proofErr w:type="spellStart"/>
      <w:r w:rsidRPr="00CE0BB3">
        <w:rPr>
          <w:rFonts w:ascii="Times New Roman" w:hAnsi="Times New Roman" w:cs="Times New Roman"/>
          <w:sz w:val="20"/>
          <w:szCs w:val="20"/>
          <w:lang w:val="en-US"/>
        </w:rPr>
        <w:t>Kaji</w:t>
      </w:r>
      <w:proofErr w:type="spellEnd"/>
      <w:r w:rsidRPr="00CE0BB3">
        <w:rPr>
          <w:rFonts w:ascii="Times New Roman" w:hAnsi="Times New Roman" w:cs="Times New Roman"/>
          <w:sz w:val="20"/>
          <w:szCs w:val="20"/>
          <w:lang w:val="en-US"/>
        </w:rPr>
        <w:t xml:space="preserve"> M, </w:t>
      </w:r>
      <w:proofErr w:type="spellStart"/>
      <w:r w:rsidRPr="00CE0BB3">
        <w:rPr>
          <w:rFonts w:ascii="Times New Roman" w:hAnsi="Times New Roman" w:cs="Times New Roman"/>
          <w:sz w:val="20"/>
          <w:szCs w:val="20"/>
          <w:lang w:val="en-US"/>
        </w:rPr>
        <w:t>Sugiura</w:t>
      </w:r>
      <w:proofErr w:type="spellEnd"/>
      <w:r w:rsidRPr="00CE0BB3">
        <w:rPr>
          <w:rFonts w:ascii="Times New Roman" w:hAnsi="Times New Roman" w:cs="Times New Roman"/>
          <w:sz w:val="20"/>
          <w:szCs w:val="20"/>
          <w:lang w:val="en-US"/>
        </w:rPr>
        <w:t xml:space="preserve"> H, </w:t>
      </w:r>
      <w:proofErr w:type="spellStart"/>
      <w:r w:rsidRPr="00CE0BB3">
        <w:rPr>
          <w:rFonts w:ascii="Times New Roman" w:hAnsi="Times New Roman" w:cs="Times New Roman"/>
          <w:sz w:val="20"/>
          <w:szCs w:val="20"/>
          <w:lang w:val="en-US"/>
        </w:rPr>
        <w:t>Ishizu</w:t>
      </w:r>
      <w:proofErr w:type="spellEnd"/>
      <w:r w:rsidRPr="00CE0BB3">
        <w:rPr>
          <w:rFonts w:ascii="Times New Roman" w:hAnsi="Times New Roman" w:cs="Times New Roman"/>
          <w:sz w:val="20"/>
          <w:szCs w:val="20"/>
          <w:lang w:val="en-US"/>
        </w:rPr>
        <w:t xml:space="preserve"> A, Takahashi C, Kato H, Tanabe T, </w:t>
      </w:r>
      <w:proofErr w:type="spellStart"/>
      <w:r w:rsidRPr="00CE0BB3">
        <w:rPr>
          <w:rFonts w:ascii="Times New Roman" w:hAnsi="Times New Roman" w:cs="Times New Roman"/>
          <w:sz w:val="20"/>
          <w:szCs w:val="20"/>
          <w:lang w:val="en-US"/>
        </w:rPr>
        <w:t>Yoshiki</w:t>
      </w:r>
      <w:proofErr w:type="spellEnd"/>
      <w:r w:rsidRPr="00CE0BB3">
        <w:rPr>
          <w:rFonts w:ascii="Times New Roman" w:hAnsi="Times New Roman" w:cs="Times New Roman"/>
          <w:sz w:val="20"/>
          <w:szCs w:val="20"/>
          <w:lang w:val="en-US"/>
        </w:rPr>
        <w:t xml:space="preserve"> T</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Importance of E-selectin (ELAM-1) and </w:t>
      </w:r>
      <w:proofErr w:type="spellStart"/>
      <w:r w:rsidRPr="00CE0BB3">
        <w:rPr>
          <w:rFonts w:ascii="Times New Roman" w:hAnsi="Times New Roman" w:cs="Times New Roman"/>
          <w:sz w:val="20"/>
          <w:szCs w:val="20"/>
          <w:lang w:val="en-US"/>
        </w:rPr>
        <w:t>sialyl</w:t>
      </w:r>
      <w:proofErr w:type="spellEnd"/>
      <w:r w:rsidRPr="00CE0BB3">
        <w:rPr>
          <w:rFonts w:ascii="Times New Roman" w:hAnsi="Times New Roman" w:cs="Times New Roman"/>
          <w:sz w:val="20"/>
          <w:szCs w:val="20"/>
          <w:lang w:val="en-US"/>
        </w:rPr>
        <w:t xml:space="preserve"> Lewis(a) in the adhesion of pancreatic carcinoma cells to activated endothelium. Int J Cancer 1993;54(6):972-7. </w:t>
      </w:r>
      <w:hyperlink r:id="rId477" w:history="1">
        <w:r w:rsidRPr="00CE0BB3">
          <w:rPr>
            <w:rStyle w:val="Hyperlink"/>
            <w:rFonts w:ascii="Times New Roman" w:hAnsi="Times New Roman" w:cs="Times New Roman"/>
            <w:sz w:val="20"/>
            <w:szCs w:val="20"/>
            <w:lang w:val="en-US"/>
          </w:rPr>
          <w:t>https://doi.org/10.1002/ijc.2910540618</w:t>
        </w:r>
      </w:hyperlink>
      <w:r w:rsidRPr="00CE0BB3">
        <w:rPr>
          <w:rFonts w:ascii="Times New Roman" w:hAnsi="Times New Roman" w:cs="Times New Roman"/>
          <w:sz w:val="20"/>
          <w:szCs w:val="20"/>
          <w:lang w:val="en-US"/>
        </w:rPr>
        <w:t xml:space="preserve">. </w:t>
      </w:r>
    </w:p>
    <w:p w14:paraId="7CF8964C"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Kaji</w:t>
      </w:r>
      <w:proofErr w:type="spellEnd"/>
      <w:r w:rsidRPr="00CE0BB3">
        <w:rPr>
          <w:rFonts w:ascii="Times New Roman" w:hAnsi="Times New Roman" w:cs="Times New Roman"/>
          <w:sz w:val="20"/>
          <w:szCs w:val="20"/>
          <w:lang w:val="en-US"/>
        </w:rPr>
        <w:t xml:space="preserve"> M, </w:t>
      </w:r>
      <w:proofErr w:type="spellStart"/>
      <w:r w:rsidRPr="00CE0BB3">
        <w:rPr>
          <w:rFonts w:ascii="Times New Roman" w:hAnsi="Times New Roman" w:cs="Times New Roman"/>
          <w:sz w:val="20"/>
          <w:szCs w:val="20"/>
          <w:lang w:val="en-US"/>
        </w:rPr>
        <w:t>Ishikura</w:t>
      </w:r>
      <w:proofErr w:type="spellEnd"/>
      <w:r w:rsidRPr="00CE0BB3">
        <w:rPr>
          <w:rFonts w:ascii="Times New Roman" w:hAnsi="Times New Roman" w:cs="Times New Roman"/>
          <w:sz w:val="20"/>
          <w:szCs w:val="20"/>
          <w:lang w:val="en-US"/>
        </w:rPr>
        <w:t xml:space="preserve"> H, </w:t>
      </w:r>
      <w:proofErr w:type="spellStart"/>
      <w:r w:rsidRPr="00CE0BB3">
        <w:rPr>
          <w:rFonts w:ascii="Times New Roman" w:hAnsi="Times New Roman" w:cs="Times New Roman"/>
          <w:sz w:val="20"/>
          <w:szCs w:val="20"/>
          <w:lang w:val="en-US"/>
        </w:rPr>
        <w:t>Kishimoto</w:t>
      </w:r>
      <w:proofErr w:type="spellEnd"/>
      <w:r w:rsidRPr="00CE0BB3">
        <w:rPr>
          <w:rFonts w:ascii="Times New Roman" w:hAnsi="Times New Roman" w:cs="Times New Roman"/>
          <w:sz w:val="20"/>
          <w:szCs w:val="20"/>
          <w:lang w:val="en-US"/>
        </w:rPr>
        <w:t xml:space="preserve"> T, Omi M, </w:t>
      </w:r>
      <w:proofErr w:type="spellStart"/>
      <w:r w:rsidRPr="00CE0BB3">
        <w:rPr>
          <w:rFonts w:ascii="Times New Roman" w:hAnsi="Times New Roman" w:cs="Times New Roman"/>
          <w:sz w:val="20"/>
          <w:szCs w:val="20"/>
          <w:lang w:val="en-US"/>
        </w:rPr>
        <w:t>Ishizu</w:t>
      </w:r>
      <w:proofErr w:type="spellEnd"/>
      <w:r w:rsidRPr="00CE0BB3">
        <w:rPr>
          <w:rFonts w:ascii="Times New Roman" w:hAnsi="Times New Roman" w:cs="Times New Roman"/>
          <w:sz w:val="20"/>
          <w:szCs w:val="20"/>
          <w:lang w:val="en-US"/>
        </w:rPr>
        <w:t xml:space="preserve"> A, Kimura C, Takahashi T, Kato H, </w:t>
      </w:r>
      <w:proofErr w:type="spellStart"/>
      <w:r w:rsidRPr="00CE0BB3">
        <w:rPr>
          <w:rFonts w:ascii="Times New Roman" w:hAnsi="Times New Roman" w:cs="Times New Roman"/>
          <w:sz w:val="20"/>
          <w:szCs w:val="20"/>
          <w:lang w:val="en-US"/>
        </w:rPr>
        <w:t>Yoshiki</w:t>
      </w:r>
      <w:proofErr w:type="spellEnd"/>
      <w:r w:rsidRPr="00CE0BB3">
        <w:rPr>
          <w:rFonts w:ascii="Times New Roman" w:hAnsi="Times New Roman" w:cs="Times New Roman"/>
          <w:sz w:val="20"/>
          <w:szCs w:val="20"/>
          <w:lang w:val="en-US"/>
        </w:rPr>
        <w:t xml:space="preserve"> T</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E-selectin expression induced by pancreas-carcinoma-derived interleukin-1 alpha results in enhanced adhesion of pancreas-carcinoma cells to endothelial cells. Int J Cancer 1995;60(5):712-717. </w:t>
      </w:r>
      <w:hyperlink r:id="rId478" w:history="1">
        <w:r w:rsidRPr="00CE0BB3">
          <w:rPr>
            <w:rStyle w:val="Hyperlink"/>
            <w:rFonts w:ascii="Times New Roman" w:hAnsi="Times New Roman" w:cs="Times New Roman"/>
            <w:sz w:val="20"/>
            <w:szCs w:val="20"/>
            <w:lang w:val="en-US"/>
          </w:rPr>
          <w:t>https://doi.org/10.1002/ijc.2910600524</w:t>
        </w:r>
      </w:hyperlink>
      <w:r w:rsidRPr="00CE0BB3">
        <w:rPr>
          <w:rFonts w:ascii="Times New Roman" w:hAnsi="Times New Roman" w:cs="Times New Roman"/>
          <w:sz w:val="20"/>
          <w:szCs w:val="20"/>
          <w:lang w:val="en-US"/>
        </w:rPr>
        <w:t xml:space="preserve">. </w:t>
      </w:r>
    </w:p>
    <w:p w14:paraId="67AAE69B"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Banks RE, Gearing AJ, Hemingway IK, Norfolk DR, </w:t>
      </w:r>
      <w:proofErr w:type="spellStart"/>
      <w:r w:rsidRPr="00CE0BB3">
        <w:rPr>
          <w:rFonts w:ascii="Times New Roman" w:hAnsi="Times New Roman" w:cs="Times New Roman"/>
          <w:sz w:val="20"/>
          <w:szCs w:val="20"/>
          <w:lang w:val="en-US"/>
        </w:rPr>
        <w:t>Perren</w:t>
      </w:r>
      <w:proofErr w:type="spellEnd"/>
      <w:r w:rsidRPr="00CE0BB3">
        <w:rPr>
          <w:rFonts w:ascii="Times New Roman" w:hAnsi="Times New Roman" w:cs="Times New Roman"/>
          <w:sz w:val="20"/>
          <w:szCs w:val="20"/>
          <w:lang w:val="en-US"/>
        </w:rPr>
        <w:t xml:space="preserve"> TJ, Selby PJ</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Circulating intercellular adhesion molecule-1 (ICAM-1), E-selectin and vascular cell adhesion molecule-1 (VCAM-1) in human malignancies. Br J Cancer 1993;68(1):122-124. </w:t>
      </w:r>
      <w:hyperlink r:id="rId479" w:history="1">
        <w:r w:rsidRPr="00CE0BB3">
          <w:rPr>
            <w:rStyle w:val="Hyperlink"/>
            <w:rFonts w:ascii="Times New Roman" w:hAnsi="Times New Roman" w:cs="Times New Roman"/>
            <w:sz w:val="20"/>
            <w:szCs w:val="20"/>
            <w:lang w:val="en-US"/>
          </w:rPr>
          <w:t>https://doi.org/10.1038/bjc.1993.298</w:t>
        </w:r>
      </w:hyperlink>
      <w:r w:rsidRPr="00CE0BB3">
        <w:rPr>
          <w:rFonts w:ascii="Times New Roman" w:hAnsi="Times New Roman" w:cs="Times New Roman"/>
          <w:sz w:val="20"/>
          <w:szCs w:val="20"/>
          <w:lang w:val="en-US"/>
        </w:rPr>
        <w:t xml:space="preserve">. </w:t>
      </w:r>
    </w:p>
    <w:p w14:paraId="225DB209"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Jiang M, Xu X, Bi Y, Xu J, Qin C, Han M</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Systemic inflammation promotes lung metastasis via E-selectin upregulation in mouse breast cancer model. Cancer Biol </w:t>
      </w:r>
      <w:proofErr w:type="spellStart"/>
      <w:r w:rsidRPr="00CE0BB3">
        <w:rPr>
          <w:rFonts w:ascii="Times New Roman" w:hAnsi="Times New Roman" w:cs="Times New Roman"/>
          <w:sz w:val="20"/>
          <w:szCs w:val="20"/>
          <w:lang w:val="en-US"/>
        </w:rPr>
        <w:t>Ther</w:t>
      </w:r>
      <w:proofErr w:type="spellEnd"/>
      <w:r w:rsidRPr="00CE0BB3">
        <w:rPr>
          <w:rFonts w:ascii="Times New Roman" w:hAnsi="Times New Roman" w:cs="Times New Roman"/>
          <w:sz w:val="20"/>
          <w:szCs w:val="20"/>
          <w:lang w:val="en-US"/>
        </w:rPr>
        <w:t xml:space="preserve"> 2014;15(6):789-96. </w:t>
      </w:r>
      <w:hyperlink r:id="rId480" w:history="1">
        <w:r w:rsidRPr="00CE0BB3">
          <w:rPr>
            <w:rStyle w:val="Hyperlink"/>
            <w:rFonts w:ascii="Times New Roman" w:hAnsi="Times New Roman" w:cs="Times New Roman"/>
            <w:sz w:val="20"/>
            <w:szCs w:val="20"/>
            <w:lang w:val="en-US"/>
          </w:rPr>
          <w:t>https://doi.org/10.4161/cbt.28552</w:t>
        </w:r>
      </w:hyperlink>
      <w:r w:rsidRPr="00CE0BB3">
        <w:rPr>
          <w:rFonts w:ascii="Times New Roman" w:hAnsi="Times New Roman" w:cs="Times New Roman"/>
          <w:sz w:val="20"/>
          <w:szCs w:val="20"/>
          <w:lang w:val="en-US"/>
        </w:rPr>
        <w:t xml:space="preserve">. </w:t>
      </w:r>
    </w:p>
    <w:p w14:paraId="7F83C20E"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Tsujisaki</w:t>
      </w:r>
      <w:proofErr w:type="spellEnd"/>
      <w:r w:rsidRPr="00CE0BB3">
        <w:rPr>
          <w:rFonts w:ascii="Times New Roman" w:hAnsi="Times New Roman" w:cs="Times New Roman"/>
          <w:sz w:val="20"/>
          <w:szCs w:val="20"/>
          <w:lang w:val="en-US"/>
        </w:rPr>
        <w:t xml:space="preserve"> M, Imai K, Hirata H, </w:t>
      </w:r>
      <w:proofErr w:type="spellStart"/>
      <w:r w:rsidRPr="00CE0BB3">
        <w:rPr>
          <w:rFonts w:ascii="Times New Roman" w:hAnsi="Times New Roman" w:cs="Times New Roman"/>
          <w:sz w:val="20"/>
          <w:szCs w:val="20"/>
          <w:lang w:val="en-US"/>
        </w:rPr>
        <w:t>Hanzawa</w:t>
      </w:r>
      <w:proofErr w:type="spellEnd"/>
      <w:r w:rsidRPr="00CE0BB3">
        <w:rPr>
          <w:rFonts w:ascii="Times New Roman" w:hAnsi="Times New Roman" w:cs="Times New Roman"/>
          <w:sz w:val="20"/>
          <w:szCs w:val="20"/>
          <w:lang w:val="en-US"/>
        </w:rPr>
        <w:t xml:space="preserve"> Y, </w:t>
      </w:r>
      <w:proofErr w:type="spellStart"/>
      <w:r w:rsidRPr="00CE0BB3">
        <w:rPr>
          <w:rFonts w:ascii="Times New Roman" w:hAnsi="Times New Roman" w:cs="Times New Roman"/>
          <w:sz w:val="20"/>
          <w:szCs w:val="20"/>
          <w:lang w:val="en-US"/>
        </w:rPr>
        <w:t>Masuya</w:t>
      </w:r>
      <w:proofErr w:type="spellEnd"/>
      <w:r w:rsidRPr="00CE0BB3">
        <w:rPr>
          <w:rFonts w:ascii="Times New Roman" w:hAnsi="Times New Roman" w:cs="Times New Roman"/>
          <w:sz w:val="20"/>
          <w:szCs w:val="20"/>
          <w:lang w:val="en-US"/>
        </w:rPr>
        <w:t xml:space="preserve"> J, Nakano T, Sugiyama T, Matsui M, </w:t>
      </w:r>
      <w:proofErr w:type="spellStart"/>
      <w:r w:rsidRPr="00CE0BB3">
        <w:rPr>
          <w:rFonts w:ascii="Times New Roman" w:hAnsi="Times New Roman" w:cs="Times New Roman"/>
          <w:sz w:val="20"/>
          <w:szCs w:val="20"/>
          <w:lang w:val="en-US"/>
        </w:rPr>
        <w:t>Hinoda</w:t>
      </w:r>
      <w:proofErr w:type="spellEnd"/>
      <w:r w:rsidRPr="00CE0BB3">
        <w:rPr>
          <w:rFonts w:ascii="Times New Roman" w:hAnsi="Times New Roman" w:cs="Times New Roman"/>
          <w:sz w:val="20"/>
          <w:szCs w:val="20"/>
          <w:lang w:val="en-US"/>
        </w:rPr>
        <w:t xml:space="preserve"> Y, </w:t>
      </w:r>
      <w:proofErr w:type="spellStart"/>
      <w:r w:rsidRPr="00CE0BB3">
        <w:rPr>
          <w:rFonts w:ascii="Times New Roman" w:hAnsi="Times New Roman" w:cs="Times New Roman"/>
          <w:sz w:val="20"/>
          <w:szCs w:val="20"/>
          <w:lang w:val="en-US"/>
        </w:rPr>
        <w:t>Yachi</w:t>
      </w:r>
      <w:proofErr w:type="spellEnd"/>
      <w:r w:rsidRPr="00CE0BB3">
        <w:rPr>
          <w:rFonts w:ascii="Times New Roman" w:hAnsi="Times New Roman" w:cs="Times New Roman"/>
          <w:sz w:val="20"/>
          <w:szCs w:val="20"/>
          <w:lang w:val="en-US"/>
        </w:rPr>
        <w:t xml:space="preserve"> A</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Detection of circulating intercellular adhesion molecule-1 antigen in malignant diseases. Clin Exp Immunol 1991;85(1):3-8. </w:t>
      </w:r>
      <w:hyperlink r:id="rId481" w:history="1">
        <w:r w:rsidRPr="00CE0BB3">
          <w:rPr>
            <w:rStyle w:val="Hyperlink"/>
            <w:rFonts w:ascii="Times New Roman" w:hAnsi="Times New Roman" w:cs="Times New Roman"/>
            <w:sz w:val="20"/>
            <w:szCs w:val="20"/>
            <w:lang w:val="en-US"/>
          </w:rPr>
          <w:t>https://doi.org/10.1111/j.1365-2249.1991.tb05673.x</w:t>
        </w:r>
      </w:hyperlink>
    </w:p>
    <w:p w14:paraId="7CB89B87"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Kansas GS</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Selectins and their ligands: current concepts and controversies. Blood 1996;88(9):3259-3287. </w:t>
      </w:r>
      <w:hyperlink r:id="rId482" w:history="1">
        <w:r w:rsidRPr="00CE0BB3">
          <w:rPr>
            <w:rStyle w:val="Hyperlink"/>
            <w:rFonts w:ascii="Times New Roman" w:hAnsi="Times New Roman" w:cs="Times New Roman"/>
            <w:sz w:val="20"/>
            <w:szCs w:val="20"/>
            <w:lang w:val="en-US"/>
          </w:rPr>
          <w:t>https://doi.org/10.1182/blood.V88.9.3259.bloodjournal8893259</w:t>
        </w:r>
      </w:hyperlink>
      <w:r w:rsidRPr="00CE0BB3">
        <w:rPr>
          <w:rFonts w:ascii="Times New Roman" w:hAnsi="Times New Roman" w:cs="Times New Roman"/>
          <w:sz w:val="20"/>
          <w:szCs w:val="20"/>
          <w:lang w:val="en-US"/>
        </w:rPr>
        <w:t xml:space="preserve">. </w:t>
      </w:r>
    </w:p>
    <w:p w14:paraId="51338167"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Silva M, </w:t>
      </w:r>
      <w:proofErr w:type="spellStart"/>
      <w:r w:rsidRPr="00CE0BB3">
        <w:rPr>
          <w:rFonts w:ascii="Times New Roman" w:hAnsi="Times New Roman" w:cs="Times New Roman"/>
          <w:sz w:val="20"/>
          <w:szCs w:val="20"/>
          <w:lang w:val="en-US"/>
        </w:rPr>
        <w:t>Videira</w:t>
      </w:r>
      <w:proofErr w:type="spellEnd"/>
      <w:r w:rsidRPr="00CE0BB3">
        <w:rPr>
          <w:rFonts w:ascii="Times New Roman" w:hAnsi="Times New Roman" w:cs="Times New Roman"/>
          <w:sz w:val="20"/>
          <w:szCs w:val="20"/>
          <w:lang w:val="en-US"/>
        </w:rPr>
        <w:t xml:space="preserve"> PA, </w:t>
      </w:r>
      <w:proofErr w:type="spellStart"/>
      <w:r w:rsidRPr="00CE0BB3">
        <w:rPr>
          <w:rFonts w:ascii="Times New Roman" w:hAnsi="Times New Roman" w:cs="Times New Roman"/>
          <w:sz w:val="20"/>
          <w:szCs w:val="20"/>
          <w:lang w:val="en-US"/>
        </w:rPr>
        <w:t>Sackstein</w:t>
      </w:r>
      <w:proofErr w:type="spellEnd"/>
      <w:r w:rsidRPr="00CE0BB3">
        <w:rPr>
          <w:rFonts w:ascii="Times New Roman" w:hAnsi="Times New Roman" w:cs="Times New Roman"/>
          <w:sz w:val="20"/>
          <w:szCs w:val="20"/>
          <w:lang w:val="en-US"/>
        </w:rPr>
        <w:t xml:space="preserve"> R</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E-Selectin Ligands in the Human Mononuclear Phagocyte System: Implications for Infection, Inflammation, and Immunotherapy. Front Immunol 2018 Jan 19;8:1878. </w:t>
      </w:r>
      <w:hyperlink r:id="rId483" w:history="1">
        <w:r w:rsidRPr="00CE0BB3">
          <w:rPr>
            <w:rStyle w:val="Hyperlink"/>
            <w:rFonts w:ascii="Times New Roman" w:hAnsi="Times New Roman" w:cs="Times New Roman"/>
            <w:sz w:val="20"/>
            <w:szCs w:val="20"/>
            <w:lang w:val="en-US"/>
          </w:rPr>
          <w:t>https://doi.org/10.3389/fimmu.2017.01878</w:t>
        </w:r>
      </w:hyperlink>
      <w:r w:rsidRPr="00CE0BB3">
        <w:rPr>
          <w:rFonts w:ascii="Times New Roman" w:hAnsi="Times New Roman" w:cs="Times New Roman"/>
          <w:sz w:val="20"/>
          <w:szCs w:val="20"/>
          <w:lang w:val="en-US"/>
        </w:rPr>
        <w:t xml:space="preserve">. </w:t>
      </w:r>
    </w:p>
    <w:p w14:paraId="3FF833E5"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Borges E, </w:t>
      </w:r>
      <w:proofErr w:type="spellStart"/>
      <w:r w:rsidRPr="00CE0BB3">
        <w:rPr>
          <w:rFonts w:ascii="Times New Roman" w:hAnsi="Times New Roman" w:cs="Times New Roman"/>
          <w:sz w:val="20"/>
          <w:szCs w:val="20"/>
          <w:lang w:val="en-US"/>
        </w:rPr>
        <w:t>Pendl</w:t>
      </w:r>
      <w:proofErr w:type="spellEnd"/>
      <w:r w:rsidRPr="00CE0BB3">
        <w:rPr>
          <w:rFonts w:ascii="Times New Roman" w:hAnsi="Times New Roman" w:cs="Times New Roman"/>
          <w:sz w:val="20"/>
          <w:szCs w:val="20"/>
          <w:lang w:val="en-US"/>
        </w:rPr>
        <w:t xml:space="preserve"> G, </w:t>
      </w:r>
      <w:proofErr w:type="spellStart"/>
      <w:r w:rsidRPr="00CE0BB3">
        <w:rPr>
          <w:rFonts w:ascii="Times New Roman" w:hAnsi="Times New Roman" w:cs="Times New Roman"/>
          <w:sz w:val="20"/>
          <w:szCs w:val="20"/>
          <w:lang w:val="en-US"/>
        </w:rPr>
        <w:t>Eytner</w:t>
      </w:r>
      <w:proofErr w:type="spellEnd"/>
      <w:r w:rsidRPr="00CE0BB3">
        <w:rPr>
          <w:rFonts w:ascii="Times New Roman" w:hAnsi="Times New Roman" w:cs="Times New Roman"/>
          <w:sz w:val="20"/>
          <w:szCs w:val="20"/>
          <w:lang w:val="en-US"/>
        </w:rPr>
        <w:t xml:space="preserve"> R, </w:t>
      </w:r>
      <w:proofErr w:type="spellStart"/>
      <w:r w:rsidRPr="00CE0BB3">
        <w:rPr>
          <w:rFonts w:ascii="Times New Roman" w:hAnsi="Times New Roman" w:cs="Times New Roman"/>
          <w:sz w:val="20"/>
          <w:szCs w:val="20"/>
          <w:lang w:val="en-US"/>
        </w:rPr>
        <w:t>Steegmaier</w:t>
      </w:r>
      <w:proofErr w:type="spellEnd"/>
      <w:r w:rsidRPr="00CE0BB3">
        <w:rPr>
          <w:rFonts w:ascii="Times New Roman" w:hAnsi="Times New Roman" w:cs="Times New Roman"/>
          <w:sz w:val="20"/>
          <w:szCs w:val="20"/>
          <w:lang w:val="en-US"/>
        </w:rPr>
        <w:t xml:space="preserve"> M, Zöllner O, </w:t>
      </w:r>
      <w:proofErr w:type="spellStart"/>
      <w:r w:rsidRPr="00CE0BB3">
        <w:rPr>
          <w:rFonts w:ascii="Times New Roman" w:hAnsi="Times New Roman" w:cs="Times New Roman"/>
          <w:sz w:val="20"/>
          <w:szCs w:val="20"/>
          <w:lang w:val="en-US"/>
        </w:rPr>
        <w:t>Vestweber</w:t>
      </w:r>
      <w:proofErr w:type="spellEnd"/>
      <w:r w:rsidRPr="00CE0BB3">
        <w:rPr>
          <w:rFonts w:ascii="Times New Roman" w:hAnsi="Times New Roman" w:cs="Times New Roman"/>
          <w:sz w:val="20"/>
          <w:szCs w:val="20"/>
          <w:lang w:val="en-US"/>
        </w:rPr>
        <w:t xml:space="preserve"> D</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The binding of T cell-expressed P-selectin glycoprotein ligand-1 to E- and P-selectin is differentially regulated. J Biol Chem 1997;272(45):28786-28792. </w:t>
      </w:r>
      <w:hyperlink r:id="rId484" w:history="1">
        <w:r w:rsidRPr="00CE0BB3">
          <w:rPr>
            <w:rStyle w:val="Hyperlink"/>
            <w:rFonts w:ascii="Times New Roman" w:hAnsi="Times New Roman" w:cs="Times New Roman"/>
            <w:sz w:val="20"/>
            <w:szCs w:val="20"/>
            <w:lang w:val="en-US"/>
          </w:rPr>
          <w:t>https://doi.org/10.1074/jbc.272.45.28786</w:t>
        </w:r>
      </w:hyperlink>
      <w:r w:rsidRPr="00CE0BB3">
        <w:rPr>
          <w:rFonts w:ascii="Times New Roman" w:hAnsi="Times New Roman" w:cs="Times New Roman"/>
          <w:sz w:val="20"/>
          <w:szCs w:val="20"/>
          <w:lang w:val="en-US"/>
        </w:rPr>
        <w:t xml:space="preserve">. </w:t>
      </w:r>
    </w:p>
    <w:p w14:paraId="2FEBAC1D"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McEver</w:t>
      </w:r>
      <w:proofErr w:type="spellEnd"/>
      <w:r w:rsidRPr="00CE0BB3">
        <w:rPr>
          <w:rFonts w:ascii="Times New Roman" w:hAnsi="Times New Roman" w:cs="Times New Roman"/>
          <w:sz w:val="20"/>
          <w:szCs w:val="20"/>
          <w:lang w:val="en-US"/>
        </w:rPr>
        <w:t xml:space="preserve"> RP, </w:t>
      </w:r>
      <w:proofErr w:type="spellStart"/>
      <w:r w:rsidRPr="00CE0BB3">
        <w:rPr>
          <w:rFonts w:ascii="Times New Roman" w:hAnsi="Times New Roman" w:cs="Times New Roman"/>
          <w:sz w:val="20"/>
          <w:szCs w:val="20"/>
          <w:lang w:val="en-US"/>
        </w:rPr>
        <w:t>Beckstead</w:t>
      </w:r>
      <w:proofErr w:type="spellEnd"/>
      <w:r w:rsidRPr="00CE0BB3">
        <w:rPr>
          <w:rFonts w:ascii="Times New Roman" w:hAnsi="Times New Roman" w:cs="Times New Roman"/>
          <w:sz w:val="20"/>
          <w:szCs w:val="20"/>
          <w:lang w:val="en-US"/>
        </w:rPr>
        <w:t xml:space="preserve"> JH, Moore KL, Marshall-Carlson L, </w:t>
      </w:r>
      <w:proofErr w:type="spellStart"/>
      <w:r w:rsidRPr="00CE0BB3">
        <w:rPr>
          <w:rFonts w:ascii="Times New Roman" w:hAnsi="Times New Roman" w:cs="Times New Roman"/>
          <w:sz w:val="20"/>
          <w:szCs w:val="20"/>
          <w:lang w:val="en-US"/>
        </w:rPr>
        <w:t>Bainton</w:t>
      </w:r>
      <w:proofErr w:type="spellEnd"/>
      <w:r w:rsidRPr="00CE0BB3">
        <w:rPr>
          <w:rFonts w:ascii="Times New Roman" w:hAnsi="Times New Roman" w:cs="Times New Roman"/>
          <w:sz w:val="20"/>
          <w:szCs w:val="20"/>
          <w:lang w:val="en-US"/>
        </w:rPr>
        <w:t xml:space="preserve"> DF</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GMP-140, a platelet alpha-granule membrane protein, is also synthesized by vascular endothelial cells and is localized in Weibel-Palade bodies. J Clin Invest 1989;84(1):92-99.</w:t>
      </w:r>
      <w:hyperlink r:id="rId485" w:history="1">
        <w:r w:rsidRPr="00CE0BB3">
          <w:rPr>
            <w:rStyle w:val="Hyperlink"/>
            <w:rFonts w:ascii="Times New Roman" w:hAnsi="Times New Roman" w:cs="Times New Roman"/>
            <w:sz w:val="20"/>
            <w:szCs w:val="20"/>
            <w:lang w:val="en-US"/>
          </w:rPr>
          <w:t>https://doi.org/10.1172/JCI114175</w:t>
        </w:r>
      </w:hyperlink>
      <w:r w:rsidRPr="00CE0BB3">
        <w:rPr>
          <w:rFonts w:ascii="Times New Roman" w:hAnsi="Times New Roman" w:cs="Times New Roman"/>
          <w:sz w:val="20"/>
          <w:szCs w:val="20"/>
          <w:lang w:val="en-US"/>
        </w:rPr>
        <w:t xml:space="preserve">. </w:t>
      </w:r>
    </w:p>
    <w:p w14:paraId="7F3698CB"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Bonfanti R, </w:t>
      </w:r>
      <w:proofErr w:type="spellStart"/>
      <w:r w:rsidRPr="00CE0BB3">
        <w:rPr>
          <w:rFonts w:ascii="Times New Roman" w:hAnsi="Times New Roman" w:cs="Times New Roman"/>
          <w:sz w:val="20"/>
          <w:szCs w:val="20"/>
          <w:lang w:val="en-US"/>
        </w:rPr>
        <w:t>Furie</w:t>
      </w:r>
      <w:proofErr w:type="spellEnd"/>
      <w:r w:rsidRPr="00CE0BB3">
        <w:rPr>
          <w:rFonts w:ascii="Times New Roman" w:hAnsi="Times New Roman" w:cs="Times New Roman"/>
          <w:sz w:val="20"/>
          <w:szCs w:val="20"/>
          <w:lang w:val="en-US"/>
        </w:rPr>
        <w:t xml:space="preserve"> BC, </w:t>
      </w:r>
      <w:proofErr w:type="spellStart"/>
      <w:r w:rsidRPr="00CE0BB3">
        <w:rPr>
          <w:rFonts w:ascii="Times New Roman" w:hAnsi="Times New Roman" w:cs="Times New Roman"/>
          <w:sz w:val="20"/>
          <w:szCs w:val="20"/>
          <w:lang w:val="en-US"/>
        </w:rPr>
        <w:t>Furie</w:t>
      </w:r>
      <w:proofErr w:type="spellEnd"/>
      <w:r w:rsidRPr="00CE0BB3">
        <w:rPr>
          <w:rFonts w:ascii="Times New Roman" w:hAnsi="Times New Roman" w:cs="Times New Roman"/>
          <w:sz w:val="20"/>
          <w:szCs w:val="20"/>
          <w:lang w:val="en-US"/>
        </w:rPr>
        <w:t xml:space="preserve"> B, Wagner DD</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PADGEM (GMP140) is a component of Weibel-Palade bodies of human endothelial cells. Blood 1989;73(5):1109-1112. PMID: 2467701.</w:t>
      </w:r>
    </w:p>
    <w:p w14:paraId="6C908FCA"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proofErr w:type="spellStart"/>
      <w:r w:rsidRPr="008E4902">
        <w:rPr>
          <w:rFonts w:ascii="Times New Roman" w:hAnsi="Times New Roman" w:cs="Times New Roman"/>
          <w:sz w:val="20"/>
          <w:szCs w:val="20"/>
          <w:lang w:val="en-US"/>
        </w:rPr>
        <w:t>Koedam</w:t>
      </w:r>
      <w:proofErr w:type="spellEnd"/>
      <w:r w:rsidRPr="008E4902">
        <w:rPr>
          <w:rFonts w:ascii="Times New Roman" w:hAnsi="Times New Roman" w:cs="Times New Roman"/>
          <w:sz w:val="20"/>
          <w:szCs w:val="20"/>
          <w:lang w:val="en-US"/>
        </w:rPr>
        <w:t xml:space="preserve"> JA, Cramer EM, </w:t>
      </w:r>
      <w:proofErr w:type="spellStart"/>
      <w:r w:rsidRPr="008E4902">
        <w:rPr>
          <w:rFonts w:ascii="Times New Roman" w:hAnsi="Times New Roman" w:cs="Times New Roman"/>
          <w:sz w:val="20"/>
          <w:szCs w:val="20"/>
          <w:lang w:val="en-US"/>
        </w:rPr>
        <w:t>Briend</w:t>
      </w:r>
      <w:proofErr w:type="spellEnd"/>
      <w:r w:rsidRPr="008E4902">
        <w:rPr>
          <w:rFonts w:ascii="Times New Roman" w:hAnsi="Times New Roman" w:cs="Times New Roman"/>
          <w:sz w:val="20"/>
          <w:szCs w:val="20"/>
          <w:lang w:val="en-US"/>
        </w:rPr>
        <w:t xml:space="preserve"> E, </w:t>
      </w:r>
      <w:proofErr w:type="spellStart"/>
      <w:r w:rsidRPr="008E4902">
        <w:rPr>
          <w:rFonts w:ascii="Times New Roman" w:hAnsi="Times New Roman" w:cs="Times New Roman"/>
          <w:sz w:val="20"/>
          <w:szCs w:val="20"/>
          <w:lang w:val="en-US"/>
        </w:rPr>
        <w:t>Furie</w:t>
      </w:r>
      <w:proofErr w:type="spellEnd"/>
      <w:r w:rsidRPr="008E4902">
        <w:rPr>
          <w:rFonts w:ascii="Times New Roman" w:hAnsi="Times New Roman" w:cs="Times New Roman"/>
          <w:sz w:val="20"/>
          <w:szCs w:val="20"/>
          <w:lang w:val="en-US"/>
        </w:rPr>
        <w:t xml:space="preserve"> B, </w:t>
      </w:r>
      <w:proofErr w:type="spellStart"/>
      <w:r w:rsidRPr="008E4902">
        <w:rPr>
          <w:rFonts w:ascii="Times New Roman" w:hAnsi="Times New Roman" w:cs="Times New Roman"/>
          <w:sz w:val="20"/>
          <w:szCs w:val="20"/>
          <w:lang w:val="en-US"/>
        </w:rPr>
        <w:t>Furie</w:t>
      </w:r>
      <w:proofErr w:type="spellEnd"/>
      <w:r w:rsidRPr="008E4902">
        <w:rPr>
          <w:rFonts w:ascii="Times New Roman" w:hAnsi="Times New Roman" w:cs="Times New Roman"/>
          <w:sz w:val="20"/>
          <w:szCs w:val="20"/>
          <w:lang w:val="en-US"/>
        </w:rPr>
        <w:t xml:space="preserve"> BC, Wagner DD</w:t>
      </w:r>
      <w:r>
        <w:rPr>
          <w:rFonts w:ascii="Times New Roman" w:hAnsi="Times New Roman" w:cs="Times New Roman"/>
          <w:sz w:val="20"/>
          <w:szCs w:val="20"/>
          <w:lang w:val="en-US"/>
        </w:rPr>
        <w:t>:</w:t>
      </w:r>
      <w:r w:rsidRPr="008E4902">
        <w:rPr>
          <w:rFonts w:ascii="Times New Roman" w:hAnsi="Times New Roman" w:cs="Times New Roman"/>
          <w:sz w:val="20"/>
          <w:szCs w:val="20"/>
          <w:lang w:val="en-US"/>
        </w:rPr>
        <w:t xml:space="preserve"> </w:t>
      </w:r>
      <w:r w:rsidRPr="00CE0BB3">
        <w:rPr>
          <w:rFonts w:ascii="Times New Roman" w:hAnsi="Times New Roman" w:cs="Times New Roman"/>
          <w:sz w:val="20"/>
          <w:szCs w:val="20"/>
          <w:lang w:val="en-US"/>
        </w:rPr>
        <w:t xml:space="preserve">P-selectin, a granule membrane protein of platelets and endothelial cells, follows the regulated secretory pathway in AtT-20 cells. J Cell Biol 1992;116(3):617-625. </w:t>
      </w:r>
      <w:hyperlink r:id="rId486" w:history="1">
        <w:r w:rsidRPr="00CE0BB3">
          <w:rPr>
            <w:rStyle w:val="Hyperlink"/>
            <w:rFonts w:ascii="Times New Roman" w:hAnsi="Times New Roman" w:cs="Times New Roman"/>
            <w:sz w:val="20"/>
            <w:szCs w:val="20"/>
            <w:lang w:val="en-US"/>
          </w:rPr>
          <w:t>https://doi.org/10.1083/jcb.116.3.617</w:t>
        </w:r>
      </w:hyperlink>
      <w:r w:rsidRPr="00CE0BB3">
        <w:rPr>
          <w:rFonts w:ascii="Times New Roman" w:hAnsi="Times New Roman" w:cs="Times New Roman"/>
          <w:sz w:val="20"/>
          <w:szCs w:val="20"/>
          <w:lang w:val="en-US"/>
        </w:rPr>
        <w:t xml:space="preserve">. </w:t>
      </w:r>
    </w:p>
    <w:p w14:paraId="00E935E4"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McEver</w:t>
      </w:r>
      <w:proofErr w:type="spellEnd"/>
      <w:r w:rsidRPr="00CE0BB3">
        <w:rPr>
          <w:rFonts w:ascii="Times New Roman" w:hAnsi="Times New Roman" w:cs="Times New Roman"/>
          <w:sz w:val="20"/>
          <w:szCs w:val="20"/>
          <w:lang w:val="en-US"/>
        </w:rPr>
        <w:t xml:space="preserve"> RP, Martin MN</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A monoclonal antibody to a membrane glycoprotein binds only to activated platelets. </w:t>
      </w:r>
      <w:r w:rsidRPr="008E4902">
        <w:rPr>
          <w:rFonts w:ascii="Times New Roman" w:hAnsi="Times New Roman" w:cs="Times New Roman"/>
          <w:sz w:val="20"/>
          <w:szCs w:val="20"/>
          <w:lang w:val="en-US"/>
        </w:rPr>
        <w:t xml:space="preserve">J Biol Chem 1984;259(15):9799-9804. </w:t>
      </w:r>
      <w:hyperlink r:id="rId487" w:history="1">
        <w:r w:rsidRPr="008E4902">
          <w:rPr>
            <w:rStyle w:val="Hyperlink"/>
            <w:rFonts w:ascii="Times New Roman" w:hAnsi="Times New Roman" w:cs="Times New Roman"/>
            <w:sz w:val="20"/>
            <w:szCs w:val="20"/>
            <w:lang w:val="en-US"/>
          </w:rPr>
          <w:t>https://doi.org/10.1016/S0021-9258(17)42770-0</w:t>
        </w:r>
      </w:hyperlink>
      <w:r w:rsidRPr="008E4902">
        <w:rPr>
          <w:rFonts w:ascii="Times New Roman" w:hAnsi="Times New Roman" w:cs="Times New Roman"/>
          <w:sz w:val="20"/>
          <w:szCs w:val="20"/>
          <w:lang w:val="en-US"/>
        </w:rPr>
        <w:t xml:space="preserve">. </w:t>
      </w:r>
    </w:p>
    <w:p w14:paraId="0DC528E6"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Stenberg PE, </w:t>
      </w:r>
      <w:proofErr w:type="spellStart"/>
      <w:r w:rsidRPr="00CE0BB3">
        <w:rPr>
          <w:rFonts w:ascii="Times New Roman" w:hAnsi="Times New Roman" w:cs="Times New Roman"/>
          <w:sz w:val="20"/>
          <w:szCs w:val="20"/>
          <w:lang w:val="en-US"/>
        </w:rPr>
        <w:t>McEver</w:t>
      </w:r>
      <w:proofErr w:type="spellEnd"/>
      <w:r w:rsidRPr="00CE0BB3">
        <w:rPr>
          <w:rFonts w:ascii="Times New Roman" w:hAnsi="Times New Roman" w:cs="Times New Roman"/>
          <w:sz w:val="20"/>
          <w:szCs w:val="20"/>
          <w:lang w:val="en-US"/>
        </w:rPr>
        <w:t xml:space="preserve"> RP, Shuman MA, Jacques YV, </w:t>
      </w:r>
      <w:proofErr w:type="spellStart"/>
      <w:r w:rsidRPr="00CE0BB3">
        <w:rPr>
          <w:rFonts w:ascii="Times New Roman" w:hAnsi="Times New Roman" w:cs="Times New Roman"/>
          <w:sz w:val="20"/>
          <w:szCs w:val="20"/>
          <w:lang w:val="en-US"/>
        </w:rPr>
        <w:t>Bainton</w:t>
      </w:r>
      <w:proofErr w:type="spellEnd"/>
      <w:r w:rsidRPr="00CE0BB3">
        <w:rPr>
          <w:rFonts w:ascii="Times New Roman" w:hAnsi="Times New Roman" w:cs="Times New Roman"/>
          <w:sz w:val="20"/>
          <w:szCs w:val="20"/>
          <w:lang w:val="en-US"/>
        </w:rPr>
        <w:t xml:space="preserve"> DF</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A platelet alpha-granule membrane protein (GMP-140) is expressed on the plasma membrane after activation. J Cell Biol 1985;101(3):880-886. </w:t>
      </w:r>
      <w:hyperlink r:id="rId488" w:history="1">
        <w:r w:rsidRPr="00CE0BB3">
          <w:rPr>
            <w:rStyle w:val="Hyperlink"/>
            <w:rFonts w:ascii="Times New Roman" w:hAnsi="Times New Roman" w:cs="Times New Roman"/>
            <w:sz w:val="20"/>
            <w:szCs w:val="20"/>
            <w:lang w:val="en-US"/>
          </w:rPr>
          <w:t>https://doi.org/10.1083/jcb.101.3.880</w:t>
        </w:r>
      </w:hyperlink>
      <w:r w:rsidRPr="00CE0BB3">
        <w:rPr>
          <w:rFonts w:ascii="Times New Roman" w:hAnsi="Times New Roman" w:cs="Times New Roman"/>
          <w:sz w:val="20"/>
          <w:szCs w:val="20"/>
          <w:lang w:val="en-US"/>
        </w:rPr>
        <w:t xml:space="preserve">. </w:t>
      </w:r>
    </w:p>
    <w:p w14:paraId="5FBEB474"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Bevilacqua M, Butcher E, </w:t>
      </w:r>
      <w:proofErr w:type="spellStart"/>
      <w:r w:rsidRPr="00CE0BB3">
        <w:rPr>
          <w:rFonts w:ascii="Times New Roman" w:hAnsi="Times New Roman" w:cs="Times New Roman"/>
          <w:sz w:val="20"/>
          <w:szCs w:val="20"/>
          <w:lang w:val="en-US"/>
        </w:rPr>
        <w:t>Furie</w:t>
      </w:r>
      <w:proofErr w:type="spellEnd"/>
      <w:r w:rsidRPr="00CE0BB3">
        <w:rPr>
          <w:rFonts w:ascii="Times New Roman" w:hAnsi="Times New Roman" w:cs="Times New Roman"/>
          <w:sz w:val="20"/>
          <w:szCs w:val="20"/>
          <w:lang w:val="en-US"/>
        </w:rPr>
        <w:t xml:space="preserve"> B, </w:t>
      </w:r>
      <w:proofErr w:type="spellStart"/>
      <w:r w:rsidRPr="00CE0BB3">
        <w:rPr>
          <w:rFonts w:ascii="Times New Roman" w:hAnsi="Times New Roman" w:cs="Times New Roman"/>
          <w:sz w:val="20"/>
          <w:szCs w:val="20"/>
          <w:lang w:val="en-US"/>
        </w:rPr>
        <w:t>Furie</w:t>
      </w:r>
      <w:proofErr w:type="spellEnd"/>
      <w:r w:rsidRPr="00CE0BB3">
        <w:rPr>
          <w:rFonts w:ascii="Times New Roman" w:hAnsi="Times New Roman" w:cs="Times New Roman"/>
          <w:sz w:val="20"/>
          <w:szCs w:val="20"/>
          <w:lang w:val="en-US"/>
        </w:rPr>
        <w:t xml:space="preserve"> B, Gallatin M, </w:t>
      </w:r>
      <w:proofErr w:type="spellStart"/>
      <w:r w:rsidRPr="00CE0BB3">
        <w:rPr>
          <w:rFonts w:ascii="Times New Roman" w:hAnsi="Times New Roman" w:cs="Times New Roman"/>
          <w:sz w:val="20"/>
          <w:szCs w:val="20"/>
          <w:lang w:val="en-US"/>
        </w:rPr>
        <w:t>Gimbrone</w:t>
      </w:r>
      <w:proofErr w:type="spellEnd"/>
      <w:r w:rsidRPr="00CE0BB3">
        <w:rPr>
          <w:rFonts w:ascii="Times New Roman" w:hAnsi="Times New Roman" w:cs="Times New Roman"/>
          <w:sz w:val="20"/>
          <w:szCs w:val="20"/>
          <w:lang w:val="en-US"/>
        </w:rPr>
        <w:t xml:space="preserve"> M, Harlan J, </w:t>
      </w:r>
      <w:proofErr w:type="spellStart"/>
      <w:r w:rsidRPr="00CE0BB3">
        <w:rPr>
          <w:rFonts w:ascii="Times New Roman" w:hAnsi="Times New Roman" w:cs="Times New Roman"/>
          <w:sz w:val="20"/>
          <w:szCs w:val="20"/>
          <w:lang w:val="en-US"/>
        </w:rPr>
        <w:t>Kishimoto</w:t>
      </w:r>
      <w:proofErr w:type="spellEnd"/>
      <w:r w:rsidRPr="00CE0BB3">
        <w:rPr>
          <w:rFonts w:ascii="Times New Roman" w:hAnsi="Times New Roman" w:cs="Times New Roman"/>
          <w:sz w:val="20"/>
          <w:szCs w:val="20"/>
          <w:lang w:val="en-US"/>
        </w:rPr>
        <w:t xml:space="preserve"> K, Lasky L, </w:t>
      </w:r>
      <w:proofErr w:type="spellStart"/>
      <w:r w:rsidRPr="00CE0BB3">
        <w:rPr>
          <w:rFonts w:ascii="Times New Roman" w:hAnsi="Times New Roman" w:cs="Times New Roman"/>
          <w:sz w:val="20"/>
          <w:szCs w:val="20"/>
          <w:lang w:val="en-US"/>
        </w:rPr>
        <w:t>McEver</w:t>
      </w:r>
      <w:proofErr w:type="spellEnd"/>
      <w:r w:rsidRPr="00CE0BB3">
        <w:rPr>
          <w:rFonts w:ascii="Times New Roman" w:hAnsi="Times New Roman" w:cs="Times New Roman"/>
          <w:sz w:val="20"/>
          <w:szCs w:val="20"/>
          <w:lang w:val="en-US"/>
        </w:rPr>
        <w:t xml:space="preserve"> R, Paulson J, Rosen S, Seed B, Siegelman M, Springer T, </w:t>
      </w:r>
      <w:proofErr w:type="spellStart"/>
      <w:r w:rsidRPr="00CE0BB3">
        <w:rPr>
          <w:rFonts w:ascii="Times New Roman" w:hAnsi="Times New Roman" w:cs="Times New Roman"/>
          <w:sz w:val="20"/>
          <w:szCs w:val="20"/>
          <w:lang w:val="en-US"/>
        </w:rPr>
        <w:t>Stoolman</w:t>
      </w:r>
      <w:proofErr w:type="spellEnd"/>
      <w:r w:rsidRPr="00CE0BB3">
        <w:rPr>
          <w:rFonts w:ascii="Times New Roman" w:hAnsi="Times New Roman" w:cs="Times New Roman"/>
          <w:sz w:val="20"/>
          <w:szCs w:val="20"/>
          <w:lang w:val="en-US"/>
        </w:rPr>
        <w:t xml:space="preserve"> L, Tedder T, Varki A, Wagner D, Weissman I, Zimmerman G</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Selectins: a family of adhesion receptors. Cell 1991;67(2):233. </w:t>
      </w:r>
      <w:hyperlink r:id="rId489" w:history="1">
        <w:r w:rsidRPr="00CE0BB3">
          <w:rPr>
            <w:rStyle w:val="Hyperlink"/>
            <w:rFonts w:ascii="Times New Roman" w:hAnsi="Times New Roman" w:cs="Times New Roman"/>
            <w:sz w:val="20"/>
            <w:szCs w:val="20"/>
            <w:lang w:val="en-US"/>
          </w:rPr>
          <w:t>https://doi.org/10.1016/0092-8674(91)90174-W</w:t>
        </w:r>
      </w:hyperlink>
      <w:r w:rsidRPr="00CE0BB3">
        <w:rPr>
          <w:rFonts w:ascii="Times New Roman" w:hAnsi="Times New Roman" w:cs="Times New Roman"/>
          <w:sz w:val="20"/>
          <w:szCs w:val="20"/>
          <w:lang w:val="en-US"/>
        </w:rPr>
        <w:t xml:space="preserve">. </w:t>
      </w:r>
    </w:p>
    <w:p w14:paraId="321DB4A0"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Hattori R, Hamilton KK, Fugate RD, </w:t>
      </w:r>
      <w:proofErr w:type="spellStart"/>
      <w:r w:rsidRPr="00CE0BB3">
        <w:rPr>
          <w:rFonts w:ascii="Times New Roman" w:hAnsi="Times New Roman" w:cs="Times New Roman"/>
          <w:sz w:val="20"/>
          <w:szCs w:val="20"/>
          <w:lang w:val="en-US"/>
        </w:rPr>
        <w:t>McEver</w:t>
      </w:r>
      <w:proofErr w:type="spellEnd"/>
      <w:r w:rsidRPr="00CE0BB3">
        <w:rPr>
          <w:rFonts w:ascii="Times New Roman" w:hAnsi="Times New Roman" w:cs="Times New Roman"/>
          <w:sz w:val="20"/>
          <w:szCs w:val="20"/>
          <w:lang w:val="en-US"/>
        </w:rPr>
        <w:t xml:space="preserve"> RP, Sims PJ</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Stimulated secretion of endothelial von Willebrand factor is accompanied by rapid redistribution to the cell surface of the intracellular granule membrane protein GMP-140. J Biol Chem 1989;264(14):7768-7771. </w:t>
      </w:r>
      <w:hyperlink r:id="rId490" w:history="1">
        <w:r w:rsidRPr="00CE0BB3">
          <w:rPr>
            <w:rStyle w:val="Hyperlink"/>
            <w:rFonts w:ascii="Times New Roman" w:hAnsi="Times New Roman" w:cs="Times New Roman"/>
            <w:sz w:val="20"/>
            <w:szCs w:val="20"/>
            <w:lang w:val="en-US"/>
          </w:rPr>
          <w:t>https://doi.org/10.1016/S0021-9258(18)83104-0</w:t>
        </w:r>
      </w:hyperlink>
      <w:r w:rsidRPr="00CE0BB3">
        <w:rPr>
          <w:rFonts w:ascii="Times New Roman" w:hAnsi="Times New Roman" w:cs="Times New Roman"/>
          <w:sz w:val="20"/>
          <w:szCs w:val="20"/>
          <w:lang w:val="en-US"/>
        </w:rPr>
        <w:t xml:space="preserve">. </w:t>
      </w:r>
    </w:p>
    <w:p w14:paraId="38A71E44"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Eppihimer</w:t>
      </w:r>
      <w:proofErr w:type="spellEnd"/>
      <w:r w:rsidRPr="00CE0BB3">
        <w:rPr>
          <w:rFonts w:ascii="Times New Roman" w:hAnsi="Times New Roman" w:cs="Times New Roman"/>
          <w:sz w:val="20"/>
          <w:szCs w:val="20"/>
          <w:lang w:val="en-US"/>
        </w:rPr>
        <w:t xml:space="preserve"> MJ, Schaub RG</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Soluble P-selectin antagonist mediates rolling velocity and adhesion of leukocytes in acutely inflamed venules. Microcirculation 2001;8(1):15-24. </w:t>
      </w:r>
      <w:hyperlink r:id="rId491" w:history="1">
        <w:r w:rsidRPr="00CE0BB3">
          <w:rPr>
            <w:rStyle w:val="Hyperlink"/>
            <w:rFonts w:ascii="Times New Roman" w:hAnsi="Times New Roman" w:cs="Times New Roman"/>
            <w:sz w:val="20"/>
            <w:szCs w:val="20"/>
            <w:lang w:val="en-US"/>
          </w:rPr>
          <w:t>https://doi.org/10.1111/j.1549-8719.2001.tb00154.x</w:t>
        </w:r>
      </w:hyperlink>
      <w:r w:rsidRPr="00CE0BB3">
        <w:rPr>
          <w:rFonts w:ascii="Times New Roman" w:hAnsi="Times New Roman" w:cs="Times New Roman"/>
          <w:sz w:val="20"/>
          <w:szCs w:val="20"/>
          <w:lang w:val="en-US"/>
        </w:rPr>
        <w:t xml:space="preserve">. </w:t>
      </w:r>
    </w:p>
    <w:p w14:paraId="7E40DCC2"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t>Yeini</w:t>
      </w:r>
      <w:proofErr w:type="spellEnd"/>
      <w:r w:rsidRPr="00CE0BB3">
        <w:rPr>
          <w:rFonts w:ascii="Times New Roman" w:hAnsi="Times New Roman" w:cs="Times New Roman"/>
          <w:sz w:val="20"/>
          <w:szCs w:val="20"/>
          <w:lang w:val="en-US"/>
        </w:rPr>
        <w:t xml:space="preserve"> E, </w:t>
      </w:r>
      <w:proofErr w:type="spellStart"/>
      <w:r w:rsidRPr="00CE0BB3">
        <w:rPr>
          <w:rFonts w:ascii="Times New Roman" w:hAnsi="Times New Roman" w:cs="Times New Roman"/>
          <w:sz w:val="20"/>
          <w:szCs w:val="20"/>
          <w:lang w:val="en-US"/>
        </w:rPr>
        <w:t>Satchi-Fainaro</w:t>
      </w:r>
      <w:proofErr w:type="spellEnd"/>
      <w:r w:rsidRPr="00CE0BB3">
        <w:rPr>
          <w:rFonts w:ascii="Times New Roman" w:hAnsi="Times New Roman" w:cs="Times New Roman"/>
          <w:sz w:val="20"/>
          <w:szCs w:val="20"/>
          <w:lang w:val="en-US"/>
        </w:rPr>
        <w:t xml:space="preserve"> R</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The role of P-selectin in cancer-associated thrombosis and beyond. </w:t>
      </w:r>
      <w:proofErr w:type="spellStart"/>
      <w:r w:rsidRPr="00CE0BB3">
        <w:rPr>
          <w:rFonts w:ascii="Times New Roman" w:hAnsi="Times New Roman" w:cs="Times New Roman"/>
          <w:sz w:val="20"/>
          <w:szCs w:val="20"/>
          <w:lang w:val="en-US"/>
        </w:rPr>
        <w:t>Thromb</w:t>
      </w:r>
      <w:proofErr w:type="spellEnd"/>
      <w:r w:rsidRPr="00CE0BB3">
        <w:rPr>
          <w:rFonts w:ascii="Times New Roman" w:hAnsi="Times New Roman" w:cs="Times New Roman"/>
          <w:sz w:val="20"/>
          <w:szCs w:val="20"/>
          <w:lang w:val="en-US"/>
        </w:rPr>
        <w:t xml:space="preserve"> Res 2022;213 Suppl 1:S22-S28. </w:t>
      </w:r>
      <w:hyperlink r:id="rId492" w:history="1">
        <w:r w:rsidRPr="00CE0BB3">
          <w:rPr>
            <w:rStyle w:val="Hyperlink"/>
            <w:rFonts w:ascii="Times New Roman" w:hAnsi="Times New Roman" w:cs="Times New Roman"/>
            <w:sz w:val="20"/>
            <w:szCs w:val="20"/>
            <w:lang w:val="en-US"/>
          </w:rPr>
          <w:t>https://doi.org/10.1016/j.thromres.2021.12.027</w:t>
        </w:r>
      </w:hyperlink>
      <w:r w:rsidRPr="00CE0BB3">
        <w:rPr>
          <w:rFonts w:ascii="Times New Roman" w:hAnsi="Times New Roman" w:cs="Times New Roman"/>
          <w:sz w:val="20"/>
          <w:szCs w:val="20"/>
          <w:lang w:val="en-US"/>
        </w:rPr>
        <w:t xml:space="preserve">. </w:t>
      </w:r>
    </w:p>
    <w:p w14:paraId="1961F850"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proofErr w:type="spellStart"/>
      <w:r w:rsidRPr="00CE0BB3">
        <w:rPr>
          <w:rFonts w:ascii="Times New Roman" w:hAnsi="Times New Roman" w:cs="Times New Roman"/>
          <w:sz w:val="20"/>
          <w:szCs w:val="20"/>
          <w:lang w:val="en-US"/>
        </w:rPr>
        <w:lastRenderedPageBreak/>
        <w:t>Sassetti</w:t>
      </w:r>
      <w:proofErr w:type="spellEnd"/>
      <w:r w:rsidRPr="00CE0BB3">
        <w:rPr>
          <w:rFonts w:ascii="Times New Roman" w:hAnsi="Times New Roman" w:cs="Times New Roman"/>
          <w:sz w:val="20"/>
          <w:szCs w:val="20"/>
          <w:lang w:val="en-US"/>
        </w:rPr>
        <w:t xml:space="preserve"> C, </w:t>
      </w:r>
      <w:proofErr w:type="spellStart"/>
      <w:r w:rsidRPr="00CE0BB3">
        <w:rPr>
          <w:rFonts w:ascii="Times New Roman" w:hAnsi="Times New Roman" w:cs="Times New Roman"/>
          <w:sz w:val="20"/>
          <w:szCs w:val="20"/>
          <w:lang w:val="en-US"/>
        </w:rPr>
        <w:t>Tangemann</w:t>
      </w:r>
      <w:proofErr w:type="spellEnd"/>
      <w:r w:rsidRPr="00CE0BB3">
        <w:rPr>
          <w:rFonts w:ascii="Times New Roman" w:hAnsi="Times New Roman" w:cs="Times New Roman"/>
          <w:sz w:val="20"/>
          <w:szCs w:val="20"/>
          <w:lang w:val="en-US"/>
        </w:rPr>
        <w:t xml:space="preserve"> K, Singer MS, Kershaw DB, Rosen SD</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Identification of </w:t>
      </w:r>
      <w:proofErr w:type="spellStart"/>
      <w:r w:rsidRPr="00CE0BB3">
        <w:rPr>
          <w:rFonts w:ascii="Times New Roman" w:hAnsi="Times New Roman" w:cs="Times New Roman"/>
          <w:sz w:val="20"/>
          <w:szCs w:val="20"/>
          <w:lang w:val="en-US"/>
        </w:rPr>
        <w:t>podocalyxin</w:t>
      </w:r>
      <w:proofErr w:type="spellEnd"/>
      <w:r w:rsidRPr="00CE0BB3">
        <w:rPr>
          <w:rFonts w:ascii="Times New Roman" w:hAnsi="Times New Roman" w:cs="Times New Roman"/>
          <w:sz w:val="20"/>
          <w:szCs w:val="20"/>
          <w:lang w:val="en-US"/>
        </w:rPr>
        <w:t xml:space="preserve">-like protein as a high endothelial venule ligand for L-selectin: parallels to CD34. J Exp Med 1998;187(12):1965-1975. </w:t>
      </w:r>
      <w:hyperlink r:id="rId493" w:history="1">
        <w:r w:rsidRPr="00CE0BB3">
          <w:rPr>
            <w:rStyle w:val="Hyperlink"/>
            <w:rFonts w:ascii="Times New Roman" w:hAnsi="Times New Roman" w:cs="Times New Roman"/>
            <w:sz w:val="20"/>
            <w:szCs w:val="20"/>
            <w:lang w:val="en-US"/>
          </w:rPr>
          <w:t>https://doi.org/10.1084/jem.187.12.1965</w:t>
        </w:r>
      </w:hyperlink>
      <w:r w:rsidRPr="00CE0BB3">
        <w:rPr>
          <w:rFonts w:ascii="Times New Roman" w:hAnsi="Times New Roman" w:cs="Times New Roman"/>
          <w:sz w:val="20"/>
          <w:szCs w:val="20"/>
          <w:lang w:val="en-US"/>
        </w:rPr>
        <w:t xml:space="preserve">. </w:t>
      </w:r>
    </w:p>
    <w:p w14:paraId="5E7FD606"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Berg EL, Magnani J, Warnock RA, Robinson MK, Butcher EC</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Comparison of L-selectin and E-selectin ligand specificities: the L-selectin can bind the E-selectin ligands </w:t>
      </w:r>
      <w:proofErr w:type="spellStart"/>
      <w:r w:rsidRPr="00CE0BB3">
        <w:rPr>
          <w:rFonts w:ascii="Times New Roman" w:hAnsi="Times New Roman" w:cs="Times New Roman"/>
          <w:sz w:val="20"/>
          <w:szCs w:val="20"/>
          <w:lang w:val="en-US"/>
        </w:rPr>
        <w:t>sialyl</w:t>
      </w:r>
      <w:proofErr w:type="spellEnd"/>
      <w:r w:rsidRPr="00CE0BB3">
        <w:rPr>
          <w:rFonts w:ascii="Times New Roman" w:hAnsi="Times New Roman" w:cs="Times New Roman"/>
          <w:sz w:val="20"/>
          <w:szCs w:val="20"/>
          <w:lang w:val="en-US"/>
        </w:rPr>
        <w:t xml:space="preserve"> Le(x) and </w:t>
      </w:r>
      <w:proofErr w:type="spellStart"/>
      <w:r w:rsidRPr="00CE0BB3">
        <w:rPr>
          <w:rFonts w:ascii="Times New Roman" w:hAnsi="Times New Roman" w:cs="Times New Roman"/>
          <w:sz w:val="20"/>
          <w:szCs w:val="20"/>
          <w:lang w:val="en-US"/>
        </w:rPr>
        <w:t>sialyl</w:t>
      </w:r>
      <w:proofErr w:type="spellEnd"/>
      <w:r w:rsidRPr="00CE0BB3">
        <w:rPr>
          <w:rFonts w:ascii="Times New Roman" w:hAnsi="Times New Roman" w:cs="Times New Roman"/>
          <w:sz w:val="20"/>
          <w:szCs w:val="20"/>
          <w:lang w:val="en-US"/>
        </w:rPr>
        <w:t xml:space="preserve"> Le(a). Biochem </w:t>
      </w:r>
      <w:proofErr w:type="spellStart"/>
      <w:r w:rsidRPr="00CE0BB3">
        <w:rPr>
          <w:rFonts w:ascii="Times New Roman" w:hAnsi="Times New Roman" w:cs="Times New Roman"/>
          <w:sz w:val="20"/>
          <w:szCs w:val="20"/>
          <w:lang w:val="en-US"/>
        </w:rPr>
        <w:t>Biophys</w:t>
      </w:r>
      <w:proofErr w:type="spellEnd"/>
      <w:r w:rsidRPr="00CE0BB3">
        <w:rPr>
          <w:rFonts w:ascii="Times New Roman" w:hAnsi="Times New Roman" w:cs="Times New Roman"/>
          <w:sz w:val="20"/>
          <w:szCs w:val="20"/>
          <w:lang w:val="en-US"/>
        </w:rPr>
        <w:t xml:space="preserve"> Res </w:t>
      </w:r>
      <w:proofErr w:type="spellStart"/>
      <w:r w:rsidRPr="00CE0BB3">
        <w:rPr>
          <w:rFonts w:ascii="Times New Roman" w:hAnsi="Times New Roman" w:cs="Times New Roman"/>
          <w:sz w:val="20"/>
          <w:szCs w:val="20"/>
          <w:lang w:val="en-US"/>
        </w:rPr>
        <w:t>Commun</w:t>
      </w:r>
      <w:proofErr w:type="spellEnd"/>
      <w:r w:rsidRPr="00CE0BB3">
        <w:rPr>
          <w:rFonts w:ascii="Times New Roman" w:hAnsi="Times New Roman" w:cs="Times New Roman"/>
          <w:sz w:val="20"/>
          <w:szCs w:val="20"/>
          <w:lang w:val="en-US"/>
        </w:rPr>
        <w:t xml:space="preserve">. 1992;184(2):1048-1055. </w:t>
      </w:r>
      <w:hyperlink r:id="rId494" w:history="1">
        <w:r w:rsidRPr="00CE0BB3">
          <w:rPr>
            <w:rStyle w:val="Hyperlink"/>
            <w:rFonts w:ascii="Times New Roman" w:hAnsi="Times New Roman" w:cs="Times New Roman"/>
            <w:sz w:val="20"/>
            <w:szCs w:val="20"/>
            <w:lang w:val="en-US"/>
          </w:rPr>
          <w:t>https://doi.org/10.1016/0006-291x(92)90697-j</w:t>
        </w:r>
      </w:hyperlink>
      <w:r w:rsidRPr="00CE0BB3">
        <w:rPr>
          <w:rFonts w:ascii="Times New Roman" w:hAnsi="Times New Roman" w:cs="Times New Roman"/>
          <w:sz w:val="20"/>
          <w:szCs w:val="20"/>
          <w:lang w:val="en-US"/>
        </w:rPr>
        <w:t xml:space="preserve">. </w:t>
      </w:r>
    </w:p>
    <w:p w14:paraId="69429086"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Tanaka T</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Leukocyte Adhesion Molecules. In: Encyclopedia of immunobiology. ed. </w:t>
      </w:r>
      <w:proofErr w:type="spellStart"/>
      <w:r w:rsidRPr="00CE0BB3">
        <w:rPr>
          <w:rFonts w:ascii="Times New Roman" w:hAnsi="Times New Roman" w:cs="Times New Roman"/>
          <w:sz w:val="20"/>
          <w:szCs w:val="20"/>
          <w:lang w:val="en-US"/>
        </w:rPr>
        <w:t>M.J.H.Ratcliffe</w:t>
      </w:r>
      <w:proofErr w:type="spellEnd"/>
      <w:r w:rsidRPr="00CE0BB3">
        <w:rPr>
          <w:rFonts w:ascii="Times New Roman" w:hAnsi="Times New Roman" w:cs="Times New Roman"/>
          <w:sz w:val="20"/>
          <w:szCs w:val="20"/>
          <w:lang w:val="en-US"/>
        </w:rPr>
        <w:t xml:space="preserve"> (Oxford: Academic Press). 2016:505–511. </w:t>
      </w:r>
      <w:hyperlink r:id="rId495" w:history="1">
        <w:r w:rsidRPr="00CE0BB3">
          <w:rPr>
            <w:rStyle w:val="Hyperlink"/>
            <w:rFonts w:ascii="Times New Roman" w:hAnsi="Times New Roman" w:cs="Times New Roman"/>
            <w:sz w:val="20"/>
            <w:szCs w:val="20"/>
            <w:lang w:val="en-US"/>
          </w:rPr>
          <w:t>https://doi.org/10.1016/B978-0-12-374279-7.07015-6</w:t>
        </w:r>
      </w:hyperlink>
      <w:r w:rsidRPr="00CE0BB3">
        <w:rPr>
          <w:rFonts w:ascii="Times New Roman" w:hAnsi="Times New Roman" w:cs="Times New Roman"/>
          <w:sz w:val="20"/>
          <w:szCs w:val="20"/>
          <w:lang w:val="en-US"/>
        </w:rPr>
        <w:t xml:space="preserve">. </w:t>
      </w:r>
    </w:p>
    <w:p w14:paraId="39AF578C"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Qian F, Hanahan D, Weissman IL</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L-selectin can facilitate metastasis to lymph nodes in a transgenic mouse model of carcinogenesis. Proc Natl </w:t>
      </w:r>
      <w:proofErr w:type="spellStart"/>
      <w:r w:rsidRPr="00CE0BB3">
        <w:rPr>
          <w:rFonts w:ascii="Times New Roman" w:hAnsi="Times New Roman" w:cs="Times New Roman"/>
          <w:sz w:val="20"/>
          <w:szCs w:val="20"/>
          <w:lang w:val="en-US"/>
        </w:rPr>
        <w:t>Acad</w:t>
      </w:r>
      <w:proofErr w:type="spellEnd"/>
      <w:r w:rsidRPr="00CE0BB3">
        <w:rPr>
          <w:rFonts w:ascii="Times New Roman" w:hAnsi="Times New Roman" w:cs="Times New Roman"/>
          <w:sz w:val="20"/>
          <w:szCs w:val="20"/>
          <w:lang w:val="en-US"/>
        </w:rPr>
        <w:t xml:space="preserve"> Sci USA 2001;98(7):3976-</w:t>
      </w:r>
      <w:r>
        <w:rPr>
          <w:rFonts w:ascii="Times New Roman" w:hAnsi="Times New Roman" w:cs="Times New Roman"/>
          <w:sz w:val="20"/>
          <w:szCs w:val="20"/>
          <w:lang w:val="en-US"/>
        </w:rPr>
        <w:t>39</w:t>
      </w:r>
      <w:r w:rsidRPr="00CE0BB3">
        <w:rPr>
          <w:rFonts w:ascii="Times New Roman" w:hAnsi="Times New Roman" w:cs="Times New Roman"/>
          <w:sz w:val="20"/>
          <w:szCs w:val="20"/>
          <w:lang w:val="en-US"/>
        </w:rPr>
        <w:t xml:space="preserve">81. </w:t>
      </w:r>
      <w:hyperlink r:id="rId496" w:history="1">
        <w:r w:rsidRPr="00CE0BB3">
          <w:rPr>
            <w:rStyle w:val="Hyperlink"/>
            <w:rFonts w:ascii="Times New Roman" w:hAnsi="Times New Roman" w:cs="Times New Roman"/>
            <w:sz w:val="20"/>
            <w:szCs w:val="20"/>
            <w:lang w:val="en-US"/>
          </w:rPr>
          <w:t>https://doi.org/10.1073/pnas.061633698</w:t>
        </w:r>
      </w:hyperlink>
      <w:r w:rsidRPr="00CE0BB3">
        <w:rPr>
          <w:rFonts w:ascii="Times New Roman" w:hAnsi="Times New Roman" w:cs="Times New Roman"/>
          <w:sz w:val="20"/>
          <w:szCs w:val="20"/>
          <w:lang w:val="en-US"/>
        </w:rPr>
        <w:t xml:space="preserve">. </w:t>
      </w:r>
    </w:p>
    <w:p w14:paraId="16BE5ACC"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Rosen SD</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Ligands for L-selectin: homing, inflammation, and beyond. </w:t>
      </w:r>
      <w:proofErr w:type="spellStart"/>
      <w:r w:rsidRPr="00CE0BB3">
        <w:rPr>
          <w:rFonts w:ascii="Times New Roman" w:hAnsi="Times New Roman" w:cs="Times New Roman"/>
          <w:sz w:val="20"/>
          <w:szCs w:val="20"/>
          <w:lang w:val="en-US"/>
        </w:rPr>
        <w:t>Annu</w:t>
      </w:r>
      <w:proofErr w:type="spellEnd"/>
      <w:r w:rsidRPr="00CE0BB3">
        <w:rPr>
          <w:rFonts w:ascii="Times New Roman" w:hAnsi="Times New Roman" w:cs="Times New Roman"/>
          <w:sz w:val="20"/>
          <w:szCs w:val="20"/>
          <w:lang w:val="en-US"/>
        </w:rPr>
        <w:t xml:space="preserve"> Rev Immunol. 2004;22:129-56. </w:t>
      </w:r>
      <w:hyperlink r:id="rId497" w:history="1">
        <w:r w:rsidRPr="00CE0BB3">
          <w:rPr>
            <w:rStyle w:val="Hyperlink"/>
            <w:rFonts w:ascii="Times New Roman" w:hAnsi="Times New Roman" w:cs="Times New Roman"/>
            <w:sz w:val="20"/>
            <w:szCs w:val="20"/>
            <w:lang w:val="en-US"/>
          </w:rPr>
          <w:t>https://doi.org/10.1146/annurev.immunol.21.090501.080131</w:t>
        </w:r>
      </w:hyperlink>
      <w:r w:rsidRPr="00CE0BB3">
        <w:rPr>
          <w:rFonts w:ascii="Times New Roman" w:hAnsi="Times New Roman" w:cs="Times New Roman"/>
          <w:sz w:val="20"/>
          <w:szCs w:val="20"/>
          <w:lang w:val="en-US"/>
        </w:rPr>
        <w:t xml:space="preserve">. </w:t>
      </w:r>
    </w:p>
    <w:p w14:paraId="1FADFBC9"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Wang S, Pang X, Tong L, Fan H, Jiang J, Zhao M, Yu X, Li M, Liang J, Fan Y, Zhang X, Tang Y, Sun Y, Liang X</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LncRNA SELL/L-selectin promotes HPV-positive HNSCC progression and drives fucoidan-mediated therapeutic strategies. Acta </w:t>
      </w:r>
      <w:proofErr w:type="spellStart"/>
      <w:r w:rsidRPr="00CE0BB3">
        <w:rPr>
          <w:rFonts w:ascii="Times New Roman" w:hAnsi="Times New Roman" w:cs="Times New Roman"/>
          <w:sz w:val="20"/>
          <w:szCs w:val="20"/>
          <w:lang w:val="en-US"/>
        </w:rPr>
        <w:t>Biomater</w:t>
      </w:r>
      <w:proofErr w:type="spellEnd"/>
      <w:r w:rsidRPr="00CE0BB3">
        <w:rPr>
          <w:rFonts w:ascii="Times New Roman" w:hAnsi="Times New Roman" w:cs="Times New Roman"/>
          <w:sz w:val="20"/>
          <w:szCs w:val="20"/>
          <w:lang w:val="en-US"/>
        </w:rPr>
        <w:t xml:space="preserve"> 2023;167:436-448. </w:t>
      </w:r>
      <w:hyperlink r:id="rId498" w:history="1">
        <w:r w:rsidRPr="00CE0BB3">
          <w:rPr>
            <w:rStyle w:val="Hyperlink"/>
            <w:rFonts w:ascii="Times New Roman" w:hAnsi="Times New Roman" w:cs="Times New Roman"/>
            <w:sz w:val="20"/>
            <w:szCs w:val="20"/>
            <w:lang w:val="en-US"/>
          </w:rPr>
          <w:t>https://doi.org/10.1016/j.actbio.2023.06.011</w:t>
        </w:r>
      </w:hyperlink>
      <w:r w:rsidRPr="00CE0BB3">
        <w:rPr>
          <w:rFonts w:ascii="Times New Roman" w:hAnsi="Times New Roman" w:cs="Times New Roman"/>
          <w:sz w:val="20"/>
          <w:szCs w:val="20"/>
          <w:lang w:val="en-US"/>
        </w:rPr>
        <w:t xml:space="preserve">. </w:t>
      </w:r>
    </w:p>
    <w:p w14:paraId="70A0FFEB" w14:textId="77777777" w:rsidR="005B504F" w:rsidRPr="00CE0BB3" w:rsidRDefault="005B504F" w:rsidP="005B504F">
      <w:pPr>
        <w:pStyle w:val="Listenabsatz"/>
        <w:numPr>
          <w:ilvl w:val="0"/>
          <w:numId w:val="5"/>
        </w:numPr>
        <w:spacing w:after="0" w:line="240" w:lineRule="auto"/>
        <w:ind w:right="426"/>
        <w:jc w:val="both"/>
        <w:rPr>
          <w:rFonts w:ascii="Times New Roman" w:hAnsi="Times New Roman" w:cs="Times New Roman"/>
          <w:sz w:val="20"/>
          <w:szCs w:val="20"/>
          <w:lang w:val="en-US"/>
        </w:rPr>
      </w:pPr>
      <w:r w:rsidRPr="00CE0BB3">
        <w:rPr>
          <w:rFonts w:ascii="Times New Roman" w:hAnsi="Times New Roman" w:cs="Times New Roman"/>
          <w:sz w:val="20"/>
          <w:szCs w:val="20"/>
          <w:lang w:val="en-US"/>
        </w:rPr>
        <w:t xml:space="preserve">Goldson TM, Turner KL, Huang Y, Carlson GE, </w:t>
      </w:r>
      <w:proofErr w:type="spellStart"/>
      <w:r w:rsidRPr="00CE0BB3">
        <w:rPr>
          <w:rFonts w:ascii="Times New Roman" w:hAnsi="Times New Roman" w:cs="Times New Roman"/>
          <w:sz w:val="20"/>
          <w:szCs w:val="20"/>
          <w:lang w:val="en-US"/>
        </w:rPr>
        <w:t>Caggiano</w:t>
      </w:r>
      <w:proofErr w:type="spellEnd"/>
      <w:r w:rsidRPr="00CE0BB3">
        <w:rPr>
          <w:rFonts w:ascii="Times New Roman" w:hAnsi="Times New Roman" w:cs="Times New Roman"/>
          <w:sz w:val="20"/>
          <w:szCs w:val="20"/>
          <w:lang w:val="en-US"/>
        </w:rPr>
        <w:t xml:space="preserve"> EG, </w:t>
      </w:r>
      <w:proofErr w:type="spellStart"/>
      <w:r w:rsidRPr="00CE0BB3">
        <w:rPr>
          <w:rFonts w:ascii="Times New Roman" w:hAnsi="Times New Roman" w:cs="Times New Roman"/>
          <w:sz w:val="20"/>
          <w:szCs w:val="20"/>
          <w:lang w:val="en-US"/>
        </w:rPr>
        <w:t>Oberhauser</w:t>
      </w:r>
      <w:proofErr w:type="spellEnd"/>
      <w:r w:rsidRPr="00CE0BB3">
        <w:rPr>
          <w:rFonts w:ascii="Times New Roman" w:hAnsi="Times New Roman" w:cs="Times New Roman"/>
          <w:sz w:val="20"/>
          <w:szCs w:val="20"/>
          <w:lang w:val="en-US"/>
        </w:rPr>
        <w:t xml:space="preserve"> AF, </w:t>
      </w:r>
      <w:proofErr w:type="spellStart"/>
      <w:r w:rsidRPr="00CE0BB3">
        <w:rPr>
          <w:rFonts w:ascii="Times New Roman" w:hAnsi="Times New Roman" w:cs="Times New Roman"/>
          <w:sz w:val="20"/>
          <w:szCs w:val="20"/>
          <w:lang w:val="en-US"/>
        </w:rPr>
        <w:t>Fennewald</w:t>
      </w:r>
      <w:proofErr w:type="spellEnd"/>
      <w:r w:rsidRPr="00CE0BB3">
        <w:rPr>
          <w:rFonts w:ascii="Times New Roman" w:hAnsi="Times New Roman" w:cs="Times New Roman"/>
          <w:sz w:val="20"/>
          <w:szCs w:val="20"/>
          <w:lang w:val="en-US"/>
        </w:rPr>
        <w:t xml:space="preserve"> SM, Burdick MM, Resto VA</w:t>
      </w:r>
      <w:r>
        <w:rPr>
          <w:rFonts w:ascii="Times New Roman" w:hAnsi="Times New Roman" w:cs="Times New Roman"/>
          <w:sz w:val="20"/>
          <w:szCs w:val="20"/>
          <w:lang w:val="en-US"/>
        </w:rPr>
        <w:t>:</w:t>
      </w:r>
      <w:r w:rsidRPr="00CE0BB3">
        <w:rPr>
          <w:rFonts w:ascii="Times New Roman" w:hAnsi="Times New Roman" w:cs="Times New Roman"/>
          <w:sz w:val="20"/>
          <w:szCs w:val="20"/>
          <w:lang w:val="en-US"/>
        </w:rPr>
        <w:t xml:space="preserve"> </w:t>
      </w:r>
      <w:proofErr w:type="spellStart"/>
      <w:r w:rsidRPr="00CE0BB3">
        <w:rPr>
          <w:rFonts w:ascii="Times New Roman" w:hAnsi="Times New Roman" w:cs="Times New Roman"/>
          <w:sz w:val="20"/>
          <w:szCs w:val="20"/>
          <w:lang w:val="en-US"/>
        </w:rPr>
        <w:t>Nucleolin</w:t>
      </w:r>
      <w:proofErr w:type="spellEnd"/>
      <w:r w:rsidRPr="00CE0BB3">
        <w:rPr>
          <w:rFonts w:ascii="Times New Roman" w:hAnsi="Times New Roman" w:cs="Times New Roman"/>
          <w:sz w:val="20"/>
          <w:szCs w:val="20"/>
          <w:lang w:val="en-US"/>
        </w:rPr>
        <w:t xml:space="preserve"> mediates the binding of cancer cells to L-selectin under conditions of </w:t>
      </w:r>
      <w:proofErr w:type="spellStart"/>
      <w:r w:rsidRPr="00CE0BB3">
        <w:rPr>
          <w:rFonts w:ascii="Times New Roman" w:hAnsi="Times New Roman" w:cs="Times New Roman"/>
          <w:sz w:val="20"/>
          <w:szCs w:val="20"/>
          <w:lang w:val="en-US"/>
        </w:rPr>
        <w:t>lymphodynamic</w:t>
      </w:r>
      <w:proofErr w:type="spellEnd"/>
      <w:r w:rsidRPr="00CE0BB3">
        <w:rPr>
          <w:rFonts w:ascii="Times New Roman" w:hAnsi="Times New Roman" w:cs="Times New Roman"/>
          <w:sz w:val="20"/>
          <w:szCs w:val="20"/>
          <w:lang w:val="en-US"/>
        </w:rPr>
        <w:t xml:space="preserve"> shear stress. Am J Physiol Cell Physiol 2020;318(1):C83-C93. </w:t>
      </w:r>
      <w:hyperlink r:id="rId499" w:history="1">
        <w:r w:rsidRPr="00CE0BB3">
          <w:rPr>
            <w:rStyle w:val="Hyperlink"/>
            <w:rFonts w:ascii="Times New Roman" w:hAnsi="Times New Roman" w:cs="Times New Roman"/>
            <w:sz w:val="20"/>
            <w:szCs w:val="20"/>
            <w:lang w:val="en-US"/>
          </w:rPr>
          <w:t>https://doi.org/10.1152/ajpcell.00035.2019</w:t>
        </w:r>
      </w:hyperlink>
      <w:r w:rsidRPr="00CE0BB3">
        <w:rPr>
          <w:rFonts w:ascii="Times New Roman" w:hAnsi="Times New Roman" w:cs="Times New Roman"/>
          <w:sz w:val="20"/>
          <w:szCs w:val="20"/>
          <w:lang w:val="en-US"/>
        </w:rPr>
        <w:t xml:space="preserve">. </w:t>
      </w:r>
    </w:p>
    <w:p w14:paraId="6B86D986" w14:textId="77777777" w:rsidR="005B504F" w:rsidRPr="00705ACC" w:rsidRDefault="005B504F" w:rsidP="005B504F">
      <w:pPr>
        <w:pStyle w:val="Listenabsatz"/>
        <w:numPr>
          <w:ilvl w:val="0"/>
          <w:numId w:val="5"/>
        </w:numPr>
        <w:spacing w:line="240" w:lineRule="auto"/>
        <w:ind w:right="426"/>
        <w:jc w:val="both"/>
        <w:rPr>
          <w:rFonts w:ascii="Times New Roman" w:hAnsi="Times New Roman" w:cs="Times New Roman"/>
          <w:sz w:val="20"/>
          <w:lang w:val="en-US"/>
        </w:rPr>
      </w:pPr>
      <w:proofErr w:type="spellStart"/>
      <w:r w:rsidRPr="00705ACC">
        <w:rPr>
          <w:rFonts w:ascii="Times New Roman" w:hAnsi="Times New Roman" w:cs="Times New Roman"/>
          <w:sz w:val="20"/>
          <w:lang w:val="en-US"/>
        </w:rPr>
        <w:t>Xie</w:t>
      </w:r>
      <w:proofErr w:type="spellEnd"/>
      <w:r w:rsidRPr="00705ACC">
        <w:rPr>
          <w:rFonts w:ascii="Times New Roman" w:hAnsi="Times New Roman" w:cs="Times New Roman"/>
          <w:sz w:val="20"/>
          <w:lang w:val="en-US"/>
        </w:rPr>
        <w:t xml:space="preserve"> X, Wang P, </w:t>
      </w:r>
      <w:proofErr w:type="spellStart"/>
      <w:r w:rsidRPr="00705ACC">
        <w:rPr>
          <w:rFonts w:ascii="Times New Roman" w:hAnsi="Times New Roman" w:cs="Times New Roman"/>
          <w:sz w:val="20"/>
          <w:lang w:val="en-US"/>
        </w:rPr>
        <w:t>Jin</w:t>
      </w:r>
      <w:proofErr w:type="spellEnd"/>
      <w:r w:rsidRPr="00705ACC">
        <w:rPr>
          <w:rFonts w:ascii="Times New Roman" w:hAnsi="Times New Roman" w:cs="Times New Roman"/>
          <w:sz w:val="20"/>
          <w:lang w:val="en-US"/>
        </w:rPr>
        <w:t xml:space="preserve"> M, Wang Y, Qi L, Wu C, Guo S, Li C, Zhang X, Yuan Y, Ma X, Liu F, Liu W, Liu H, Duan C, Ye P, Li X, </w:t>
      </w:r>
      <w:proofErr w:type="spellStart"/>
      <w:r w:rsidRPr="00705ACC">
        <w:rPr>
          <w:rFonts w:ascii="Times New Roman" w:hAnsi="Times New Roman" w:cs="Times New Roman"/>
          <w:sz w:val="20"/>
          <w:lang w:val="en-US"/>
        </w:rPr>
        <w:t>Borish</w:t>
      </w:r>
      <w:proofErr w:type="spellEnd"/>
      <w:r w:rsidRPr="00705ACC">
        <w:rPr>
          <w:rFonts w:ascii="Times New Roman" w:hAnsi="Times New Roman" w:cs="Times New Roman"/>
          <w:sz w:val="20"/>
          <w:lang w:val="en-US"/>
        </w:rPr>
        <w:t xml:space="preserve"> L, Zhao W, Feng X</w:t>
      </w:r>
      <w:r>
        <w:rPr>
          <w:rFonts w:ascii="Times New Roman" w:hAnsi="Times New Roman" w:cs="Times New Roman"/>
          <w:sz w:val="20"/>
          <w:szCs w:val="20"/>
          <w:lang w:val="en-US"/>
        </w:rPr>
        <w:t>:</w:t>
      </w:r>
      <w:r w:rsidRPr="00705ACC">
        <w:rPr>
          <w:rFonts w:ascii="Times New Roman" w:hAnsi="Times New Roman" w:cs="Times New Roman"/>
          <w:sz w:val="20"/>
          <w:lang w:val="en-US"/>
        </w:rPr>
        <w:t xml:space="preserve"> IL-1beta-induced epithelial cell and fibroblast transdifferentiation promotes neutrophil recruitment in chronic rhinosinusitis with nasal polyps. Nat </w:t>
      </w:r>
      <w:proofErr w:type="spellStart"/>
      <w:r w:rsidRPr="00705ACC">
        <w:rPr>
          <w:rFonts w:ascii="Times New Roman" w:hAnsi="Times New Roman" w:cs="Times New Roman"/>
          <w:sz w:val="20"/>
          <w:lang w:val="en-US"/>
        </w:rPr>
        <w:t>Commun</w:t>
      </w:r>
      <w:proofErr w:type="spellEnd"/>
      <w:r w:rsidRPr="00705ACC">
        <w:rPr>
          <w:rFonts w:ascii="Times New Roman" w:hAnsi="Times New Roman" w:cs="Times New Roman"/>
          <w:sz w:val="20"/>
          <w:lang w:val="en-US"/>
        </w:rPr>
        <w:t xml:space="preserve"> 2024;15(1):9101. </w:t>
      </w:r>
      <w:hyperlink r:id="rId500" w:history="1">
        <w:r w:rsidRPr="00D51137">
          <w:rPr>
            <w:rStyle w:val="Hyperlink"/>
            <w:rFonts w:ascii="Times New Roman" w:hAnsi="Times New Roman" w:cs="Times New Roman"/>
            <w:sz w:val="20"/>
            <w:lang w:val="en-US"/>
          </w:rPr>
          <w:t>https://doi.org/10.1038/s41467-024-53307-0</w:t>
        </w:r>
      </w:hyperlink>
      <w:r w:rsidRPr="00705ACC">
        <w:rPr>
          <w:rFonts w:ascii="Times New Roman" w:hAnsi="Times New Roman" w:cs="Times New Roman"/>
          <w:sz w:val="20"/>
          <w:lang w:val="en-US"/>
        </w:rPr>
        <w:t>.</w:t>
      </w:r>
      <w:r>
        <w:rPr>
          <w:rFonts w:ascii="Times New Roman" w:hAnsi="Times New Roman" w:cs="Times New Roman"/>
          <w:sz w:val="20"/>
          <w:lang w:val="en-US"/>
        </w:rPr>
        <w:t xml:space="preserve"> </w:t>
      </w:r>
    </w:p>
    <w:p w14:paraId="58E91855" w14:textId="79451B77" w:rsidR="00DE0480" w:rsidRPr="005B504F" w:rsidRDefault="005B504F" w:rsidP="005B504F">
      <w:pPr>
        <w:pStyle w:val="Listenabsatz"/>
        <w:numPr>
          <w:ilvl w:val="0"/>
          <w:numId w:val="5"/>
        </w:numPr>
        <w:spacing w:after="0" w:line="240" w:lineRule="auto"/>
        <w:ind w:right="426"/>
        <w:jc w:val="both"/>
        <w:rPr>
          <w:rFonts w:ascii="Times New Roman" w:hAnsi="Times New Roman" w:cs="Times New Roman"/>
          <w:sz w:val="20"/>
          <w:lang w:val="en-US"/>
        </w:rPr>
      </w:pPr>
      <w:r w:rsidRPr="005B504F">
        <w:rPr>
          <w:rFonts w:ascii="Times New Roman" w:hAnsi="Times New Roman" w:cs="Times New Roman"/>
          <w:sz w:val="20"/>
          <w:lang w:val="en-US"/>
        </w:rPr>
        <w:t xml:space="preserve">Napoli M, </w:t>
      </w:r>
      <w:proofErr w:type="spellStart"/>
      <w:r w:rsidRPr="005B504F">
        <w:rPr>
          <w:rFonts w:ascii="Times New Roman" w:hAnsi="Times New Roman" w:cs="Times New Roman"/>
          <w:sz w:val="20"/>
          <w:lang w:val="en-US"/>
        </w:rPr>
        <w:t>Immler</w:t>
      </w:r>
      <w:proofErr w:type="spellEnd"/>
      <w:r w:rsidRPr="005B504F">
        <w:rPr>
          <w:rFonts w:ascii="Times New Roman" w:hAnsi="Times New Roman" w:cs="Times New Roman"/>
          <w:sz w:val="20"/>
          <w:lang w:val="en-US"/>
        </w:rPr>
        <w:t xml:space="preserve"> R, </w:t>
      </w:r>
      <w:proofErr w:type="spellStart"/>
      <w:r w:rsidRPr="005B504F">
        <w:rPr>
          <w:rFonts w:ascii="Times New Roman" w:hAnsi="Times New Roman" w:cs="Times New Roman"/>
          <w:sz w:val="20"/>
          <w:lang w:val="en-US"/>
        </w:rPr>
        <w:t>Rohwedder</w:t>
      </w:r>
      <w:proofErr w:type="spellEnd"/>
      <w:r w:rsidRPr="005B504F">
        <w:rPr>
          <w:rFonts w:ascii="Times New Roman" w:hAnsi="Times New Roman" w:cs="Times New Roman"/>
          <w:sz w:val="20"/>
          <w:lang w:val="en-US"/>
        </w:rPr>
        <w:t xml:space="preserve"> I, </w:t>
      </w:r>
      <w:proofErr w:type="spellStart"/>
      <w:r w:rsidRPr="005B504F">
        <w:rPr>
          <w:rFonts w:ascii="Times New Roman" w:hAnsi="Times New Roman" w:cs="Times New Roman"/>
          <w:sz w:val="20"/>
          <w:lang w:val="en-US"/>
        </w:rPr>
        <w:t>Lupperger</w:t>
      </w:r>
      <w:proofErr w:type="spellEnd"/>
      <w:r w:rsidRPr="005B504F">
        <w:rPr>
          <w:rFonts w:ascii="Times New Roman" w:hAnsi="Times New Roman" w:cs="Times New Roman"/>
          <w:sz w:val="20"/>
          <w:lang w:val="en-US"/>
        </w:rPr>
        <w:t xml:space="preserve"> V, </w:t>
      </w:r>
      <w:proofErr w:type="spellStart"/>
      <w:r w:rsidRPr="005B504F">
        <w:rPr>
          <w:rFonts w:ascii="Times New Roman" w:hAnsi="Times New Roman" w:cs="Times New Roman"/>
          <w:sz w:val="20"/>
          <w:lang w:val="en-US"/>
        </w:rPr>
        <w:t>Pfabe</w:t>
      </w:r>
      <w:proofErr w:type="spellEnd"/>
      <w:r w:rsidRPr="005B504F">
        <w:rPr>
          <w:rFonts w:ascii="Times New Roman" w:hAnsi="Times New Roman" w:cs="Times New Roman"/>
          <w:sz w:val="20"/>
          <w:lang w:val="en-US"/>
        </w:rPr>
        <w:t xml:space="preserve"> J, Gonzalez </w:t>
      </w:r>
      <w:proofErr w:type="spellStart"/>
      <w:r w:rsidRPr="005B504F">
        <w:rPr>
          <w:rFonts w:ascii="Times New Roman" w:hAnsi="Times New Roman" w:cs="Times New Roman"/>
          <w:sz w:val="20"/>
          <w:lang w:val="en-US"/>
        </w:rPr>
        <w:t>Pisfil</w:t>
      </w:r>
      <w:proofErr w:type="spellEnd"/>
      <w:r w:rsidRPr="005B504F">
        <w:rPr>
          <w:rFonts w:ascii="Times New Roman" w:hAnsi="Times New Roman" w:cs="Times New Roman"/>
          <w:sz w:val="20"/>
          <w:lang w:val="en-US"/>
        </w:rPr>
        <w:t xml:space="preserve"> M, Yevtushenko A, </w:t>
      </w:r>
      <w:proofErr w:type="spellStart"/>
      <w:r w:rsidRPr="005B504F">
        <w:rPr>
          <w:rFonts w:ascii="Times New Roman" w:hAnsi="Times New Roman" w:cs="Times New Roman"/>
          <w:sz w:val="20"/>
          <w:lang w:val="en-US"/>
        </w:rPr>
        <w:t>Vogl</w:t>
      </w:r>
      <w:proofErr w:type="spellEnd"/>
      <w:r w:rsidRPr="005B504F">
        <w:rPr>
          <w:rFonts w:ascii="Times New Roman" w:hAnsi="Times New Roman" w:cs="Times New Roman"/>
          <w:sz w:val="20"/>
          <w:lang w:val="en-US"/>
        </w:rPr>
        <w:t xml:space="preserve"> T, Roth J, </w:t>
      </w:r>
      <w:proofErr w:type="spellStart"/>
      <w:r w:rsidRPr="005B504F">
        <w:rPr>
          <w:rFonts w:ascii="Times New Roman" w:hAnsi="Times New Roman" w:cs="Times New Roman"/>
          <w:sz w:val="20"/>
          <w:lang w:val="en-US"/>
        </w:rPr>
        <w:t>Salvermoser</w:t>
      </w:r>
      <w:proofErr w:type="spellEnd"/>
      <w:r w:rsidRPr="005B504F">
        <w:rPr>
          <w:rFonts w:ascii="Times New Roman" w:hAnsi="Times New Roman" w:cs="Times New Roman"/>
          <w:sz w:val="20"/>
          <w:lang w:val="en-US"/>
        </w:rPr>
        <w:t xml:space="preserve"> M, </w:t>
      </w:r>
      <w:proofErr w:type="spellStart"/>
      <w:r w:rsidRPr="005B504F">
        <w:rPr>
          <w:rFonts w:ascii="Times New Roman" w:hAnsi="Times New Roman" w:cs="Times New Roman"/>
          <w:sz w:val="20"/>
          <w:lang w:val="en-US"/>
        </w:rPr>
        <w:t>Dietzel</w:t>
      </w:r>
      <w:proofErr w:type="spellEnd"/>
      <w:r w:rsidRPr="005B504F">
        <w:rPr>
          <w:rFonts w:ascii="Times New Roman" w:hAnsi="Times New Roman" w:cs="Times New Roman"/>
          <w:sz w:val="20"/>
          <w:lang w:val="en-US"/>
        </w:rPr>
        <w:t xml:space="preserve"> S, Slak Rupnik M, Marr C, </w:t>
      </w:r>
      <w:proofErr w:type="spellStart"/>
      <w:r w:rsidRPr="005B504F">
        <w:rPr>
          <w:rFonts w:ascii="Times New Roman" w:hAnsi="Times New Roman" w:cs="Times New Roman"/>
          <w:sz w:val="20"/>
          <w:lang w:val="en-US"/>
        </w:rPr>
        <w:t>Walzog</w:t>
      </w:r>
      <w:proofErr w:type="spellEnd"/>
      <w:r w:rsidRPr="005B504F">
        <w:rPr>
          <w:rFonts w:ascii="Times New Roman" w:hAnsi="Times New Roman" w:cs="Times New Roman"/>
          <w:sz w:val="20"/>
          <w:lang w:val="en-US"/>
        </w:rPr>
        <w:t xml:space="preserve"> B, </w:t>
      </w:r>
      <w:proofErr w:type="spellStart"/>
      <w:r w:rsidRPr="005B504F">
        <w:rPr>
          <w:rFonts w:ascii="Times New Roman" w:hAnsi="Times New Roman" w:cs="Times New Roman"/>
          <w:sz w:val="20"/>
          <w:lang w:val="en-US"/>
        </w:rPr>
        <w:t>Sperandio</w:t>
      </w:r>
      <w:proofErr w:type="spellEnd"/>
      <w:r w:rsidRPr="005B504F">
        <w:rPr>
          <w:rFonts w:ascii="Times New Roman" w:hAnsi="Times New Roman" w:cs="Times New Roman"/>
          <w:sz w:val="20"/>
          <w:lang w:val="en-US"/>
        </w:rPr>
        <w:t xml:space="preserve"> M, </w:t>
      </w:r>
      <w:proofErr w:type="spellStart"/>
      <w:r w:rsidRPr="005B504F">
        <w:rPr>
          <w:rFonts w:ascii="Times New Roman" w:hAnsi="Times New Roman" w:cs="Times New Roman"/>
          <w:sz w:val="20"/>
          <w:lang w:val="en-US"/>
        </w:rPr>
        <w:t>Pruenster</w:t>
      </w:r>
      <w:proofErr w:type="spellEnd"/>
      <w:r w:rsidRPr="005B504F">
        <w:rPr>
          <w:rFonts w:ascii="Times New Roman" w:hAnsi="Times New Roman" w:cs="Times New Roman"/>
          <w:sz w:val="20"/>
          <w:lang w:val="en-US"/>
        </w:rPr>
        <w:t xml:space="preserve"> M</w:t>
      </w:r>
      <w:r w:rsidRPr="005B504F">
        <w:rPr>
          <w:rFonts w:ascii="Times New Roman" w:hAnsi="Times New Roman" w:cs="Times New Roman"/>
          <w:sz w:val="20"/>
          <w:szCs w:val="20"/>
          <w:lang w:val="en-US"/>
        </w:rPr>
        <w:t>:</w:t>
      </w:r>
      <w:r w:rsidRPr="005B504F">
        <w:rPr>
          <w:rFonts w:ascii="Times New Roman" w:hAnsi="Times New Roman" w:cs="Times New Roman"/>
          <w:sz w:val="20"/>
          <w:lang w:val="en-US"/>
        </w:rPr>
        <w:t xml:space="preserve"> Cytosolic S100A8/A9 promotes Ca2+ supply at LFA-1 adhesion clusters during neutrophil  recruitment. </w:t>
      </w:r>
      <w:proofErr w:type="spellStart"/>
      <w:r w:rsidRPr="005B504F">
        <w:rPr>
          <w:rFonts w:ascii="Times New Roman" w:hAnsi="Times New Roman" w:cs="Times New Roman"/>
          <w:sz w:val="20"/>
          <w:lang w:val="en-US"/>
        </w:rPr>
        <w:t>Elife</w:t>
      </w:r>
      <w:proofErr w:type="spellEnd"/>
      <w:r w:rsidRPr="005B504F">
        <w:rPr>
          <w:rFonts w:ascii="Times New Roman" w:hAnsi="Times New Roman" w:cs="Times New Roman"/>
          <w:sz w:val="20"/>
          <w:lang w:val="en-US"/>
        </w:rPr>
        <w:t xml:space="preserve"> 2024;13:RP96810. </w:t>
      </w:r>
      <w:hyperlink r:id="rId501" w:history="1">
        <w:r w:rsidRPr="005B504F">
          <w:rPr>
            <w:rStyle w:val="Hyperlink"/>
            <w:rFonts w:ascii="Times New Roman" w:hAnsi="Times New Roman" w:cs="Times New Roman"/>
            <w:sz w:val="20"/>
            <w:lang w:val="en-US"/>
          </w:rPr>
          <w:t>https://doi.org/10.7554/eLife.96810</w:t>
        </w:r>
      </w:hyperlink>
      <w:r w:rsidRPr="005B504F">
        <w:rPr>
          <w:rFonts w:ascii="Times New Roman" w:hAnsi="Times New Roman" w:cs="Times New Roman"/>
          <w:sz w:val="20"/>
          <w:lang w:val="en-US"/>
        </w:rPr>
        <w:t>.</w:t>
      </w:r>
    </w:p>
    <w:sectPr w:rsidR="00DE0480" w:rsidRPr="005B504F" w:rsidSect="00310E20">
      <w:footerReference w:type="default" r:id="rId502"/>
      <w:pgSz w:w="11906" w:h="16838"/>
      <w:pgMar w:top="1417" w:right="1417" w:bottom="1560"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65D5" w14:textId="77777777" w:rsidR="00DB152A" w:rsidRDefault="00DB152A" w:rsidP="00AF3413">
      <w:pPr>
        <w:spacing w:after="0" w:line="240" w:lineRule="auto"/>
      </w:pPr>
      <w:r>
        <w:separator/>
      </w:r>
    </w:p>
  </w:endnote>
  <w:endnote w:type="continuationSeparator" w:id="0">
    <w:p w14:paraId="1E82CA64" w14:textId="77777777" w:rsidR="00DB152A" w:rsidRDefault="00DB152A" w:rsidP="00AF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Times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864330"/>
      <w:docPartObj>
        <w:docPartGallery w:val="Page Numbers (Bottom of Page)"/>
        <w:docPartUnique/>
      </w:docPartObj>
    </w:sdtPr>
    <w:sdtEndPr/>
    <w:sdtContent>
      <w:sdt>
        <w:sdtPr>
          <w:id w:val="1210537343"/>
          <w:docPartObj>
            <w:docPartGallery w:val="Page Numbers (Top of Page)"/>
            <w:docPartUnique/>
          </w:docPartObj>
        </w:sdtPr>
        <w:sdtEndPr/>
        <w:sdtContent>
          <w:p w14:paraId="7A4AB924" w14:textId="341F295C" w:rsidR="00134172" w:rsidRDefault="00134172">
            <w:pPr>
              <w:pStyle w:val="Fuzeile"/>
              <w:jc w:val="center"/>
            </w:pPr>
            <w:r>
              <w:t xml:space="preserve">Page </w:t>
            </w:r>
            <w:r>
              <w:rPr>
                <w:b/>
                <w:bCs/>
                <w:sz w:val="24"/>
                <w:szCs w:val="24"/>
              </w:rPr>
              <w:fldChar w:fldCharType="begin"/>
            </w:r>
            <w:r>
              <w:rPr>
                <w:b/>
                <w:bCs/>
              </w:rPr>
              <w:instrText>PAGE</w:instrText>
            </w:r>
            <w:r>
              <w:rPr>
                <w:b/>
                <w:bCs/>
                <w:sz w:val="24"/>
                <w:szCs w:val="24"/>
              </w:rPr>
              <w:fldChar w:fldCharType="separate"/>
            </w:r>
            <w:r w:rsidR="00BA1EE7">
              <w:rPr>
                <w:b/>
                <w:bCs/>
                <w:noProof/>
              </w:rPr>
              <w:t>21</w:t>
            </w:r>
            <w:r>
              <w:rPr>
                <w:b/>
                <w:bCs/>
                <w:sz w:val="24"/>
                <w:szCs w:val="24"/>
              </w:rPr>
              <w:fldChar w:fldCharType="end"/>
            </w:r>
            <w:r>
              <w:t xml:space="preserve"> </w:t>
            </w:r>
            <w:proofErr w:type="spellStart"/>
            <w:r>
              <w:t>from</w:t>
            </w:r>
            <w:proofErr w:type="spellEnd"/>
            <w:r>
              <w:t xml:space="preserve"> </w:t>
            </w:r>
            <w:r>
              <w:rPr>
                <w:b/>
                <w:bCs/>
                <w:sz w:val="24"/>
                <w:szCs w:val="24"/>
              </w:rPr>
              <w:fldChar w:fldCharType="begin"/>
            </w:r>
            <w:r>
              <w:rPr>
                <w:b/>
                <w:bCs/>
              </w:rPr>
              <w:instrText>NUMPAGES</w:instrText>
            </w:r>
            <w:r>
              <w:rPr>
                <w:b/>
                <w:bCs/>
                <w:sz w:val="24"/>
                <w:szCs w:val="24"/>
              </w:rPr>
              <w:fldChar w:fldCharType="separate"/>
            </w:r>
            <w:r w:rsidR="00BA1EE7">
              <w:rPr>
                <w:b/>
                <w:bCs/>
                <w:noProof/>
              </w:rPr>
              <w:t>69</w:t>
            </w:r>
            <w:r>
              <w:rPr>
                <w:b/>
                <w:bCs/>
                <w:sz w:val="24"/>
                <w:szCs w:val="24"/>
              </w:rPr>
              <w:fldChar w:fldCharType="end"/>
            </w:r>
          </w:p>
        </w:sdtContent>
      </w:sdt>
    </w:sdtContent>
  </w:sdt>
  <w:p w14:paraId="1FAD9350" w14:textId="77777777" w:rsidR="00134172" w:rsidRDefault="001341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52287" w14:textId="77777777" w:rsidR="00DB152A" w:rsidRDefault="00DB152A" w:rsidP="00AF3413">
      <w:pPr>
        <w:spacing w:after="0" w:line="240" w:lineRule="auto"/>
      </w:pPr>
      <w:r>
        <w:separator/>
      </w:r>
    </w:p>
  </w:footnote>
  <w:footnote w:type="continuationSeparator" w:id="0">
    <w:p w14:paraId="73E0848D" w14:textId="77777777" w:rsidR="00DB152A" w:rsidRDefault="00DB152A" w:rsidP="00AF3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E256E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83A6EAB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4D3EC242"/>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CB3EC16E"/>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ED1877BE"/>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DC00A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D4CD6E"/>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C3250"/>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E8780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A66CDE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C005AB9"/>
    <w:multiLevelType w:val="multilevel"/>
    <w:tmpl w:val="88C09066"/>
    <w:lvl w:ilvl="0">
      <w:start w:val="1"/>
      <w:numFmt w:val="decimal"/>
      <w:pStyle w:val="berschrift1"/>
      <w:lvlText w:val="%1."/>
      <w:lvlJc w:val="left"/>
      <w:pPr>
        <w:tabs>
          <w:tab w:val="num" w:pos="700"/>
        </w:tabs>
        <w:ind w:left="680" w:hanging="340"/>
      </w:pPr>
      <w:rPr>
        <w:u w:val="none"/>
      </w:rPr>
    </w:lvl>
    <w:lvl w:ilvl="1">
      <w:start w:val="1"/>
      <w:numFmt w:val="decimal"/>
      <w:pStyle w:val="berschrift2"/>
      <w:lvlText w:val="%1.%2"/>
      <w:lvlJc w:val="left"/>
      <w:pPr>
        <w:tabs>
          <w:tab w:val="num" w:pos="340"/>
        </w:tabs>
        <w:ind w:left="340" w:firstLine="0"/>
      </w:pPr>
      <w:rPr>
        <w:u w:val="none"/>
      </w:rPr>
    </w:lvl>
    <w:lvl w:ilvl="2">
      <w:start w:val="1"/>
      <w:numFmt w:val="decimal"/>
      <w:pStyle w:val="berschrift3"/>
      <w:lvlText w:val="%1.%2.%3"/>
      <w:lvlJc w:val="left"/>
      <w:pPr>
        <w:tabs>
          <w:tab w:val="num" w:pos="1060"/>
        </w:tabs>
        <w:ind w:left="340" w:firstLine="0"/>
      </w:pPr>
      <w:rPr>
        <w:u w:val="none"/>
      </w:rPr>
    </w:lvl>
    <w:lvl w:ilvl="3">
      <w:start w:val="1"/>
      <w:numFmt w:val="decimal"/>
      <w:pStyle w:val="berschrift4"/>
      <w:lvlText w:val="%1.%2.%3.%4"/>
      <w:lvlJc w:val="left"/>
      <w:pPr>
        <w:tabs>
          <w:tab w:val="num" w:pos="340"/>
        </w:tabs>
        <w:ind w:left="340" w:firstLine="0"/>
      </w:pPr>
      <w:rPr>
        <w:u w:val="none"/>
      </w:rPr>
    </w:lvl>
    <w:lvl w:ilvl="4">
      <w:start w:val="1"/>
      <w:numFmt w:val="decimal"/>
      <w:pStyle w:val="berschrift5"/>
      <w:lvlText w:val="%1.%2.%3.%4.%5"/>
      <w:lvlJc w:val="left"/>
      <w:pPr>
        <w:tabs>
          <w:tab w:val="num" w:pos="340"/>
        </w:tabs>
        <w:ind w:left="340" w:firstLine="0"/>
      </w:pPr>
      <w:rPr>
        <w:u w:val="none"/>
      </w:rPr>
    </w:lvl>
    <w:lvl w:ilvl="5">
      <w:start w:val="1"/>
      <w:numFmt w:val="decimal"/>
      <w:pStyle w:val="berschrift6"/>
      <w:lvlText w:val="%1.%2.%3.%4.%5.%6"/>
      <w:lvlJc w:val="left"/>
      <w:pPr>
        <w:tabs>
          <w:tab w:val="num" w:pos="340"/>
        </w:tabs>
        <w:ind w:left="340" w:firstLine="0"/>
      </w:pPr>
      <w:rPr>
        <w:u w:val="none"/>
      </w:rPr>
    </w:lvl>
    <w:lvl w:ilvl="6">
      <w:start w:val="1"/>
      <w:numFmt w:val="decimal"/>
      <w:pStyle w:val="berschrift7"/>
      <w:lvlText w:val="%1.%2.%3.%4.%5.%6.%7"/>
      <w:lvlJc w:val="left"/>
      <w:pPr>
        <w:tabs>
          <w:tab w:val="num" w:pos="340"/>
        </w:tabs>
        <w:ind w:left="340" w:firstLine="0"/>
      </w:pPr>
      <w:rPr>
        <w:u w:val="none"/>
      </w:rPr>
    </w:lvl>
    <w:lvl w:ilvl="7">
      <w:start w:val="1"/>
      <w:numFmt w:val="decimal"/>
      <w:pStyle w:val="berschrift8"/>
      <w:lvlText w:val="%1.%2.%3.%4.%5.%6.%7.%8"/>
      <w:lvlJc w:val="left"/>
      <w:pPr>
        <w:tabs>
          <w:tab w:val="num" w:pos="340"/>
        </w:tabs>
        <w:ind w:left="340" w:firstLine="0"/>
      </w:pPr>
      <w:rPr>
        <w:u w:val="none"/>
      </w:rPr>
    </w:lvl>
    <w:lvl w:ilvl="8">
      <w:start w:val="1"/>
      <w:numFmt w:val="decimal"/>
      <w:pStyle w:val="berschrift9"/>
      <w:lvlText w:val="%1.%2.%3.%4.%5.%6.%7.%8.%9"/>
      <w:lvlJc w:val="left"/>
      <w:pPr>
        <w:tabs>
          <w:tab w:val="num" w:pos="340"/>
        </w:tabs>
        <w:ind w:left="340" w:firstLine="0"/>
      </w:pPr>
      <w:rPr>
        <w:u w:val="none"/>
      </w:rPr>
    </w:lvl>
  </w:abstractNum>
  <w:abstractNum w:abstractNumId="11" w15:restartNumberingAfterBreak="0">
    <w:nsid w:val="29CD63C0"/>
    <w:multiLevelType w:val="hybridMultilevel"/>
    <w:tmpl w:val="AEA8DC68"/>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ED2477F"/>
    <w:multiLevelType w:val="hybridMultilevel"/>
    <w:tmpl w:val="118C923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B602D71"/>
    <w:multiLevelType w:val="hybridMultilevel"/>
    <w:tmpl w:val="EA6029FA"/>
    <w:styleLink w:val="ImportedStyle1"/>
    <w:lvl w:ilvl="0" w:tplc="D7EE687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000CEA">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44A46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344C4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D8452A">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87B8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DA68C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40533A">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C0DBA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7F62131"/>
    <w:multiLevelType w:val="hybridMultilevel"/>
    <w:tmpl w:val="CE1CAC8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0" w:hanging="360"/>
      </w:pPr>
    </w:lvl>
    <w:lvl w:ilvl="2" w:tplc="0407001B" w:tentative="1">
      <w:start w:val="1"/>
      <w:numFmt w:val="lowerRoman"/>
      <w:lvlText w:val="%3."/>
      <w:lvlJc w:val="right"/>
      <w:pPr>
        <w:ind w:left="720" w:hanging="180"/>
      </w:pPr>
    </w:lvl>
    <w:lvl w:ilvl="3" w:tplc="0407000F" w:tentative="1">
      <w:start w:val="1"/>
      <w:numFmt w:val="decimal"/>
      <w:lvlText w:val="%4."/>
      <w:lvlJc w:val="left"/>
      <w:pPr>
        <w:ind w:left="1440" w:hanging="360"/>
      </w:pPr>
    </w:lvl>
    <w:lvl w:ilvl="4" w:tplc="04070019" w:tentative="1">
      <w:start w:val="1"/>
      <w:numFmt w:val="lowerLetter"/>
      <w:lvlText w:val="%5."/>
      <w:lvlJc w:val="left"/>
      <w:pPr>
        <w:ind w:left="2160" w:hanging="360"/>
      </w:pPr>
    </w:lvl>
    <w:lvl w:ilvl="5" w:tplc="0407001B" w:tentative="1">
      <w:start w:val="1"/>
      <w:numFmt w:val="lowerRoman"/>
      <w:lvlText w:val="%6."/>
      <w:lvlJc w:val="right"/>
      <w:pPr>
        <w:ind w:left="2880" w:hanging="180"/>
      </w:pPr>
    </w:lvl>
    <w:lvl w:ilvl="6" w:tplc="0407000F" w:tentative="1">
      <w:start w:val="1"/>
      <w:numFmt w:val="decimal"/>
      <w:lvlText w:val="%7."/>
      <w:lvlJc w:val="left"/>
      <w:pPr>
        <w:ind w:left="3600" w:hanging="360"/>
      </w:pPr>
    </w:lvl>
    <w:lvl w:ilvl="7" w:tplc="04070019" w:tentative="1">
      <w:start w:val="1"/>
      <w:numFmt w:val="lowerLetter"/>
      <w:lvlText w:val="%8."/>
      <w:lvlJc w:val="left"/>
      <w:pPr>
        <w:ind w:left="4320" w:hanging="360"/>
      </w:pPr>
    </w:lvl>
    <w:lvl w:ilvl="8" w:tplc="0407001B" w:tentative="1">
      <w:start w:val="1"/>
      <w:numFmt w:val="lowerRoman"/>
      <w:lvlText w:val="%9."/>
      <w:lvlJc w:val="right"/>
      <w:pPr>
        <w:ind w:left="5040" w:hanging="180"/>
      </w:pPr>
    </w:lvl>
  </w:abstractNum>
  <w:abstractNum w:abstractNumId="15" w15:restartNumberingAfterBreak="0">
    <w:nsid w:val="7FD562AE"/>
    <w:multiLevelType w:val="hybridMultilevel"/>
    <w:tmpl w:val="E2D211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13"/>
  </w:num>
  <w:num w:numId="4">
    <w:abstractNumId w:val="1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6EE"/>
    <w:rsid w:val="00000675"/>
    <w:rsid w:val="00000BFE"/>
    <w:rsid w:val="00000C81"/>
    <w:rsid w:val="00001B71"/>
    <w:rsid w:val="00001C33"/>
    <w:rsid w:val="00002598"/>
    <w:rsid w:val="00003763"/>
    <w:rsid w:val="00003CFB"/>
    <w:rsid w:val="000042C6"/>
    <w:rsid w:val="00004464"/>
    <w:rsid w:val="00004B3F"/>
    <w:rsid w:val="00004FA3"/>
    <w:rsid w:val="00005288"/>
    <w:rsid w:val="000055B2"/>
    <w:rsid w:val="000057C7"/>
    <w:rsid w:val="00005E51"/>
    <w:rsid w:val="00006182"/>
    <w:rsid w:val="0000630B"/>
    <w:rsid w:val="00006CDD"/>
    <w:rsid w:val="000072D8"/>
    <w:rsid w:val="0000734D"/>
    <w:rsid w:val="000076A1"/>
    <w:rsid w:val="000077B3"/>
    <w:rsid w:val="0000787E"/>
    <w:rsid w:val="00007F64"/>
    <w:rsid w:val="00010298"/>
    <w:rsid w:val="00010333"/>
    <w:rsid w:val="00011087"/>
    <w:rsid w:val="000114F8"/>
    <w:rsid w:val="000119CB"/>
    <w:rsid w:val="000119F1"/>
    <w:rsid w:val="00012930"/>
    <w:rsid w:val="00012A17"/>
    <w:rsid w:val="0001302F"/>
    <w:rsid w:val="0001358D"/>
    <w:rsid w:val="00013DF7"/>
    <w:rsid w:val="00014035"/>
    <w:rsid w:val="000150DC"/>
    <w:rsid w:val="00015660"/>
    <w:rsid w:val="0001569E"/>
    <w:rsid w:val="00016943"/>
    <w:rsid w:val="000171EA"/>
    <w:rsid w:val="0001733C"/>
    <w:rsid w:val="0002114B"/>
    <w:rsid w:val="00021187"/>
    <w:rsid w:val="000212EE"/>
    <w:rsid w:val="000217A3"/>
    <w:rsid w:val="00021E30"/>
    <w:rsid w:val="00022D4F"/>
    <w:rsid w:val="00023A01"/>
    <w:rsid w:val="00023A03"/>
    <w:rsid w:val="00023CCC"/>
    <w:rsid w:val="00023CF9"/>
    <w:rsid w:val="00023F7B"/>
    <w:rsid w:val="00024E9C"/>
    <w:rsid w:val="000252BA"/>
    <w:rsid w:val="0002568A"/>
    <w:rsid w:val="000257FF"/>
    <w:rsid w:val="00026049"/>
    <w:rsid w:val="000260A6"/>
    <w:rsid w:val="0002647C"/>
    <w:rsid w:val="00026CAB"/>
    <w:rsid w:val="00026FBA"/>
    <w:rsid w:val="000270FE"/>
    <w:rsid w:val="00027E4D"/>
    <w:rsid w:val="000307C4"/>
    <w:rsid w:val="00030FA3"/>
    <w:rsid w:val="00031A72"/>
    <w:rsid w:val="00031B25"/>
    <w:rsid w:val="00031D08"/>
    <w:rsid w:val="000320F7"/>
    <w:rsid w:val="000321B6"/>
    <w:rsid w:val="00032366"/>
    <w:rsid w:val="000333AA"/>
    <w:rsid w:val="0003388A"/>
    <w:rsid w:val="00033BC0"/>
    <w:rsid w:val="00034F8D"/>
    <w:rsid w:val="00035AAC"/>
    <w:rsid w:val="00036741"/>
    <w:rsid w:val="0003684C"/>
    <w:rsid w:val="00036C0D"/>
    <w:rsid w:val="000378D7"/>
    <w:rsid w:val="000379E8"/>
    <w:rsid w:val="00040381"/>
    <w:rsid w:val="00040405"/>
    <w:rsid w:val="000422B0"/>
    <w:rsid w:val="000423F3"/>
    <w:rsid w:val="000424E3"/>
    <w:rsid w:val="0004270D"/>
    <w:rsid w:val="000429D7"/>
    <w:rsid w:val="000433A3"/>
    <w:rsid w:val="00043640"/>
    <w:rsid w:val="00043D02"/>
    <w:rsid w:val="000446CD"/>
    <w:rsid w:val="000448A7"/>
    <w:rsid w:val="000449CA"/>
    <w:rsid w:val="00044BEE"/>
    <w:rsid w:val="00044C7D"/>
    <w:rsid w:val="000451F5"/>
    <w:rsid w:val="00045DF5"/>
    <w:rsid w:val="00046183"/>
    <w:rsid w:val="00046532"/>
    <w:rsid w:val="000467EE"/>
    <w:rsid w:val="000479B1"/>
    <w:rsid w:val="00047D00"/>
    <w:rsid w:val="00047DD8"/>
    <w:rsid w:val="000505FC"/>
    <w:rsid w:val="00050647"/>
    <w:rsid w:val="00050E0D"/>
    <w:rsid w:val="0005159E"/>
    <w:rsid w:val="00051E43"/>
    <w:rsid w:val="0005220B"/>
    <w:rsid w:val="00052913"/>
    <w:rsid w:val="00053782"/>
    <w:rsid w:val="00054693"/>
    <w:rsid w:val="000546D0"/>
    <w:rsid w:val="00054F62"/>
    <w:rsid w:val="00055B0F"/>
    <w:rsid w:val="00055E29"/>
    <w:rsid w:val="00056350"/>
    <w:rsid w:val="00056713"/>
    <w:rsid w:val="00056B9B"/>
    <w:rsid w:val="00060368"/>
    <w:rsid w:val="00060A9F"/>
    <w:rsid w:val="00061534"/>
    <w:rsid w:val="0006190D"/>
    <w:rsid w:val="00061CB1"/>
    <w:rsid w:val="00062781"/>
    <w:rsid w:val="00063626"/>
    <w:rsid w:val="00065252"/>
    <w:rsid w:val="00065CAD"/>
    <w:rsid w:val="0006616D"/>
    <w:rsid w:val="00066997"/>
    <w:rsid w:val="00066E51"/>
    <w:rsid w:val="000671E2"/>
    <w:rsid w:val="0006722C"/>
    <w:rsid w:val="00067367"/>
    <w:rsid w:val="000675F3"/>
    <w:rsid w:val="00067675"/>
    <w:rsid w:val="000714FD"/>
    <w:rsid w:val="0007174A"/>
    <w:rsid w:val="00071ABF"/>
    <w:rsid w:val="0007262B"/>
    <w:rsid w:val="00072B4E"/>
    <w:rsid w:val="000731E1"/>
    <w:rsid w:val="00073976"/>
    <w:rsid w:val="00073C25"/>
    <w:rsid w:val="00073FB5"/>
    <w:rsid w:val="000746EC"/>
    <w:rsid w:val="00074943"/>
    <w:rsid w:val="00075432"/>
    <w:rsid w:val="00075805"/>
    <w:rsid w:val="00075993"/>
    <w:rsid w:val="00076581"/>
    <w:rsid w:val="0007706E"/>
    <w:rsid w:val="000770AB"/>
    <w:rsid w:val="00077BE1"/>
    <w:rsid w:val="00080A46"/>
    <w:rsid w:val="00080EFC"/>
    <w:rsid w:val="00080FF0"/>
    <w:rsid w:val="00081710"/>
    <w:rsid w:val="000821A5"/>
    <w:rsid w:val="0008252A"/>
    <w:rsid w:val="0008271E"/>
    <w:rsid w:val="00082A87"/>
    <w:rsid w:val="00082B51"/>
    <w:rsid w:val="00083BC8"/>
    <w:rsid w:val="00085268"/>
    <w:rsid w:val="000860D0"/>
    <w:rsid w:val="000867F2"/>
    <w:rsid w:val="00087A12"/>
    <w:rsid w:val="00087BD9"/>
    <w:rsid w:val="00087CA5"/>
    <w:rsid w:val="000902BE"/>
    <w:rsid w:val="00090350"/>
    <w:rsid w:val="0009054C"/>
    <w:rsid w:val="000906FF"/>
    <w:rsid w:val="00090E04"/>
    <w:rsid w:val="000911DD"/>
    <w:rsid w:val="0009353A"/>
    <w:rsid w:val="00093B1C"/>
    <w:rsid w:val="000947D4"/>
    <w:rsid w:val="00094D11"/>
    <w:rsid w:val="00095D78"/>
    <w:rsid w:val="00095F6C"/>
    <w:rsid w:val="00096078"/>
    <w:rsid w:val="0009785A"/>
    <w:rsid w:val="000A02DA"/>
    <w:rsid w:val="000A0650"/>
    <w:rsid w:val="000A1222"/>
    <w:rsid w:val="000A13AC"/>
    <w:rsid w:val="000A2381"/>
    <w:rsid w:val="000A2709"/>
    <w:rsid w:val="000A2C8E"/>
    <w:rsid w:val="000A325D"/>
    <w:rsid w:val="000A336B"/>
    <w:rsid w:val="000A3ABC"/>
    <w:rsid w:val="000A5384"/>
    <w:rsid w:val="000A53C1"/>
    <w:rsid w:val="000A5CD5"/>
    <w:rsid w:val="000A62F0"/>
    <w:rsid w:val="000A674B"/>
    <w:rsid w:val="000A6ADB"/>
    <w:rsid w:val="000A72DA"/>
    <w:rsid w:val="000A7984"/>
    <w:rsid w:val="000A7CCA"/>
    <w:rsid w:val="000B060D"/>
    <w:rsid w:val="000B119B"/>
    <w:rsid w:val="000B13A9"/>
    <w:rsid w:val="000B1614"/>
    <w:rsid w:val="000B1624"/>
    <w:rsid w:val="000B18F0"/>
    <w:rsid w:val="000B1A6E"/>
    <w:rsid w:val="000B1AC9"/>
    <w:rsid w:val="000B2C8D"/>
    <w:rsid w:val="000B2F9E"/>
    <w:rsid w:val="000B34C9"/>
    <w:rsid w:val="000B3596"/>
    <w:rsid w:val="000B3ED6"/>
    <w:rsid w:val="000B4503"/>
    <w:rsid w:val="000B4AF2"/>
    <w:rsid w:val="000B4CC1"/>
    <w:rsid w:val="000B4E86"/>
    <w:rsid w:val="000B55F2"/>
    <w:rsid w:val="000B57CF"/>
    <w:rsid w:val="000B58FC"/>
    <w:rsid w:val="000B5C26"/>
    <w:rsid w:val="000B5C92"/>
    <w:rsid w:val="000B5DED"/>
    <w:rsid w:val="000B5F2E"/>
    <w:rsid w:val="000B601F"/>
    <w:rsid w:val="000B79AD"/>
    <w:rsid w:val="000B7FDC"/>
    <w:rsid w:val="000B7FEA"/>
    <w:rsid w:val="000C0617"/>
    <w:rsid w:val="000C088C"/>
    <w:rsid w:val="000C0D27"/>
    <w:rsid w:val="000C0F3E"/>
    <w:rsid w:val="000C0F52"/>
    <w:rsid w:val="000C0FE8"/>
    <w:rsid w:val="000C1262"/>
    <w:rsid w:val="000C29D9"/>
    <w:rsid w:val="000C29F0"/>
    <w:rsid w:val="000C2A37"/>
    <w:rsid w:val="000C31C9"/>
    <w:rsid w:val="000C4290"/>
    <w:rsid w:val="000C42A0"/>
    <w:rsid w:val="000C4486"/>
    <w:rsid w:val="000C45BA"/>
    <w:rsid w:val="000C4756"/>
    <w:rsid w:val="000C4A38"/>
    <w:rsid w:val="000C51E8"/>
    <w:rsid w:val="000C5698"/>
    <w:rsid w:val="000C640A"/>
    <w:rsid w:val="000C7331"/>
    <w:rsid w:val="000C7476"/>
    <w:rsid w:val="000D03D1"/>
    <w:rsid w:val="000D080B"/>
    <w:rsid w:val="000D0A8D"/>
    <w:rsid w:val="000D0E30"/>
    <w:rsid w:val="000D12AC"/>
    <w:rsid w:val="000D1404"/>
    <w:rsid w:val="000D175E"/>
    <w:rsid w:val="000D1DC0"/>
    <w:rsid w:val="000D23E0"/>
    <w:rsid w:val="000D2D7B"/>
    <w:rsid w:val="000D31BA"/>
    <w:rsid w:val="000D3B38"/>
    <w:rsid w:val="000D3D06"/>
    <w:rsid w:val="000D3DEF"/>
    <w:rsid w:val="000D4E3F"/>
    <w:rsid w:val="000D51B9"/>
    <w:rsid w:val="000D5313"/>
    <w:rsid w:val="000D53C6"/>
    <w:rsid w:val="000D548D"/>
    <w:rsid w:val="000D54C4"/>
    <w:rsid w:val="000D567F"/>
    <w:rsid w:val="000D58D3"/>
    <w:rsid w:val="000D5D65"/>
    <w:rsid w:val="000D6150"/>
    <w:rsid w:val="000D652E"/>
    <w:rsid w:val="000D6841"/>
    <w:rsid w:val="000D6CA2"/>
    <w:rsid w:val="000D745F"/>
    <w:rsid w:val="000D7AB2"/>
    <w:rsid w:val="000D7B21"/>
    <w:rsid w:val="000D7F20"/>
    <w:rsid w:val="000E2513"/>
    <w:rsid w:val="000E2D06"/>
    <w:rsid w:val="000E39DF"/>
    <w:rsid w:val="000E4540"/>
    <w:rsid w:val="000E4901"/>
    <w:rsid w:val="000E49B5"/>
    <w:rsid w:val="000E4C31"/>
    <w:rsid w:val="000E679B"/>
    <w:rsid w:val="000E6FCA"/>
    <w:rsid w:val="000E707F"/>
    <w:rsid w:val="000E7CB1"/>
    <w:rsid w:val="000F099D"/>
    <w:rsid w:val="000F124E"/>
    <w:rsid w:val="000F12D9"/>
    <w:rsid w:val="000F1333"/>
    <w:rsid w:val="000F2579"/>
    <w:rsid w:val="000F26D5"/>
    <w:rsid w:val="000F26DE"/>
    <w:rsid w:val="000F3055"/>
    <w:rsid w:val="000F36F1"/>
    <w:rsid w:val="000F392A"/>
    <w:rsid w:val="000F4CD9"/>
    <w:rsid w:val="000F62D1"/>
    <w:rsid w:val="000F6814"/>
    <w:rsid w:val="0010031B"/>
    <w:rsid w:val="001011CA"/>
    <w:rsid w:val="00101D83"/>
    <w:rsid w:val="00101E6B"/>
    <w:rsid w:val="00102092"/>
    <w:rsid w:val="001023B5"/>
    <w:rsid w:val="001031D0"/>
    <w:rsid w:val="00103C35"/>
    <w:rsid w:val="0010479D"/>
    <w:rsid w:val="00104EE3"/>
    <w:rsid w:val="00105153"/>
    <w:rsid w:val="00105276"/>
    <w:rsid w:val="00105AE9"/>
    <w:rsid w:val="00106137"/>
    <w:rsid w:val="00106499"/>
    <w:rsid w:val="00106E0E"/>
    <w:rsid w:val="00107760"/>
    <w:rsid w:val="00107EE2"/>
    <w:rsid w:val="00110589"/>
    <w:rsid w:val="0011075E"/>
    <w:rsid w:val="001109B4"/>
    <w:rsid w:val="00110D68"/>
    <w:rsid w:val="00110EF3"/>
    <w:rsid w:val="00111B07"/>
    <w:rsid w:val="00112371"/>
    <w:rsid w:val="00112D1B"/>
    <w:rsid w:val="00112DF2"/>
    <w:rsid w:val="00113A4A"/>
    <w:rsid w:val="00113E59"/>
    <w:rsid w:val="001148F7"/>
    <w:rsid w:val="00114BCD"/>
    <w:rsid w:val="0011634E"/>
    <w:rsid w:val="001174E1"/>
    <w:rsid w:val="00117799"/>
    <w:rsid w:val="00120560"/>
    <w:rsid w:val="001205B8"/>
    <w:rsid w:val="001209B2"/>
    <w:rsid w:val="00120A1C"/>
    <w:rsid w:val="001213F0"/>
    <w:rsid w:val="00121BDC"/>
    <w:rsid w:val="00121EEB"/>
    <w:rsid w:val="0012214A"/>
    <w:rsid w:val="001222E5"/>
    <w:rsid w:val="00122898"/>
    <w:rsid w:val="00122D74"/>
    <w:rsid w:val="0012330C"/>
    <w:rsid w:val="001249FC"/>
    <w:rsid w:val="001250D2"/>
    <w:rsid w:val="001258A7"/>
    <w:rsid w:val="00125D8E"/>
    <w:rsid w:val="00125DEF"/>
    <w:rsid w:val="00126038"/>
    <w:rsid w:val="00126A01"/>
    <w:rsid w:val="00126E65"/>
    <w:rsid w:val="00127393"/>
    <w:rsid w:val="0012739D"/>
    <w:rsid w:val="001276C0"/>
    <w:rsid w:val="00130A8B"/>
    <w:rsid w:val="00130D81"/>
    <w:rsid w:val="00130F07"/>
    <w:rsid w:val="0013101E"/>
    <w:rsid w:val="00131D74"/>
    <w:rsid w:val="00131D92"/>
    <w:rsid w:val="00132DE6"/>
    <w:rsid w:val="00133664"/>
    <w:rsid w:val="0013367F"/>
    <w:rsid w:val="00134172"/>
    <w:rsid w:val="00134343"/>
    <w:rsid w:val="001343F6"/>
    <w:rsid w:val="00134418"/>
    <w:rsid w:val="001344FB"/>
    <w:rsid w:val="001351C8"/>
    <w:rsid w:val="00135C23"/>
    <w:rsid w:val="00135FAF"/>
    <w:rsid w:val="00137149"/>
    <w:rsid w:val="00137338"/>
    <w:rsid w:val="0013774D"/>
    <w:rsid w:val="0013784F"/>
    <w:rsid w:val="00137FD8"/>
    <w:rsid w:val="00140007"/>
    <w:rsid w:val="001417D2"/>
    <w:rsid w:val="00142018"/>
    <w:rsid w:val="001439B1"/>
    <w:rsid w:val="00144537"/>
    <w:rsid w:val="0014516D"/>
    <w:rsid w:val="0014592F"/>
    <w:rsid w:val="00146F9E"/>
    <w:rsid w:val="00147427"/>
    <w:rsid w:val="00150F2D"/>
    <w:rsid w:val="0015115B"/>
    <w:rsid w:val="0015121B"/>
    <w:rsid w:val="00151B15"/>
    <w:rsid w:val="00151DA6"/>
    <w:rsid w:val="001522F5"/>
    <w:rsid w:val="00152654"/>
    <w:rsid w:val="0015325E"/>
    <w:rsid w:val="00154A92"/>
    <w:rsid w:val="00154D0C"/>
    <w:rsid w:val="00155322"/>
    <w:rsid w:val="00155CE3"/>
    <w:rsid w:val="00155E01"/>
    <w:rsid w:val="00155EE2"/>
    <w:rsid w:val="001564F3"/>
    <w:rsid w:val="001566BF"/>
    <w:rsid w:val="00157287"/>
    <w:rsid w:val="00157C48"/>
    <w:rsid w:val="00157EA8"/>
    <w:rsid w:val="00161408"/>
    <w:rsid w:val="001617A1"/>
    <w:rsid w:val="00162341"/>
    <w:rsid w:val="00162518"/>
    <w:rsid w:val="00162EF4"/>
    <w:rsid w:val="00163309"/>
    <w:rsid w:val="001636E3"/>
    <w:rsid w:val="00163A51"/>
    <w:rsid w:val="0016471C"/>
    <w:rsid w:val="00164938"/>
    <w:rsid w:val="00165011"/>
    <w:rsid w:val="0016525A"/>
    <w:rsid w:val="0016558C"/>
    <w:rsid w:val="001656A0"/>
    <w:rsid w:val="00165B2D"/>
    <w:rsid w:val="00165BE0"/>
    <w:rsid w:val="0016677A"/>
    <w:rsid w:val="001668FB"/>
    <w:rsid w:val="00167424"/>
    <w:rsid w:val="00167558"/>
    <w:rsid w:val="00170911"/>
    <w:rsid w:val="00170EE4"/>
    <w:rsid w:val="00171454"/>
    <w:rsid w:val="00171841"/>
    <w:rsid w:val="00171A04"/>
    <w:rsid w:val="00171BA1"/>
    <w:rsid w:val="00172477"/>
    <w:rsid w:val="00172680"/>
    <w:rsid w:val="00172DFD"/>
    <w:rsid w:val="00173F6F"/>
    <w:rsid w:val="00174C34"/>
    <w:rsid w:val="0017513A"/>
    <w:rsid w:val="0017590E"/>
    <w:rsid w:val="0017666A"/>
    <w:rsid w:val="00176CC4"/>
    <w:rsid w:val="00176F25"/>
    <w:rsid w:val="0017710C"/>
    <w:rsid w:val="00177664"/>
    <w:rsid w:val="001779DC"/>
    <w:rsid w:val="00180233"/>
    <w:rsid w:val="00180997"/>
    <w:rsid w:val="001812C2"/>
    <w:rsid w:val="0018172A"/>
    <w:rsid w:val="0018179E"/>
    <w:rsid w:val="0018187D"/>
    <w:rsid w:val="0018250B"/>
    <w:rsid w:val="00182F07"/>
    <w:rsid w:val="001832AD"/>
    <w:rsid w:val="00183852"/>
    <w:rsid w:val="00183CAC"/>
    <w:rsid w:val="00186865"/>
    <w:rsid w:val="001869BB"/>
    <w:rsid w:val="00186E32"/>
    <w:rsid w:val="0018702F"/>
    <w:rsid w:val="00187DB2"/>
    <w:rsid w:val="001901F4"/>
    <w:rsid w:val="001905E8"/>
    <w:rsid w:val="001909B1"/>
    <w:rsid w:val="001920BB"/>
    <w:rsid w:val="00192B49"/>
    <w:rsid w:val="00192C1D"/>
    <w:rsid w:val="0019315C"/>
    <w:rsid w:val="001934EB"/>
    <w:rsid w:val="0019381C"/>
    <w:rsid w:val="00194881"/>
    <w:rsid w:val="0019490B"/>
    <w:rsid w:val="00194F24"/>
    <w:rsid w:val="0019508A"/>
    <w:rsid w:val="00195D9A"/>
    <w:rsid w:val="00197CFD"/>
    <w:rsid w:val="001A0641"/>
    <w:rsid w:val="001A0AB2"/>
    <w:rsid w:val="001A0D91"/>
    <w:rsid w:val="001A184E"/>
    <w:rsid w:val="001A1BEC"/>
    <w:rsid w:val="001A1D83"/>
    <w:rsid w:val="001A23E8"/>
    <w:rsid w:val="001A2CF8"/>
    <w:rsid w:val="001A2FB2"/>
    <w:rsid w:val="001A3C82"/>
    <w:rsid w:val="001A3E74"/>
    <w:rsid w:val="001A3FCD"/>
    <w:rsid w:val="001A5448"/>
    <w:rsid w:val="001A5575"/>
    <w:rsid w:val="001A5BC0"/>
    <w:rsid w:val="001A5CA4"/>
    <w:rsid w:val="001A5D89"/>
    <w:rsid w:val="001A6115"/>
    <w:rsid w:val="001A6157"/>
    <w:rsid w:val="001A65E2"/>
    <w:rsid w:val="001A76EE"/>
    <w:rsid w:val="001A77C4"/>
    <w:rsid w:val="001B0522"/>
    <w:rsid w:val="001B0F10"/>
    <w:rsid w:val="001B1850"/>
    <w:rsid w:val="001B1DBF"/>
    <w:rsid w:val="001B22A1"/>
    <w:rsid w:val="001B22A2"/>
    <w:rsid w:val="001B3625"/>
    <w:rsid w:val="001B368E"/>
    <w:rsid w:val="001B3D5A"/>
    <w:rsid w:val="001B4CC4"/>
    <w:rsid w:val="001B4E9F"/>
    <w:rsid w:val="001B55A8"/>
    <w:rsid w:val="001B5802"/>
    <w:rsid w:val="001B7800"/>
    <w:rsid w:val="001B7E1B"/>
    <w:rsid w:val="001C0538"/>
    <w:rsid w:val="001C08FE"/>
    <w:rsid w:val="001C0904"/>
    <w:rsid w:val="001C0A7F"/>
    <w:rsid w:val="001C0F56"/>
    <w:rsid w:val="001C18D8"/>
    <w:rsid w:val="001C19C4"/>
    <w:rsid w:val="001C1FB4"/>
    <w:rsid w:val="001C2507"/>
    <w:rsid w:val="001C2560"/>
    <w:rsid w:val="001C33DC"/>
    <w:rsid w:val="001C413B"/>
    <w:rsid w:val="001C49BD"/>
    <w:rsid w:val="001C5734"/>
    <w:rsid w:val="001C61C4"/>
    <w:rsid w:val="001C69FB"/>
    <w:rsid w:val="001C6C14"/>
    <w:rsid w:val="001C6D52"/>
    <w:rsid w:val="001C7508"/>
    <w:rsid w:val="001C773E"/>
    <w:rsid w:val="001C7E20"/>
    <w:rsid w:val="001C7F50"/>
    <w:rsid w:val="001D0077"/>
    <w:rsid w:val="001D01FC"/>
    <w:rsid w:val="001D1F49"/>
    <w:rsid w:val="001D2194"/>
    <w:rsid w:val="001D2F8E"/>
    <w:rsid w:val="001D305C"/>
    <w:rsid w:val="001D336B"/>
    <w:rsid w:val="001D3883"/>
    <w:rsid w:val="001D4159"/>
    <w:rsid w:val="001D4258"/>
    <w:rsid w:val="001D43A1"/>
    <w:rsid w:val="001D4609"/>
    <w:rsid w:val="001D4DC4"/>
    <w:rsid w:val="001D4FC4"/>
    <w:rsid w:val="001D5F68"/>
    <w:rsid w:val="001D6068"/>
    <w:rsid w:val="001D6818"/>
    <w:rsid w:val="001D6936"/>
    <w:rsid w:val="001D6CB1"/>
    <w:rsid w:val="001D74C7"/>
    <w:rsid w:val="001D763B"/>
    <w:rsid w:val="001D7642"/>
    <w:rsid w:val="001D76C7"/>
    <w:rsid w:val="001D77E0"/>
    <w:rsid w:val="001E05C0"/>
    <w:rsid w:val="001E0803"/>
    <w:rsid w:val="001E138D"/>
    <w:rsid w:val="001E1403"/>
    <w:rsid w:val="001E20FC"/>
    <w:rsid w:val="001E248F"/>
    <w:rsid w:val="001E272F"/>
    <w:rsid w:val="001E3339"/>
    <w:rsid w:val="001E366B"/>
    <w:rsid w:val="001E4E14"/>
    <w:rsid w:val="001E4F36"/>
    <w:rsid w:val="001E5BC5"/>
    <w:rsid w:val="001E5E90"/>
    <w:rsid w:val="001E6348"/>
    <w:rsid w:val="001E66E1"/>
    <w:rsid w:val="001E6C97"/>
    <w:rsid w:val="001E7363"/>
    <w:rsid w:val="001E745E"/>
    <w:rsid w:val="001E7F27"/>
    <w:rsid w:val="001F0403"/>
    <w:rsid w:val="001F0745"/>
    <w:rsid w:val="001F169E"/>
    <w:rsid w:val="001F18B5"/>
    <w:rsid w:val="001F1C73"/>
    <w:rsid w:val="001F25AC"/>
    <w:rsid w:val="001F3143"/>
    <w:rsid w:val="001F3439"/>
    <w:rsid w:val="001F3491"/>
    <w:rsid w:val="001F36E1"/>
    <w:rsid w:val="001F3CEB"/>
    <w:rsid w:val="001F3DA0"/>
    <w:rsid w:val="001F44D4"/>
    <w:rsid w:val="001F4610"/>
    <w:rsid w:val="001F4AA3"/>
    <w:rsid w:val="001F4ABC"/>
    <w:rsid w:val="001F4DCD"/>
    <w:rsid w:val="001F53B7"/>
    <w:rsid w:val="001F5987"/>
    <w:rsid w:val="001F60AE"/>
    <w:rsid w:val="001F6527"/>
    <w:rsid w:val="001F66F3"/>
    <w:rsid w:val="001F6C04"/>
    <w:rsid w:val="001F74CD"/>
    <w:rsid w:val="001F75D2"/>
    <w:rsid w:val="0020045B"/>
    <w:rsid w:val="002004D7"/>
    <w:rsid w:val="00200D75"/>
    <w:rsid w:val="002010D5"/>
    <w:rsid w:val="00202B3E"/>
    <w:rsid w:val="00203E75"/>
    <w:rsid w:val="002041C1"/>
    <w:rsid w:val="00204571"/>
    <w:rsid w:val="002049AC"/>
    <w:rsid w:val="00204F9B"/>
    <w:rsid w:val="00205139"/>
    <w:rsid w:val="00205D32"/>
    <w:rsid w:val="00207E7B"/>
    <w:rsid w:val="002108DF"/>
    <w:rsid w:val="00211348"/>
    <w:rsid w:val="00211798"/>
    <w:rsid w:val="002120FE"/>
    <w:rsid w:val="00212807"/>
    <w:rsid w:val="00212E47"/>
    <w:rsid w:val="0021360D"/>
    <w:rsid w:val="002139C0"/>
    <w:rsid w:val="00213D1C"/>
    <w:rsid w:val="002140B4"/>
    <w:rsid w:val="002144DB"/>
    <w:rsid w:val="00214CC2"/>
    <w:rsid w:val="00214CF4"/>
    <w:rsid w:val="00214D6C"/>
    <w:rsid w:val="00214FB9"/>
    <w:rsid w:val="00216433"/>
    <w:rsid w:val="0021697B"/>
    <w:rsid w:val="0021737D"/>
    <w:rsid w:val="002175DF"/>
    <w:rsid w:val="00217C92"/>
    <w:rsid w:val="00221257"/>
    <w:rsid w:val="0022130C"/>
    <w:rsid w:val="00221415"/>
    <w:rsid w:val="00221B13"/>
    <w:rsid w:val="00222184"/>
    <w:rsid w:val="00222264"/>
    <w:rsid w:val="00222DBA"/>
    <w:rsid w:val="002232B1"/>
    <w:rsid w:val="0022358B"/>
    <w:rsid w:val="002235CB"/>
    <w:rsid w:val="00224A8F"/>
    <w:rsid w:val="002251E1"/>
    <w:rsid w:val="00225862"/>
    <w:rsid w:val="00225B30"/>
    <w:rsid w:val="00226303"/>
    <w:rsid w:val="00226461"/>
    <w:rsid w:val="00226978"/>
    <w:rsid w:val="00226D5A"/>
    <w:rsid w:val="00227277"/>
    <w:rsid w:val="002274F1"/>
    <w:rsid w:val="002276BC"/>
    <w:rsid w:val="0023008E"/>
    <w:rsid w:val="0023097A"/>
    <w:rsid w:val="00230B90"/>
    <w:rsid w:val="00230F50"/>
    <w:rsid w:val="00230F8D"/>
    <w:rsid w:val="00231277"/>
    <w:rsid w:val="00231374"/>
    <w:rsid w:val="002314E1"/>
    <w:rsid w:val="002317C7"/>
    <w:rsid w:val="00231FD5"/>
    <w:rsid w:val="002326B4"/>
    <w:rsid w:val="002336ED"/>
    <w:rsid w:val="00233CDD"/>
    <w:rsid w:val="00233EF3"/>
    <w:rsid w:val="00233F9F"/>
    <w:rsid w:val="002364C4"/>
    <w:rsid w:val="00237044"/>
    <w:rsid w:val="00237D8B"/>
    <w:rsid w:val="002402B7"/>
    <w:rsid w:val="002402B9"/>
    <w:rsid w:val="00240386"/>
    <w:rsid w:val="00240441"/>
    <w:rsid w:val="00241264"/>
    <w:rsid w:val="00241DE9"/>
    <w:rsid w:val="0024322C"/>
    <w:rsid w:val="002439C2"/>
    <w:rsid w:val="00243A58"/>
    <w:rsid w:val="00243BDB"/>
    <w:rsid w:val="00243CD8"/>
    <w:rsid w:val="00244569"/>
    <w:rsid w:val="00244621"/>
    <w:rsid w:val="0024465B"/>
    <w:rsid w:val="002447E2"/>
    <w:rsid w:val="002448ED"/>
    <w:rsid w:val="00244FE6"/>
    <w:rsid w:val="0024550A"/>
    <w:rsid w:val="0024571C"/>
    <w:rsid w:val="00246BC1"/>
    <w:rsid w:val="002505A1"/>
    <w:rsid w:val="002505AB"/>
    <w:rsid w:val="002509BF"/>
    <w:rsid w:val="00250F95"/>
    <w:rsid w:val="00251445"/>
    <w:rsid w:val="00251F25"/>
    <w:rsid w:val="0025204A"/>
    <w:rsid w:val="0025204F"/>
    <w:rsid w:val="002525F9"/>
    <w:rsid w:val="00252E63"/>
    <w:rsid w:val="00253ADB"/>
    <w:rsid w:val="00253E1B"/>
    <w:rsid w:val="00254310"/>
    <w:rsid w:val="0025431C"/>
    <w:rsid w:val="00254417"/>
    <w:rsid w:val="002544AE"/>
    <w:rsid w:val="00254A8E"/>
    <w:rsid w:val="00255B87"/>
    <w:rsid w:val="002560E0"/>
    <w:rsid w:val="002563EE"/>
    <w:rsid w:val="00256E27"/>
    <w:rsid w:val="0025757C"/>
    <w:rsid w:val="0025758D"/>
    <w:rsid w:val="00257790"/>
    <w:rsid w:val="00257966"/>
    <w:rsid w:val="0026051B"/>
    <w:rsid w:val="00260678"/>
    <w:rsid w:val="00261ED3"/>
    <w:rsid w:val="00261F9B"/>
    <w:rsid w:val="0026206A"/>
    <w:rsid w:val="00262307"/>
    <w:rsid w:val="0026370F"/>
    <w:rsid w:val="002640D3"/>
    <w:rsid w:val="00264BF4"/>
    <w:rsid w:val="00264FFB"/>
    <w:rsid w:val="002656BE"/>
    <w:rsid w:val="0026616C"/>
    <w:rsid w:val="002661D2"/>
    <w:rsid w:val="00266625"/>
    <w:rsid w:val="00266659"/>
    <w:rsid w:val="00266956"/>
    <w:rsid w:val="00266FE7"/>
    <w:rsid w:val="002674BC"/>
    <w:rsid w:val="00267C3B"/>
    <w:rsid w:val="002709F9"/>
    <w:rsid w:val="00271910"/>
    <w:rsid w:val="00271B80"/>
    <w:rsid w:val="002737BC"/>
    <w:rsid w:val="002737E5"/>
    <w:rsid w:val="00273A01"/>
    <w:rsid w:val="002740D5"/>
    <w:rsid w:val="002753FE"/>
    <w:rsid w:val="0027574A"/>
    <w:rsid w:val="00275902"/>
    <w:rsid w:val="00275A41"/>
    <w:rsid w:val="00276245"/>
    <w:rsid w:val="002763EC"/>
    <w:rsid w:val="00277269"/>
    <w:rsid w:val="00277889"/>
    <w:rsid w:val="002778BC"/>
    <w:rsid w:val="00280118"/>
    <w:rsid w:val="002804EA"/>
    <w:rsid w:val="00280A3C"/>
    <w:rsid w:val="002812B7"/>
    <w:rsid w:val="00281408"/>
    <w:rsid w:val="00281841"/>
    <w:rsid w:val="0028220E"/>
    <w:rsid w:val="002834F8"/>
    <w:rsid w:val="00283838"/>
    <w:rsid w:val="002843C6"/>
    <w:rsid w:val="00284DEA"/>
    <w:rsid w:val="00285444"/>
    <w:rsid w:val="0028709D"/>
    <w:rsid w:val="00287154"/>
    <w:rsid w:val="0028732D"/>
    <w:rsid w:val="002876C5"/>
    <w:rsid w:val="00287833"/>
    <w:rsid w:val="00290242"/>
    <w:rsid w:val="00290CB5"/>
    <w:rsid w:val="00292514"/>
    <w:rsid w:val="00292CBF"/>
    <w:rsid w:val="00292D50"/>
    <w:rsid w:val="00293814"/>
    <w:rsid w:val="00294582"/>
    <w:rsid w:val="002945DA"/>
    <w:rsid w:val="002958C3"/>
    <w:rsid w:val="00295B94"/>
    <w:rsid w:val="00295ECC"/>
    <w:rsid w:val="00295F54"/>
    <w:rsid w:val="00295F79"/>
    <w:rsid w:val="00297E44"/>
    <w:rsid w:val="00297FA1"/>
    <w:rsid w:val="002A004A"/>
    <w:rsid w:val="002A08C8"/>
    <w:rsid w:val="002A0F80"/>
    <w:rsid w:val="002A107D"/>
    <w:rsid w:val="002A1261"/>
    <w:rsid w:val="002A1929"/>
    <w:rsid w:val="002A1C7B"/>
    <w:rsid w:val="002A2A79"/>
    <w:rsid w:val="002A2CEB"/>
    <w:rsid w:val="002A31B2"/>
    <w:rsid w:val="002A3CDB"/>
    <w:rsid w:val="002A3D1C"/>
    <w:rsid w:val="002A3FA0"/>
    <w:rsid w:val="002A4049"/>
    <w:rsid w:val="002A4159"/>
    <w:rsid w:val="002A486D"/>
    <w:rsid w:val="002A4A75"/>
    <w:rsid w:val="002A4EF7"/>
    <w:rsid w:val="002A52BA"/>
    <w:rsid w:val="002A65B9"/>
    <w:rsid w:val="002A6910"/>
    <w:rsid w:val="002A6B3A"/>
    <w:rsid w:val="002A7405"/>
    <w:rsid w:val="002A75B7"/>
    <w:rsid w:val="002A765B"/>
    <w:rsid w:val="002A7824"/>
    <w:rsid w:val="002A78DE"/>
    <w:rsid w:val="002A7965"/>
    <w:rsid w:val="002B00AC"/>
    <w:rsid w:val="002B0C6A"/>
    <w:rsid w:val="002B11C0"/>
    <w:rsid w:val="002B11D5"/>
    <w:rsid w:val="002B17D7"/>
    <w:rsid w:val="002B1D32"/>
    <w:rsid w:val="002B1E98"/>
    <w:rsid w:val="002B2375"/>
    <w:rsid w:val="002B297D"/>
    <w:rsid w:val="002B2F87"/>
    <w:rsid w:val="002B3305"/>
    <w:rsid w:val="002B3B7A"/>
    <w:rsid w:val="002B3BC1"/>
    <w:rsid w:val="002B3C54"/>
    <w:rsid w:val="002B46C3"/>
    <w:rsid w:val="002B4B96"/>
    <w:rsid w:val="002B50D3"/>
    <w:rsid w:val="002B5DF3"/>
    <w:rsid w:val="002B6854"/>
    <w:rsid w:val="002B69C5"/>
    <w:rsid w:val="002B7055"/>
    <w:rsid w:val="002B7F50"/>
    <w:rsid w:val="002B7FC1"/>
    <w:rsid w:val="002C0AF5"/>
    <w:rsid w:val="002C1A26"/>
    <w:rsid w:val="002C2013"/>
    <w:rsid w:val="002C23A5"/>
    <w:rsid w:val="002C26E4"/>
    <w:rsid w:val="002C2891"/>
    <w:rsid w:val="002C2A37"/>
    <w:rsid w:val="002C2D96"/>
    <w:rsid w:val="002C31FD"/>
    <w:rsid w:val="002C3225"/>
    <w:rsid w:val="002C35C3"/>
    <w:rsid w:val="002C3D48"/>
    <w:rsid w:val="002C3DA6"/>
    <w:rsid w:val="002C47CA"/>
    <w:rsid w:val="002C4F30"/>
    <w:rsid w:val="002C66A7"/>
    <w:rsid w:val="002C680B"/>
    <w:rsid w:val="002C6852"/>
    <w:rsid w:val="002C7C47"/>
    <w:rsid w:val="002D1844"/>
    <w:rsid w:val="002D1907"/>
    <w:rsid w:val="002D1AC0"/>
    <w:rsid w:val="002D3D31"/>
    <w:rsid w:val="002D3F34"/>
    <w:rsid w:val="002D405B"/>
    <w:rsid w:val="002D4F13"/>
    <w:rsid w:val="002D5163"/>
    <w:rsid w:val="002D5B44"/>
    <w:rsid w:val="002D6901"/>
    <w:rsid w:val="002D6B89"/>
    <w:rsid w:val="002D7557"/>
    <w:rsid w:val="002D7C84"/>
    <w:rsid w:val="002D7CB4"/>
    <w:rsid w:val="002E088E"/>
    <w:rsid w:val="002E08DE"/>
    <w:rsid w:val="002E0BC7"/>
    <w:rsid w:val="002E2513"/>
    <w:rsid w:val="002E261A"/>
    <w:rsid w:val="002E2E27"/>
    <w:rsid w:val="002E36DA"/>
    <w:rsid w:val="002E3A75"/>
    <w:rsid w:val="002E3AB4"/>
    <w:rsid w:val="002E426C"/>
    <w:rsid w:val="002E49D6"/>
    <w:rsid w:val="002E50D5"/>
    <w:rsid w:val="002E58A2"/>
    <w:rsid w:val="002E5948"/>
    <w:rsid w:val="002E5A2F"/>
    <w:rsid w:val="002E690B"/>
    <w:rsid w:val="002E6E51"/>
    <w:rsid w:val="002E734F"/>
    <w:rsid w:val="002E7F9F"/>
    <w:rsid w:val="002F0208"/>
    <w:rsid w:val="002F1CA8"/>
    <w:rsid w:val="002F1CC8"/>
    <w:rsid w:val="002F1ED4"/>
    <w:rsid w:val="002F2855"/>
    <w:rsid w:val="002F2E94"/>
    <w:rsid w:val="002F3930"/>
    <w:rsid w:val="002F3B54"/>
    <w:rsid w:val="002F3D1E"/>
    <w:rsid w:val="002F4883"/>
    <w:rsid w:val="002F6AF4"/>
    <w:rsid w:val="002F7B6F"/>
    <w:rsid w:val="00300784"/>
    <w:rsid w:val="003009E3"/>
    <w:rsid w:val="00300C4A"/>
    <w:rsid w:val="00300ED5"/>
    <w:rsid w:val="00300FDE"/>
    <w:rsid w:val="003010C6"/>
    <w:rsid w:val="00301350"/>
    <w:rsid w:val="00301476"/>
    <w:rsid w:val="00301EA2"/>
    <w:rsid w:val="00302676"/>
    <w:rsid w:val="00302AA8"/>
    <w:rsid w:val="00303B84"/>
    <w:rsid w:val="003040A1"/>
    <w:rsid w:val="00304289"/>
    <w:rsid w:val="003042EE"/>
    <w:rsid w:val="003048F3"/>
    <w:rsid w:val="003056A1"/>
    <w:rsid w:val="00305739"/>
    <w:rsid w:val="003071E9"/>
    <w:rsid w:val="00310E20"/>
    <w:rsid w:val="00312CE6"/>
    <w:rsid w:val="00313693"/>
    <w:rsid w:val="00313753"/>
    <w:rsid w:val="003139CB"/>
    <w:rsid w:val="00314006"/>
    <w:rsid w:val="00315C78"/>
    <w:rsid w:val="00316340"/>
    <w:rsid w:val="00316A85"/>
    <w:rsid w:val="00316CE3"/>
    <w:rsid w:val="00316EC9"/>
    <w:rsid w:val="00316F14"/>
    <w:rsid w:val="00316F8B"/>
    <w:rsid w:val="00317095"/>
    <w:rsid w:val="0031791E"/>
    <w:rsid w:val="0032123C"/>
    <w:rsid w:val="0032168E"/>
    <w:rsid w:val="003220CC"/>
    <w:rsid w:val="0032257A"/>
    <w:rsid w:val="00322E3B"/>
    <w:rsid w:val="00323387"/>
    <w:rsid w:val="003238EB"/>
    <w:rsid w:val="00323A7C"/>
    <w:rsid w:val="00323B5A"/>
    <w:rsid w:val="00323D3D"/>
    <w:rsid w:val="00324959"/>
    <w:rsid w:val="00324E24"/>
    <w:rsid w:val="003263C0"/>
    <w:rsid w:val="00326460"/>
    <w:rsid w:val="003265AE"/>
    <w:rsid w:val="00326900"/>
    <w:rsid w:val="00326F83"/>
    <w:rsid w:val="00327A96"/>
    <w:rsid w:val="00327E8E"/>
    <w:rsid w:val="00327FF9"/>
    <w:rsid w:val="00330402"/>
    <w:rsid w:val="003306A7"/>
    <w:rsid w:val="003315F7"/>
    <w:rsid w:val="00331D41"/>
    <w:rsid w:val="00332F79"/>
    <w:rsid w:val="0033336A"/>
    <w:rsid w:val="00333373"/>
    <w:rsid w:val="003334A2"/>
    <w:rsid w:val="003334F3"/>
    <w:rsid w:val="00333507"/>
    <w:rsid w:val="00333705"/>
    <w:rsid w:val="003338B4"/>
    <w:rsid w:val="0033423C"/>
    <w:rsid w:val="00334D6B"/>
    <w:rsid w:val="00335111"/>
    <w:rsid w:val="00335205"/>
    <w:rsid w:val="00335DB4"/>
    <w:rsid w:val="00335E4A"/>
    <w:rsid w:val="00335EF4"/>
    <w:rsid w:val="003365D3"/>
    <w:rsid w:val="00336AFB"/>
    <w:rsid w:val="00336EAE"/>
    <w:rsid w:val="00336ED0"/>
    <w:rsid w:val="003375F8"/>
    <w:rsid w:val="00337701"/>
    <w:rsid w:val="0033793C"/>
    <w:rsid w:val="0033795E"/>
    <w:rsid w:val="00337CB7"/>
    <w:rsid w:val="003401B2"/>
    <w:rsid w:val="0034081D"/>
    <w:rsid w:val="00340A8D"/>
    <w:rsid w:val="00342138"/>
    <w:rsid w:val="003421FC"/>
    <w:rsid w:val="00342466"/>
    <w:rsid w:val="00343329"/>
    <w:rsid w:val="00343354"/>
    <w:rsid w:val="00343927"/>
    <w:rsid w:val="0034465F"/>
    <w:rsid w:val="00344935"/>
    <w:rsid w:val="00345A1A"/>
    <w:rsid w:val="00345A94"/>
    <w:rsid w:val="00346C21"/>
    <w:rsid w:val="00346D99"/>
    <w:rsid w:val="00346EB8"/>
    <w:rsid w:val="0034746C"/>
    <w:rsid w:val="003503CB"/>
    <w:rsid w:val="00351E57"/>
    <w:rsid w:val="0035213A"/>
    <w:rsid w:val="00352915"/>
    <w:rsid w:val="003531A4"/>
    <w:rsid w:val="00353460"/>
    <w:rsid w:val="0035368F"/>
    <w:rsid w:val="00353D91"/>
    <w:rsid w:val="00355A7C"/>
    <w:rsid w:val="0035663E"/>
    <w:rsid w:val="00356941"/>
    <w:rsid w:val="003569F1"/>
    <w:rsid w:val="00356F6C"/>
    <w:rsid w:val="0035763C"/>
    <w:rsid w:val="00357A41"/>
    <w:rsid w:val="00357B32"/>
    <w:rsid w:val="00361491"/>
    <w:rsid w:val="00361583"/>
    <w:rsid w:val="00362529"/>
    <w:rsid w:val="0036254A"/>
    <w:rsid w:val="003626E1"/>
    <w:rsid w:val="0036399D"/>
    <w:rsid w:val="00363B2F"/>
    <w:rsid w:val="00363B71"/>
    <w:rsid w:val="003649E7"/>
    <w:rsid w:val="0036595C"/>
    <w:rsid w:val="00365F77"/>
    <w:rsid w:val="00366749"/>
    <w:rsid w:val="00366914"/>
    <w:rsid w:val="00366C15"/>
    <w:rsid w:val="00366C76"/>
    <w:rsid w:val="00366C99"/>
    <w:rsid w:val="00366DFE"/>
    <w:rsid w:val="00366F75"/>
    <w:rsid w:val="00367960"/>
    <w:rsid w:val="00367A34"/>
    <w:rsid w:val="0037015D"/>
    <w:rsid w:val="00370402"/>
    <w:rsid w:val="00370DF1"/>
    <w:rsid w:val="003712F7"/>
    <w:rsid w:val="003717F3"/>
    <w:rsid w:val="00371907"/>
    <w:rsid w:val="00371BD5"/>
    <w:rsid w:val="00371E59"/>
    <w:rsid w:val="003724EF"/>
    <w:rsid w:val="00372584"/>
    <w:rsid w:val="003729CC"/>
    <w:rsid w:val="00373D46"/>
    <w:rsid w:val="00373D51"/>
    <w:rsid w:val="00374251"/>
    <w:rsid w:val="003745B8"/>
    <w:rsid w:val="00374E3D"/>
    <w:rsid w:val="003752AA"/>
    <w:rsid w:val="003754C8"/>
    <w:rsid w:val="00375839"/>
    <w:rsid w:val="00375D29"/>
    <w:rsid w:val="003764CF"/>
    <w:rsid w:val="00376C10"/>
    <w:rsid w:val="00376F30"/>
    <w:rsid w:val="003770B9"/>
    <w:rsid w:val="003805FD"/>
    <w:rsid w:val="003809D9"/>
    <w:rsid w:val="00381037"/>
    <w:rsid w:val="0038136A"/>
    <w:rsid w:val="00381397"/>
    <w:rsid w:val="0038142A"/>
    <w:rsid w:val="00382730"/>
    <w:rsid w:val="0038359B"/>
    <w:rsid w:val="00383CE4"/>
    <w:rsid w:val="00383EAF"/>
    <w:rsid w:val="0038446E"/>
    <w:rsid w:val="00384A8F"/>
    <w:rsid w:val="00384B3E"/>
    <w:rsid w:val="00384D12"/>
    <w:rsid w:val="00385491"/>
    <w:rsid w:val="00385771"/>
    <w:rsid w:val="0038670D"/>
    <w:rsid w:val="0038760D"/>
    <w:rsid w:val="00387AFC"/>
    <w:rsid w:val="00387D16"/>
    <w:rsid w:val="003908CA"/>
    <w:rsid w:val="00390986"/>
    <w:rsid w:val="003920B9"/>
    <w:rsid w:val="00392F6F"/>
    <w:rsid w:val="00392F9C"/>
    <w:rsid w:val="00393346"/>
    <w:rsid w:val="003940F5"/>
    <w:rsid w:val="003941BC"/>
    <w:rsid w:val="003942D7"/>
    <w:rsid w:val="003944AC"/>
    <w:rsid w:val="003948E4"/>
    <w:rsid w:val="00394DAE"/>
    <w:rsid w:val="00395FBE"/>
    <w:rsid w:val="00396272"/>
    <w:rsid w:val="003975E0"/>
    <w:rsid w:val="003A0477"/>
    <w:rsid w:val="003A07A8"/>
    <w:rsid w:val="003A0F78"/>
    <w:rsid w:val="003A11D2"/>
    <w:rsid w:val="003A23C8"/>
    <w:rsid w:val="003A2735"/>
    <w:rsid w:val="003A2DAA"/>
    <w:rsid w:val="003A40AE"/>
    <w:rsid w:val="003A4A40"/>
    <w:rsid w:val="003A4B13"/>
    <w:rsid w:val="003A4C22"/>
    <w:rsid w:val="003A4F08"/>
    <w:rsid w:val="003A4FCE"/>
    <w:rsid w:val="003A5994"/>
    <w:rsid w:val="003A5FD2"/>
    <w:rsid w:val="003A61B3"/>
    <w:rsid w:val="003A6215"/>
    <w:rsid w:val="003A67B9"/>
    <w:rsid w:val="003A6DF1"/>
    <w:rsid w:val="003A6FED"/>
    <w:rsid w:val="003A7631"/>
    <w:rsid w:val="003A77E2"/>
    <w:rsid w:val="003B000D"/>
    <w:rsid w:val="003B0FA2"/>
    <w:rsid w:val="003B1206"/>
    <w:rsid w:val="003B12F6"/>
    <w:rsid w:val="003B1784"/>
    <w:rsid w:val="003B1EAB"/>
    <w:rsid w:val="003B2053"/>
    <w:rsid w:val="003B2144"/>
    <w:rsid w:val="003B224B"/>
    <w:rsid w:val="003B26AF"/>
    <w:rsid w:val="003B29CE"/>
    <w:rsid w:val="003B3351"/>
    <w:rsid w:val="003B3F25"/>
    <w:rsid w:val="003B4001"/>
    <w:rsid w:val="003B5048"/>
    <w:rsid w:val="003B5363"/>
    <w:rsid w:val="003B624C"/>
    <w:rsid w:val="003B6A8F"/>
    <w:rsid w:val="003B6B9A"/>
    <w:rsid w:val="003B701D"/>
    <w:rsid w:val="003B74E8"/>
    <w:rsid w:val="003B7682"/>
    <w:rsid w:val="003B7824"/>
    <w:rsid w:val="003B7D4C"/>
    <w:rsid w:val="003C003C"/>
    <w:rsid w:val="003C05D6"/>
    <w:rsid w:val="003C07AD"/>
    <w:rsid w:val="003C0F88"/>
    <w:rsid w:val="003C1AC6"/>
    <w:rsid w:val="003C1DC9"/>
    <w:rsid w:val="003C2333"/>
    <w:rsid w:val="003C2805"/>
    <w:rsid w:val="003C2E0C"/>
    <w:rsid w:val="003C2F6F"/>
    <w:rsid w:val="003C3023"/>
    <w:rsid w:val="003C34EC"/>
    <w:rsid w:val="003C3B00"/>
    <w:rsid w:val="003C4298"/>
    <w:rsid w:val="003C4A94"/>
    <w:rsid w:val="003C4EE6"/>
    <w:rsid w:val="003C59EB"/>
    <w:rsid w:val="003C5E24"/>
    <w:rsid w:val="003C5E3D"/>
    <w:rsid w:val="003C6364"/>
    <w:rsid w:val="003C72CC"/>
    <w:rsid w:val="003C730A"/>
    <w:rsid w:val="003C7671"/>
    <w:rsid w:val="003C7E4C"/>
    <w:rsid w:val="003C7ED6"/>
    <w:rsid w:val="003D011D"/>
    <w:rsid w:val="003D01B6"/>
    <w:rsid w:val="003D1032"/>
    <w:rsid w:val="003D1397"/>
    <w:rsid w:val="003D2096"/>
    <w:rsid w:val="003D2260"/>
    <w:rsid w:val="003D282A"/>
    <w:rsid w:val="003D3760"/>
    <w:rsid w:val="003D3981"/>
    <w:rsid w:val="003D3C47"/>
    <w:rsid w:val="003D4308"/>
    <w:rsid w:val="003D495C"/>
    <w:rsid w:val="003D56AD"/>
    <w:rsid w:val="003D579E"/>
    <w:rsid w:val="003D6636"/>
    <w:rsid w:val="003D681A"/>
    <w:rsid w:val="003D6AE2"/>
    <w:rsid w:val="003D6B9E"/>
    <w:rsid w:val="003D71AF"/>
    <w:rsid w:val="003E0C2A"/>
    <w:rsid w:val="003E0F03"/>
    <w:rsid w:val="003E190A"/>
    <w:rsid w:val="003E1CE4"/>
    <w:rsid w:val="003E2AAF"/>
    <w:rsid w:val="003E3517"/>
    <w:rsid w:val="003E3D8C"/>
    <w:rsid w:val="003E4F37"/>
    <w:rsid w:val="003E4F66"/>
    <w:rsid w:val="003E50AD"/>
    <w:rsid w:val="003E5998"/>
    <w:rsid w:val="003E5EDB"/>
    <w:rsid w:val="003E6005"/>
    <w:rsid w:val="003E7051"/>
    <w:rsid w:val="003E784D"/>
    <w:rsid w:val="003E7A35"/>
    <w:rsid w:val="003E7AB1"/>
    <w:rsid w:val="003E7C1A"/>
    <w:rsid w:val="003F058E"/>
    <w:rsid w:val="003F07DA"/>
    <w:rsid w:val="003F257A"/>
    <w:rsid w:val="003F316A"/>
    <w:rsid w:val="003F33C1"/>
    <w:rsid w:val="003F3A4E"/>
    <w:rsid w:val="003F3B3A"/>
    <w:rsid w:val="003F3D60"/>
    <w:rsid w:val="003F4409"/>
    <w:rsid w:val="003F44C6"/>
    <w:rsid w:val="003F540B"/>
    <w:rsid w:val="003F5EE5"/>
    <w:rsid w:val="003F60E4"/>
    <w:rsid w:val="003F615D"/>
    <w:rsid w:val="003F6480"/>
    <w:rsid w:val="003F67D6"/>
    <w:rsid w:val="003F7041"/>
    <w:rsid w:val="003F7464"/>
    <w:rsid w:val="003F750D"/>
    <w:rsid w:val="003F76EC"/>
    <w:rsid w:val="003F7B1C"/>
    <w:rsid w:val="00400527"/>
    <w:rsid w:val="00401874"/>
    <w:rsid w:val="00403028"/>
    <w:rsid w:val="00403203"/>
    <w:rsid w:val="004033AC"/>
    <w:rsid w:val="0040373F"/>
    <w:rsid w:val="00403B73"/>
    <w:rsid w:val="00404EF1"/>
    <w:rsid w:val="00405214"/>
    <w:rsid w:val="004054D8"/>
    <w:rsid w:val="0040565B"/>
    <w:rsid w:val="004056F4"/>
    <w:rsid w:val="00405E97"/>
    <w:rsid w:val="00405FB7"/>
    <w:rsid w:val="0040620F"/>
    <w:rsid w:val="0040664D"/>
    <w:rsid w:val="00406707"/>
    <w:rsid w:val="00406856"/>
    <w:rsid w:val="00406F75"/>
    <w:rsid w:val="00406FD6"/>
    <w:rsid w:val="00410236"/>
    <w:rsid w:val="00410437"/>
    <w:rsid w:val="004105C0"/>
    <w:rsid w:val="00410AC8"/>
    <w:rsid w:val="004112D0"/>
    <w:rsid w:val="0041148A"/>
    <w:rsid w:val="00411BAA"/>
    <w:rsid w:val="00411DBF"/>
    <w:rsid w:val="00411EF6"/>
    <w:rsid w:val="004125AD"/>
    <w:rsid w:val="00412686"/>
    <w:rsid w:val="00412912"/>
    <w:rsid w:val="00412B7C"/>
    <w:rsid w:val="0041397D"/>
    <w:rsid w:val="00414138"/>
    <w:rsid w:val="0041416D"/>
    <w:rsid w:val="00414D4E"/>
    <w:rsid w:val="00414F5A"/>
    <w:rsid w:val="004155A1"/>
    <w:rsid w:val="00415E5C"/>
    <w:rsid w:val="00415EFB"/>
    <w:rsid w:val="00416F27"/>
    <w:rsid w:val="004172EA"/>
    <w:rsid w:val="004173B5"/>
    <w:rsid w:val="0041774A"/>
    <w:rsid w:val="00417897"/>
    <w:rsid w:val="00417E14"/>
    <w:rsid w:val="0042083A"/>
    <w:rsid w:val="00420A92"/>
    <w:rsid w:val="00420D85"/>
    <w:rsid w:val="0042155B"/>
    <w:rsid w:val="00421E94"/>
    <w:rsid w:val="00423107"/>
    <w:rsid w:val="004232A6"/>
    <w:rsid w:val="004232F6"/>
    <w:rsid w:val="00423F0A"/>
    <w:rsid w:val="0042433C"/>
    <w:rsid w:val="004243EB"/>
    <w:rsid w:val="004249D7"/>
    <w:rsid w:val="00424BFD"/>
    <w:rsid w:val="00424D81"/>
    <w:rsid w:val="004253E9"/>
    <w:rsid w:val="004257AC"/>
    <w:rsid w:val="00425944"/>
    <w:rsid w:val="00426DE7"/>
    <w:rsid w:val="004274D0"/>
    <w:rsid w:val="004302D7"/>
    <w:rsid w:val="004320CD"/>
    <w:rsid w:val="00432533"/>
    <w:rsid w:val="00432804"/>
    <w:rsid w:val="00432813"/>
    <w:rsid w:val="004334BF"/>
    <w:rsid w:val="00433AAD"/>
    <w:rsid w:val="00433EBE"/>
    <w:rsid w:val="0043416F"/>
    <w:rsid w:val="00434344"/>
    <w:rsid w:val="004344F7"/>
    <w:rsid w:val="00434F9B"/>
    <w:rsid w:val="00435195"/>
    <w:rsid w:val="0043525B"/>
    <w:rsid w:val="0043594E"/>
    <w:rsid w:val="00435AD6"/>
    <w:rsid w:val="0043695B"/>
    <w:rsid w:val="00436E95"/>
    <w:rsid w:val="0043739B"/>
    <w:rsid w:val="00437A2D"/>
    <w:rsid w:val="00437CE6"/>
    <w:rsid w:val="00437E7E"/>
    <w:rsid w:val="00437EFD"/>
    <w:rsid w:val="004403DA"/>
    <w:rsid w:val="00440588"/>
    <w:rsid w:val="00440687"/>
    <w:rsid w:val="004406ED"/>
    <w:rsid w:val="0044071A"/>
    <w:rsid w:val="004415A2"/>
    <w:rsid w:val="00441BAE"/>
    <w:rsid w:val="00441F09"/>
    <w:rsid w:val="004420AC"/>
    <w:rsid w:val="00442703"/>
    <w:rsid w:val="00443381"/>
    <w:rsid w:val="004434AE"/>
    <w:rsid w:val="004434F9"/>
    <w:rsid w:val="00443622"/>
    <w:rsid w:val="00443B78"/>
    <w:rsid w:val="00444271"/>
    <w:rsid w:val="004448E2"/>
    <w:rsid w:val="00444A3B"/>
    <w:rsid w:val="00444ADA"/>
    <w:rsid w:val="0044510F"/>
    <w:rsid w:val="0044582A"/>
    <w:rsid w:val="0044591C"/>
    <w:rsid w:val="00446BB1"/>
    <w:rsid w:val="00446CA7"/>
    <w:rsid w:val="004479FD"/>
    <w:rsid w:val="00450C70"/>
    <w:rsid w:val="00451772"/>
    <w:rsid w:val="00451D61"/>
    <w:rsid w:val="00452265"/>
    <w:rsid w:val="00452EC1"/>
    <w:rsid w:val="00453515"/>
    <w:rsid w:val="00453AA7"/>
    <w:rsid w:val="00453B32"/>
    <w:rsid w:val="00453BCA"/>
    <w:rsid w:val="004558D4"/>
    <w:rsid w:val="00455C44"/>
    <w:rsid w:val="00455CBD"/>
    <w:rsid w:val="00456484"/>
    <w:rsid w:val="00456D95"/>
    <w:rsid w:val="00457629"/>
    <w:rsid w:val="00457B55"/>
    <w:rsid w:val="00460455"/>
    <w:rsid w:val="00460D99"/>
    <w:rsid w:val="00460E62"/>
    <w:rsid w:val="0046117A"/>
    <w:rsid w:val="004617D2"/>
    <w:rsid w:val="004626A3"/>
    <w:rsid w:val="0046297D"/>
    <w:rsid w:val="00463D50"/>
    <w:rsid w:val="00464A27"/>
    <w:rsid w:val="00465277"/>
    <w:rsid w:val="00465E77"/>
    <w:rsid w:val="0046667F"/>
    <w:rsid w:val="0046693F"/>
    <w:rsid w:val="00466992"/>
    <w:rsid w:val="00466B05"/>
    <w:rsid w:val="00466B4A"/>
    <w:rsid w:val="00467096"/>
    <w:rsid w:val="004670D5"/>
    <w:rsid w:val="0046725D"/>
    <w:rsid w:val="0046773F"/>
    <w:rsid w:val="004677A5"/>
    <w:rsid w:val="00467A4A"/>
    <w:rsid w:val="00467FE8"/>
    <w:rsid w:val="00470062"/>
    <w:rsid w:val="004703B5"/>
    <w:rsid w:val="00470886"/>
    <w:rsid w:val="00470CFD"/>
    <w:rsid w:val="0047242F"/>
    <w:rsid w:val="00472432"/>
    <w:rsid w:val="00472B2A"/>
    <w:rsid w:val="00472E08"/>
    <w:rsid w:val="004733C3"/>
    <w:rsid w:val="00473633"/>
    <w:rsid w:val="004738C4"/>
    <w:rsid w:val="00473952"/>
    <w:rsid w:val="004741BC"/>
    <w:rsid w:val="004743EE"/>
    <w:rsid w:val="00474B84"/>
    <w:rsid w:val="00475970"/>
    <w:rsid w:val="0047628B"/>
    <w:rsid w:val="00476E85"/>
    <w:rsid w:val="004779CE"/>
    <w:rsid w:val="00480256"/>
    <w:rsid w:val="0048032B"/>
    <w:rsid w:val="0048051C"/>
    <w:rsid w:val="00480845"/>
    <w:rsid w:val="004811FD"/>
    <w:rsid w:val="004815F7"/>
    <w:rsid w:val="004818E6"/>
    <w:rsid w:val="00482690"/>
    <w:rsid w:val="00482981"/>
    <w:rsid w:val="00483101"/>
    <w:rsid w:val="004835B1"/>
    <w:rsid w:val="0048384D"/>
    <w:rsid w:val="004847EF"/>
    <w:rsid w:val="00485301"/>
    <w:rsid w:val="004873EE"/>
    <w:rsid w:val="004878DE"/>
    <w:rsid w:val="0049061C"/>
    <w:rsid w:val="0049257C"/>
    <w:rsid w:val="004928E9"/>
    <w:rsid w:val="00492BDA"/>
    <w:rsid w:val="00492EA1"/>
    <w:rsid w:val="00493D7E"/>
    <w:rsid w:val="0049446D"/>
    <w:rsid w:val="0049576E"/>
    <w:rsid w:val="00496144"/>
    <w:rsid w:val="004965A7"/>
    <w:rsid w:val="004969A4"/>
    <w:rsid w:val="00496A4A"/>
    <w:rsid w:val="0049761E"/>
    <w:rsid w:val="00497AD2"/>
    <w:rsid w:val="004A09BB"/>
    <w:rsid w:val="004A0D33"/>
    <w:rsid w:val="004A17DD"/>
    <w:rsid w:val="004A18E7"/>
    <w:rsid w:val="004A1C66"/>
    <w:rsid w:val="004A256D"/>
    <w:rsid w:val="004A334F"/>
    <w:rsid w:val="004A359E"/>
    <w:rsid w:val="004A41D6"/>
    <w:rsid w:val="004A4B4D"/>
    <w:rsid w:val="004A5C18"/>
    <w:rsid w:val="004A6EBB"/>
    <w:rsid w:val="004A7A6D"/>
    <w:rsid w:val="004B0030"/>
    <w:rsid w:val="004B057B"/>
    <w:rsid w:val="004B0EC3"/>
    <w:rsid w:val="004B0F9E"/>
    <w:rsid w:val="004B13E6"/>
    <w:rsid w:val="004B15FC"/>
    <w:rsid w:val="004B1833"/>
    <w:rsid w:val="004B1BBA"/>
    <w:rsid w:val="004B279A"/>
    <w:rsid w:val="004B2854"/>
    <w:rsid w:val="004B301B"/>
    <w:rsid w:val="004B3893"/>
    <w:rsid w:val="004B393D"/>
    <w:rsid w:val="004B3B7B"/>
    <w:rsid w:val="004B3BED"/>
    <w:rsid w:val="004B4A21"/>
    <w:rsid w:val="004B4CCA"/>
    <w:rsid w:val="004B4FB3"/>
    <w:rsid w:val="004B5091"/>
    <w:rsid w:val="004B5806"/>
    <w:rsid w:val="004B6402"/>
    <w:rsid w:val="004B6C0B"/>
    <w:rsid w:val="004B6D07"/>
    <w:rsid w:val="004C06B7"/>
    <w:rsid w:val="004C0B8E"/>
    <w:rsid w:val="004C0DC9"/>
    <w:rsid w:val="004C10AE"/>
    <w:rsid w:val="004C120C"/>
    <w:rsid w:val="004C15AF"/>
    <w:rsid w:val="004C1A4F"/>
    <w:rsid w:val="004C27B7"/>
    <w:rsid w:val="004C2835"/>
    <w:rsid w:val="004C2D0F"/>
    <w:rsid w:val="004C40B3"/>
    <w:rsid w:val="004C421A"/>
    <w:rsid w:val="004C440C"/>
    <w:rsid w:val="004C44F3"/>
    <w:rsid w:val="004C4DC9"/>
    <w:rsid w:val="004C524A"/>
    <w:rsid w:val="004C5727"/>
    <w:rsid w:val="004C5EC2"/>
    <w:rsid w:val="004C5F2C"/>
    <w:rsid w:val="004C6473"/>
    <w:rsid w:val="004C74F7"/>
    <w:rsid w:val="004D0155"/>
    <w:rsid w:val="004D01C3"/>
    <w:rsid w:val="004D047F"/>
    <w:rsid w:val="004D078A"/>
    <w:rsid w:val="004D0A49"/>
    <w:rsid w:val="004D1167"/>
    <w:rsid w:val="004D1C9D"/>
    <w:rsid w:val="004D20D6"/>
    <w:rsid w:val="004D224E"/>
    <w:rsid w:val="004D29B2"/>
    <w:rsid w:val="004D4F37"/>
    <w:rsid w:val="004D61BD"/>
    <w:rsid w:val="004D61F1"/>
    <w:rsid w:val="004D6382"/>
    <w:rsid w:val="004D67EF"/>
    <w:rsid w:val="004D6EFB"/>
    <w:rsid w:val="004D7B82"/>
    <w:rsid w:val="004D7F2C"/>
    <w:rsid w:val="004E0124"/>
    <w:rsid w:val="004E07A6"/>
    <w:rsid w:val="004E090C"/>
    <w:rsid w:val="004E0D1C"/>
    <w:rsid w:val="004E1943"/>
    <w:rsid w:val="004E1AF1"/>
    <w:rsid w:val="004E2C8C"/>
    <w:rsid w:val="004E3C7C"/>
    <w:rsid w:val="004E3CFB"/>
    <w:rsid w:val="004E4433"/>
    <w:rsid w:val="004E4DAD"/>
    <w:rsid w:val="004E4FFF"/>
    <w:rsid w:val="004E561C"/>
    <w:rsid w:val="004E5C39"/>
    <w:rsid w:val="004E652E"/>
    <w:rsid w:val="004E68B2"/>
    <w:rsid w:val="004E6BFC"/>
    <w:rsid w:val="004E71E0"/>
    <w:rsid w:val="004E74C6"/>
    <w:rsid w:val="004E775C"/>
    <w:rsid w:val="004E7BB1"/>
    <w:rsid w:val="004F030F"/>
    <w:rsid w:val="004F0447"/>
    <w:rsid w:val="004F0935"/>
    <w:rsid w:val="004F0ABA"/>
    <w:rsid w:val="004F1DEA"/>
    <w:rsid w:val="004F1EC3"/>
    <w:rsid w:val="004F205D"/>
    <w:rsid w:val="004F24A1"/>
    <w:rsid w:val="004F2668"/>
    <w:rsid w:val="004F29D0"/>
    <w:rsid w:val="004F32AE"/>
    <w:rsid w:val="004F3312"/>
    <w:rsid w:val="004F3709"/>
    <w:rsid w:val="004F39CC"/>
    <w:rsid w:val="004F3C7B"/>
    <w:rsid w:val="004F3DEB"/>
    <w:rsid w:val="004F4533"/>
    <w:rsid w:val="004F4955"/>
    <w:rsid w:val="004F4B37"/>
    <w:rsid w:val="004F4D77"/>
    <w:rsid w:val="004F59BA"/>
    <w:rsid w:val="004F65BA"/>
    <w:rsid w:val="004F6B13"/>
    <w:rsid w:val="004F6F8F"/>
    <w:rsid w:val="004F700C"/>
    <w:rsid w:val="004F78AB"/>
    <w:rsid w:val="004F7A85"/>
    <w:rsid w:val="004F7AF5"/>
    <w:rsid w:val="005000CF"/>
    <w:rsid w:val="00500551"/>
    <w:rsid w:val="00500710"/>
    <w:rsid w:val="00501864"/>
    <w:rsid w:val="00501877"/>
    <w:rsid w:val="00502487"/>
    <w:rsid w:val="0050288B"/>
    <w:rsid w:val="005029DB"/>
    <w:rsid w:val="00502B9E"/>
    <w:rsid w:val="00502DD7"/>
    <w:rsid w:val="0050316E"/>
    <w:rsid w:val="005034D5"/>
    <w:rsid w:val="005035FD"/>
    <w:rsid w:val="005079A9"/>
    <w:rsid w:val="00507D46"/>
    <w:rsid w:val="00507F4D"/>
    <w:rsid w:val="00507F58"/>
    <w:rsid w:val="005101F3"/>
    <w:rsid w:val="005112D7"/>
    <w:rsid w:val="00511B7F"/>
    <w:rsid w:val="00511BB0"/>
    <w:rsid w:val="0051259D"/>
    <w:rsid w:val="00512A93"/>
    <w:rsid w:val="00512FEA"/>
    <w:rsid w:val="005140EB"/>
    <w:rsid w:val="00515058"/>
    <w:rsid w:val="005164F2"/>
    <w:rsid w:val="00516604"/>
    <w:rsid w:val="005173EE"/>
    <w:rsid w:val="0051771C"/>
    <w:rsid w:val="0051785D"/>
    <w:rsid w:val="00517E62"/>
    <w:rsid w:val="005200AD"/>
    <w:rsid w:val="0052022D"/>
    <w:rsid w:val="00520534"/>
    <w:rsid w:val="00520558"/>
    <w:rsid w:val="005211BC"/>
    <w:rsid w:val="00521DC2"/>
    <w:rsid w:val="00522615"/>
    <w:rsid w:val="005230EA"/>
    <w:rsid w:val="00524546"/>
    <w:rsid w:val="00524FB6"/>
    <w:rsid w:val="00525095"/>
    <w:rsid w:val="005251F3"/>
    <w:rsid w:val="005251FE"/>
    <w:rsid w:val="00525B20"/>
    <w:rsid w:val="00525C04"/>
    <w:rsid w:val="00526836"/>
    <w:rsid w:val="00527238"/>
    <w:rsid w:val="00530655"/>
    <w:rsid w:val="00530739"/>
    <w:rsid w:val="00530822"/>
    <w:rsid w:val="0053084F"/>
    <w:rsid w:val="00531A52"/>
    <w:rsid w:val="00531B96"/>
    <w:rsid w:val="00532081"/>
    <w:rsid w:val="00533386"/>
    <w:rsid w:val="00534633"/>
    <w:rsid w:val="00534676"/>
    <w:rsid w:val="00534C5E"/>
    <w:rsid w:val="00534E81"/>
    <w:rsid w:val="00536411"/>
    <w:rsid w:val="005364D0"/>
    <w:rsid w:val="0053680E"/>
    <w:rsid w:val="00536A05"/>
    <w:rsid w:val="00536DDA"/>
    <w:rsid w:val="00536F41"/>
    <w:rsid w:val="0053757C"/>
    <w:rsid w:val="00537E77"/>
    <w:rsid w:val="005401D7"/>
    <w:rsid w:val="00540208"/>
    <w:rsid w:val="0054076F"/>
    <w:rsid w:val="0054113C"/>
    <w:rsid w:val="00541663"/>
    <w:rsid w:val="005416B8"/>
    <w:rsid w:val="005423EA"/>
    <w:rsid w:val="00542513"/>
    <w:rsid w:val="005435B9"/>
    <w:rsid w:val="00543E5A"/>
    <w:rsid w:val="005447EF"/>
    <w:rsid w:val="00544FE9"/>
    <w:rsid w:val="005454B9"/>
    <w:rsid w:val="00545728"/>
    <w:rsid w:val="00545925"/>
    <w:rsid w:val="00545BD3"/>
    <w:rsid w:val="00546414"/>
    <w:rsid w:val="005467E2"/>
    <w:rsid w:val="00546951"/>
    <w:rsid w:val="00546C27"/>
    <w:rsid w:val="00547C20"/>
    <w:rsid w:val="005500F3"/>
    <w:rsid w:val="00550355"/>
    <w:rsid w:val="00550C3E"/>
    <w:rsid w:val="0055156F"/>
    <w:rsid w:val="0055298B"/>
    <w:rsid w:val="00552CE1"/>
    <w:rsid w:val="00552E45"/>
    <w:rsid w:val="005534E3"/>
    <w:rsid w:val="00553501"/>
    <w:rsid w:val="00553697"/>
    <w:rsid w:val="00553BAB"/>
    <w:rsid w:val="00553D26"/>
    <w:rsid w:val="0055448C"/>
    <w:rsid w:val="00554741"/>
    <w:rsid w:val="00554BB4"/>
    <w:rsid w:val="005554DA"/>
    <w:rsid w:val="005556DD"/>
    <w:rsid w:val="005563A3"/>
    <w:rsid w:val="00556904"/>
    <w:rsid w:val="00556CA2"/>
    <w:rsid w:val="0055768E"/>
    <w:rsid w:val="005577A1"/>
    <w:rsid w:val="00560AE5"/>
    <w:rsid w:val="005615F5"/>
    <w:rsid w:val="005616DB"/>
    <w:rsid w:val="00561D69"/>
    <w:rsid w:val="005621FB"/>
    <w:rsid w:val="00562979"/>
    <w:rsid w:val="005629B8"/>
    <w:rsid w:val="005637DC"/>
    <w:rsid w:val="00563B2E"/>
    <w:rsid w:val="0056425B"/>
    <w:rsid w:val="005645AF"/>
    <w:rsid w:val="00565433"/>
    <w:rsid w:val="005655AE"/>
    <w:rsid w:val="005655B0"/>
    <w:rsid w:val="00565C02"/>
    <w:rsid w:val="005663C2"/>
    <w:rsid w:val="00566B2A"/>
    <w:rsid w:val="00567361"/>
    <w:rsid w:val="00567412"/>
    <w:rsid w:val="005675AE"/>
    <w:rsid w:val="00567627"/>
    <w:rsid w:val="00567645"/>
    <w:rsid w:val="0056768A"/>
    <w:rsid w:val="00567F6A"/>
    <w:rsid w:val="00567FB1"/>
    <w:rsid w:val="00570868"/>
    <w:rsid w:val="0057186D"/>
    <w:rsid w:val="00571A80"/>
    <w:rsid w:val="00571B99"/>
    <w:rsid w:val="00571EA7"/>
    <w:rsid w:val="005733C8"/>
    <w:rsid w:val="005736B1"/>
    <w:rsid w:val="0057382D"/>
    <w:rsid w:val="005743FD"/>
    <w:rsid w:val="005751D5"/>
    <w:rsid w:val="00575219"/>
    <w:rsid w:val="0057573D"/>
    <w:rsid w:val="005757AD"/>
    <w:rsid w:val="005761D1"/>
    <w:rsid w:val="00576305"/>
    <w:rsid w:val="00576B76"/>
    <w:rsid w:val="00577285"/>
    <w:rsid w:val="00577E73"/>
    <w:rsid w:val="005817ED"/>
    <w:rsid w:val="00581930"/>
    <w:rsid w:val="00582A6C"/>
    <w:rsid w:val="00582D5A"/>
    <w:rsid w:val="00583F5F"/>
    <w:rsid w:val="00584012"/>
    <w:rsid w:val="00584463"/>
    <w:rsid w:val="0058502F"/>
    <w:rsid w:val="0058589C"/>
    <w:rsid w:val="00586F14"/>
    <w:rsid w:val="00587299"/>
    <w:rsid w:val="005872B1"/>
    <w:rsid w:val="00590BE5"/>
    <w:rsid w:val="00590EB5"/>
    <w:rsid w:val="00591A18"/>
    <w:rsid w:val="00592BBB"/>
    <w:rsid w:val="00592C95"/>
    <w:rsid w:val="00592E83"/>
    <w:rsid w:val="005932BD"/>
    <w:rsid w:val="005932F7"/>
    <w:rsid w:val="00595006"/>
    <w:rsid w:val="00595AB8"/>
    <w:rsid w:val="00595B66"/>
    <w:rsid w:val="00595BD6"/>
    <w:rsid w:val="00596188"/>
    <w:rsid w:val="005965F2"/>
    <w:rsid w:val="00596A8B"/>
    <w:rsid w:val="00596B60"/>
    <w:rsid w:val="005974D7"/>
    <w:rsid w:val="005A032D"/>
    <w:rsid w:val="005A0810"/>
    <w:rsid w:val="005A1497"/>
    <w:rsid w:val="005A15E2"/>
    <w:rsid w:val="005A178E"/>
    <w:rsid w:val="005A1CC5"/>
    <w:rsid w:val="005A213B"/>
    <w:rsid w:val="005A4076"/>
    <w:rsid w:val="005A4FF3"/>
    <w:rsid w:val="005A64C0"/>
    <w:rsid w:val="005A6618"/>
    <w:rsid w:val="005A69EA"/>
    <w:rsid w:val="005A71B0"/>
    <w:rsid w:val="005B01A7"/>
    <w:rsid w:val="005B08BD"/>
    <w:rsid w:val="005B0B4D"/>
    <w:rsid w:val="005B15CA"/>
    <w:rsid w:val="005B19FA"/>
    <w:rsid w:val="005B1E6E"/>
    <w:rsid w:val="005B2854"/>
    <w:rsid w:val="005B3A5E"/>
    <w:rsid w:val="005B3AF8"/>
    <w:rsid w:val="005B416E"/>
    <w:rsid w:val="005B504F"/>
    <w:rsid w:val="005B57F6"/>
    <w:rsid w:val="005B5F12"/>
    <w:rsid w:val="005B60DF"/>
    <w:rsid w:val="005B6276"/>
    <w:rsid w:val="005B6A05"/>
    <w:rsid w:val="005B70CC"/>
    <w:rsid w:val="005B7371"/>
    <w:rsid w:val="005B763F"/>
    <w:rsid w:val="005B79A8"/>
    <w:rsid w:val="005B7A8E"/>
    <w:rsid w:val="005C0480"/>
    <w:rsid w:val="005C05C5"/>
    <w:rsid w:val="005C05F9"/>
    <w:rsid w:val="005C0D55"/>
    <w:rsid w:val="005C13BA"/>
    <w:rsid w:val="005C13C2"/>
    <w:rsid w:val="005C1584"/>
    <w:rsid w:val="005C1CB3"/>
    <w:rsid w:val="005C1FF1"/>
    <w:rsid w:val="005C2381"/>
    <w:rsid w:val="005C23E9"/>
    <w:rsid w:val="005C3651"/>
    <w:rsid w:val="005C39FA"/>
    <w:rsid w:val="005C4667"/>
    <w:rsid w:val="005C46FB"/>
    <w:rsid w:val="005C4B75"/>
    <w:rsid w:val="005C4BC0"/>
    <w:rsid w:val="005C56B4"/>
    <w:rsid w:val="005C5E73"/>
    <w:rsid w:val="005C5FFB"/>
    <w:rsid w:val="005C6A77"/>
    <w:rsid w:val="005C6E7F"/>
    <w:rsid w:val="005D0449"/>
    <w:rsid w:val="005D0526"/>
    <w:rsid w:val="005D2180"/>
    <w:rsid w:val="005D3100"/>
    <w:rsid w:val="005D44D1"/>
    <w:rsid w:val="005D50BB"/>
    <w:rsid w:val="005D590D"/>
    <w:rsid w:val="005D596D"/>
    <w:rsid w:val="005D5B52"/>
    <w:rsid w:val="005D5E6D"/>
    <w:rsid w:val="005D5EC4"/>
    <w:rsid w:val="005D60E2"/>
    <w:rsid w:val="005D6A43"/>
    <w:rsid w:val="005D6D09"/>
    <w:rsid w:val="005D6FC3"/>
    <w:rsid w:val="005D72BC"/>
    <w:rsid w:val="005E0039"/>
    <w:rsid w:val="005E0570"/>
    <w:rsid w:val="005E0577"/>
    <w:rsid w:val="005E129E"/>
    <w:rsid w:val="005E129F"/>
    <w:rsid w:val="005E160E"/>
    <w:rsid w:val="005E1682"/>
    <w:rsid w:val="005E1E7E"/>
    <w:rsid w:val="005E2268"/>
    <w:rsid w:val="005E241F"/>
    <w:rsid w:val="005E3C21"/>
    <w:rsid w:val="005E4E11"/>
    <w:rsid w:val="005E4F82"/>
    <w:rsid w:val="005E54D9"/>
    <w:rsid w:val="005E568D"/>
    <w:rsid w:val="005E585C"/>
    <w:rsid w:val="005E5D05"/>
    <w:rsid w:val="005E5E8A"/>
    <w:rsid w:val="005E61D3"/>
    <w:rsid w:val="005E6A9B"/>
    <w:rsid w:val="005E7291"/>
    <w:rsid w:val="005E7983"/>
    <w:rsid w:val="005F00C3"/>
    <w:rsid w:val="005F0E23"/>
    <w:rsid w:val="005F0F89"/>
    <w:rsid w:val="005F1783"/>
    <w:rsid w:val="005F19A8"/>
    <w:rsid w:val="005F23EB"/>
    <w:rsid w:val="005F28D6"/>
    <w:rsid w:val="005F2CF1"/>
    <w:rsid w:val="005F3146"/>
    <w:rsid w:val="005F3399"/>
    <w:rsid w:val="005F38FD"/>
    <w:rsid w:val="005F39B3"/>
    <w:rsid w:val="005F3DEF"/>
    <w:rsid w:val="005F42E1"/>
    <w:rsid w:val="005F4EE5"/>
    <w:rsid w:val="005F5AE2"/>
    <w:rsid w:val="005F7A14"/>
    <w:rsid w:val="00600077"/>
    <w:rsid w:val="006009B4"/>
    <w:rsid w:val="00601497"/>
    <w:rsid w:val="00601711"/>
    <w:rsid w:val="00601779"/>
    <w:rsid w:val="00602B7C"/>
    <w:rsid w:val="0060335C"/>
    <w:rsid w:val="0060343B"/>
    <w:rsid w:val="00603D64"/>
    <w:rsid w:val="00604233"/>
    <w:rsid w:val="00604522"/>
    <w:rsid w:val="00604909"/>
    <w:rsid w:val="00604FB7"/>
    <w:rsid w:val="006052E2"/>
    <w:rsid w:val="00605EEB"/>
    <w:rsid w:val="0060654C"/>
    <w:rsid w:val="00606ED2"/>
    <w:rsid w:val="0060722B"/>
    <w:rsid w:val="0060765A"/>
    <w:rsid w:val="006077F4"/>
    <w:rsid w:val="00610430"/>
    <w:rsid w:val="00610757"/>
    <w:rsid w:val="00610A41"/>
    <w:rsid w:val="00610C2C"/>
    <w:rsid w:val="00611604"/>
    <w:rsid w:val="00611839"/>
    <w:rsid w:val="00611F8A"/>
    <w:rsid w:val="0061284C"/>
    <w:rsid w:val="00613D46"/>
    <w:rsid w:val="00613E24"/>
    <w:rsid w:val="00613EB5"/>
    <w:rsid w:val="00614401"/>
    <w:rsid w:val="0061463A"/>
    <w:rsid w:val="00614868"/>
    <w:rsid w:val="0061523A"/>
    <w:rsid w:val="00615BCB"/>
    <w:rsid w:val="00616F60"/>
    <w:rsid w:val="0061716C"/>
    <w:rsid w:val="00617D37"/>
    <w:rsid w:val="00620AD3"/>
    <w:rsid w:val="00621346"/>
    <w:rsid w:val="006217A9"/>
    <w:rsid w:val="00621D84"/>
    <w:rsid w:val="00622128"/>
    <w:rsid w:val="00622161"/>
    <w:rsid w:val="00623020"/>
    <w:rsid w:val="00623213"/>
    <w:rsid w:val="006233AF"/>
    <w:rsid w:val="006233FC"/>
    <w:rsid w:val="00624A67"/>
    <w:rsid w:val="00624C0A"/>
    <w:rsid w:val="00624DCA"/>
    <w:rsid w:val="00625EC9"/>
    <w:rsid w:val="00626352"/>
    <w:rsid w:val="00626F88"/>
    <w:rsid w:val="006302D7"/>
    <w:rsid w:val="006307A4"/>
    <w:rsid w:val="00630B05"/>
    <w:rsid w:val="00630B29"/>
    <w:rsid w:val="00630C0F"/>
    <w:rsid w:val="00631F63"/>
    <w:rsid w:val="0063207D"/>
    <w:rsid w:val="006323F2"/>
    <w:rsid w:val="00632A6D"/>
    <w:rsid w:val="00632F61"/>
    <w:rsid w:val="00633931"/>
    <w:rsid w:val="00634990"/>
    <w:rsid w:val="00634A67"/>
    <w:rsid w:val="00634AB3"/>
    <w:rsid w:val="00634E0C"/>
    <w:rsid w:val="00634F2F"/>
    <w:rsid w:val="0063515C"/>
    <w:rsid w:val="006351CF"/>
    <w:rsid w:val="00635B63"/>
    <w:rsid w:val="00635BF1"/>
    <w:rsid w:val="00635CE6"/>
    <w:rsid w:val="0063723A"/>
    <w:rsid w:val="00637340"/>
    <w:rsid w:val="00640420"/>
    <w:rsid w:val="0064078A"/>
    <w:rsid w:val="00640AAD"/>
    <w:rsid w:val="006415D8"/>
    <w:rsid w:val="00642453"/>
    <w:rsid w:val="00642C9B"/>
    <w:rsid w:val="00643023"/>
    <w:rsid w:val="006440AD"/>
    <w:rsid w:val="0064499B"/>
    <w:rsid w:val="00644BEE"/>
    <w:rsid w:val="00644E69"/>
    <w:rsid w:val="00645246"/>
    <w:rsid w:val="0064530C"/>
    <w:rsid w:val="006461D5"/>
    <w:rsid w:val="00646230"/>
    <w:rsid w:val="006464C6"/>
    <w:rsid w:val="00646B32"/>
    <w:rsid w:val="00646B90"/>
    <w:rsid w:val="00647B76"/>
    <w:rsid w:val="00650357"/>
    <w:rsid w:val="00651045"/>
    <w:rsid w:val="0065134C"/>
    <w:rsid w:val="00652256"/>
    <w:rsid w:val="006524DD"/>
    <w:rsid w:val="00652D93"/>
    <w:rsid w:val="006532CD"/>
    <w:rsid w:val="006539FB"/>
    <w:rsid w:val="0065412B"/>
    <w:rsid w:val="006543BF"/>
    <w:rsid w:val="00654509"/>
    <w:rsid w:val="0065497D"/>
    <w:rsid w:val="00654F31"/>
    <w:rsid w:val="006555E1"/>
    <w:rsid w:val="00655985"/>
    <w:rsid w:val="0065599B"/>
    <w:rsid w:val="006559AB"/>
    <w:rsid w:val="00655C86"/>
    <w:rsid w:val="00655F27"/>
    <w:rsid w:val="00656BC6"/>
    <w:rsid w:val="00657D8A"/>
    <w:rsid w:val="00657EBC"/>
    <w:rsid w:val="00657F3D"/>
    <w:rsid w:val="00660C23"/>
    <w:rsid w:val="006618CD"/>
    <w:rsid w:val="006619CF"/>
    <w:rsid w:val="00661EEA"/>
    <w:rsid w:val="00662B41"/>
    <w:rsid w:val="00662DA2"/>
    <w:rsid w:val="00662FCF"/>
    <w:rsid w:val="00663415"/>
    <w:rsid w:val="006639F7"/>
    <w:rsid w:val="00664E0D"/>
    <w:rsid w:val="006650E6"/>
    <w:rsid w:val="00665604"/>
    <w:rsid w:val="00665A63"/>
    <w:rsid w:val="00666204"/>
    <w:rsid w:val="0066670C"/>
    <w:rsid w:val="00667B15"/>
    <w:rsid w:val="0067030C"/>
    <w:rsid w:val="006706A6"/>
    <w:rsid w:val="006711E6"/>
    <w:rsid w:val="00671511"/>
    <w:rsid w:val="0067171F"/>
    <w:rsid w:val="0067192F"/>
    <w:rsid w:val="00672DF0"/>
    <w:rsid w:val="00672E14"/>
    <w:rsid w:val="0067376F"/>
    <w:rsid w:val="006739F0"/>
    <w:rsid w:val="00673DAA"/>
    <w:rsid w:val="00674AC4"/>
    <w:rsid w:val="006764A4"/>
    <w:rsid w:val="00676C69"/>
    <w:rsid w:val="00676F09"/>
    <w:rsid w:val="0067718E"/>
    <w:rsid w:val="00680605"/>
    <w:rsid w:val="006810FF"/>
    <w:rsid w:val="00681C4D"/>
    <w:rsid w:val="00681FCB"/>
    <w:rsid w:val="00682567"/>
    <w:rsid w:val="00682A74"/>
    <w:rsid w:val="00683735"/>
    <w:rsid w:val="00683797"/>
    <w:rsid w:val="00684004"/>
    <w:rsid w:val="00684A36"/>
    <w:rsid w:val="00684DE0"/>
    <w:rsid w:val="00685867"/>
    <w:rsid w:val="006859A9"/>
    <w:rsid w:val="00685B17"/>
    <w:rsid w:val="006864DF"/>
    <w:rsid w:val="006866A6"/>
    <w:rsid w:val="006869A6"/>
    <w:rsid w:val="0068723F"/>
    <w:rsid w:val="0068725E"/>
    <w:rsid w:val="00687442"/>
    <w:rsid w:val="006876C0"/>
    <w:rsid w:val="00687A3A"/>
    <w:rsid w:val="00687C4F"/>
    <w:rsid w:val="0069122D"/>
    <w:rsid w:val="006916F6"/>
    <w:rsid w:val="00691C60"/>
    <w:rsid w:val="00692010"/>
    <w:rsid w:val="006928A2"/>
    <w:rsid w:val="006928F7"/>
    <w:rsid w:val="00692CD1"/>
    <w:rsid w:val="00692E83"/>
    <w:rsid w:val="00695302"/>
    <w:rsid w:val="006956B6"/>
    <w:rsid w:val="00697A71"/>
    <w:rsid w:val="00697DFE"/>
    <w:rsid w:val="006A0AA9"/>
    <w:rsid w:val="006A1148"/>
    <w:rsid w:val="006A1192"/>
    <w:rsid w:val="006A14F2"/>
    <w:rsid w:val="006A1B33"/>
    <w:rsid w:val="006A20A9"/>
    <w:rsid w:val="006A2790"/>
    <w:rsid w:val="006A2F96"/>
    <w:rsid w:val="006A338B"/>
    <w:rsid w:val="006A35DA"/>
    <w:rsid w:val="006A39E7"/>
    <w:rsid w:val="006A4757"/>
    <w:rsid w:val="006A48F8"/>
    <w:rsid w:val="006A4AE1"/>
    <w:rsid w:val="006A4F75"/>
    <w:rsid w:val="006A5281"/>
    <w:rsid w:val="006A530A"/>
    <w:rsid w:val="006A5610"/>
    <w:rsid w:val="006A621C"/>
    <w:rsid w:val="006A6C55"/>
    <w:rsid w:val="006B06BB"/>
    <w:rsid w:val="006B0BED"/>
    <w:rsid w:val="006B15DE"/>
    <w:rsid w:val="006B17EF"/>
    <w:rsid w:val="006B199B"/>
    <w:rsid w:val="006B2045"/>
    <w:rsid w:val="006B22AA"/>
    <w:rsid w:val="006B24C3"/>
    <w:rsid w:val="006B266A"/>
    <w:rsid w:val="006B291B"/>
    <w:rsid w:val="006B2B4D"/>
    <w:rsid w:val="006B3634"/>
    <w:rsid w:val="006B38BF"/>
    <w:rsid w:val="006B393C"/>
    <w:rsid w:val="006B3DA8"/>
    <w:rsid w:val="006B430C"/>
    <w:rsid w:val="006B535E"/>
    <w:rsid w:val="006B5B55"/>
    <w:rsid w:val="006B633D"/>
    <w:rsid w:val="006C07BF"/>
    <w:rsid w:val="006C0A4F"/>
    <w:rsid w:val="006C124F"/>
    <w:rsid w:val="006C26D3"/>
    <w:rsid w:val="006C295D"/>
    <w:rsid w:val="006C29EE"/>
    <w:rsid w:val="006C38DD"/>
    <w:rsid w:val="006C3F1B"/>
    <w:rsid w:val="006C4067"/>
    <w:rsid w:val="006C4601"/>
    <w:rsid w:val="006C52B2"/>
    <w:rsid w:val="006C62D6"/>
    <w:rsid w:val="006C6630"/>
    <w:rsid w:val="006C6688"/>
    <w:rsid w:val="006C6FA8"/>
    <w:rsid w:val="006C7460"/>
    <w:rsid w:val="006C75E5"/>
    <w:rsid w:val="006C7B99"/>
    <w:rsid w:val="006D0782"/>
    <w:rsid w:val="006D0CB4"/>
    <w:rsid w:val="006D0EA3"/>
    <w:rsid w:val="006D10F0"/>
    <w:rsid w:val="006D11F1"/>
    <w:rsid w:val="006D11F4"/>
    <w:rsid w:val="006D1D14"/>
    <w:rsid w:val="006D218D"/>
    <w:rsid w:val="006D298B"/>
    <w:rsid w:val="006D2AE6"/>
    <w:rsid w:val="006D2BF7"/>
    <w:rsid w:val="006D2E3C"/>
    <w:rsid w:val="006D3316"/>
    <w:rsid w:val="006D43DD"/>
    <w:rsid w:val="006D4451"/>
    <w:rsid w:val="006D5CDE"/>
    <w:rsid w:val="006D61C7"/>
    <w:rsid w:val="006D6CA3"/>
    <w:rsid w:val="006D7C02"/>
    <w:rsid w:val="006D7D67"/>
    <w:rsid w:val="006E0BFC"/>
    <w:rsid w:val="006E117C"/>
    <w:rsid w:val="006E12A1"/>
    <w:rsid w:val="006E1696"/>
    <w:rsid w:val="006E1A06"/>
    <w:rsid w:val="006E217A"/>
    <w:rsid w:val="006E24FC"/>
    <w:rsid w:val="006E25B4"/>
    <w:rsid w:val="006E2B27"/>
    <w:rsid w:val="006E2BE9"/>
    <w:rsid w:val="006E3B6E"/>
    <w:rsid w:val="006E45A8"/>
    <w:rsid w:val="006E5045"/>
    <w:rsid w:val="006E5FCC"/>
    <w:rsid w:val="006E62FC"/>
    <w:rsid w:val="006E7432"/>
    <w:rsid w:val="006E7E25"/>
    <w:rsid w:val="006F0841"/>
    <w:rsid w:val="006F0B52"/>
    <w:rsid w:val="006F0FD1"/>
    <w:rsid w:val="006F11B6"/>
    <w:rsid w:val="006F1957"/>
    <w:rsid w:val="006F1E14"/>
    <w:rsid w:val="006F22E3"/>
    <w:rsid w:val="006F2E02"/>
    <w:rsid w:val="006F2ECA"/>
    <w:rsid w:val="006F3446"/>
    <w:rsid w:val="006F4100"/>
    <w:rsid w:val="006F44AE"/>
    <w:rsid w:val="006F4809"/>
    <w:rsid w:val="006F5554"/>
    <w:rsid w:val="006F5642"/>
    <w:rsid w:val="006F5F4E"/>
    <w:rsid w:val="006F63CF"/>
    <w:rsid w:val="006F6E6D"/>
    <w:rsid w:val="006F7C92"/>
    <w:rsid w:val="00700E44"/>
    <w:rsid w:val="007017CA"/>
    <w:rsid w:val="007018B3"/>
    <w:rsid w:val="00702547"/>
    <w:rsid w:val="007026FA"/>
    <w:rsid w:val="00702B61"/>
    <w:rsid w:val="007048D6"/>
    <w:rsid w:val="0070537C"/>
    <w:rsid w:val="007053DD"/>
    <w:rsid w:val="00705614"/>
    <w:rsid w:val="007056C4"/>
    <w:rsid w:val="007061F8"/>
    <w:rsid w:val="0070622D"/>
    <w:rsid w:val="00706446"/>
    <w:rsid w:val="00706AFD"/>
    <w:rsid w:val="00706BE0"/>
    <w:rsid w:val="00707558"/>
    <w:rsid w:val="00710CC7"/>
    <w:rsid w:val="00710E33"/>
    <w:rsid w:val="00711181"/>
    <w:rsid w:val="007126AE"/>
    <w:rsid w:val="0071298F"/>
    <w:rsid w:val="00712A37"/>
    <w:rsid w:val="00712A75"/>
    <w:rsid w:val="00713815"/>
    <w:rsid w:val="0071397F"/>
    <w:rsid w:val="00713B27"/>
    <w:rsid w:val="007140A7"/>
    <w:rsid w:val="0071423A"/>
    <w:rsid w:val="007147A3"/>
    <w:rsid w:val="0071534C"/>
    <w:rsid w:val="00716367"/>
    <w:rsid w:val="0071676A"/>
    <w:rsid w:val="007169D8"/>
    <w:rsid w:val="00716ABF"/>
    <w:rsid w:val="00717219"/>
    <w:rsid w:val="00717454"/>
    <w:rsid w:val="00717B6F"/>
    <w:rsid w:val="00720080"/>
    <w:rsid w:val="007210DC"/>
    <w:rsid w:val="00721238"/>
    <w:rsid w:val="00721341"/>
    <w:rsid w:val="00721799"/>
    <w:rsid w:val="00721ABF"/>
    <w:rsid w:val="00721C18"/>
    <w:rsid w:val="00721E5C"/>
    <w:rsid w:val="0072289F"/>
    <w:rsid w:val="00722B66"/>
    <w:rsid w:val="00722BE5"/>
    <w:rsid w:val="00722F71"/>
    <w:rsid w:val="00723045"/>
    <w:rsid w:val="007232BE"/>
    <w:rsid w:val="00723468"/>
    <w:rsid w:val="00723954"/>
    <w:rsid w:val="00723F4F"/>
    <w:rsid w:val="00724BAC"/>
    <w:rsid w:val="007250F2"/>
    <w:rsid w:val="00725308"/>
    <w:rsid w:val="007253EA"/>
    <w:rsid w:val="00725B9D"/>
    <w:rsid w:val="00726F44"/>
    <w:rsid w:val="007272E1"/>
    <w:rsid w:val="00727739"/>
    <w:rsid w:val="00727C65"/>
    <w:rsid w:val="00730992"/>
    <w:rsid w:val="007311E8"/>
    <w:rsid w:val="0073240E"/>
    <w:rsid w:val="0073339A"/>
    <w:rsid w:val="007339C2"/>
    <w:rsid w:val="00733D2E"/>
    <w:rsid w:val="00733DCA"/>
    <w:rsid w:val="00734195"/>
    <w:rsid w:val="00734CF1"/>
    <w:rsid w:val="00734F3A"/>
    <w:rsid w:val="00735147"/>
    <w:rsid w:val="00735515"/>
    <w:rsid w:val="0073552B"/>
    <w:rsid w:val="007368FD"/>
    <w:rsid w:val="00736D6C"/>
    <w:rsid w:val="0073768A"/>
    <w:rsid w:val="0073792C"/>
    <w:rsid w:val="007406BE"/>
    <w:rsid w:val="00740DAD"/>
    <w:rsid w:val="0074145B"/>
    <w:rsid w:val="007419A6"/>
    <w:rsid w:val="0074254B"/>
    <w:rsid w:val="0074319B"/>
    <w:rsid w:val="00743210"/>
    <w:rsid w:val="007432D1"/>
    <w:rsid w:val="007437E7"/>
    <w:rsid w:val="007439DB"/>
    <w:rsid w:val="00743DF0"/>
    <w:rsid w:val="0074589F"/>
    <w:rsid w:val="00745973"/>
    <w:rsid w:val="00746FD1"/>
    <w:rsid w:val="00747463"/>
    <w:rsid w:val="00747708"/>
    <w:rsid w:val="00750111"/>
    <w:rsid w:val="0075051C"/>
    <w:rsid w:val="007506AB"/>
    <w:rsid w:val="007512C6"/>
    <w:rsid w:val="00752243"/>
    <w:rsid w:val="0075254D"/>
    <w:rsid w:val="00752781"/>
    <w:rsid w:val="00753211"/>
    <w:rsid w:val="00753563"/>
    <w:rsid w:val="007539F1"/>
    <w:rsid w:val="00753EA3"/>
    <w:rsid w:val="007548EC"/>
    <w:rsid w:val="00754BBD"/>
    <w:rsid w:val="00755177"/>
    <w:rsid w:val="007558E8"/>
    <w:rsid w:val="00755B52"/>
    <w:rsid w:val="0075696F"/>
    <w:rsid w:val="00756FF3"/>
    <w:rsid w:val="00757071"/>
    <w:rsid w:val="0076117D"/>
    <w:rsid w:val="007614AB"/>
    <w:rsid w:val="00761E14"/>
    <w:rsid w:val="00762A4D"/>
    <w:rsid w:val="00762D61"/>
    <w:rsid w:val="00762EFE"/>
    <w:rsid w:val="0076357B"/>
    <w:rsid w:val="00763606"/>
    <w:rsid w:val="00764538"/>
    <w:rsid w:val="00764847"/>
    <w:rsid w:val="00764E7A"/>
    <w:rsid w:val="00764EC8"/>
    <w:rsid w:val="00764EF0"/>
    <w:rsid w:val="00766BDC"/>
    <w:rsid w:val="007679EA"/>
    <w:rsid w:val="00770381"/>
    <w:rsid w:val="007704E4"/>
    <w:rsid w:val="00770EAE"/>
    <w:rsid w:val="0077105F"/>
    <w:rsid w:val="00771335"/>
    <w:rsid w:val="00771EBC"/>
    <w:rsid w:val="00772324"/>
    <w:rsid w:val="00774686"/>
    <w:rsid w:val="00774BD3"/>
    <w:rsid w:val="007753CB"/>
    <w:rsid w:val="00775814"/>
    <w:rsid w:val="007760F0"/>
    <w:rsid w:val="0077659B"/>
    <w:rsid w:val="007767E3"/>
    <w:rsid w:val="00776FD0"/>
    <w:rsid w:val="00777199"/>
    <w:rsid w:val="007773D6"/>
    <w:rsid w:val="00777617"/>
    <w:rsid w:val="0077779E"/>
    <w:rsid w:val="007778D4"/>
    <w:rsid w:val="00777C6E"/>
    <w:rsid w:val="00777E3E"/>
    <w:rsid w:val="007802D7"/>
    <w:rsid w:val="00780A08"/>
    <w:rsid w:val="00781028"/>
    <w:rsid w:val="0078135F"/>
    <w:rsid w:val="00781BF8"/>
    <w:rsid w:val="00781EB3"/>
    <w:rsid w:val="0078223B"/>
    <w:rsid w:val="00782944"/>
    <w:rsid w:val="00782DB3"/>
    <w:rsid w:val="00782E68"/>
    <w:rsid w:val="007846B1"/>
    <w:rsid w:val="007847E7"/>
    <w:rsid w:val="00784943"/>
    <w:rsid w:val="007849A2"/>
    <w:rsid w:val="00784BE7"/>
    <w:rsid w:val="007851E1"/>
    <w:rsid w:val="007851E9"/>
    <w:rsid w:val="0078555C"/>
    <w:rsid w:val="00785BB4"/>
    <w:rsid w:val="00787B1E"/>
    <w:rsid w:val="007904E1"/>
    <w:rsid w:val="00790B81"/>
    <w:rsid w:val="00790D75"/>
    <w:rsid w:val="007917A5"/>
    <w:rsid w:val="007918DD"/>
    <w:rsid w:val="00792563"/>
    <w:rsid w:val="00792754"/>
    <w:rsid w:val="007934B2"/>
    <w:rsid w:val="007948C1"/>
    <w:rsid w:val="00794DE6"/>
    <w:rsid w:val="00794E1C"/>
    <w:rsid w:val="00794E43"/>
    <w:rsid w:val="00795062"/>
    <w:rsid w:val="00795D4E"/>
    <w:rsid w:val="00796A8B"/>
    <w:rsid w:val="0079760A"/>
    <w:rsid w:val="00797A49"/>
    <w:rsid w:val="00797D96"/>
    <w:rsid w:val="007A0356"/>
    <w:rsid w:val="007A0DEB"/>
    <w:rsid w:val="007A0EF7"/>
    <w:rsid w:val="007A1CAB"/>
    <w:rsid w:val="007A2094"/>
    <w:rsid w:val="007A221B"/>
    <w:rsid w:val="007A2E3E"/>
    <w:rsid w:val="007A32D4"/>
    <w:rsid w:val="007A4783"/>
    <w:rsid w:val="007A4841"/>
    <w:rsid w:val="007A4C1C"/>
    <w:rsid w:val="007A4EF6"/>
    <w:rsid w:val="007A5307"/>
    <w:rsid w:val="007A5A2E"/>
    <w:rsid w:val="007A5FC1"/>
    <w:rsid w:val="007A6EC7"/>
    <w:rsid w:val="007A6FC1"/>
    <w:rsid w:val="007A72B0"/>
    <w:rsid w:val="007A7A1E"/>
    <w:rsid w:val="007B001B"/>
    <w:rsid w:val="007B0189"/>
    <w:rsid w:val="007B03FD"/>
    <w:rsid w:val="007B0478"/>
    <w:rsid w:val="007B0A37"/>
    <w:rsid w:val="007B0C5D"/>
    <w:rsid w:val="007B1134"/>
    <w:rsid w:val="007B221B"/>
    <w:rsid w:val="007B2AAD"/>
    <w:rsid w:val="007B2E41"/>
    <w:rsid w:val="007B3082"/>
    <w:rsid w:val="007B3223"/>
    <w:rsid w:val="007B3C97"/>
    <w:rsid w:val="007B3D98"/>
    <w:rsid w:val="007B3E46"/>
    <w:rsid w:val="007B42DC"/>
    <w:rsid w:val="007B4B83"/>
    <w:rsid w:val="007B5643"/>
    <w:rsid w:val="007B59F7"/>
    <w:rsid w:val="007B5A83"/>
    <w:rsid w:val="007B6062"/>
    <w:rsid w:val="007B631C"/>
    <w:rsid w:val="007B6390"/>
    <w:rsid w:val="007B6CB7"/>
    <w:rsid w:val="007B7401"/>
    <w:rsid w:val="007B7E00"/>
    <w:rsid w:val="007C0026"/>
    <w:rsid w:val="007C0418"/>
    <w:rsid w:val="007C06E3"/>
    <w:rsid w:val="007C0CAB"/>
    <w:rsid w:val="007C0CBA"/>
    <w:rsid w:val="007C19CA"/>
    <w:rsid w:val="007C19DB"/>
    <w:rsid w:val="007C2788"/>
    <w:rsid w:val="007C3378"/>
    <w:rsid w:val="007C33AF"/>
    <w:rsid w:val="007C343E"/>
    <w:rsid w:val="007C389D"/>
    <w:rsid w:val="007C413A"/>
    <w:rsid w:val="007C4875"/>
    <w:rsid w:val="007C4FE4"/>
    <w:rsid w:val="007C571E"/>
    <w:rsid w:val="007C714A"/>
    <w:rsid w:val="007C71F9"/>
    <w:rsid w:val="007C7AC0"/>
    <w:rsid w:val="007D1339"/>
    <w:rsid w:val="007D182A"/>
    <w:rsid w:val="007D1B24"/>
    <w:rsid w:val="007D2953"/>
    <w:rsid w:val="007D36DF"/>
    <w:rsid w:val="007D3873"/>
    <w:rsid w:val="007D3DAB"/>
    <w:rsid w:val="007D3E68"/>
    <w:rsid w:val="007D4347"/>
    <w:rsid w:val="007D445B"/>
    <w:rsid w:val="007D488E"/>
    <w:rsid w:val="007D5414"/>
    <w:rsid w:val="007D5A4B"/>
    <w:rsid w:val="007D5B5F"/>
    <w:rsid w:val="007D61F7"/>
    <w:rsid w:val="007D6305"/>
    <w:rsid w:val="007D6BF1"/>
    <w:rsid w:val="007D767C"/>
    <w:rsid w:val="007D7A62"/>
    <w:rsid w:val="007E010D"/>
    <w:rsid w:val="007E02CE"/>
    <w:rsid w:val="007E0D12"/>
    <w:rsid w:val="007E17B3"/>
    <w:rsid w:val="007E2B16"/>
    <w:rsid w:val="007E318D"/>
    <w:rsid w:val="007E3A31"/>
    <w:rsid w:val="007E3D93"/>
    <w:rsid w:val="007E4A08"/>
    <w:rsid w:val="007E4E84"/>
    <w:rsid w:val="007E514B"/>
    <w:rsid w:val="007E5B83"/>
    <w:rsid w:val="007E5DD4"/>
    <w:rsid w:val="007E5E8B"/>
    <w:rsid w:val="007E61AF"/>
    <w:rsid w:val="007E6807"/>
    <w:rsid w:val="007E7080"/>
    <w:rsid w:val="007E75A6"/>
    <w:rsid w:val="007E760C"/>
    <w:rsid w:val="007E7BA9"/>
    <w:rsid w:val="007E7EC0"/>
    <w:rsid w:val="007F0770"/>
    <w:rsid w:val="007F0CA9"/>
    <w:rsid w:val="007F0DC2"/>
    <w:rsid w:val="007F108C"/>
    <w:rsid w:val="007F31FB"/>
    <w:rsid w:val="007F35BE"/>
    <w:rsid w:val="007F3D55"/>
    <w:rsid w:val="007F426F"/>
    <w:rsid w:val="007F431E"/>
    <w:rsid w:val="007F48EF"/>
    <w:rsid w:val="007F4BFB"/>
    <w:rsid w:val="007F54B2"/>
    <w:rsid w:val="007F6A91"/>
    <w:rsid w:val="007F6E7A"/>
    <w:rsid w:val="007F7684"/>
    <w:rsid w:val="007F7992"/>
    <w:rsid w:val="007F7DAA"/>
    <w:rsid w:val="007F7E9B"/>
    <w:rsid w:val="00800E85"/>
    <w:rsid w:val="0080131E"/>
    <w:rsid w:val="0080167C"/>
    <w:rsid w:val="00802891"/>
    <w:rsid w:val="0080329E"/>
    <w:rsid w:val="00803C3A"/>
    <w:rsid w:val="00803D80"/>
    <w:rsid w:val="008041BB"/>
    <w:rsid w:val="008043ED"/>
    <w:rsid w:val="00804ECA"/>
    <w:rsid w:val="00805667"/>
    <w:rsid w:val="008064F9"/>
    <w:rsid w:val="00806719"/>
    <w:rsid w:val="00806791"/>
    <w:rsid w:val="0080681C"/>
    <w:rsid w:val="00806835"/>
    <w:rsid w:val="008068E5"/>
    <w:rsid w:val="00806A8F"/>
    <w:rsid w:val="00806C97"/>
    <w:rsid w:val="0080705F"/>
    <w:rsid w:val="008071A3"/>
    <w:rsid w:val="00807830"/>
    <w:rsid w:val="0080783B"/>
    <w:rsid w:val="00807A82"/>
    <w:rsid w:val="00807CB5"/>
    <w:rsid w:val="00807EC0"/>
    <w:rsid w:val="00810354"/>
    <w:rsid w:val="0081036D"/>
    <w:rsid w:val="008105E8"/>
    <w:rsid w:val="00810846"/>
    <w:rsid w:val="00810A03"/>
    <w:rsid w:val="008121A4"/>
    <w:rsid w:val="00812517"/>
    <w:rsid w:val="0081358A"/>
    <w:rsid w:val="00813B02"/>
    <w:rsid w:val="00813EFE"/>
    <w:rsid w:val="00814B03"/>
    <w:rsid w:val="00814E8E"/>
    <w:rsid w:val="008150A1"/>
    <w:rsid w:val="00815169"/>
    <w:rsid w:val="00815510"/>
    <w:rsid w:val="00815527"/>
    <w:rsid w:val="008159D2"/>
    <w:rsid w:val="00815FB8"/>
    <w:rsid w:val="00816C1F"/>
    <w:rsid w:val="00816DC2"/>
    <w:rsid w:val="00816EBF"/>
    <w:rsid w:val="0081730E"/>
    <w:rsid w:val="008173C1"/>
    <w:rsid w:val="008174DE"/>
    <w:rsid w:val="00820915"/>
    <w:rsid w:val="0082171C"/>
    <w:rsid w:val="00821AEB"/>
    <w:rsid w:val="008226CE"/>
    <w:rsid w:val="008231AC"/>
    <w:rsid w:val="00823A54"/>
    <w:rsid w:val="00823C09"/>
    <w:rsid w:val="00823C31"/>
    <w:rsid w:val="008241D2"/>
    <w:rsid w:val="00824528"/>
    <w:rsid w:val="008246EC"/>
    <w:rsid w:val="00824848"/>
    <w:rsid w:val="00824E01"/>
    <w:rsid w:val="008250EC"/>
    <w:rsid w:val="00825938"/>
    <w:rsid w:val="00825A7D"/>
    <w:rsid w:val="00825B68"/>
    <w:rsid w:val="00825C8E"/>
    <w:rsid w:val="008262E6"/>
    <w:rsid w:val="00826507"/>
    <w:rsid w:val="00826DF0"/>
    <w:rsid w:val="00827C7D"/>
    <w:rsid w:val="00827DB2"/>
    <w:rsid w:val="0083165C"/>
    <w:rsid w:val="008318BB"/>
    <w:rsid w:val="00831D15"/>
    <w:rsid w:val="008328F5"/>
    <w:rsid w:val="00832927"/>
    <w:rsid w:val="00832E39"/>
    <w:rsid w:val="0083340F"/>
    <w:rsid w:val="008338F6"/>
    <w:rsid w:val="00833CCD"/>
    <w:rsid w:val="00833E10"/>
    <w:rsid w:val="0083447E"/>
    <w:rsid w:val="00834981"/>
    <w:rsid w:val="00834FCC"/>
    <w:rsid w:val="008357E8"/>
    <w:rsid w:val="0083583A"/>
    <w:rsid w:val="0083591F"/>
    <w:rsid w:val="008361A0"/>
    <w:rsid w:val="008361B0"/>
    <w:rsid w:val="008367F0"/>
    <w:rsid w:val="00836A1F"/>
    <w:rsid w:val="00836EFF"/>
    <w:rsid w:val="00837377"/>
    <w:rsid w:val="00837647"/>
    <w:rsid w:val="00837DF1"/>
    <w:rsid w:val="00840C50"/>
    <w:rsid w:val="00841440"/>
    <w:rsid w:val="008415B8"/>
    <w:rsid w:val="008416D1"/>
    <w:rsid w:val="00842195"/>
    <w:rsid w:val="00842628"/>
    <w:rsid w:val="00842B38"/>
    <w:rsid w:val="00842D9B"/>
    <w:rsid w:val="00844269"/>
    <w:rsid w:val="008463DB"/>
    <w:rsid w:val="00847381"/>
    <w:rsid w:val="008474D1"/>
    <w:rsid w:val="00847B9F"/>
    <w:rsid w:val="00847DCF"/>
    <w:rsid w:val="00847E81"/>
    <w:rsid w:val="00850121"/>
    <w:rsid w:val="00850599"/>
    <w:rsid w:val="008506C2"/>
    <w:rsid w:val="008508A2"/>
    <w:rsid w:val="00850AEF"/>
    <w:rsid w:val="00850B52"/>
    <w:rsid w:val="00850BD3"/>
    <w:rsid w:val="00850F4F"/>
    <w:rsid w:val="0085106A"/>
    <w:rsid w:val="008512BD"/>
    <w:rsid w:val="00851E36"/>
    <w:rsid w:val="008520E9"/>
    <w:rsid w:val="00852D62"/>
    <w:rsid w:val="0085300A"/>
    <w:rsid w:val="0085312B"/>
    <w:rsid w:val="0085383A"/>
    <w:rsid w:val="00853A8A"/>
    <w:rsid w:val="0085402E"/>
    <w:rsid w:val="008546A0"/>
    <w:rsid w:val="00854EF1"/>
    <w:rsid w:val="00855169"/>
    <w:rsid w:val="00855404"/>
    <w:rsid w:val="008561C9"/>
    <w:rsid w:val="00856273"/>
    <w:rsid w:val="008567A6"/>
    <w:rsid w:val="008568CE"/>
    <w:rsid w:val="00856AD9"/>
    <w:rsid w:val="00857175"/>
    <w:rsid w:val="00857204"/>
    <w:rsid w:val="00857EED"/>
    <w:rsid w:val="00857FE8"/>
    <w:rsid w:val="00860A83"/>
    <w:rsid w:val="00861266"/>
    <w:rsid w:val="00861E14"/>
    <w:rsid w:val="00861EB8"/>
    <w:rsid w:val="00861F0B"/>
    <w:rsid w:val="00862564"/>
    <w:rsid w:val="00862D84"/>
    <w:rsid w:val="0086322A"/>
    <w:rsid w:val="008634C8"/>
    <w:rsid w:val="00863A7C"/>
    <w:rsid w:val="00864086"/>
    <w:rsid w:val="008647EE"/>
    <w:rsid w:val="00865792"/>
    <w:rsid w:val="00865AB5"/>
    <w:rsid w:val="00865BA2"/>
    <w:rsid w:val="008660A7"/>
    <w:rsid w:val="00866165"/>
    <w:rsid w:val="00866362"/>
    <w:rsid w:val="008663E7"/>
    <w:rsid w:val="00866B22"/>
    <w:rsid w:val="00867284"/>
    <w:rsid w:val="0086742D"/>
    <w:rsid w:val="008674C4"/>
    <w:rsid w:val="00867ABC"/>
    <w:rsid w:val="00867F5B"/>
    <w:rsid w:val="00870EC9"/>
    <w:rsid w:val="00871967"/>
    <w:rsid w:val="008720B4"/>
    <w:rsid w:val="008721C9"/>
    <w:rsid w:val="008728D6"/>
    <w:rsid w:val="00872DEF"/>
    <w:rsid w:val="0087322E"/>
    <w:rsid w:val="0087335B"/>
    <w:rsid w:val="00873B4B"/>
    <w:rsid w:val="00873FCD"/>
    <w:rsid w:val="00873FD1"/>
    <w:rsid w:val="00874205"/>
    <w:rsid w:val="00874242"/>
    <w:rsid w:val="008743CA"/>
    <w:rsid w:val="00874616"/>
    <w:rsid w:val="00875649"/>
    <w:rsid w:val="00875B16"/>
    <w:rsid w:val="0087618F"/>
    <w:rsid w:val="00876830"/>
    <w:rsid w:val="00876A4D"/>
    <w:rsid w:val="00876A7D"/>
    <w:rsid w:val="00876D00"/>
    <w:rsid w:val="0087773B"/>
    <w:rsid w:val="00880971"/>
    <w:rsid w:val="00880C1E"/>
    <w:rsid w:val="008818A0"/>
    <w:rsid w:val="0088209A"/>
    <w:rsid w:val="00882717"/>
    <w:rsid w:val="00882E61"/>
    <w:rsid w:val="008835C5"/>
    <w:rsid w:val="0088441B"/>
    <w:rsid w:val="008848C5"/>
    <w:rsid w:val="00884AEF"/>
    <w:rsid w:val="008851FE"/>
    <w:rsid w:val="008864E7"/>
    <w:rsid w:val="00886CCD"/>
    <w:rsid w:val="00887154"/>
    <w:rsid w:val="008874EE"/>
    <w:rsid w:val="008879E4"/>
    <w:rsid w:val="00887B79"/>
    <w:rsid w:val="00887E7C"/>
    <w:rsid w:val="00887F9D"/>
    <w:rsid w:val="0089055B"/>
    <w:rsid w:val="0089095D"/>
    <w:rsid w:val="00891494"/>
    <w:rsid w:val="0089158F"/>
    <w:rsid w:val="00893217"/>
    <w:rsid w:val="008938B3"/>
    <w:rsid w:val="00893E5C"/>
    <w:rsid w:val="00894581"/>
    <w:rsid w:val="00894FB3"/>
    <w:rsid w:val="008950E4"/>
    <w:rsid w:val="00895DC7"/>
    <w:rsid w:val="008969EA"/>
    <w:rsid w:val="00896F1D"/>
    <w:rsid w:val="00897189"/>
    <w:rsid w:val="00897261"/>
    <w:rsid w:val="00897293"/>
    <w:rsid w:val="008A034E"/>
    <w:rsid w:val="008A12C9"/>
    <w:rsid w:val="008A15AB"/>
    <w:rsid w:val="008A1DA6"/>
    <w:rsid w:val="008A2571"/>
    <w:rsid w:val="008A2B6F"/>
    <w:rsid w:val="008A329A"/>
    <w:rsid w:val="008A3530"/>
    <w:rsid w:val="008A48D4"/>
    <w:rsid w:val="008A4C28"/>
    <w:rsid w:val="008A4D4C"/>
    <w:rsid w:val="008A5147"/>
    <w:rsid w:val="008A5335"/>
    <w:rsid w:val="008A56E7"/>
    <w:rsid w:val="008A573C"/>
    <w:rsid w:val="008A57FC"/>
    <w:rsid w:val="008A5938"/>
    <w:rsid w:val="008A599C"/>
    <w:rsid w:val="008A5DA7"/>
    <w:rsid w:val="008A6081"/>
    <w:rsid w:val="008A6A16"/>
    <w:rsid w:val="008A6A7C"/>
    <w:rsid w:val="008A6C80"/>
    <w:rsid w:val="008A7131"/>
    <w:rsid w:val="008A74E4"/>
    <w:rsid w:val="008A752C"/>
    <w:rsid w:val="008B105F"/>
    <w:rsid w:val="008B138E"/>
    <w:rsid w:val="008B19BF"/>
    <w:rsid w:val="008B2499"/>
    <w:rsid w:val="008B2BE7"/>
    <w:rsid w:val="008B3A82"/>
    <w:rsid w:val="008B3F1E"/>
    <w:rsid w:val="008B4594"/>
    <w:rsid w:val="008B48C4"/>
    <w:rsid w:val="008B5203"/>
    <w:rsid w:val="008B580F"/>
    <w:rsid w:val="008B59D2"/>
    <w:rsid w:val="008B5C76"/>
    <w:rsid w:val="008B5FC0"/>
    <w:rsid w:val="008B6246"/>
    <w:rsid w:val="008B643C"/>
    <w:rsid w:val="008B68CE"/>
    <w:rsid w:val="008B724A"/>
    <w:rsid w:val="008B78C8"/>
    <w:rsid w:val="008C0566"/>
    <w:rsid w:val="008C2917"/>
    <w:rsid w:val="008C2B11"/>
    <w:rsid w:val="008C2DD6"/>
    <w:rsid w:val="008C302A"/>
    <w:rsid w:val="008C3C3B"/>
    <w:rsid w:val="008C3E7B"/>
    <w:rsid w:val="008C3EFB"/>
    <w:rsid w:val="008C4018"/>
    <w:rsid w:val="008C454D"/>
    <w:rsid w:val="008C4DBD"/>
    <w:rsid w:val="008C573E"/>
    <w:rsid w:val="008C5C8A"/>
    <w:rsid w:val="008C5ED2"/>
    <w:rsid w:val="008C6F10"/>
    <w:rsid w:val="008C7987"/>
    <w:rsid w:val="008C7C5F"/>
    <w:rsid w:val="008C7DB4"/>
    <w:rsid w:val="008D0407"/>
    <w:rsid w:val="008D0E1A"/>
    <w:rsid w:val="008D1A44"/>
    <w:rsid w:val="008D1D81"/>
    <w:rsid w:val="008D281B"/>
    <w:rsid w:val="008D2E66"/>
    <w:rsid w:val="008D2F42"/>
    <w:rsid w:val="008D35AF"/>
    <w:rsid w:val="008D4C61"/>
    <w:rsid w:val="008D4C73"/>
    <w:rsid w:val="008D56CB"/>
    <w:rsid w:val="008D5B8F"/>
    <w:rsid w:val="008D5C99"/>
    <w:rsid w:val="008D5DFC"/>
    <w:rsid w:val="008D614D"/>
    <w:rsid w:val="008D61F4"/>
    <w:rsid w:val="008D6DD0"/>
    <w:rsid w:val="008D7051"/>
    <w:rsid w:val="008E0200"/>
    <w:rsid w:val="008E0664"/>
    <w:rsid w:val="008E078F"/>
    <w:rsid w:val="008E1B4B"/>
    <w:rsid w:val="008E2DCA"/>
    <w:rsid w:val="008E2E63"/>
    <w:rsid w:val="008E37AE"/>
    <w:rsid w:val="008E3C20"/>
    <w:rsid w:val="008E46B0"/>
    <w:rsid w:val="008E4B92"/>
    <w:rsid w:val="008E4E88"/>
    <w:rsid w:val="008E5458"/>
    <w:rsid w:val="008E581D"/>
    <w:rsid w:val="008E61FA"/>
    <w:rsid w:val="008E6629"/>
    <w:rsid w:val="008E7472"/>
    <w:rsid w:val="008E7B6D"/>
    <w:rsid w:val="008F014C"/>
    <w:rsid w:val="008F039D"/>
    <w:rsid w:val="008F07C1"/>
    <w:rsid w:val="008F2294"/>
    <w:rsid w:val="008F2496"/>
    <w:rsid w:val="008F27E9"/>
    <w:rsid w:val="008F2F1F"/>
    <w:rsid w:val="008F3471"/>
    <w:rsid w:val="008F34F3"/>
    <w:rsid w:val="008F4813"/>
    <w:rsid w:val="008F58F1"/>
    <w:rsid w:val="008F6121"/>
    <w:rsid w:val="008F6AF4"/>
    <w:rsid w:val="008F7E91"/>
    <w:rsid w:val="008F7FA1"/>
    <w:rsid w:val="0090015B"/>
    <w:rsid w:val="0090030E"/>
    <w:rsid w:val="00900500"/>
    <w:rsid w:val="00901B5C"/>
    <w:rsid w:val="0090282C"/>
    <w:rsid w:val="00902A4A"/>
    <w:rsid w:val="00902BD3"/>
    <w:rsid w:val="00903D3C"/>
    <w:rsid w:val="00903E36"/>
    <w:rsid w:val="009054E7"/>
    <w:rsid w:val="0090563D"/>
    <w:rsid w:val="00905A0F"/>
    <w:rsid w:val="00906CE5"/>
    <w:rsid w:val="0090706F"/>
    <w:rsid w:val="00907306"/>
    <w:rsid w:val="00907843"/>
    <w:rsid w:val="00907FD5"/>
    <w:rsid w:val="009100F8"/>
    <w:rsid w:val="00910C5D"/>
    <w:rsid w:val="00910D01"/>
    <w:rsid w:val="00910DE4"/>
    <w:rsid w:val="0091196E"/>
    <w:rsid w:val="00911CBB"/>
    <w:rsid w:val="009121ED"/>
    <w:rsid w:val="009125E5"/>
    <w:rsid w:val="00912EEA"/>
    <w:rsid w:val="0091347E"/>
    <w:rsid w:val="0091483F"/>
    <w:rsid w:val="00915A84"/>
    <w:rsid w:val="00915D19"/>
    <w:rsid w:val="0091717E"/>
    <w:rsid w:val="00917529"/>
    <w:rsid w:val="009201C1"/>
    <w:rsid w:val="00920973"/>
    <w:rsid w:val="00921171"/>
    <w:rsid w:val="009215F6"/>
    <w:rsid w:val="009219BB"/>
    <w:rsid w:val="0092226C"/>
    <w:rsid w:val="0092249D"/>
    <w:rsid w:val="00923231"/>
    <w:rsid w:val="009236A5"/>
    <w:rsid w:val="00924083"/>
    <w:rsid w:val="00924E7A"/>
    <w:rsid w:val="009257D3"/>
    <w:rsid w:val="009266CD"/>
    <w:rsid w:val="00926EC2"/>
    <w:rsid w:val="00927223"/>
    <w:rsid w:val="009274C0"/>
    <w:rsid w:val="00930274"/>
    <w:rsid w:val="00930409"/>
    <w:rsid w:val="00930BBF"/>
    <w:rsid w:val="00930D4F"/>
    <w:rsid w:val="009312FB"/>
    <w:rsid w:val="009313A2"/>
    <w:rsid w:val="00931F02"/>
    <w:rsid w:val="00931F73"/>
    <w:rsid w:val="009322F0"/>
    <w:rsid w:val="009325B6"/>
    <w:rsid w:val="00932641"/>
    <w:rsid w:val="00933C50"/>
    <w:rsid w:val="00933DAC"/>
    <w:rsid w:val="00933EAA"/>
    <w:rsid w:val="0093444B"/>
    <w:rsid w:val="009345FD"/>
    <w:rsid w:val="009361F1"/>
    <w:rsid w:val="009366EA"/>
    <w:rsid w:val="00936DBF"/>
    <w:rsid w:val="009405B9"/>
    <w:rsid w:val="009409C6"/>
    <w:rsid w:val="00940FC1"/>
    <w:rsid w:val="0094160F"/>
    <w:rsid w:val="00942738"/>
    <w:rsid w:val="0094366A"/>
    <w:rsid w:val="0094376E"/>
    <w:rsid w:val="00944117"/>
    <w:rsid w:val="00944162"/>
    <w:rsid w:val="00945FF8"/>
    <w:rsid w:val="00946323"/>
    <w:rsid w:val="00947334"/>
    <w:rsid w:val="009476B6"/>
    <w:rsid w:val="009478A7"/>
    <w:rsid w:val="0095054D"/>
    <w:rsid w:val="0095127B"/>
    <w:rsid w:val="0095170F"/>
    <w:rsid w:val="00952FD2"/>
    <w:rsid w:val="00953926"/>
    <w:rsid w:val="0095467C"/>
    <w:rsid w:val="00954767"/>
    <w:rsid w:val="00955644"/>
    <w:rsid w:val="00955D82"/>
    <w:rsid w:val="009563DE"/>
    <w:rsid w:val="0095664D"/>
    <w:rsid w:val="009567AA"/>
    <w:rsid w:val="00956DC1"/>
    <w:rsid w:val="009570CE"/>
    <w:rsid w:val="009575C1"/>
    <w:rsid w:val="009606ED"/>
    <w:rsid w:val="009612F8"/>
    <w:rsid w:val="009617FB"/>
    <w:rsid w:val="00961BCC"/>
    <w:rsid w:val="00961CBE"/>
    <w:rsid w:val="0096254A"/>
    <w:rsid w:val="0096281E"/>
    <w:rsid w:val="00962A14"/>
    <w:rsid w:val="00963ADC"/>
    <w:rsid w:val="0096434E"/>
    <w:rsid w:val="009646E2"/>
    <w:rsid w:val="00964F80"/>
    <w:rsid w:val="009652E4"/>
    <w:rsid w:val="00966441"/>
    <w:rsid w:val="0096669C"/>
    <w:rsid w:val="00966ED3"/>
    <w:rsid w:val="00967D0D"/>
    <w:rsid w:val="00970138"/>
    <w:rsid w:val="00970625"/>
    <w:rsid w:val="00971031"/>
    <w:rsid w:val="009711E2"/>
    <w:rsid w:val="00973704"/>
    <w:rsid w:val="00973EE2"/>
    <w:rsid w:val="00974B3A"/>
    <w:rsid w:val="00974FBD"/>
    <w:rsid w:val="009759C6"/>
    <w:rsid w:val="0097602A"/>
    <w:rsid w:val="009765A8"/>
    <w:rsid w:val="009765EE"/>
    <w:rsid w:val="00976E0C"/>
    <w:rsid w:val="00977C71"/>
    <w:rsid w:val="00981371"/>
    <w:rsid w:val="00981790"/>
    <w:rsid w:val="009822D5"/>
    <w:rsid w:val="00982CD0"/>
    <w:rsid w:val="00983285"/>
    <w:rsid w:val="009834E3"/>
    <w:rsid w:val="00983A83"/>
    <w:rsid w:val="00984479"/>
    <w:rsid w:val="00984EBC"/>
    <w:rsid w:val="00984F2D"/>
    <w:rsid w:val="0098543C"/>
    <w:rsid w:val="0098560C"/>
    <w:rsid w:val="00985B26"/>
    <w:rsid w:val="00985B2F"/>
    <w:rsid w:val="00986671"/>
    <w:rsid w:val="00986697"/>
    <w:rsid w:val="00986DA6"/>
    <w:rsid w:val="00986FC7"/>
    <w:rsid w:val="00987793"/>
    <w:rsid w:val="009879D6"/>
    <w:rsid w:val="00990287"/>
    <w:rsid w:val="00990ADC"/>
    <w:rsid w:val="00991355"/>
    <w:rsid w:val="009922F5"/>
    <w:rsid w:val="00993145"/>
    <w:rsid w:val="0099317B"/>
    <w:rsid w:val="00993584"/>
    <w:rsid w:val="00993EB6"/>
    <w:rsid w:val="0099556E"/>
    <w:rsid w:val="009955A8"/>
    <w:rsid w:val="00995A6B"/>
    <w:rsid w:val="00996891"/>
    <w:rsid w:val="00996996"/>
    <w:rsid w:val="00996EFA"/>
    <w:rsid w:val="00997D3C"/>
    <w:rsid w:val="009A05B9"/>
    <w:rsid w:val="009A0B34"/>
    <w:rsid w:val="009A1E01"/>
    <w:rsid w:val="009A2282"/>
    <w:rsid w:val="009A29B8"/>
    <w:rsid w:val="009A38B7"/>
    <w:rsid w:val="009A3A03"/>
    <w:rsid w:val="009A3F44"/>
    <w:rsid w:val="009A4BEE"/>
    <w:rsid w:val="009A5701"/>
    <w:rsid w:val="009A66AA"/>
    <w:rsid w:val="009A6A4E"/>
    <w:rsid w:val="009A6D72"/>
    <w:rsid w:val="009A734F"/>
    <w:rsid w:val="009A742D"/>
    <w:rsid w:val="009A7B9F"/>
    <w:rsid w:val="009B2195"/>
    <w:rsid w:val="009B2D51"/>
    <w:rsid w:val="009B2FDB"/>
    <w:rsid w:val="009B30DD"/>
    <w:rsid w:val="009B3600"/>
    <w:rsid w:val="009B3B6A"/>
    <w:rsid w:val="009B3D02"/>
    <w:rsid w:val="009B3D5E"/>
    <w:rsid w:val="009B3E6B"/>
    <w:rsid w:val="009B4739"/>
    <w:rsid w:val="009B4758"/>
    <w:rsid w:val="009B4B8F"/>
    <w:rsid w:val="009B4D51"/>
    <w:rsid w:val="009B509A"/>
    <w:rsid w:val="009B597F"/>
    <w:rsid w:val="009B5C2E"/>
    <w:rsid w:val="009B5CF9"/>
    <w:rsid w:val="009B62E2"/>
    <w:rsid w:val="009B6675"/>
    <w:rsid w:val="009B66B9"/>
    <w:rsid w:val="009B6F96"/>
    <w:rsid w:val="009B76C6"/>
    <w:rsid w:val="009B7898"/>
    <w:rsid w:val="009B7975"/>
    <w:rsid w:val="009B7BB6"/>
    <w:rsid w:val="009B7CFD"/>
    <w:rsid w:val="009B7E61"/>
    <w:rsid w:val="009B7E72"/>
    <w:rsid w:val="009C0058"/>
    <w:rsid w:val="009C0312"/>
    <w:rsid w:val="009C0EBB"/>
    <w:rsid w:val="009C27A5"/>
    <w:rsid w:val="009C2BD4"/>
    <w:rsid w:val="009C2F78"/>
    <w:rsid w:val="009C31D0"/>
    <w:rsid w:val="009C3267"/>
    <w:rsid w:val="009C3D8B"/>
    <w:rsid w:val="009C3F41"/>
    <w:rsid w:val="009C4E52"/>
    <w:rsid w:val="009C5170"/>
    <w:rsid w:val="009C52D8"/>
    <w:rsid w:val="009C535E"/>
    <w:rsid w:val="009C5DAB"/>
    <w:rsid w:val="009C608B"/>
    <w:rsid w:val="009C659B"/>
    <w:rsid w:val="009C7160"/>
    <w:rsid w:val="009C7272"/>
    <w:rsid w:val="009C7D28"/>
    <w:rsid w:val="009C7D3E"/>
    <w:rsid w:val="009C7F50"/>
    <w:rsid w:val="009D1203"/>
    <w:rsid w:val="009D22BD"/>
    <w:rsid w:val="009D2B86"/>
    <w:rsid w:val="009D33FC"/>
    <w:rsid w:val="009D3466"/>
    <w:rsid w:val="009D3593"/>
    <w:rsid w:val="009D3CBA"/>
    <w:rsid w:val="009D3EE5"/>
    <w:rsid w:val="009D4074"/>
    <w:rsid w:val="009D4132"/>
    <w:rsid w:val="009D424D"/>
    <w:rsid w:val="009D45E5"/>
    <w:rsid w:val="009D4878"/>
    <w:rsid w:val="009D4BE6"/>
    <w:rsid w:val="009D5249"/>
    <w:rsid w:val="009D55F2"/>
    <w:rsid w:val="009D5A84"/>
    <w:rsid w:val="009D5CC3"/>
    <w:rsid w:val="009D6A48"/>
    <w:rsid w:val="009D6BB7"/>
    <w:rsid w:val="009D6D03"/>
    <w:rsid w:val="009D6D58"/>
    <w:rsid w:val="009D6EAA"/>
    <w:rsid w:val="009D7AB8"/>
    <w:rsid w:val="009E00F5"/>
    <w:rsid w:val="009E01CE"/>
    <w:rsid w:val="009E0E16"/>
    <w:rsid w:val="009E1803"/>
    <w:rsid w:val="009E18BE"/>
    <w:rsid w:val="009E1B92"/>
    <w:rsid w:val="009E20EC"/>
    <w:rsid w:val="009E24BB"/>
    <w:rsid w:val="009E2C8E"/>
    <w:rsid w:val="009E353F"/>
    <w:rsid w:val="009E3BFE"/>
    <w:rsid w:val="009E40EA"/>
    <w:rsid w:val="009E472D"/>
    <w:rsid w:val="009E4F6F"/>
    <w:rsid w:val="009F02CC"/>
    <w:rsid w:val="009F1341"/>
    <w:rsid w:val="009F14A4"/>
    <w:rsid w:val="009F29B3"/>
    <w:rsid w:val="009F2F58"/>
    <w:rsid w:val="009F369B"/>
    <w:rsid w:val="009F3973"/>
    <w:rsid w:val="009F41F3"/>
    <w:rsid w:val="009F4206"/>
    <w:rsid w:val="009F57CA"/>
    <w:rsid w:val="009F6054"/>
    <w:rsid w:val="009F651F"/>
    <w:rsid w:val="009F6BE6"/>
    <w:rsid w:val="009F7258"/>
    <w:rsid w:val="009F7FA6"/>
    <w:rsid w:val="009F7FAA"/>
    <w:rsid w:val="00A00BB2"/>
    <w:rsid w:val="00A01F8F"/>
    <w:rsid w:val="00A024E0"/>
    <w:rsid w:val="00A02DE3"/>
    <w:rsid w:val="00A02EA2"/>
    <w:rsid w:val="00A03A18"/>
    <w:rsid w:val="00A03A64"/>
    <w:rsid w:val="00A0479B"/>
    <w:rsid w:val="00A049B0"/>
    <w:rsid w:val="00A04A1C"/>
    <w:rsid w:val="00A04EFE"/>
    <w:rsid w:val="00A053CE"/>
    <w:rsid w:val="00A05866"/>
    <w:rsid w:val="00A05FE2"/>
    <w:rsid w:val="00A0608C"/>
    <w:rsid w:val="00A06624"/>
    <w:rsid w:val="00A0667E"/>
    <w:rsid w:val="00A067A5"/>
    <w:rsid w:val="00A067AF"/>
    <w:rsid w:val="00A06F1B"/>
    <w:rsid w:val="00A07114"/>
    <w:rsid w:val="00A071D9"/>
    <w:rsid w:val="00A07E35"/>
    <w:rsid w:val="00A10058"/>
    <w:rsid w:val="00A10FF4"/>
    <w:rsid w:val="00A11E91"/>
    <w:rsid w:val="00A122F4"/>
    <w:rsid w:val="00A123C5"/>
    <w:rsid w:val="00A1267B"/>
    <w:rsid w:val="00A12799"/>
    <w:rsid w:val="00A13978"/>
    <w:rsid w:val="00A13AB5"/>
    <w:rsid w:val="00A14196"/>
    <w:rsid w:val="00A15383"/>
    <w:rsid w:val="00A160B6"/>
    <w:rsid w:val="00A16BFA"/>
    <w:rsid w:val="00A17423"/>
    <w:rsid w:val="00A17D42"/>
    <w:rsid w:val="00A20376"/>
    <w:rsid w:val="00A21DA7"/>
    <w:rsid w:val="00A22105"/>
    <w:rsid w:val="00A22265"/>
    <w:rsid w:val="00A22A13"/>
    <w:rsid w:val="00A2322C"/>
    <w:rsid w:val="00A23A29"/>
    <w:rsid w:val="00A23C4F"/>
    <w:rsid w:val="00A24059"/>
    <w:rsid w:val="00A24438"/>
    <w:rsid w:val="00A24F76"/>
    <w:rsid w:val="00A24FCE"/>
    <w:rsid w:val="00A250D4"/>
    <w:rsid w:val="00A252E9"/>
    <w:rsid w:val="00A26575"/>
    <w:rsid w:val="00A26D75"/>
    <w:rsid w:val="00A271F7"/>
    <w:rsid w:val="00A27606"/>
    <w:rsid w:val="00A2760A"/>
    <w:rsid w:val="00A27945"/>
    <w:rsid w:val="00A27E71"/>
    <w:rsid w:val="00A312B1"/>
    <w:rsid w:val="00A31613"/>
    <w:rsid w:val="00A3232C"/>
    <w:rsid w:val="00A3279F"/>
    <w:rsid w:val="00A32837"/>
    <w:rsid w:val="00A3347D"/>
    <w:rsid w:val="00A336EA"/>
    <w:rsid w:val="00A34607"/>
    <w:rsid w:val="00A34CC1"/>
    <w:rsid w:val="00A3521F"/>
    <w:rsid w:val="00A359D2"/>
    <w:rsid w:val="00A35EB5"/>
    <w:rsid w:val="00A36098"/>
    <w:rsid w:val="00A368EB"/>
    <w:rsid w:val="00A36BA2"/>
    <w:rsid w:val="00A36C07"/>
    <w:rsid w:val="00A401FC"/>
    <w:rsid w:val="00A415F8"/>
    <w:rsid w:val="00A416B9"/>
    <w:rsid w:val="00A41AE9"/>
    <w:rsid w:val="00A41CA1"/>
    <w:rsid w:val="00A41D93"/>
    <w:rsid w:val="00A42B85"/>
    <w:rsid w:val="00A42FDB"/>
    <w:rsid w:val="00A43194"/>
    <w:rsid w:val="00A4370A"/>
    <w:rsid w:val="00A43BF9"/>
    <w:rsid w:val="00A44018"/>
    <w:rsid w:val="00A447E6"/>
    <w:rsid w:val="00A44A4D"/>
    <w:rsid w:val="00A44BB7"/>
    <w:rsid w:val="00A45AE4"/>
    <w:rsid w:val="00A46041"/>
    <w:rsid w:val="00A460E0"/>
    <w:rsid w:val="00A47877"/>
    <w:rsid w:val="00A50554"/>
    <w:rsid w:val="00A505DC"/>
    <w:rsid w:val="00A50849"/>
    <w:rsid w:val="00A510E1"/>
    <w:rsid w:val="00A5148B"/>
    <w:rsid w:val="00A51647"/>
    <w:rsid w:val="00A5223D"/>
    <w:rsid w:val="00A52434"/>
    <w:rsid w:val="00A52ABC"/>
    <w:rsid w:val="00A52C15"/>
    <w:rsid w:val="00A535D7"/>
    <w:rsid w:val="00A5374F"/>
    <w:rsid w:val="00A53BD2"/>
    <w:rsid w:val="00A53E1F"/>
    <w:rsid w:val="00A5404E"/>
    <w:rsid w:val="00A54A4E"/>
    <w:rsid w:val="00A55472"/>
    <w:rsid w:val="00A55BDF"/>
    <w:rsid w:val="00A55E15"/>
    <w:rsid w:val="00A56418"/>
    <w:rsid w:val="00A56A64"/>
    <w:rsid w:val="00A570D7"/>
    <w:rsid w:val="00A57BDF"/>
    <w:rsid w:val="00A57C98"/>
    <w:rsid w:val="00A57D26"/>
    <w:rsid w:val="00A61212"/>
    <w:rsid w:val="00A62564"/>
    <w:rsid w:val="00A62988"/>
    <w:rsid w:val="00A63036"/>
    <w:rsid w:val="00A636C2"/>
    <w:rsid w:val="00A63957"/>
    <w:rsid w:val="00A642D4"/>
    <w:rsid w:val="00A64742"/>
    <w:rsid w:val="00A64D76"/>
    <w:rsid w:val="00A65060"/>
    <w:rsid w:val="00A65DB7"/>
    <w:rsid w:val="00A66115"/>
    <w:rsid w:val="00A6641E"/>
    <w:rsid w:val="00A66BB7"/>
    <w:rsid w:val="00A66CF2"/>
    <w:rsid w:val="00A7040F"/>
    <w:rsid w:val="00A706F1"/>
    <w:rsid w:val="00A70942"/>
    <w:rsid w:val="00A70E21"/>
    <w:rsid w:val="00A72323"/>
    <w:rsid w:val="00A725D2"/>
    <w:rsid w:val="00A73079"/>
    <w:rsid w:val="00A73B4C"/>
    <w:rsid w:val="00A740C0"/>
    <w:rsid w:val="00A74494"/>
    <w:rsid w:val="00A748A7"/>
    <w:rsid w:val="00A74CDC"/>
    <w:rsid w:val="00A74E76"/>
    <w:rsid w:val="00A7513B"/>
    <w:rsid w:val="00A760EC"/>
    <w:rsid w:val="00A761B3"/>
    <w:rsid w:val="00A7635D"/>
    <w:rsid w:val="00A769C3"/>
    <w:rsid w:val="00A76EB4"/>
    <w:rsid w:val="00A774C8"/>
    <w:rsid w:val="00A809F8"/>
    <w:rsid w:val="00A80A93"/>
    <w:rsid w:val="00A81FEB"/>
    <w:rsid w:val="00A82EA4"/>
    <w:rsid w:val="00A83CB1"/>
    <w:rsid w:val="00A844C7"/>
    <w:rsid w:val="00A8476F"/>
    <w:rsid w:val="00A84C01"/>
    <w:rsid w:val="00A8559A"/>
    <w:rsid w:val="00A8559C"/>
    <w:rsid w:val="00A85B44"/>
    <w:rsid w:val="00A86262"/>
    <w:rsid w:val="00A865B0"/>
    <w:rsid w:val="00A8678A"/>
    <w:rsid w:val="00A87C7A"/>
    <w:rsid w:val="00A87E8D"/>
    <w:rsid w:val="00A90B54"/>
    <w:rsid w:val="00A90D21"/>
    <w:rsid w:val="00A911D8"/>
    <w:rsid w:val="00A91B97"/>
    <w:rsid w:val="00A91ED4"/>
    <w:rsid w:val="00A92D67"/>
    <w:rsid w:val="00A932FC"/>
    <w:rsid w:val="00A9334B"/>
    <w:rsid w:val="00A944E0"/>
    <w:rsid w:val="00A955CE"/>
    <w:rsid w:val="00A95F28"/>
    <w:rsid w:val="00A95FF4"/>
    <w:rsid w:val="00A9713A"/>
    <w:rsid w:val="00A9717E"/>
    <w:rsid w:val="00A9741E"/>
    <w:rsid w:val="00A976FC"/>
    <w:rsid w:val="00A97EFD"/>
    <w:rsid w:val="00AA0694"/>
    <w:rsid w:val="00AA0DCE"/>
    <w:rsid w:val="00AA0E78"/>
    <w:rsid w:val="00AA20AE"/>
    <w:rsid w:val="00AA22F9"/>
    <w:rsid w:val="00AA251E"/>
    <w:rsid w:val="00AA26F0"/>
    <w:rsid w:val="00AA2FB0"/>
    <w:rsid w:val="00AA3281"/>
    <w:rsid w:val="00AA415D"/>
    <w:rsid w:val="00AA42BE"/>
    <w:rsid w:val="00AA44C7"/>
    <w:rsid w:val="00AA4F2C"/>
    <w:rsid w:val="00AA5469"/>
    <w:rsid w:val="00AA5494"/>
    <w:rsid w:val="00AA58B7"/>
    <w:rsid w:val="00AA5AB8"/>
    <w:rsid w:val="00AA6DE5"/>
    <w:rsid w:val="00AA70E5"/>
    <w:rsid w:val="00AA7342"/>
    <w:rsid w:val="00AA7E9A"/>
    <w:rsid w:val="00AB0A4B"/>
    <w:rsid w:val="00AB0FEF"/>
    <w:rsid w:val="00AB10D2"/>
    <w:rsid w:val="00AB15E9"/>
    <w:rsid w:val="00AB1BAE"/>
    <w:rsid w:val="00AB232F"/>
    <w:rsid w:val="00AB2612"/>
    <w:rsid w:val="00AB2F14"/>
    <w:rsid w:val="00AB3091"/>
    <w:rsid w:val="00AB3BAF"/>
    <w:rsid w:val="00AB4030"/>
    <w:rsid w:val="00AB41DE"/>
    <w:rsid w:val="00AB4AB4"/>
    <w:rsid w:val="00AB4C1C"/>
    <w:rsid w:val="00AB4C32"/>
    <w:rsid w:val="00AB5EF2"/>
    <w:rsid w:val="00AB6129"/>
    <w:rsid w:val="00AB7952"/>
    <w:rsid w:val="00AC07A7"/>
    <w:rsid w:val="00AC0D87"/>
    <w:rsid w:val="00AC1E05"/>
    <w:rsid w:val="00AC2453"/>
    <w:rsid w:val="00AC2A99"/>
    <w:rsid w:val="00AC2CD2"/>
    <w:rsid w:val="00AC4330"/>
    <w:rsid w:val="00AC4551"/>
    <w:rsid w:val="00AC4D57"/>
    <w:rsid w:val="00AC58AE"/>
    <w:rsid w:val="00AC607A"/>
    <w:rsid w:val="00AC63B8"/>
    <w:rsid w:val="00AC7E16"/>
    <w:rsid w:val="00AD04DD"/>
    <w:rsid w:val="00AD093A"/>
    <w:rsid w:val="00AD18B0"/>
    <w:rsid w:val="00AD1E84"/>
    <w:rsid w:val="00AD1FC0"/>
    <w:rsid w:val="00AD37A5"/>
    <w:rsid w:val="00AD3ACE"/>
    <w:rsid w:val="00AD4A2F"/>
    <w:rsid w:val="00AD4B70"/>
    <w:rsid w:val="00AD52AF"/>
    <w:rsid w:val="00AD5A4B"/>
    <w:rsid w:val="00AD5A82"/>
    <w:rsid w:val="00AD5C36"/>
    <w:rsid w:val="00AD61CD"/>
    <w:rsid w:val="00AD62C9"/>
    <w:rsid w:val="00AD6308"/>
    <w:rsid w:val="00AD6520"/>
    <w:rsid w:val="00AD690E"/>
    <w:rsid w:val="00AD6F41"/>
    <w:rsid w:val="00AD76E4"/>
    <w:rsid w:val="00AD7748"/>
    <w:rsid w:val="00AE0942"/>
    <w:rsid w:val="00AE0A8A"/>
    <w:rsid w:val="00AE1E8E"/>
    <w:rsid w:val="00AE2444"/>
    <w:rsid w:val="00AE2CAF"/>
    <w:rsid w:val="00AE2F24"/>
    <w:rsid w:val="00AE3494"/>
    <w:rsid w:val="00AE366C"/>
    <w:rsid w:val="00AE3847"/>
    <w:rsid w:val="00AE3ED0"/>
    <w:rsid w:val="00AE3F87"/>
    <w:rsid w:val="00AE42FD"/>
    <w:rsid w:val="00AE47B4"/>
    <w:rsid w:val="00AE4E71"/>
    <w:rsid w:val="00AE535C"/>
    <w:rsid w:val="00AE5C59"/>
    <w:rsid w:val="00AE6166"/>
    <w:rsid w:val="00AE65FF"/>
    <w:rsid w:val="00AE6B92"/>
    <w:rsid w:val="00AE73C6"/>
    <w:rsid w:val="00AE7400"/>
    <w:rsid w:val="00AE7786"/>
    <w:rsid w:val="00AE7832"/>
    <w:rsid w:val="00AF01A6"/>
    <w:rsid w:val="00AF01D2"/>
    <w:rsid w:val="00AF033E"/>
    <w:rsid w:val="00AF12F9"/>
    <w:rsid w:val="00AF1715"/>
    <w:rsid w:val="00AF3413"/>
    <w:rsid w:val="00AF3915"/>
    <w:rsid w:val="00AF3BE2"/>
    <w:rsid w:val="00AF4310"/>
    <w:rsid w:val="00AF5F77"/>
    <w:rsid w:val="00AF67C4"/>
    <w:rsid w:val="00AF799A"/>
    <w:rsid w:val="00AF7A3D"/>
    <w:rsid w:val="00AF7F2C"/>
    <w:rsid w:val="00AF7FCC"/>
    <w:rsid w:val="00B002C0"/>
    <w:rsid w:val="00B00A65"/>
    <w:rsid w:val="00B00DCE"/>
    <w:rsid w:val="00B00DFE"/>
    <w:rsid w:val="00B01324"/>
    <w:rsid w:val="00B013DD"/>
    <w:rsid w:val="00B018DB"/>
    <w:rsid w:val="00B01EFF"/>
    <w:rsid w:val="00B024EC"/>
    <w:rsid w:val="00B031D1"/>
    <w:rsid w:val="00B0328B"/>
    <w:rsid w:val="00B039B7"/>
    <w:rsid w:val="00B042EC"/>
    <w:rsid w:val="00B046DF"/>
    <w:rsid w:val="00B04A60"/>
    <w:rsid w:val="00B04C9A"/>
    <w:rsid w:val="00B0505F"/>
    <w:rsid w:val="00B05492"/>
    <w:rsid w:val="00B0586B"/>
    <w:rsid w:val="00B05D87"/>
    <w:rsid w:val="00B062E6"/>
    <w:rsid w:val="00B0687B"/>
    <w:rsid w:val="00B074D9"/>
    <w:rsid w:val="00B0765E"/>
    <w:rsid w:val="00B078CB"/>
    <w:rsid w:val="00B07961"/>
    <w:rsid w:val="00B1029F"/>
    <w:rsid w:val="00B10956"/>
    <w:rsid w:val="00B11F28"/>
    <w:rsid w:val="00B11F84"/>
    <w:rsid w:val="00B12141"/>
    <w:rsid w:val="00B124A8"/>
    <w:rsid w:val="00B129F6"/>
    <w:rsid w:val="00B12D07"/>
    <w:rsid w:val="00B131EC"/>
    <w:rsid w:val="00B134B0"/>
    <w:rsid w:val="00B138B0"/>
    <w:rsid w:val="00B1482C"/>
    <w:rsid w:val="00B15B21"/>
    <w:rsid w:val="00B163D0"/>
    <w:rsid w:val="00B1651A"/>
    <w:rsid w:val="00B16694"/>
    <w:rsid w:val="00B16FC9"/>
    <w:rsid w:val="00B17C28"/>
    <w:rsid w:val="00B17E9D"/>
    <w:rsid w:val="00B200DF"/>
    <w:rsid w:val="00B20A8C"/>
    <w:rsid w:val="00B20FAA"/>
    <w:rsid w:val="00B21075"/>
    <w:rsid w:val="00B21668"/>
    <w:rsid w:val="00B226B9"/>
    <w:rsid w:val="00B22C2C"/>
    <w:rsid w:val="00B232E4"/>
    <w:rsid w:val="00B23772"/>
    <w:rsid w:val="00B24328"/>
    <w:rsid w:val="00B24407"/>
    <w:rsid w:val="00B24EEB"/>
    <w:rsid w:val="00B256AF"/>
    <w:rsid w:val="00B25765"/>
    <w:rsid w:val="00B2670B"/>
    <w:rsid w:val="00B26779"/>
    <w:rsid w:val="00B2713D"/>
    <w:rsid w:val="00B274DC"/>
    <w:rsid w:val="00B279BF"/>
    <w:rsid w:val="00B27A5E"/>
    <w:rsid w:val="00B27E58"/>
    <w:rsid w:val="00B309A8"/>
    <w:rsid w:val="00B30A41"/>
    <w:rsid w:val="00B30D81"/>
    <w:rsid w:val="00B31BB5"/>
    <w:rsid w:val="00B31C7F"/>
    <w:rsid w:val="00B31FA6"/>
    <w:rsid w:val="00B3200F"/>
    <w:rsid w:val="00B32E61"/>
    <w:rsid w:val="00B33073"/>
    <w:rsid w:val="00B33A5F"/>
    <w:rsid w:val="00B33A98"/>
    <w:rsid w:val="00B33E7C"/>
    <w:rsid w:val="00B34213"/>
    <w:rsid w:val="00B34D43"/>
    <w:rsid w:val="00B35569"/>
    <w:rsid w:val="00B35F64"/>
    <w:rsid w:val="00B360E3"/>
    <w:rsid w:val="00B36A16"/>
    <w:rsid w:val="00B36CDC"/>
    <w:rsid w:val="00B36E58"/>
    <w:rsid w:val="00B407EE"/>
    <w:rsid w:val="00B40BAA"/>
    <w:rsid w:val="00B4155C"/>
    <w:rsid w:val="00B4177F"/>
    <w:rsid w:val="00B41A01"/>
    <w:rsid w:val="00B42E97"/>
    <w:rsid w:val="00B4336C"/>
    <w:rsid w:val="00B43656"/>
    <w:rsid w:val="00B43DA7"/>
    <w:rsid w:val="00B44263"/>
    <w:rsid w:val="00B448CB"/>
    <w:rsid w:val="00B457C5"/>
    <w:rsid w:val="00B45A11"/>
    <w:rsid w:val="00B45ED2"/>
    <w:rsid w:val="00B46533"/>
    <w:rsid w:val="00B46ACB"/>
    <w:rsid w:val="00B5052A"/>
    <w:rsid w:val="00B50E6A"/>
    <w:rsid w:val="00B52694"/>
    <w:rsid w:val="00B52772"/>
    <w:rsid w:val="00B529EC"/>
    <w:rsid w:val="00B53347"/>
    <w:rsid w:val="00B53B57"/>
    <w:rsid w:val="00B541E9"/>
    <w:rsid w:val="00B55F3B"/>
    <w:rsid w:val="00B56678"/>
    <w:rsid w:val="00B56A8D"/>
    <w:rsid w:val="00B56DEE"/>
    <w:rsid w:val="00B56E4B"/>
    <w:rsid w:val="00B5781C"/>
    <w:rsid w:val="00B57C13"/>
    <w:rsid w:val="00B6061B"/>
    <w:rsid w:val="00B60A67"/>
    <w:rsid w:val="00B60C6D"/>
    <w:rsid w:val="00B61728"/>
    <w:rsid w:val="00B619F9"/>
    <w:rsid w:val="00B61CD7"/>
    <w:rsid w:val="00B6227C"/>
    <w:rsid w:val="00B628BF"/>
    <w:rsid w:val="00B62BEE"/>
    <w:rsid w:val="00B62DC9"/>
    <w:rsid w:val="00B63CC3"/>
    <w:rsid w:val="00B6435C"/>
    <w:rsid w:val="00B64382"/>
    <w:rsid w:val="00B646D3"/>
    <w:rsid w:val="00B65A76"/>
    <w:rsid w:val="00B66086"/>
    <w:rsid w:val="00B6686D"/>
    <w:rsid w:val="00B67545"/>
    <w:rsid w:val="00B700DC"/>
    <w:rsid w:val="00B720F4"/>
    <w:rsid w:val="00B724DF"/>
    <w:rsid w:val="00B72E1B"/>
    <w:rsid w:val="00B731ED"/>
    <w:rsid w:val="00B73432"/>
    <w:rsid w:val="00B73943"/>
    <w:rsid w:val="00B73A88"/>
    <w:rsid w:val="00B73C29"/>
    <w:rsid w:val="00B74363"/>
    <w:rsid w:val="00B751C1"/>
    <w:rsid w:val="00B75C50"/>
    <w:rsid w:val="00B75FE0"/>
    <w:rsid w:val="00B76DAE"/>
    <w:rsid w:val="00B77873"/>
    <w:rsid w:val="00B77BBD"/>
    <w:rsid w:val="00B808DD"/>
    <w:rsid w:val="00B8092B"/>
    <w:rsid w:val="00B825BC"/>
    <w:rsid w:val="00B82663"/>
    <w:rsid w:val="00B84385"/>
    <w:rsid w:val="00B8457A"/>
    <w:rsid w:val="00B8460B"/>
    <w:rsid w:val="00B84964"/>
    <w:rsid w:val="00B850CB"/>
    <w:rsid w:val="00B85B21"/>
    <w:rsid w:val="00B85C51"/>
    <w:rsid w:val="00B85CF2"/>
    <w:rsid w:val="00B864EA"/>
    <w:rsid w:val="00B86932"/>
    <w:rsid w:val="00B87076"/>
    <w:rsid w:val="00B90763"/>
    <w:rsid w:val="00B90986"/>
    <w:rsid w:val="00B90DA3"/>
    <w:rsid w:val="00B91031"/>
    <w:rsid w:val="00B923B1"/>
    <w:rsid w:val="00B92634"/>
    <w:rsid w:val="00B92A65"/>
    <w:rsid w:val="00B93576"/>
    <w:rsid w:val="00B93B9D"/>
    <w:rsid w:val="00B9408C"/>
    <w:rsid w:val="00B94212"/>
    <w:rsid w:val="00B9453B"/>
    <w:rsid w:val="00B946F1"/>
    <w:rsid w:val="00B94DD2"/>
    <w:rsid w:val="00B951FC"/>
    <w:rsid w:val="00B952AC"/>
    <w:rsid w:val="00B9535D"/>
    <w:rsid w:val="00B96441"/>
    <w:rsid w:val="00B96A0F"/>
    <w:rsid w:val="00B97776"/>
    <w:rsid w:val="00B97E9F"/>
    <w:rsid w:val="00BA010D"/>
    <w:rsid w:val="00BA02F5"/>
    <w:rsid w:val="00BA0325"/>
    <w:rsid w:val="00BA083C"/>
    <w:rsid w:val="00BA107A"/>
    <w:rsid w:val="00BA1741"/>
    <w:rsid w:val="00BA1D08"/>
    <w:rsid w:val="00BA1EE7"/>
    <w:rsid w:val="00BA1F5D"/>
    <w:rsid w:val="00BA20D4"/>
    <w:rsid w:val="00BA29BD"/>
    <w:rsid w:val="00BA3486"/>
    <w:rsid w:val="00BA3E5D"/>
    <w:rsid w:val="00BA4A2B"/>
    <w:rsid w:val="00BA4A64"/>
    <w:rsid w:val="00BA4D9F"/>
    <w:rsid w:val="00BA508D"/>
    <w:rsid w:val="00BA5875"/>
    <w:rsid w:val="00BA5AAE"/>
    <w:rsid w:val="00BA613D"/>
    <w:rsid w:val="00BA68A2"/>
    <w:rsid w:val="00BA6A7E"/>
    <w:rsid w:val="00BA712B"/>
    <w:rsid w:val="00BA7613"/>
    <w:rsid w:val="00BA7863"/>
    <w:rsid w:val="00BB0609"/>
    <w:rsid w:val="00BB118C"/>
    <w:rsid w:val="00BB18A3"/>
    <w:rsid w:val="00BB1AA7"/>
    <w:rsid w:val="00BB21C3"/>
    <w:rsid w:val="00BB27E9"/>
    <w:rsid w:val="00BB353C"/>
    <w:rsid w:val="00BB3953"/>
    <w:rsid w:val="00BB4F48"/>
    <w:rsid w:val="00BB5074"/>
    <w:rsid w:val="00BB5D83"/>
    <w:rsid w:val="00BB6FCB"/>
    <w:rsid w:val="00BB7037"/>
    <w:rsid w:val="00BB7E1A"/>
    <w:rsid w:val="00BC0255"/>
    <w:rsid w:val="00BC0732"/>
    <w:rsid w:val="00BC10F8"/>
    <w:rsid w:val="00BC1473"/>
    <w:rsid w:val="00BC180A"/>
    <w:rsid w:val="00BC2A1D"/>
    <w:rsid w:val="00BC2CFB"/>
    <w:rsid w:val="00BC32DA"/>
    <w:rsid w:val="00BC33FD"/>
    <w:rsid w:val="00BC3FC3"/>
    <w:rsid w:val="00BC4477"/>
    <w:rsid w:val="00BC4683"/>
    <w:rsid w:val="00BC4703"/>
    <w:rsid w:val="00BC470B"/>
    <w:rsid w:val="00BC4D67"/>
    <w:rsid w:val="00BC5F33"/>
    <w:rsid w:val="00BC5FF6"/>
    <w:rsid w:val="00BC632D"/>
    <w:rsid w:val="00BC67F9"/>
    <w:rsid w:val="00BC6C89"/>
    <w:rsid w:val="00BC6F89"/>
    <w:rsid w:val="00BC7935"/>
    <w:rsid w:val="00BC7EC3"/>
    <w:rsid w:val="00BD05BF"/>
    <w:rsid w:val="00BD0E73"/>
    <w:rsid w:val="00BD102F"/>
    <w:rsid w:val="00BD1934"/>
    <w:rsid w:val="00BD1AEF"/>
    <w:rsid w:val="00BD1FB3"/>
    <w:rsid w:val="00BD2076"/>
    <w:rsid w:val="00BD21BB"/>
    <w:rsid w:val="00BD2B37"/>
    <w:rsid w:val="00BD2CA3"/>
    <w:rsid w:val="00BD3116"/>
    <w:rsid w:val="00BD316E"/>
    <w:rsid w:val="00BD3F97"/>
    <w:rsid w:val="00BD535C"/>
    <w:rsid w:val="00BD55EC"/>
    <w:rsid w:val="00BD5898"/>
    <w:rsid w:val="00BD671C"/>
    <w:rsid w:val="00BD67A3"/>
    <w:rsid w:val="00BD79F3"/>
    <w:rsid w:val="00BE0944"/>
    <w:rsid w:val="00BE0951"/>
    <w:rsid w:val="00BE0AB8"/>
    <w:rsid w:val="00BE0BD5"/>
    <w:rsid w:val="00BE1A6A"/>
    <w:rsid w:val="00BE2480"/>
    <w:rsid w:val="00BE2F84"/>
    <w:rsid w:val="00BE3B8E"/>
    <w:rsid w:val="00BE4628"/>
    <w:rsid w:val="00BE72C1"/>
    <w:rsid w:val="00BE7C84"/>
    <w:rsid w:val="00BE7E97"/>
    <w:rsid w:val="00BF01DA"/>
    <w:rsid w:val="00BF158C"/>
    <w:rsid w:val="00BF18F4"/>
    <w:rsid w:val="00BF1A96"/>
    <w:rsid w:val="00BF2258"/>
    <w:rsid w:val="00BF231D"/>
    <w:rsid w:val="00BF26A5"/>
    <w:rsid w:val="00BF2DDD"/>
    <w:rsid w:val="00BF3376"/>
    <w:rsid w:val="00BF3471"/>
    <w:rsid w:val="00BF40F6"/>
    <w:rsid w:val="00BF4787"/>
    <w:rsid w:val="00BF491E"/>
    <w:rsid w:val="00BF5D40"/>
    <w:rsid w:val="00BF63F3"/>
    <w:rsid w:val="00BF69C6"/>
    <w:rsid w:val="00BF6C0D"/>
    <w:rsid w:val="00BF71F1"/>
    <w:rsid w:val="00BF7908"/>
    <w:rsid w:val="00BF7B1B"/>
    <w:rsid w:val="00BF7E35"/>
    <w:rsid w:val="00C001AD"/>
    <w:rsid w:val="00C00490"/>
    <w:rsid w:val="00C00719"/>
    <w:rsid w:val="00C00935"/>
    <w:rsid w:val="00C00CC9"/>
    <w:rsid w:val="00C00F94"/>
    <w:rsid w:val="00C02003"/>
    <w:rsid w:val="00C02999"/>
    <w:rsid w:val="00C02B57"/>
    <w:rsid w:val="00C0307C"/>
    <w:rsid w:val="00C0390A"/>
    <w:rsid w:val="00C0406E"/>
    <w:rsid w:val="00C0506C"/>
    <w:rsid w:val="00C056EA"/>
    <w:rsid w:val="00C05788"/>
    <w:rsid w:val="00C06EAC"/>
    <w:rsid w:val="00C06ED3"/>
    <w:rsid w:val="00C07802"/>
    <w:rsid w:val="00C0795E"/>
    <w:rsid w:val="00C100CD"/>
    <w:rsid w:val="00C102B4"/>
    <w:rsid w:val="00C1036E"/>
    <w:rsid w:val="00C128EA"/>
    <w:rsid w:val="00C12B98"/>
    <w:rsid w:val="00C130AF"/>
    <w:rsid w:val="00C13244"/>
    <w:rsid w:val="00C13B8D"/>
    <w:rsid w:val="00C140E5"/>
    <w:rsid w:val="00C15040"/>
    <w:rsid w:val="00C15CB4"/>
    <w:rsid w:val="00C169BF"/>
    <w:rsid w:val="00C1715C"/>
    <w:rsid w:val="00C17B12"/>
    <w:rsid w:val="00C203C2"/>
    <w:rsid w:val="00C20529"/>
    <w:rsid w:val="00C20831"/>
    <w:rsid w:val="00C209AC"/>
    <w:rsid w:val="00C21825"/>
    <w:rsid w:val="00C21A97"/>
    <w:rsid w:val="00C21B9B"/>
    <w:rsid w:val="00C2229E"/>
    <w:rsid w:val="00C2277D"/>
    <w:rsid w:val="00C229E7"/>
    <w:rsid w:val="00C237D5"/>
    <w:rsid w:val="00C23C3C"/>
    <w:rsid w:val="00C244DF"/>
    <w:rsid w:val="00C24545"/>
    <w:rsid w:val="00C24CD6"/>
    <w:rsid w:val="00C24E7E"/>
    <w:rsid w:val="00C24F35"/>
    <w:rsid w:val="00C25C6D"/>
    <w:rsid w:val="00C25FDE"/>
    <w:rsid w:val="00C26591"/>
    <w:rsid w:val="00C265D5"/>
    <w:rsid w:val="00C26B8E"/>
    <w:rsid w:val="00C26E89"/>
    <w:rsid w:val="00C26F4B"/>
    <w:rsid w:val="00C300ED"/>
    <w:rsid w:val="00C302A5"/>
    <w:rsid w:val="00C30DA2"/>
    <w:rsid w:val="00C318BC"/>
    <w:rsid w:val="00C327E8"/>
    <w:rsid w:val="00C32822"/>
    <w:rsid w:val="00C329C9"/>
    <w:rsid w:val="00C336B4"/>
    <w:rsid w:val="00C33FF7"/>
    <w:rsid w:val="00C3451F"/>
    <w:rsid w:val="00C3464D"/>
    <w:rsid w:val="00C35165"/>
    <w:rsid w:val="00C3521B"/>
    <w:rsid w:val="00C358F7"/>
    <w:rsid w:val="00C35CA7"/>
    <w:rsid w:val="00C35E15"/>
    <w:rsid w:val="00C35FBD"/>
    <w:rsid w:val="00C3636F"/>
    <w:rsid w:val="00C36C67"/>
    <w:rsid w:val="00C3774C"/>
    <w:rsid w:val="00C37887"/>
    <w:rsid w:val="00C37BF0"/>
    <w:rsid w:val="00C401D8"/>
    <w:rsid w:val="00C40441"/>
    <w:rsid w:val="00C4073E"/>
    <w:rsid w:val="00C40986"/>
    <w:rsid w:val="00C40CB4"/>
    <w:rsid w:val="00C41D51"/>
    <w:rsid w:val="00C41E15"/>
    <w:rsid w:val="00C44379"/>
    <w:rsid w:val="00C4500F"/>
    <w:rsid w:val="00C45964"/>
    <w:rsid w:val="00C45BC0"/>
    <w:rsid w:val="00C46956"/>
    <w:rsid w:val="00C46BB8"/>
    <w:rsid w:val="00C46E64"/>
    <w:rsid w:val="00C47B29"/>
    <w:rsid w:val="00C47C09"/>
    <w:rsid w:val="00C50023"/>
    <w:rsid w:val="00C503CC"/>
    <w:rsid w:val="00C50512"/>
    <w:rsid w:val="00C506EC"/>
    <w:rsid w:val="00C5088D"/>
    <w:rsid w:val="00C50AF2"/>
    <w:rsid w:val="00C51087"/>
    <w:rsid w:val="00C52858"/>
    <w:rsid w:val="00C52DE0"/>
    <w:rsid w:val="00C52F7E"/>
    <w:rsid w:val="00C53338"/>
    <w:rsid w:val="00C534F9"/>
    <w:rsid w:val="00C53777"/>
    <w:rsid w:val="00C53E40"/>
    <w:rsid w:val="00C5436A"/>
    <w:rsid w:val="00C54383"/>
    <w:rsid w:val="00C550BC"/>
    <w:rsid w:val="00C55922"/>
    <w:rsid w:val="00C55DD3"/>
    <w:rsid w:val="00C55E02"/>
    <w:rsid w:val="00C55EBD"/>
    <w:rsid w:val="00C56002"/>
    <w:rsid w:val="00C561A0"/>
    <w:rsid w:val="00C5644D"/>
    <w:rsid w:val="00C5691E"/>
    <w:rsid w:val="00C56A43"/>
    <w:rsid w:val="00C56A9E"/>
    <w:rsid w:val="00C56B26"/>
    <w:rsid w:val="00C57911"/>
    <w:rsid w:val="00C60F0E"/>
    <w:rsid w:val="00C60F85"/>
    <w:rsid w:val="00C61C0C"/>
    <w:rsid w:val="00C61E6E"/>
    <w:rsid w:val="00C622A8"/>
    <w:rsid w:val="00C623F5"/>
    <w:rsid w:val="00C62E19"/>
    <w:rsid w:val="00C62F3A"/>
    <w:rsid w:val="00C63039"/>
    <w:rsid w:val="00C63942"/>
    <w:rsid w:val="00C6443A"/>
    <w:rsid w:val="00C64A33"/>
    <w:rsid w:val="00C64C12"/>
    <w:rsid w:val="00C65A28"/>
    <w:rsid w:val="00C65BE4"/>
    <w:rsid w:val="00C65F9E"/>
    <w:rsid w:val="00C664C7"/>
    <w:rsid w:val="00C664F3"/>
    <w:rsid w:val="00C66677"/>
    <w:rsid w:val="00C66A6D"/>
    <w:rsid w:val="00C67028"/>
    <w:rsid w:val="00C67196"/>
    <w:rsid w:val="00C6778F"/>
    <w:rsid w:val="00C67A4F"/>
    <w:rsid w:val="00C7065D"/>
    <w:rsid w:val="00C71183"/>
    <w:rsid w:val="00C717C8"/>
    <w:rsid w:val="00C71C6B"/>
    <w:rsid w:val="00C71D25"/>
    <w:rsid w:val="00C71DF4"/>
    <w:rsid w:val="00C722E6"/>
    <w:rsid w:val="00C7234C"/>
    <w:rsid w:val="00C7298F"/>
    <w:rsid w:val="00C72C31"/>
    <w:rsid w:val="00C735F1"/>
    <w:rsid w:val="00C737D5"/>
    <w:rsid w:val="00C7401A"/>
    <w:rsid w:val="00C74390"/>
    <w:rsid w:val="00C75F23"/>
    <w:rsid w:val="00C775F1"/>
    <w:rsid w:val="00C8055A"/>
    <w:rsid w:val="00C81095"/>
    <w:rsid w:val="00C81D75"/>
    <w:rsid w:val="00C81D8E"/>
    <w:rsid w:val="00C8244B"/>
    <w:rsid w:val="00C827F7"/>
    <w:rsid w:val="00C8292C"/>
    <w:rsid w:val="00C83FD0"/>
    <w:rsid w:val="00C841E9"/>
    <w:rsid w:val="00C842B5"/>
    <w:rsid w:val="00C845B7"/>
    <w:rsid w:val="00C848A3"/>
    <w:rsid w:val="00C84A4D"/>
    <w:rsid w:val="00C85083"/>
    <w:rsid w:val="00C8573D"/>
    <w:rsid w:val="00C859FF"/>
    <w:rsid w:val="00C85A53"/>
    <w:rsid w:val="00C85D41"/>
    <w:rsid w:val="00C85FBB"/>
    <w:rsid w:val="00C872BB"/>
    <w:rsid w:val="00C87434"/>
    <w:rsid w:val="00C874BE"/>
    <w:rsid w:val="00C878C8"/>
    <w:rsid w:val="00C878DF"/>
    <w:rsid w:val="00C919CF"/>
    <w:rsid w:val="00C91AC3"/>
    <w:rsid w:val="00C93153"/>
    <w:rsid w:val="00C938EC"/>
    <w:rsid w:val="00C939CA"/>
    <w:rsid w:val="00C93C8D"/>
    <w:rsid w:val="00C93D08"/>
    <w:rsid w:val="00C9488F"/>
    <w:rsid w:val="00C94A75"/>
    <w:rsid w:val="00C94DF5"/>
    <w:rsid w:val="00C94FEF"/>
    <w:rsid w:val="00C95593"/>
    <w:rsid w:val="00C95DD4"/>
    <w:rsid w:val="00C95E7C"/>
    <w:rsid w:val="00C971F0"/>
    <w:rsid w:val="00CA027E"/>
    <w:rsid w:val="00CA06F8"/>
    <w:rsid w:val="00CA0B08"/>
    <w:rsid w:val="00CA0D7F"/>
    <w:rsid w:val="00CA216A"/>
    <w:rsid w:val="00CA2D69"/>
    <w:rsid w:val="00CA376E"/>
    <w:rsid w:val="00CA3CCF"/>
    <w:rsid w:val="00CA3F47"/>
    <w:rsid w:val="00CA4891"/>
    <w:rsid w:val="00CA514F"/>
    <w:rsid w:val="00CA678C"/>
    <w:rsid w:val="00CA6D4C"/>
    <w:rsid w:val="00CA7988"/>
    <w:rsid w:val="00CB003B"/>
    <w:rsid w:val="00CB0564"/>
    <w:rsid w:val="00CB1809"/>
    <w:rsid w:val="00CB18AC"/>
    <w:rsid w:val="00CB20A3"/>
    <w:rsid w:val="00CB20AB"/>
    <w:rsid w:val="00CB2662"/>
    <w:rsid w:val="00CB2AD2"/>
    <w:rsid w:val="00CB2AF9"/>
    <w:rsid w:val="00CB2C99"/>
    <w:rsid w:val="00CB2EDA"/>
    <w:rsid w:val="00CB2F0F"/>
    <w:rsid w:val="00CB302B"/>
    <w:rsid w:val="00CB3150"/>
    <w:rsid w:val="00CB3A6C"/>
    <w:rsid w:val="00CB3F45"/>
    <w:rsid w:val="00CB4C9C"/>
    <w:rsid w:val="00CB4CB8"/>
    <w:rsid w:val="00CB4E15"/>
    <w:rsid w:val="00CB51A4"/>
    <w:rsid w:val="00CB58AC"/>
    <w:rsid w:val="00CB5BA5"/>
    <w:rsid w:val="00CB6024"/>
    <w:rsid w:val="00CB622B"/>
    <w:rsid w:val="00CB6E5D"/>
    <w:rsid w:val="00CB7568"/>
    <w:rsid w:val="00CB7BAE"/>
    <w:rsid w:val="00CC15E0"/>
    <w:rsid w:val="00CC1AE8"/>
    <w:rsid w:val="00CC20D4"/>
    <w:rsid w:val="00CC365A"/>
    <w:rsid w:val="00CC3756"/>
    <w:rsid w:val="00CC3F57"/>
    <w:rsid w:val="00CC3F5A"/>
    <w:rsid w:val="00CC4207"/>
    <w:rsid w:val="00CC4E77"/>
    <w:rsid w:val="00CC4ED3"/>
    <w:rsid w:val="00CC5F09"/>
    <w:rsid w:val="00CC6CAA"/>
    <w:rsid w:val="00CC6E37"/>
    <w:rsid w:val="00CC77C0"/>
    <w:rsid w:val="00CC7837"/>
    <w:rsid w:val="00CC7A15"/>
    <w:rsid w:val="00CC7ED7"/>
    <w:rsid w:val="00CD02EF"/>
    <w:rsid w:val="00CD04BD"/>
    <w:rsid w:val="00CD0C77"/>
    <w:rsid w:val="00CD10B6"/>
    <w:rsid w:val="00CD12A0"/>
    <w:rsid w:val="00CD16AE"/>
    <w:rsid w:val="00CD2494"/>
    <w:rsid w:val="00CD269D"/>
    <w:rsid w:val="00CD29BE"/>
    <w:rsid w:val="00CD2EAF"/>
    <w:rsid w:val="00CD3293"/>
    <w:rsid w:val="00CD34DF"/>
    <w:rsid w:val="00CD35DA"/>
    <w:rsid w:val="00CD3D0B"/>
    <w:rsid w:val="00CD412E"/>
    <w:rsid w:val="00CD4230"/>
    <w:rsid w:val="00CD4BF1"/>
    <w:rsid w:val="00CD50DC"/>
    <w:rsid w:val="00CD66D5"/>
    <w:rsid w:val="00CD6D90"/>
    <w:rsid w:val="00CD6F11"/>
    <w:rsid w:val="00CD7770"/>
    <w:rsid w:val="00CE0E08"/>
    <w:rsid w:val="00CE10F3"/>
    <w:rsid w:val="00CE11D3"/>
    <w:rsid w:val="00CE1E7E"/>
    <w:rsid w:val="00CE32BE"/>
    <w:rsid w:val="00CE343C"/>
    <w:rsid w:val="00CE45AE"/>
    <w:rsid w:val="00CE4C4F"/>
    <w:rsid w:val="00CE55AE"/>
    <w:rsid w:val="00CE6825"/>
    <w:rsid w:val="00CE691D"/>
    <w:rsid w:val="00CE6980"/>
    <w:rsid w:val="00CE6A69"/>
    <w:rsid w:val="00CF0C97"/>
    <w:rsid w:val="00CF0CAC"/>
    <w:rsid w:val="00CF1063"/>
    <w:rsid w:val="00CF1313"/>
    <w:rsid w:val="00CF136F"/>
    <w:rsid w:val="00CF13F3"/>
    <w:rsid w:val="00CF17A3"/>
    <w:rsid w:val="00CF21CC"/>
    <w:rsid w:val="00CF24E8"/>
    <w:rsid w:val="00CF2670"/>
    <w:rsid w:val="00CF284F"/>
    <w:rsid w:val="00CF2A46"/>
    <w:rsid w:val="00CF2E3A"/>
    <w:rsid w:val="00CF2FFF"/>
    <w:rsid w:val="00CF394B"/>
    <w:rsid w:val="00CF3BF2"/>
    <w:rsid w:val="00CF3F0F"/>
    <w:rsid w:val="00CF4034"/>
    <w:rsid w:val="00CF53D9"/>
    <w:rsid w:val="00CF547D"/>
    <w:rsid w:val="00CF5E83"/>
    <w:rsid w:val="00CF620E"/>
    <w:rsid w:val="00CF6380"/>
    <w:rsid w:val="00CF737A"/>
    <w:rsid w:val="00CF79DC"/>
    <w:rsid w:val="00CF7A56"/>
    <w:rsid w:val="00D0000C"/>
    <w:rsid w:val="00D00715"/>
    <w:rsid w:val="00D007A6"/>
    <w:rsid w:val="00D00E25"/>
    <w:rsid w:val="00D011D8"/>
    <w:rsid w:val="00D014B1"/>
    <w:rsid w:val="00D01D36"/>
    <w:rsid w:val="00D023CC"/>
    <w:rsid w:val="00D0265C"/>
    <w:rsid w:val="00D026DB"/>
    <w:rsid w:val="00D02D24"/>
    <w:rsid w:val="00D02D9C"/>
    <w:rsid w:val="00D034D1"/>
    <w:rsid w:val="00D038EF"/>
    <w:rsid w:val="00D04258"/>
    <w:rsid w:val="00D0458D"/>
    <w:rsid w:val="00D046A8"/>
    <w:rsid w:val="00D04E8B"/>
    <w:rsid w:val="00D05FFF"/>
    <w:rsid w:val="00D06260"/>
    <w:rsid w:val="00D0641A"/>
    <w:rsid w:val="00D07078"/>
    <w:rsid w:val="00D07485"/>
    <w:rsid w:val="00D100D2"/>
    <w:rsid w:val="00D103A2"/>
    <w:rsid w:val="00D1050F"/>
    <w:rsid w:val="00D10AB4"/>
    <w:rsid w:val="00D11AFE"/>
    <w:rsid w:val="00D121AC"/>
    <w:rsid w:val="00D12458"/>
    <w:rsid w:val="00D12973"/>
    <w:rsid w:val="00D13A09"/>
    <w:rsid w:val="00D14181"/>
    <w:rsid w:val="00D148FD"/>
    <w:rsid w:val="00D1495F"/>
    <w:rsid w:val="00D1554D"/>
    <w:rsid w:val="00D15D66"/>
    <w:rsid w:val="00D201BE"/>
    <w:rsid w:val="00D2023F"/>
    <w:rsid w:val="00D20572"/>
    <w:rsid w:val="00D2146C"/>
    <w:rsid w:val="00D216B6"/>
    <w:rsid w:val="00D21A24"/>
    <w:rsid w:val="00D21E63"/>
    <w:rsid w:val="00D2269B"/>
    <w:rsid w:val="00D23CF3"/>
    <w:rsid w:val="00D23E2C"/>
    <w:rsid w:val="00D24177"/>
    <w:rsid w:val="00D24D1E"/>
    <w:rsid w:val="00D24D93"/>
    <w:rsid w:val="00D255B6"/>
    <w:rsid w:val="00D25976"/>
    <w:rsid w:val="00D269DB"/>
    <w:rsid w:val="00D27831"/>
    <w:rsid w:val="00D27FCA"/>
    <w:rsid w:val="00D30385"/>
    <w:rsid w:val="00D30D74"/>
    <w:rsid w:val="00D30DC1"/>
    <w:rsid w:val="00D30EA3"/>
    <w:rsid w:val="00D3160A"/>
    <w:rsid w:val="00D3195D"/>
    <w:rsid w:val="00D31C0E"/>
    <w:rsid w:val="00D31F50"/>
    <w:rsid w:val="00D3229E"/>
    <w:rsid w:val="00D322F9"/>
    <w:rsid w:val="00D33D72"/>
    <w:rsid w:val="00D34BAA"/>
    <w:rsid w:val="00D34F06"/>
    <w:rsid w:val="00D352FB"/>
    <w:rsid w:val="00D35AB7"/>
    <w:rsid w:val="00D36846"/>
    <w:rsid w:val="00D36932"/>
    <w:rsid w:val="00D37542"/>
    <w:rsid w:val="00D37CA2"/>
    <w:rsid w:val="00D406D5"/>
    <w:rsid w:val="00D408A8"/>
    <w:rsid w:val="00D40907"/>
    <w:rsid w:val="00D41859"/>
    <w:rsid w:val="00D419FE"/>
    <w:rsid w:val="00D4219F"/>
    <w:rsid w:val="00D42E84"/>
    <w:rsid w:val="00D4403F"/>
    <w:rsid w:val="00D445E8"/>
    <w:rsid w:val="00D45066"/>
    <w:rsid w:val="00D45243"/>
    <w:rsid w:val="00D45511"/>
    <w:rsid w:val="00D456A6"/>
    <w:rsid w:val="00D45D02"/>
    <w:rsid w:val="00D460A2"/>
    <w:rsid w:val="00D46C70"/>
    <w:rsid w:val="00D46CF6"/>
    <w:rsid w:val="00D46F32"/>
    <w:rsid w:val="00D50560"/>
    <w:rsid w:val="00D50706"/>
    <w:rsid w:val="00D50B8E"/>
    <w:rsid w:val="00D5289F"/>
    <w:rsid w:val="00D528CE"/>
    <w:rsid w:val="00D52905"/>
    <w:rsid w:val="00D54979"/>
    <w:rsid w:val="00D549C0"/>
    <w:rsid w:val="00D55174"/>
    <w:rsid w:val="00D55239"/>
    <w:rsid w:val="00D5786F"/>
    <w:rsid w:val="00D60DD1"/>
    <w:rsid w:val="00D6187E"/>
    <w:rsid w:val="00D6191E"/>
    <w:rsid w:val="00D61F10"/>
    <w:rsid w:val="00D62B05"/>
    <w:rsid w:val="00D62F10"/>
    <w:rsid w:val="00D63735"/>
    <w:rsid w:val="00D647B8"/>
    <w:rsid w:val="00D6494B"/>
    <w:rsid w:val="00D649A4"/>
    <w:rsid w:val="00D649B6"/>
    <w:rsid w:val="00D6550F"/>
    <w:rsid w:val="00D6598B"/>
    <w:rsid w:val="00D663C8"/>
    <w:rsid w:val="00D66840"/>
    <w:rsid w:val="00D66934"/>
    <w:rsid w:val="00D676E0"/>
    <w:rsid w:val="00D67A4A"/>
    <w:rsid w:val="00D67B2A"/>
    <w:rsid w:val="00D67EB0"/>
    <w:rsid w:val="00D707A8"/>
    <w:rsid w:val="00D708A6"/>
    <w:rsid w:val="00D70B63"/>
    <w:rsid w:val="00D70E08"/>
    <w:rsid w:val="00D712FA"/>
    <w:rsid w:val="00D7274D"/>
    <w:rsid w:val="00D729F5"/>
    <w:rsid w:val="00D73251"/>
    <w:rsid w:val="00D73737"/>
    <w:rsid w:val="00D739CF"/>
    <w:rsid w:val="00D74DBB"/>
    <w:rsid w:val="00D74F45"/>
    <w:rsid w:val="00D74F5B"/>
    <w:rsid w:val="00D7518A"/>
    <w:rsid w:val="00D751FD"/>
    <w:rsid w:val="00D7561C"/>
    <w:rsid w:val="00D757AA"/>
    <w:rsid w:val="00D75857"/>
    <w:rsid w:val="00D7599E"/>
    <w:rsid w:val="00D75FDD"/>
    <w:rsid w:val="00D7684F"/>
    <w:rsid w:val="00D76A9C"/>
    <w:rsid w:val="00D76D94"/>
    <w:rsid w:val="00D770B3"/>
    <w:rsid w:val="00D77E94"/>
    <w:rsid w:val="00D802E9"/>
    <w:rsid w:val="00D804E3"/>
    <w:rsid w:val="00D80EBD"/>
    <w:rsid w:val="00D8120F"/>
    <w:rsid w:val="00D815F0"/>
    <w:rsid w:val="00D81E90"/>
    <w:rsid w:val="00D81EE7"/>
    <w:rsid w:val="00D824C6"/>
    <w:rsid w:val="00D828E3"/>
    <w:rsid w:val="00D82938"/>
    <w:rsid w:val="00D82F4E"/>
    <w:rsid w:val="00D833A1"/>
    <w:rsid w:val="00D83451"/>
    <w:rsid w:val="00D8360B"/>
    <w:rsid w:val="00D836C4"/>
    <w:rsid w:val="00D8378C"/>
    <w:rsid w:val="00D839C1"/>
    <w:rsid w:val="00D83A77"/>
    <w:rsid w:val="00D83D03"/>
    <w:rsid w:val="00D83D12"/>
    <w:rsid w:val="00D8522C"/>
    <w:rsid w:val="00D85554"/>
    <w:rsid w:val="00D85921"/>
    <w:rsid w:val="00D85E0F"/>
    <w:rsid w:val="00D86181"/>
    <w:rsid w:val="00D8619E"/>
    <w:rsid w:val="00D866CF"/>
    <w:rsid w:val="00D86744"/>
    <w:rsid w:val="00D8726E"/>
    <w:rsid w:val="00D875C2"/>
    <w:rsid w:val="00D902C2"/>
    <w:rsid w:val="00D90707"/>
    <w:rsid w:val="00D90CA6"/>
    <w:rsid w:val="00D913FA"/>
    <w:rsid w:val="00D9177A"/>
    <w:rsid w:val="00D91930"/>
    <w:rsid w:val="00D92084"/>
    <w:rsid w:val="00D923F1"/>
    <w:rsid w:val="00D9243F"/>
    <w:rsid w:val="00D925F6"/>
    <w:rsid w:val="00D93991"/>
    <w:rsid w:val="00D93DCD"/>
    <w:rsid w:val="00D93E41"/>
    <w:rsid w:val="00D9403D"/>
    <w:rsid w:val="00D95C2A"/>
    <w:rsid w:val="00D95EF3"/>
    <w:rsid w:val="00D96537"/>
    <w:rsid w:val="00D967AE"/>
    <w:rsid w:val="00D9735E"/>
    <w:rsid w:val="00D97662"/>
    <w:rsid w:val="00D979DF"/>
    <w:rsid w:val="00D97E0D"/>
    <w:rsid w:val="00DA0030"/>
    <w:rsid w:val="00DA07C9"/>
    <w:rsid w:val="00DA081F"/>
    <w:rsid w:val="00DA0ABF"/>
    <w:rsid w:val="00DA0C80"/>
    <w:rsid w:val="00DA1821"/>
    <w:rsid w:val="00DA1DE1"/>
    <w:rsid w:val="00DA2224"/>
    <w:rsid w:val="00DA2B82"/>
    <w:rsid w:val="00DA2D56"/>
    <w:rsid w:val="00DA2DB1"/>
    <w:rsid w:val="00DA3E23"/>
    <w:rsid w:val="00DA440A"/>
    <w:rsid w:val="00DA45EF"/>
    <w:rsid w:val="00DA52C9"/>
    <w:rsid w:val="00DA546B"/>
    <w:rsid w:val="00DA54C1"/>
    <w:rsid w:val="00DA6504"/>
    <w:rsid w:val="00DA66D9"/>
    <w:rsid w:val="00DA69AB"/>
    <w:rsid w:val="00DA6FDA"/>
    <w:rsid w:val="00DA778B"/>
    <w:rsid w:val="00DA7DED"/>
    <w:rsid w:val="00DB067E"/>
    <w:rsid w:val="00DB0DF5"/>
    <w:rsid w:val="00DB152A"/>
    <w:rsid w:val="00DB1A54"/>
    <w:rsid w:val="00DB1C45"/>
    <w:rsid w:val="00DB29CB"/>
    <w:rsid w:val="00DB2D80"/>
    <w:rsid w:val="00DB2ED2"/>
    <w:rsid w:val="00DB3E10"/>
    <w:rsid w:val="00DB41E8"/>
    <w:rsid w:val="00DB448F"/>
    <w:rsid w:val="00DB44C9"/>
    <w:rsid w:val="00DB4E9F"/>
    <w:rsid w:val="00DB5740"/>
    <w:rsid w:val="00DB60AB"/>
    <w:rsid w:val="00DB6142"/>
    <w:rsid w:val="00DB6457"/>
    <w:rsid w:val="00DB6474"/>
    <w:rsid w:val="00DB7064"/>
    <w:rsid w:val="00DB7CC3"/>
    <w:rsid w:val="00DC0152"/>
    <w:rsid w:val="00DC02E8"/>
    <w:rsid w:val="00DC03EE"/>
    <w:rsid w:val="00DC0C08"/>
    <w:rsid w:val="00DC0E73"/>
    <w:rsid w:val="00DC17C9"/>
    <w:rsid w:val="00DC3620"/>
    <w:rsid w:val="00DC3DFA"/>
    <w:rsid w:val="00DC40FA"/>
    <w:rsid w:val="00DC4180"/>
    <w:rsid w:val="00DC4EFA"/>
    <w:rsid w:val="00DC5401"/>
    <w:rsid w:val="00DC600E"/>
    <w:rsid w:val="00DC67F3"/>
    <w:rsid w:val="00DC74AB"/>
    <w:rsid w:val="00DD03FB"/>
    <w:rsid w:val="00DD05E6"/>
    <w:rsid w:val="00DD0DF5"/>
    <w:rsid w:val="00DD1050"/>
    <w:rsid w:val="00DD1E50"/>
    <w:rsid w:val="00DD20B2"/>
    <w:rsid w:val="00DD3036"/>
    <w:rsid w:val="00DD411D"/>
    <w:rsid w:val="00DD4204"/>
    <w:rsid w:val="00DD4537"/>
    <w:rsid w:val="00DD594D"/>
    <w:rsid w:val="00DD5EC9"/>
    <w:rsid w:val="00DD6589"/>
    <w:rsid w:val="00DD6A42"/>
    <w:rsid w:val="00DD6F3D"/>
    <w:rsid w:val="00DE0480"/>
    <w:rsid w:val="00DE07FE"/>
    <w:rsid w:val="00DE12DA"/>
    <w:rsid w:val="00DE13EA"/>
    <w:rsid w:val="00DE198F"/>
    <w:rsid w:val="00DE1B0D"/>
    <w:rsid w:val="00DE21AD"/>
    <w:rsid w:val="00DE3A4E"/>
    <w:rsid w:val="00DE48F7"/>
    <w:rsid w:val="00DE4BF4"/>
    <w:rsid w:val="00DE5862"/>
    <w:rsid w:val="00DE6C94"/>
    <w:rsid w:val="00DE7666"/>
    <w:rsid w:val="00DE7A6B"/>
    <w:rsid w:val="00DE7BA1"/>
    <w:rsid w:val="00DE7E02"/>
    <w:rsid w:val="00DF00A4"/>
    <w:rsid w:val="00DF057B"/>
    <w:rsid w:val="00DF0F15"/>
    <w:rsid w:val="00DF149A"/>
    <w:rsid w:val="00DF1EFB"/>
    <w:rsid w:val="00DF2122"/>
    <w:rsid w:val="00DF29CA"/>
    <w:rsid w:val="00DF2B94"/>
    <w:rsid w:val="00DF3C4E"/>
    <w:rsid w:val="00DF3D4C"/>
    <w:rsid w:val="00DF3D72"/>
    <w:rsid w:val="00DF3F5B"/>
    <w:rsid w:val="00DF3FD6"/>
    <w:rsid w:val="00DF437D"/>
    <w:rsid w:val="00DF59C9"/>
    <w:rsid w:val="00DF6BB3"/>
    <w:rsid w:val="00DF719A"/>
    <w:rsid w:val="00DF73F2"/>
    <w:rsid w:val="00E020B7"/>
    <w:rsid w:val="00E02ADF"/>
    <w:rsid w:val="00E02C6B"/>
    <w:rsid w:val="00E03867"/>
    <w:rsid w:val="00E03DF5"/>
    <w:rsid w:val="00E03F58"/>
    <w:rsid w:val="00E042A9"/>
    <w:rsid w:val="00E0493E"/>
    <w:rsid w:val="00E063C3"/>
    <w:rsid w:val="00E06553"/>
    <w:rsid w:val="00E1025F"/>
    <w:rsid w:val="00E10475"/>
    <w:rsid w:val="00E10889"/>
    <w:rsid w:val="00E10926"/>
    <w:rsid w:val="00E10ADF"/>
    <w:rsid w:val="00E10C27"/>
    <w:rsid w:val="00E10D86"/>
    <w:rsid w:val="00E12DD7"/>
    <w:rsid w:val="00E13575"/>
    <w:rsid w:val="00E1436A"/>
    <w:rsid w:val="00E14CB5"/>
    <w:rsid w:val="00E157C9"/>
    <w:rsid w:val="00E15876"/>
    <w:rsid w:val="00E16353"/>
    <w:rsid w:val="00E171DD"/>
    <w:rsid w:val="00E17906"/>
    <w:rsid w:val="00E17D9C"/>
    <w:rsid w:val="00E17F34"/>
    <w:rsid w:val="00E202AF"/>
    <w:rsid w:val="00E203BD"/>
    <w:rsid w:val="00E211F8"/>
    <w:rsid w:val="00E21353"/>
    <w:rsid w:val="00E21614"/>
    <w:rsid w:val="00E21678"/>
    <w:rsid w:val="00E21D62"/>
    <w:rsid w:val="00E22930"/>
    <w:rsid w:val="00E22E40"/>
    <w:rsid w:val="00E232EB"/>
    <w:rsid w:val="00E23676"/>
    <w:rsid w:val="00E24121"/>
    <w:rsid w:val="00E24149"/>
    <w:rsid w:val="00E24BCC"/>
    <w:rsid w:val="00E25878"/>
    <w:rsid w:val="00E25914"/>
    <w:rsid w:val="00E25A48"/>
    <w:rsid w:val="00E25EE9"/>
    <w:rsid w:val="00E25FC2"/>
    <w:rsid w:val="00E26682"/>
    <w:rsid w:val="00E2686A"/>
    <w:rsid w:val="00E26C2F"/>
    <w:rsid w:val="00E26EF7"/>
    <w:rsid w:val="00E26FE2"/>
    <w:rsid w:val="00E27073"/>
    <w:rsid w:val="00E27200"/>
    <w:rsid w:val="00E2733E"/>
    <w:rsid w:val="00E2754C"/>
    <w:rsid w:val="00E27923"/>
    <w:rsid w:val="00E27C71"/>
    <w:rsid w:val="00E27ED7"/>
    <w:rsid w:val="00E304EF"/>
    <w:rsid w:val="00E30A00"/>
    <w:rsid w:val="00E30EA9"/>
    <w:rsid w:val="00E311A6"/>
    <w:rsid w:val="00E31356"/>
    <w:rsid w:val="00E321A2"/>
    <w:rsid w:val="00E3234B"/>
    <w:rsid w:val="00E32BC5"/>
    <w:rsid w:val="00E33787"/>
    <w:rsid w:val="00E34787"/>
    <w:rsid w:val="00E34BE0"/>
    <w:rsid w:val="00E34DDD"/>
    <w:rsid w:val="00E34E84"/>
    <w:rsid w:val="00E35165"/>
    <w:rsid w:val="00E36185"/>
    <w:rsid w:val="00E36A2E"/>
    <w:rsid w:val="00E373A1"/>
    <w:rsid w:val="00E37C2F"/>
    <w:rsid w:val="00E37EC4"/>
    <w:rsid w:val="00E37FE8"/>
    <w:rsid w:val="00E400B2"/>
    <w:rsid w:val="00E405D8"/>
    <w:rsid w:val="00E40747"/>
    <w:rsid w:val="00E40B05"/>
    <w:rsid w:val="00E4113A"/>
    <w:rsid w:val="00E41528"/>
    <w:rsid w:val="00E416FB"/>
    <w:rsid w:val="00E41A3C"/>
    <w:rsid w:val="00E41BE6"/>
    <w:rsid w:val="00E41E76"/>
    <w:rsid w:val="00E42665"/>
    <w:rsid w:val="00E42C15"/>
    <w:rsid w:val="00E43835"/>
    <w:rsid w:val="00E43A10"/>
    <w:rsid w:val="00E43EF2"/>
    <w:rsid w:val="00E441AA"/>
    <w:rsid w:val="00E44672"/>
    <w:rsid w:val="00E44889"/>
    <w:rsid w:val="00E45394"/>
    <w:rsid w:val="00E4543B"/>
    <w:rsid w:val="00E4573A"/>
    <w:rsid w:val="00E45823"/>
    <w:rsid w:val="00E45DB3"/>
    <w:rsid w:val="00E46158"/>
    <w:rsid w:val="00E4642D"/>
    <w:rsid w:val="00E468B5"/>
    <w:rsid w:val="00E46F38"/>
    <w:rsid w:val="00E477ED"/>
    <w:rsid w:val="00E47CE0"/>
    <w:rsid w:val="00E500CB"/>
    <w:rsid w:val="00E508F8"/>
    <w:rsid w:val="00E50B53"/>
    <w:rsid w:val="00E50CA0"/>
    <w:rsid w:val="00E5102C"/>
    <w:rsid w:val="00E513FB"/>
    <w:rsid w:val="00E51B43"/>
    <w:rsid w:val="00E525E2"/>
    <w:rsid w:val="00E5340D"/>
    <w:rsid w:val="00E54E1E"/>
    <w:rsid w:val="00E56979"/>
    <w:rsid w:val="00E56CC1"/>
    <w:rsid w:val="00E57393"/>
    <w:rsid w:val="00E57559"/>
    <w:rsid w:val="00E57D2F"/>
    <w:rsid w:val="00E57EF5"/>
    <w:rsid w:val="00E60522"/>
    <w:rsid w:val="00E60AB2"/>
    <w:rsid w:val="00E615ED"/>
    <w:rsid w:val="00E619C6"/>
    <w:rsid w:val="00E61D61"/>
    <w:rsid w:val="00E621D0"/>
    <w:rsid w:val="00E62304"/>
    <w:rsid w:val="00E624F9"/>
    <w:rsid w:val="00E62751"/>
    <w:rsid w:val="00E62C60"/>
    <w:rsid w:val="00E62CA5"/>
    <w:rsid w:val="00E62D90"/>
    <w:rsid w:val="00E62DAD"/>
    <w:rsid w:val="00E63440"/>
    <w:rsid w:val="00E6361B"/>
    <w:rsid w:val="00E6377A"/>
    <w:rsid w:val="00E63817"/>
    <w:rsid w:val="00E638AB"/>
    <w:rsid w:val="00E639EE"/>
    <w:rsid w:val="00E64100"/>
    <w:rsid w:val="00E6416E"/>
    <w:rsid w:val="00E64606"/>
    <w:rsid w:val="00E64764"/>
    <w:rsid w:val="00E648C9"/>
    <w:rsid w:val="00E65286"/>
    <w:rsid w:val="00E653A3"/>
    <w:rsid w:val="00E6569E"/>
    <w:rsid w:val="00E65AFA"/>
    <w:rsid w:val="00E65F2F"/>
    <w:rsid w:val="00E6650F"/>
    <w:rsid w:val="00E666BE"/>
    <w:rsid w:val="00E666C3"/>
    <w:rsid w:val="00E6670B"/>
    <w:rsid w:val="00E66F3B"/>
    <w:rsid w:val="00E673C3"/>
    <w:rsid w:val="00E67FB7"/>
    <w:rsid w:val="00E702FB"/>
    <w:rsid w:val="00E706C6"/>
    <w:rsid w:val="00E70A1A"/>
    <w:rsid w:val="00E710C5"/>
    <w:rsid w:val="00E7157E"/>
    <w:rsid w:val="00E71AE2"/>
    <w:rsid w:val="00E71B06"/>
    <w:rsid w:val="00E72744"/>
    <w:rsid w:val="00E72CAB"/>
    <w:rsid w:val="00E7317E"/>
    <w:rsid w:val="00E7387C"/>
    <w:rsid w:val="00E73ED2"/>
    <w:rsid w:val="00E73F3A"/>
    <w:rsid w:val="00E74F6A"/>
    <w:rsid w:val="00E752AD"/>
    <w:rsid w:val="00E753E1"/>
    <w:rsid w:val="00E75953"/>
    <w:rsid w:val="00E75C57"/>
    <w:rsid w:val="00E75F6C"/>
    <w:rsid w:val="00E761A8"/>
    <w:rsid w:val="00E76812"/>
    <w:rsid w:val="00E76835"/>
    <w:rsid w:val="00E768F6"/>
    <w:rsid w:val="00E7714B"/>
    <w:rsid w:val="00E779AD"/>
    <w:rsid w:val="00E80B09"/>
    <w:rsid w:val="00E80B75"/>
    <w:rsid w:val="00E81E48"/>
    <w:rsid w:val="00E8246D"/>
    <w:rsid w:val="00E825FC"/>
    <w:rsid w:val="00E82606"/>
    <w:rsid w:val="00E82955"/>
    <w:rsid w:val="00E82D27"/>
    <w:rsid w:val="00E8353A"/>
    <w:rsid w:val="00E83CAA"/>
    <w:rsid w:val="00E83DA1"/>
    <w:rsid w:val="00E83E93"/>
    <w:rsid w:val="00E841CC"/>
    <w:rsid w:val="00E84878"/>
    <w:rsid w:val="00E848BB"/>
    <w:rsid w:val="00E848E5"/>
    <w:rsid w:val="00E84AF2"/>
    <w:rsid w:val="00E84B68"/>
    <w:rsid w:val="00E855B1"/>
    <w:rsid w:val="00E85ABD"/>
    <w:rsid w:val="00E85BA6"/>
    <w:rsid w:val="00E866D6"/>
    <w:rsid w:val="00E86B41"/>
    <w:rsid w:val="00E872F2"/>
    <w:rsid w:val="00E874F9"/>
    <w:rsid w:val="00E875F2"/>
    <w:rsid w:val="00E9000A"/>
    <w:rsid w:val="00E9046A"/>
    <w:rsid w:val="00E90BF2"/>
    <w:rsid w:val="00E91792"/>
    <w:rsid w:val="00E9184F"/>
    <w:rsid w:val="00E919DD"/>
    <w:rsid w:val="00E91FC9"/>
    <w:rsid w:val="00E93EF9"/>
    <w:rsid w:val="00E94699"/>
    <w:rsid w:val="00E94F04"/>
    <w:rsid w:val="00E9516B"/>
    <w:rsid w:val="00E955AB"/>
    <w:rsid w:val="00E96208"/>
    <w:rsid w:val="00E96453"/>
    <w:rsid w:val="00E97035"/>
    <w:rsid w:val="00E970E2"/>
    <w:rsid w:val="00E97892"/>
    <w:rsid w:val="00E97C23"/>
    <w:rsid w:val="00E97FEE"/>
    <w:rsid w:val="00EA04C7"/>
    <w:rsid w:val="00EA10A7"/>
    <w:rsid w:val="00EA1139"/>
    <w:rsid w:val="00EA11E9"/>
    <w:rsid w:val="00EA1281"/>
    <w:rsid w:val="00EA2CFA"/>
    <w:rsid w:val="00EA303F"/>
    <w:rsid w:val="00EA4C0E"/>
    <w:rsid w:val="00EA4CF7"/>
    <w:rsid w:val="00EA5347"/>
    <w:rsid w:val="00EA5DAE"/>
    <w:rsid w:val="00EA5E0A"/>
    <w:rsid w:val="00EA66C9"/>
    <w:rsid w:val="00EA6D70"/>
    <w:rsid w:val="00EA746C"/>
    <w:rsid w:val="00EA75E9"/>
    <w:rsid w:val="00EA7FC0"/>
    <w:rsid w:val="00EB0086"/>
    <w:rsid w:val="00EB01FE"/>
    <w:rsid w:val="00EB0393"/>
    <w:rsid w:val="00EB03F0"/>
    <w:rsid w:val="00EB05A1"/>
    <w:rsid w:val="00EB05A4"/>
    <w:rsid w:val="00EB20D5"/>
    <w:rsid w:val="00EB22C2"/>
    <w:rsid w:val="00EB23D6"/>
    <w:rsid w:val="00EB291B"/>
    <w:rsid w:val="00EB2A04"/>
    <w:rsid w:val="00EB30F1"/>
    <w:rsid w:val="00EB3BF2"/>
    <w:rsid w:val="00EB3F2C"/>
    <w:rsid w:val="00EB4054"/>
    <w:rsid w:val="00EB584C"/>
    <w:rsid w:val="00EB58B9"/>
    <w:rsid w:val="00EB58DB"/>
    <w:rsid w:val="00EB5CA1"/>
    <w:rsid w:val="00EB694B"/>
    <w:rsid w:val="00EB6BE5"/>
    <w:rsid w:val="00EB70AA"/>
    <w:rsid w:val="00EB7485"/>
    <w:rsid w:val="00EB7F20"/>
    <w:rsid w:val="00EC0936"/>
    <w:rsid w:val="00EC0F89"/>
    <w:rsid w:val="00EC15D7"/>
    <w:rsid w:val="00EC1970"/>
    <w:rsid w:val="00EC22C7"/>
    <w:rsid w:val="00EC286B"/>
    <w:rsid w:val="00EC28E7"/>
    <w:rsid w:val="00EC2A2C"/>
    <w:rsid w:val="00EC2D62"/>
    <w:rsid w:val="00EC47A9"/>
    <w:rsid w:val="00EC4BFC"/>
    <w:rsid w:val="00EC506E"/>
    <w:rsid w:val="00EC57BF"/>
    <w:rsid w:val="00EC619A"/>
    <w:rsid w:val="00EC699C"/>
    <w:rsid w:val="00EC6D4C"/>
    <w:rsid w:val="00EC6F91"/>
    <w:rsid w:val="00EC70B0"/>
    <w:rsid w:val="00EC72EF"/>
    <w:rsid w:val="00ED07BE"/>
    <w:rsid w:val="00ED180B"/>
    <w:rsid w:val="00ED1DC2"/>
    <w:rsid w:val="00ED24AF"/>
    <w:rsid w:val="00ED274E"/>
    <w:rsid w:val="00ED2E19"/>
    <w:rsid w:val="00ED4605"/>
    <w:rsid w:val="00ED466D"/>
    <w:rsid w:val="00ED4900"/>
    <w:rsid w:val="00ED4B96"/>
    <w:rsid w:val="00ED563B"/>
    <w:rsid w:val="00ED5BB4"/>
    <w:rsid w:val="00ED5E7D"/>
    <w:rsid w:val="00ED616D"/>
    <w:rsid w:val="00ED6326"/>
    <w:rsid w:val="00ED6689"/>
    <w:rsid w:val="00ED6D8F"/>
    <w:rsid w:val="00ED6FBD"/>
    <w:rsid w:val="00ED7122"/>
    <w:rsid w:val="00ED7F7F"/>
    <w:rsid w:val="00EE05C7"/>
    <w:rsid w:val="00EE0B1A"/>
    <w:rsid w:val="00EE11F3"/>
    <w:rsid w:val="00EE1463"/>
    <w:rsid w:val="00EE1526"/>
    <w:rsid w:val="00EE156C"/>
    <w:rsid w:val="00EE160A"/>
    <w:rsid w:val="00EE1DB3"/>
    <w:rsid w:val="00EE2076"/>
    <w:rsid w:val="00EE363E"/>
    <w:rsid w:val="00EE381D"/>
    <w:rsid w:val="00EE3A17"/>
    <w:rsid w:val="00EE3C28"/>
    <w:rsid w:val="00EE3F08"/>
    <w:rsid w:val="00EE3F72"/>
    <w:rsid w:val="00EE440E"/>
    <w:rsid w:val="00EE466B"/>
    <w:rsid w:val="00EE48E2"/>
    <w:rsid w:val="00EE6144"/>
    <w:rsid w:val="00EE641B"/>
    <w:rsid w:val="00EE6850"/>
    <w:rsid w:val="00EE6873"/>
    <w:rsid w:val="00EE72A6"/>
    <w:rsid w:val="00EE72D4"/>
    <w:rsid w:val="00EE7739"/>
    <w:rsid w:val="00EE78A0"/>
    <w:rsid w:val="00EF0043"/>
    <w:rsid w:val="00EF00E3"/>
    <w:rsid w:val="00EF00F8"/>
    <w:rsid w:val="00EF07A9"/>
    <w:rsid w:val="00EF0BE3"/>
    <w:rsid w:val="00EF0CB7"/>
    <w:rsid w:val="00EF15D2"/>
    <w:rsid w:val="00EF16EB"/>
    <w:rsid w:val="00EF1775"/>
    <w:rsid w:val="00EF185F"/>
    <w:rsid w:val="00EF1E3A"/>
    <w:rsid w:val="00EF224D"/>
    <w:rsid w:val="00EF2766"/>
    <w:rsid w:val="00EF2A5F"/>
    <w:rsid w:val="00EF2CA9"/>
    <w:rsid w:val="00EF2DA4"/>
    <w:rsid w:val="00EF340E"/>
    <w:rsid w:val="00EF36E5"/>
    <w:rsid w:val="00EF40F8"/>
    <w:rsid w:val="00EF5174"/>
    <w:rsid w:val="00EF55FA"/>
    <w:rsid w:val="00EF59B4"/>
    <w:rsid w:val="00EF5AA6"/>
    <w:rsid w:val="00EF5E43"/>
    <w:rsid w:val="00EF7A75"/>
    <w:rsid w:val="00F002C1"/>
    <w:rsid w:val="00F00358"/>
    <w:rsid w:val="00F00E14"/>
    <w:rsid w:val="00F0101A"/>
    <w:rsid w:val="00F01930"/>
    <w:rsid w:val="00F0193F"/>
    <w:rsid w:val="00F02F82"/>
    <w:rsid w:val="00F02F97"/>
    <w:rsid w:val="00F0328E"/>
    <w:rsid w:val="00F03CF5"/>
    <w:rsid w:val="00F047C5"/>
    <w:rsid w:val="00F04C53"/>
    <w:rsid w:val="00F06090"/>
    <w:rsid w:val="00F06C2C"/>
    <w:rsid w:val="00F07517"/>
    <w:rsid w:val="00F07B88"/>
    <w:rsid w:val="00F07CF6"/>
    <w:rsid w:val="00F11027"/>
    <w:rsid w:val="00F11392"/>
    <w:rsid w:val="00F12A56"/>
    <w:rsid w:val="00F12F0A"/>
    <w:rsid w:val="00F13805"/>
    <w:rsid w:val="00F139F5"/>
    <w:rsid w:val="00F13A0A"/>
    <w:rsid w:val="00F1496C"/>
    <w:rsid w:val="00F14C2A"/>
    <w:rsid w:val="00F14CC6"/>
    <w:rsid w:val="00F14D2B"/>
    <w:rsid w:val="00F157AA"/>
    <w:rsid w:val="00F158C4"/>
    <w:rsid w:val="00F15D56"/>
    <w:rsid w:val="00F16231"/>
    <w:rsid w:val="00F164AF"/>
    <w:rsid w:val="00F16B6D"/>
    <w:rsid w:val="00F16EE7"/>
    <w:rsid w:val="00F16FF2"/>
    <w:rsid w:val="00F17288"/>
    <w:rsid w:val="00F175B8"/>
    <w:rsid w:val="00F17DAE"/>
    <w:rsid w:val="00F20128"/>
    <w:rsid w:val="00F208B0"/>
    <w:rsid w:val="00F20A0D"/>
    <w:rsid w:val="00F21B05"/>
    <w:rsid w:val="00F22F0D"/>
    <w:rsid w:val="00F23474"/>
    <w:rsid w:val="00F24B65"/>
    <w:rsid w:val="00F24E20"/>
    <w:rsid w:val="00F25A7E"/>
    <w:rsid w:val="00F25AEE"/>
    <w:rsid w:val="00F25EA5"/>
    <w:rsid w:val="00F26137"/>
    <w:rsid w:val="00F26337"/>
    <w:rsid w:val="00F26561"/>
    <w:rsid w:val="00F26936"/>
    <w:rsid w:val="00F26F09"/>
    <w:rsid w:val="00F27014"/>
    <w:rsid w:val="00F27082"/>
    <w:rsid w:val="00F270A4"/>
    <w:rsid w:val="00F27B4A"/>
    <w:rsid w:val="00F3029E"/>
    <w:rsid w:val="00F30569"/>
    <w:rsid w:val="00F308E0"/>
    <w:rsid w:val="00F31F02"/>
    <w:rsid w:val="00F32961"/>
    <w:rsid w:val="00F32D92"/>
    <w:rsid w:val="00F32FE3"/>
    <w:rsid w:val="00F330D6"/>
    <w:rsid w:val="00F333DE"/>
    <w:rsid w:val="00F3367D"/>
    <w:rsid w:val="00F33B40"/>
    <w:rsid w:val="00F343DE"/>
    <w:rsid w:val="00F35AE5"/>
    <w:rsid w:val="00F3612F"/>
    <w:rsid w:val="00F36367"/>
    <w:rsid w:val="00F36546"/>
    <w:rsid w:val="00F3658B"/>
    <w:rsid w:val="00F36B04"/>
    <w:rsid w:val="00F36CE7"/>
    <w:rsid w:val="00F371D4"/>
    <w:rsid w:val="00F37280"/>
    <w:rsid w:val="00F37914"/>
    <w:rsid w:val="00F37978"/>
    <w:rsid w:val="00F37F41"/>
    <w:rsid w:val="00F37FF5"/>
    <w:rsid w:val="00F403A7"/>
    <w:rsid w:val="00F407A7"/>
    <w:rsid w:val="00F409A5"/>
    <w:rsid w:val="00F419BD"/>
    <w:rsid w:val="00F42581"/>
    <w:rsid w:val="00F42689"/>
    <w:rsid w:val="00F43F1F"/>
    <w:rsid w:val="00F442B9"/>
    <w:rsid w:val="00F445F9"/>
    <w:rsid w:val="00F448C5"/>
    <w:rsid w:val="00F44C91"/>
    <w:rsid w:val="00F452C4"/>
    <w:rsid w:val="00F459F5"/>
    <w:rsid w:val="00F45AE0"/>
    <w:rsid w:val="00F45C38"/>
    <w:rsid w:val="00F45F3B"/>
    <w:rsid w:val="00F47B25"/>
    <w:rsid w:val="00F47BB0"/>
    <w:rsid w:val="00F51115"/>
    <w:rsid w:val="00F51408"/>
    <w:rsid w:val="00F51D64"/>
    <w:rsid w:val="00F521A9"/>
    <w:rsid w:val="00F526B5"/>
    <w:rsid w:val="00F529AC"/>
    <w:rsid w:val="00F52A64"/>
    <w:rsid w:val="00F52A7C"/>
    <w:rsid w:val="00F52A90"/>
    <w:rsid w:val="00F54D25"/>
    <w:rsid w:val="00F54E64"/>
    <w:rsid w:val="00F55264"/>
    <w:rsid w:val="00F552EA"/>
    <w:rsid w:val="00F555FD"/>
    <w:rsid w:val="00F55981"/>
    <w:rsid w:val="00F55DD6"/>
    <w:rsid w:val="00F55E18"/>
    <w:rsid w:val="00F5648B"/>
    <w:rsid w:val="00F56F71"/>
    <w:rsid w:val="00F5712E"/>
    <w:rsid w:val="00F57B2D"/>
    <w:rsid w:val="00F60206"/>
    <w:rsid w:val="00F60980"/>
    <w:rsid w:val="00F60A9F"/>
    <w:rsid w:val="00F60ED7"/>
    <w:rsid w:val="00F61034"/>
    <w:rsid w:val="00F61B1F"/>
    <w:rsid w:val="00F61B4D"/>
    <w:rsid w:val="00F61E36"/>
    <w:rsid w:val="00F623FD"/>
    <w:rsid w:val="00F625F6"/>
    <w:rsid w:val="00F62B7F"/>
    <w:rsid w:val="00F62F2F"/>
    <w:rsid w:val="00F63426"/>
    <w:rsid w:val="00F63BE1"/>
    <w:rsid w:val="00F644A3"/>
    <w:rsid w:val="00F653C4"/>
    <w:rsid w:val="00F65D37"/>
    <w:rsid w:val="00F65D5D"/>
    <w:rsid w:val="00F667B8"/>
    <w:rsid w:val="00F66AD1"/>
    <w:rsid w:val="00F66B68"/>
    <w:rsid w:val="00F67770"/>
    <w:rsid w:val="00F67F2F"/>
    <w:rsid w:val="00F70691"/>
    <w:rsid w:val="00F70B65"/>
    <w:rsid w:val="00F70B8B"/>
    <w:rsid w:val="00F714BA"/>
    <w:rsid w:val="00F718EF"/>
    <w:rsid w:val="00F73E5F"/>
    <w:rsid w:val="00F73E97"/>
    <w:rsid w:val="00F743C8"/>
    <w:rsid w:val="00F74FE3"/>
    <w:rsid w:val="00F75A5B"/>
    <w:rsid w:val="00F75ED8"/>
    <w:rsid w:val="00F76A80"/>
    <w:rsid w:val="00F76F3A"/>
    <w:rsid w:val="00F76F42"/>
    <w:rsid w:val="00F77C29"/>
    <w:rsid w:val="00F77D80"/>
    <w:rsid w:val="00F80382"/>
    <w:rsid w:val="00F80835"/>
    <w:rsid w:val="00F809BA"/>
    <w:rsid w:val="00F819FD"/>
    <w:rsid w:val="00F81B71"/>
    <w:rsid w:val="00F81FD7"/>
    <w:rsid w:val="00F82514"/>
    <w:rsid w:val="00F82D27"/>
    <w:rsid w:val="00F83223"/>
    <w:rsid w:val="00F836DF"/>
    <w:rsid w:val="00F83C97"/>
    <w:rsid w:val="00F841C3"/>
    <w:rsid w:val="00F844B7"/>
    <w:rsid w:val="00F84A72"/>
    <w:rsid w:val="00F84B26"/>
    <w:rsid w:val="00F855D6"/>
    <w:rsid w:val="00F86033"/>
    <w:rsid w:val="00F860C9"/>
    <w:rsid w:val="00F862AB"/>
    <w:rsid w:val="00F87019"/>
    <w:rsid w:val="00F8769B"/>
    <w:rsid w:val="00F90283"/>
    <w:rsid w:val="00F90602"/>
    <w:rsid w:val="00F90899"/>
    <w:rsid w:val="00F90D04"/>
    <w:rsid w:val="00F9121A"/>
    <w:rsid w:val="00F91898"/>
    <w:rsid w:val="00F91C9E"/>
    <w:rsid w:val="00F928D9"/>
    <w:rsid w:val="00F93648"/>
    <w:rsid w:val="00F93C2F"/>
    <w:rsid w:val="00F95725"/>
    <w:rsid w:val="00F972B6"/>
    <w:rsid w:val="00F977BF"/>
    <w:rsid w:val="00F977C3"/>
    <w:rsid w:val="00FA0110"/>
    <w:rsid w:val="00FA06E7"/>
    <w:rsid w:val="00FA073E"/>
    <w:rsid w:val="00FA0E61"/>
    <w:rsid w:val="00FA10FC"/>
    <w:rsid w:val="00FA13F8"/>
    <w:rsid w:val="00FA217F"/>
    <w:rsid w:val="00FA284C"/>
    <w:rsid w:val="00FA2CF4"/>
    <w:rsid w:val="00FA373D"/>
    <w:rsid w:val="00FA3A12"/>
    <w:rsid w:val="00FA3BCB"/>
    <w:rsid w:val="00FA3E84"/>
    <w:rsid w:val="00FA4A21"/>
    <w:rsid w:val="00FA57EA"/>
    <w:rsid w:val="00FA69AA"/>
    <w:rsid w:val="00FA6CE2"/>
    <w:rsid w:val="00FA6E41"/>
    <w:rsid w:val="00FA71AB"/>
    <w:rsid w:val="00FB059A"/>
    <w:rsid w:val="00FB243B"/>
    <w:rsid w:val="00FB2BB0"/>
    <w:rsid w:val="00FB2FE4"/>
    <w:rsid w:val="00FB377E"/>
    <w:rsid w:val="00FB38A3"/>
    <w:rsid w:val="00FB3A2D"/>
    <w:rsid w:val="00FB3C5C"/>
    <w:rsid w:val="00FB3E2F"/>
    <w:rsid w:val="00FB4074"/>
    <w:rsid w:val="00FB4FFB"/>
    <w:rsid w:val="00FB57B5"/>
    <w:rsid w:val="00FB5977"/>
    <w:rsid w:val="00FB5DC5"/>
    <w:rsid w:val="00FB641F"/>
    <w:rsid w:val="00FB66FB"/>
    <w:rsid w:val="00FB72D8"/>
    <w:rsid w:val="00FB7DDC"/>
    <w:rsid w:val="00FB7F5B"/>
    <w:rsid w:val="00FC08A1"/>
    <w:rsid w:val="00FC0C8A"/>
    <w:rsid w:val="00FC0CCA"/>
    <w:rsid w:val="00FC1108"/>
    <w:rsid w:val="00FC11C0"/>
    <w:rsid w:val="00FC12CB"/>
    <w:rsid w:val="00FC13AC"/>
    <w:rsid w:val="00FC1576"/>
    <w:rsid w:val="00FC17DC"/>
    <w:rsid w:val="00FC1874"/>
    <w:rsid w:val="00FC19F9"/>
    <w:rsid w:val="00FC1F35"/>
    <w:rsid w:val="00FC2741"/>
    <w:rsid w:val="00FC2BC1"/>
    <w:rsid w:val="00FC3049"/>
    <w:rsid w:val="00FC386D"/>
    <w:rsid w:val="00FC40E8"/>
    <w:rsid w:val="00FC447D"/>
    <w:rsid w:val="00FC5BE1"/>
    <w:rsid w:val="00FC699E"/>
    <w:rsid w:val="00FC6EDD"/>
    <w:rsid w:val="00FC7905"/>
    <w:rsid w:val="00FC79C9"/>
    <w:rsid w:val="00FC7B3C"/>
    <w:rsid w:val="00FC7EF3"/>
    <w:rsid w:val="00FD223B"/>
    <w:rsid w:val="00FD225D"/>
    <w:rsid w:val="00FD27E4"/>
    <w:rsid w:val="00FD2861"/>
    <w:rsid w:val="00FD2BEC"/>
    <w:rsid w:val="00FD2CC4"/>
    <w:rsid w:val="00FD3231"/>
    <w:rsid w:val="00FD37BE"/>
    <w:rsid w:val="00FD3D33"/>
    <w:rsid w:val="00FD3F12"/>
    <w:rsid w:val="00FD5BED"/>
    <w:rsid w:val="00FD5E13"/>
    <w:rsid w:val="00FD6D7E"/>
    <w:rsid w:val="00FD71B8"/>
    <w:rsid w:val="00FD741B"/>
    <w:rsid w:val="00FD7BEE"/>
    <w:rsid w:val="00FE015F"/>
    <w:rsid w:val="00FE0619"/>
    <w:rsid w:val="00FE1488"/>
    <w:rsid w:val="00FE1764"/>
    <w:rsid w:val="00FE1D72"/>
    <w:rsid w:val="00FE2002"/>
    <w:rsid w:val="00FE21AB"/>
    <w:rsid w:val="00FE234F"/>
    <w:rsid w:val="00FE2933"/>
    <w:rsid w:val="00FE2B6C"/>
    <w:rsid w:val="00FE2C02"/>
    <w:rsid w:val="00FE2EA8"/>
    <w:rsid w:val="00FE3117"/>
    <w:rsid w:val="00FE3617"/>
    <w:rsid w:val="00FE3A77"/>
    <w:rsid w:val="00FE3D5B"/>
    <w:rsid w:val="00FE48C4"/>
    <w:rsid w:val="00FE4CCC"/>
    <w:rsid w:val="00FE51E2"/>
    <w:rsid w:val="00FE5A70"/>
    <w:rsid w:val="00FE627E"/>
    <w:rsid w:val="00FE6520"/>
    <w:rsid w:val="00FE6A55"/>
    <w:rsid w:val="00FE6D1F"/>
    <w:rsid w:val="00FF0918"/>
    <w:rsid w:val="00FF0CB0"/>
    <w:rsid w:val="00FF11F2"/>
    <w:rsid w:val="00FF162D"/>
    <w:rsid w:val="00FF190E"/>
    <w:rsid w:val="00FF1F53"/>
    <w:rsid w:val="00FF224F"/>
    <w:rsid w:val="00FF2718"/>
    <w:rsid w:val="00FF36C3"/>
    <w:rsid w:val="00FF48A6"/>
    <w:rsid w:val="00FF4F39"/>
    <w:rsid w:val="00FF506D"/>
    <w:rsid w:val="00FF5CCF"/>
    <w:rsid w:val="00FF6481"/>
    <w:rsid w:val="00FF64FB"/>
    <w:rsid w:val="00FF78C5"/>
    <w:rsid w:val="00FF7B58"/>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32ED"/>
  <w15:docId w15:val="{F1272A3C-E472-44C0-A62F-A601ED4C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5A032D"/>
    <w:pPr>
      <w:keepNext/>
      <w:numPr>
        <w:numId w:val="1"/>
      </w:numPr>
      <w:spacing w:after="0" w:line="360" w:lineRule="atLeast"/>
      <w:jc w:val="both"/>
      <w:outlineLvl w:val="0"/>
    </w:pPr>
    <w:rPr>
      <w:rFonts w:ascii="Times" w:eastAsia="Times New Roman" w:hAnsi="Times" w:cs="Times New Roman"/>
      <w:b/>
      <w:sz w:val="20"/>
      <w:szCs w:val="20"/>
      <w:lang w:eastAsia="de-DE"/>
    </w:rPr>
  </w:style>
  <w:style w:type="paragraph" w:styleId="berschrift2">
    <w:name w:val="heading 2"/>
    <w:basedOn w:val="Standard"/>
    <w:next w:val="Standard"/>
    <w:link w:val="berschrift2Zchn"/>
    <w:qFormat/>
    <w:rsid w:val="005A032D"/>
    <w:pPr>
      <w:keepNext/>
      <w:numPr>
        <w:ilvl w:val="1"/>
        <w:numId w:val="1"/>
      </w:numPr>
      <w:spacing w:after="0" w:line="360" w:lineRule="atLeast"/>
      <w:jc w:val="both"/>
      <w:outlineLvl w:val="1"/>
    </w:pPr>
    <w:rPr>
      <w:rFonts w:ascii="Times New Roman" w:eastAsia="Times New Roman" w:hAnsi="Times New Roman" w:cs="Times New Roman"/>
      <w:b/>
      <w:sz w:val="20"/>
      <w:szCs w:val="20"/>
      <w:lang w:eastAsia="de-DE"/>
    </w:rPr>
  </w:style>
  <w:style w:type="paragraph" w:styleId="berschrift3">
    <w:name w:val="heading 3"/>
    <w:basedOn w:val="Standard"/>
    <w:next w:val="Standard"/>
    <w:link w:val="berschrift3Zchn"/>
    <w:qFormat/>
    <w:rsid w:val="005A032D"/>
    <w:pPr>
      <w:keepNext/>
      <w:numPr>
        <w:ilvl w:val="2"/>
        <w:numId w:val="1"/>
      </w:numPr>
      <w:spacing w:after="0" w:line="360" w:lineRule="atLeast"/>
      <w:jc w:val="both"/>
      <w:outlineLvl w:val="2"/>
    </w:pPr>
    <w:rPr>
      <w:rFonts w:ascii="Times New Roman" w:eastAsia="Times New Roman" w:hAnsi="Times New Roman" w:cs="Times New Roman"/>
      <w:b/>
      <w:szCs w:val="20"/>
      <w:lang w:eastAsia="de-DE"/>
    </w:rPr>
  </w:style>
  <w:style w:type="paragraph" w:styleId="berschrift4">
    <w:name w:val="heading 4"/>
    <w:basedOn w:val="Standard"/>
    <w:next w:val="Standard"/>
    <w:link w:val="berschrift4Zchn"/>
    <w:qFormat/>
    <w:rsid w:val="005A032D"/>
    <w:pPr>
      <w:keepNext/>
      <w:numPr>
        <w:ilvl w:val="3"/>
        <w:numId w:val="1"/>
      </w:numPr>
      <w:spacing w:after="0" w:line="360" w:lineRule="atLeast"/>
      <w:jc w:val="center"/>
      <w:outlineLvl w:val="3"/>
    </w:pPr>
    <w:rPr>
      <w:rFonts w:ascii="Arial" w:eastAsia="Times New Roman" w:hAnsi="Arial" w:cs="Times New Roman"/>
      <w:b/>
      <w:sz w:val="24"/>
      <w:szCs w:val="20"/>
      <w:lang w:eastAsia="de-DE"/>
    </w:rPr>
  </w:style>
  <w:style w:type="paragraph" w:styleId="berschrift5">
    <w:name w:val="heading 5"/>
    <w:basedOn w:val="Standard"/>
    <w:next w:val="Standard"/>
    <w:link w:val="berschrift5Zchn"/>
    <w:qFormat/>
    <w:rsid w:val="005A032D"/>
    <w:pPr>
      <w:keepNext/>
      <w:numPr>
        <w:ilvl w:val="4"/>
        <w:numId w:val="1"/>
      </w:numPr>
      <w:spacing w:after="0" w:line="360" w:lineRule="atLeast"/>
      <w:jc w:val="both"/>
      <w:outlineLvl w:val="4"/>
    </w:pPr>
    <w:rPr>
      <w:rFonts w:ascii="Times New Roman" w:eastAsia="Times New Roman" w:hAnsi="Times New Roman" w:cs="Times New Roman"/>
      <w:b/>
      <w:szCs w:val="20"/>
      <w:lang w:eastAsia="de-DE"/>
    </w:rPr>
  </w:style>
  <w:style w:type="paragraph" w:styleId="berschrift6">
    <w:name w:val="heading 6"/>
    <w:basedOn w:val="Standard"/>
    <w:next w:val="Standard"/>
    <w:link w:val="berschrift6Zchn"/>
    <w:qFormat/>
    <w:rsid w:val="005A032D"/>
    <w:pPr>
      <w:keepNext/>
      <w:numPr>
        <w:ilvl w:val="5"/>
        <w:numId w:val="1"/>
      </w:numPr>
      <w:spacing w:after="0" w:line="360" w:lineRule="atLeast"/>
      <w:jc w:val="both"/>
      <w:outlineLvl w:val="5"/>
    </w:pPr>
    <w:rPr>
      <w:rFonts w:ascii="Times New Roman" w:eastAsia="Times New Roman" w:hAnsi="Times New Roman" w:cs="Times New Roman"/>
      <w:szCs w:val="20"/>
      <w:u w:val="single"/>
      <w:lang w:eastAsia="de-DE"/>
    </w:rPr>
  </w:style>
  <w:style w:type="paragraph" w:styleId="berschrift7">
    <w:name w:val="heading 7"/>
    <w:basedOn w:val="Standard"/>
    <w:next w:val="Standard"/>
    <w:link w:val="berschrift7Zchn"/>
    <w:qFormat/>
    <w:rsid w:val="005A032D"/>
    <w:pPr>
      <w:keepNext/>
      <w:numPr>
        <w:ilvl w:val="6"/>
        <w:numId w:val="1"/>
      </w:numPr>
      <w:spacing w:after="0" w:line="360" w:lineRule="atLeast"/>
      <w:outlineLvl w:val="6"/>
    </w:pPr>
    <w:rPr>
      <w:rFonts w:ascii="Times New Roman" w:eastAsia="Times New Roman" w:hAnsi="Times New Roman" w:cs="Times New Roman"/>
      <w:sz w:val="20"/>
      <w:szCs w:val="20"/>
      <w:u w:val="single"/>
      <w:lang w:eastAsia="de-DE"/>
    </w:rPr>
  </w:style>
  <w:style w:type="paragraph" w:styleId="berschrift8">
    <w:name w:val="heading 8"/>
    <w:basedOn w:val="Standard"/>
    <w:next w:val="Standard"/>
    <w:link w:val="berschrift8Zchn"/>
    <w:qFormat/>
    <w:rsid w:val="005A032D"/>
    <w:pPr>
      <w:keepNext/>
      <w:numPr>
        <w:ilvl w:val="7"/>
        <w:numId w:val="1"/>
      </w:numPr>
      <w:spacing w:after="0" w:line="360" w:lineRule="atLeast"/>
      <w:jc w:val="both"/>
      <w:outlineLvl w:val="7"/>
    </w:pPr>
    <w:rPr>
      <w:rFonts w:ascii="Times New Roman" w:eastAsia="Times New Roman" w:hAnsi="Times New Roman" w:cs="Times New Roman"/>
      <w:sz w:val="20"/>
      <w:szCs w:val="20"/>
      <w:u w:val="single"/>
      <w:lang w:eastAsia="de-DE"/>
    </w:rPr>
  </w:style>
  <w:style w:type="paragraph" w:styleId="berschrift9">
    <w:name w:val="heading 9"/>
    <w:basedOn w:val="Standard"/>
    <w:next w:val="Standard"/>
    <w:link w:val="berschrift9Zchn"/>
    <w:qFormat/>
    <w:rsid w:val="005A032D"/>
    <w:pPr>
      <w:keepNext/>
      <w:numPr>
        <w:ilvl w:val="8"/>
        <w:numId w:val="1"/>
      </w:numPr>
      <w:spacing w:after="0" w:line="360" w:lineRule="atLeast"/>
      <w:jc w:val="both"/>
      <w:outlineLvl w:val="8"/>
    </w:pPr>
    <w:rPr>
      <w:rFonts w:ascii="Times New Roman" w:eastAsia="Times New Roman" w:hAnsi="Times New Roman" w:cs="Times New Roman"/>
      <w:b/>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A76EE"/>
    <w:pPr>
      <w:ind w:left="720"/>
      <w:contextualSpacing/>
    </w:pPr>
  </w:style>
  <w:style w:type="character" w:styleId="Hyperlink">
    <w:name w:val="Hyperlink"/>
    <w:basedOn w:val="Absatz-Standardschriftart"/>
    <w:uiPriority w:val="99"/>
    <w:unhideWhenUsed/>
    <w:rsid w:val="00C55EBD"/>
    <w:rPr>
      <w:color w:val="0000FF" w:themeColor="hyperlink"/>
      <w:u w:val="single"/>
    </w:rPr>
  </w:style>
  <w:style w:type="character" w:customStyle="1" w:styleId="berschrift1Zchn">
    <w:name w:val="Überschrift 1 Zchn"/>
    <w:basedOn w:val="Absatz-Standardschriftart"/>
    <w:link w:val="berschrift1"/>
    <w:rsid w:val="005A032D"/>
    <w:rPr>
      <w:rFonts w:ascii="Times" w:eastAsia="Times New Roman" w:hAnsi="Times" w:cs="Times New Roman"/>
      <w:b/>
      <w:sz w:val="20"/>
      <w:szCs w:val="20"/>
      <w:lang w:eastAsia="de-DE"/>
    </w:rPr>
  </w:style>
  <w:style w:type="character" w:customStyle="1" w:styleId="berschrift2Zchn">
    <w:name w:val="Überschrift 2 Zchn"/>
    <w:basedOn w:val="Absatz-Standardschriftart"/>
    <w:link w:val="berschrift2"/>
    <w:rsid w:val="005A032D"/>
    <w:rPr>
      <w:rFonts w:ascii="Times New Roman" w:eastAsia="Times New Roman" w:hAnsi="Times New Roman" w:cs="Times New Roman"/>
      <w:b/>
      <w:sz w:val="20"/>
      <w:szCs w:val="20"/>
      <w:lang w:eastAsia="de-DE"/>
    </w:rPr>
  </w:style>
  <w:style w:type="character" w:customStyle="1" w:styleId="berschrift3Zchn">
    <w:name w:val="Überschrift 3 Zchn"/>
    <w:basedOn w:val="Absatz-Standardschriftart"/>
    <w:link w:val="berschrift3"/>
    <w:rsid w:val="005A032D"/>
    <w:rPr>
      <w:rFonts w:ascii="Times New Roman" w:eastAsia="Times New Roman" w:hAnsi="Times New Roman" w:cs="Times New Roman"/>
      <w:b/>
      <w:szCs w:val="20"/>
      <w:lang w:eastAsia="de-DE"/>
    </w:rPr>
  </w:style>
  <w:style w:type="character" w:customStyle="1" w:styleId="berschrift4Zchn">
    <w:name w:val="Überschrift 4 Zchn"/>
    <w:basedOn w:val="Absatz-Standardschriftart"/>
    <w:link w:val="berschrift4"/>
    <w:rsid w:val="005A032D"/>
    <w:rPr>
      <w:rFonts w:ascii="Arial" w:eastAsia="Times New Roman" w:hAnsi="Arial" w:cs="Times New Roman"/>
      <w:b/>
      <w:sz w:val="24"/>
      <w:szCs w:val="20"/>
      <w:lang w:eastAsia="de-DE"/>
    </w:rPr>
  </w:style>
  <w:style w:type="character" w:customStyle="1" w:styleId="berschrift5Zchn">
    <w:name w:val="Überschrift 5 Zchn"/>
    <w:basedOn w:val="Absatz-Standardschriftart"/>
    <w:link w:val="berschrift5"/>
    <w:rsid w:val="005A032D"/>
    <w:rPr>
      <w:rFonts w:ascii="Times New Roman" w:eastAsia="Times New Roman" w:hAnsi="Times New Roman" w:cs="Times New Roman"/>
      <w:b/>
      <w:szCs w:val="20"/>
      <w:lang w:eastAsia="de-DE"/>
    </w:rPr>
  </w:style>
  <w:style w:type="character" w:customStyle="1" w:styleId="berschrift6Zchn">
    <w:name w:val="Überschrift 6 Zchn"/>
    <w:basedOn w:val="Absatz-Standardschriftart"/>
    <w:link w:val="berschrift6"/>
    <w:rsid w:val="005A032D"/>
    <w:rPr>
      <w:rFonts w:ascii="Times New Roman" w:eastAsia="Times New Roman" w:hAnsi="Times New Roman" w:cs="Times New Roman"/>
      <w:szCs w:val="20"/>
      <w:u w:val="single"/>
      <w:lang w:eastAsia="de-DE"/>
    </w:rPr>
  </w:style>
  <w:style w:type="character" w:customStyle="1" w:styleId="berschrift7Zchn">
    <w:name w:val="Überschrift 7 Zchn"/>
    <w:basedOn w:val="Absatz-Standardschriftart"/>
    <w:link w:val="berschrift7"/>
    <w:rsid w:val="005A032D"/>
    <w:rPr>
      <w:rFonts w:ascii="Times New Roman" w:eastAsia="Times New Roman" w:hAnsi="Times New Roman" w:cs="Times New Roman"/>
      <w:sz w:val="20"/>
      <w:szCs w:val="20"/>
      <w:u w:val="single"/>
      <w:lang w:eastAsia="de-DE"/>
    </w:rPr>
  </w:style>
  <w:style w:type="character" w:customStyle="1" w:styleId="berschrift8Zchn">
    <w:name w:val="Überschrift 8 Zchn"/>
    <w:basedOn w:val="Absatz-Standardschriftart"/>
    <w:link w:val="berschrift8"/>
    <w:rsid w:val="005A032D"/>
    <w:rPr>
      <w:rFonts w:ascii="Times New Roman" w:eastAsia="Times New Roman" w:hAnsi="Times New Roman" w:cs="Times New Roman"/>
      <w:sz w:val="20"/>
      <w:szCs w:val="20"/>
      <w:u w:val="single"/>
      <w:lang w:eastAsia="de-DE"/>
    </w:rPr>
  </w:style>
  <w:style w:type="character" w:customStyle="1" w:styleId="berschrift9Zchn">
    <w:name w:val="Überschrift 9 Zchn"/>
    <w:basedOn w:val="Absatz-Standardschriftart"/>
    <w:link w:val="berschrift9"/>
    <w:rsid w:val="005A032D"/>
    <w:rPr>
      <w:rFonts w:ascii="Times New Roman" w:eastAsia="Times New Roman" w:hAnsi="Times New Roman" w:cs="Times New Roman"/>
      <w:b/>
      <w:szCs w:val="20"/>
      <w:lang w:eastAsia="de-DE"/>
    </w:rPr>
  </w:style>
  <w:style w:type="paragraph" w:customStyle="1" w:styleId="Author">
    <w:name w:val="Author"/>
    <w:basedOn w:val="Standard"/>
    <w:qFormat/>
    <w:rsid w:val="005A032D"/>
    <w:rPr>
      <w:rFonts w:ascii="Calibri" w:eastAsia="Calibri" w:hAnsi="Calibri" w:cs="Times New Roman"/>
      <w:i/>
      <w:lang w:val="en-US" w:eastAsia="de-DE"/>
    </w:rPr>
  </w:style>
  <w:style w:type="paragraph" w:styleId="StandardWeb">
    <w:name w:val="Normal (Web)"/>
    <w:basedOn w:val="Standard"/>
    <w:uiPriority w:val="99"/>
    <w:unhideWhenUsed/>
    <w:rsid w:val="00E30EA9"/>
    <w:pPr>
      <w:spacing w:before="100" w:beforeAutospacing="1" w:after="100" w:afterAutospacing="1" w:line="240" w:lineRule="auto"/>
    </w:pPr>
    <w:rPr>
      <w:rFonts w:ascii="Times New Roman" w:eastAsiaTheme="minorEastAsia" w:hAnsi="Times New Roman"/>
      <w:sz w:val="24"/>
      <w:szCs w:val="24"/>
      <w:lang w:eastAsia="de-DE"/>
    </w:rPr>
  </w:style>
  <w:style w:type="paragraph" w:styleId="Kopfzeile">
    <w:name w:val="header"/>
    <w:basedOn w:val="Standard"/>
    <w:link w:val="KopfzeileZchn"/>
    <w:uiPriority w:val="99"/>
    <w:unhideWhenUsed/>
    <w:rsid w:val="00AF34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3413"/>
  </w:style>
  <w:style w:type="paragraph" w:styleId="Fuzeile">
    <w:name w:val="footer"/>
    <w:basedOn w:val="Standard"/>
    <w:link w:val="FuzeileZchn"/>
    <w:uiPriority w:val="99"/>
    <w:unhideWhenUsed/>
    <w:rsid w:val="00AF34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3413"/>
  </w:style>
  <w:style w:type="paragraph" w:customStyle="1" w:styleId="BodyA">
    <w:name w:val="Body A"/>
    <w:rsid w:val="00105276"/>
    <w:pPr>
      <w:pBdr>
        <w:top w:val="nil"/>
        <w:left w:val="nil"/>
        <w:bottom w:val="nil"/>
        <w:right w:val="nil"/>
        <w:between w:val="nil"/>
        <w:bar w:val="nil"/>
      </w:pBdr>
      <w:spacing w:after="0" w:line="240" w:lineRule="auto"/>
    </w:pPr>
    <w:rPr>
      <w:rFonts w:ascii="Times Roman" w:eastAsia="Arial Unicode MS" w:hAnsi="Arial Unicode MS" w:cs="Arial Unicode MS"/>
      <w:color w:val="000000"/>
      <w:sz w:val="24"/>
      <w:szCs w:val="24"/>
      <w:u w:color="000000"/>
      <w:bdr w:val="nil"/>
      <w:lang w:val="en-US" w:eastAsia="de-DE"/>
    </w:rPr>
  </w:style>
  <w:style w:type="character" w:styleId="BesuchterLink">
    <w:name w:val="FollowedHyperlink"/>
    <w:basedOn w:val="Absatz-Standardschriftart"/>
    <w:uiPriority w:val="99"/>
    <w:semiHidden/>
    <w:unhideWhenUsed/>
    <w:rsid w:val="00E64764"/>
    <w:rPr>
      <w:color w:val="800080" w:themeColor="followedHyperlink"/>
      <w:u w:val="single"/>
    </w:rPr>
  </w:style>
  <w:style w:type="paragraph" w:styleId="Sprechblasentext">
    <w:name w:val="Balloon Text"/>
    <w:basedOn w:val="Standard"/>
    <w:link w:val="SprechblasentextZchn"/>
    <w:uiPriority w:val="99"/>
    <w:semiHidden/>
    <w:unhideWhenUsed/>
    <w:rsid w:val="007140A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40A7"/>
    <w:rPr>
      <w:rFonts w:ascii="Tahoma" w:hAnsi="Tahoma" w:cs="Tahoma"/>
      <w:sz w:val="16"/>
      <w:szCs w:val="16"/>
    </w:rPr>
  </w:style>
  <w:style w:type="character" w:customStyle="1" w:styleId="apple-converted-space">
    <w:name w:val="apple-converted-space"/>
    <w:basedOn w:val="Absatz-Standardschriftart"/>
    <w:rsid w:val="007439DB"/>
  </w:style>
  <w:style w:type="character" w:customStyle="1" w:styleId="Hyperlink1">
    <w:name w:val="Hyperlink.1"/>
    <w:basedOn w:val="Absatz-Standardschriftart"/>
    <w:rsid w:val="007439DB"/>
    <w:rPr>
      <w:color w:val="0000FF"/>
      <w:sz w:val="24"/>
      <w:szCs w:val="24"/>
      <w:u w:val="single" w:color="0000FF"/>
      <w:lang w:val="en-US"/>
    </w:rPr>
  </w:style>
  <w:style w:type="character" w:customStyle="1" w:styleId="highlight">
    <w:name w:val="highlight"/>
    <w:basedOn w:val="Absatz-Standardschriftart"/>
    <w:rsid w:val="007439DB"/>
  </w:style>
  <w:style w:type="character" w:customStyle="1" w:styleId="jrnl">
    <w:name w:val="jrnl"/>
    <w:basedOn w:val="Absatz-Standardschriftart"/>
    <w:rsid w:val="007439DB"/>
  </w:style>
  <w:style w:type="character" w:customStyle="1" w:styleId="italic">
    <w:name w:val="italic"/>
    <w:basedOn w:val="Absatz-Standardschriftart"/>
    <w:rsid w:val="007439DB"/>
    <w:rPr>
      <w:i/>
      <w:iCs/>
    </w:rPr>
  </w:style>
  <w:style w:type="character" w:customStyle="1" w:styleId="bold">
    <w:name w:val="bold"/>
    <w:basedOn w:val="Absatz-Standardschriftart"/>
    <w:rsid w:val="007439DB"/>
    <w:rPr>
      <w:b/>
      <w:bCs/>
    </w:rPr>
  </w:style>
  <w:style w:type="character" w:customStyle="1" w:styleId="A10">
    <w:name w:val="A10"/>
    <w:uiPriority w:val="99"/>
    <w:rsid w:val="007439DB"/>
    <w:rPr>
      <w:color w:val="000000"/>
      <w:sz w:val="21"/>
    </w:rPr>
  </w:style>
  <w:style w:type="character" w:styleId="Platzhaltertext">
    <w:name w:val="Placeholder Text"/>
    <w:basedOn w:val="Absatz-Standardschriftart"/>
    <w:uiPriority w:val="99"/>
    <w:semiHidden/>
    <w:rsid w:val="007439DB"/>
    <w:rPr>
      <w:color w:val="808080"/>
    </w:rPr>
  </w:style>
  <w:style w:type="character" w:styleId="Hervorhebung">
    <w:name w:val="Emphasis"/>
    <w:basedOn w:val="Absatz-Standardschriftart"/>
    <w:uiPriority w:val="20"/>
    <w:qFormat/>
    <w:rsid w:val="007439DB"/>
    <w:rPr>
      <w:rFonts w:cs="Times New Roman"/>
      <w:i/>
      <w:iCs/>
    </w:rPr>
  </w:style>
  <w:style w:type="character" w:customStyle="1" w:styleId="NichtaufgelsteErwhnung1">
    <w:name w:val="Nicht aufgelöste Erwähnung1"/>
    <w:basedOn w:val="Absatz-Standardschriftart"/>
    <w:uiPriority w:val="99"/>
    <w:semiHidden/>
    <w:unhideWhenUsed/>
    <w:rsid w:val="007439DB"/>
    <w:rPr>
      <w:color w:val="808080"/>
      <w:shd w:val="clear" w:color="auto" w:fill="E6E6E6"/>
    </w:rPr>
  </w:style>
  <w:style w:type="character" w:styleId="Kommentarzeichen">
    <w:name w:val="annotation reference"/>
    <w:basedOn w:val="Absatz-Standardschriftart"/>
    <w:uiPriority w:val="99"/>
    <w:semiHidden/>
    <w:unhideWhenUsed/>
    <w:rsid w:val="007439DB"/>
    <w:rPr>
      <w:sz w:val="16"/>
      <w:szCs w:val="16"/>
    </w:rPr>
  </w:style>
  <w:style w:type="paragraph" w:styleId="Kommentartext">
    <w:name w:val="annotation text"/>
    <w:basedOn w:val="Standard"/>
    <w:link w:val="KommentartextZchn"/>
    <w:uiPriority w:val="99"/>
    <w:unhideWhenUsed/>
    <w:rsid w:val="007439DB"/>
    <w:pPr>
      <w:spacing w:line="240" w:lineRule="auto"/>
    </w:pPr>
    <w:rPr>
      <w:rFonts w:eastAsiaTheme="minorEastAsia" w:cstheme="minorHAnsi"/>
      <w:sz w:val="20"/>
      <w:szCs w:val="20"/>
      <w:lang w:val="en-US" w:eastAsia="de-DE"/>
    </w:rPr>
  </w:style>
  <w:style w:type="character" w:customStyle="1" w:styleId="KommentartextZchn">
    <w:name w:val="Kommentartext Zchn"/>
    <w:basedOn w:val="Absatz-Standardschriftart"/>
    <w:link w:val="Kommentartext"/>
    <w:uiPriority w:val="99"/>
    <w:rsid w:val="007439DB"/>
    <w:rPr>
      <w:rFonts w:eastAsiaTheme="minorEastAsia" w:cstheme="minorHAnsi"/>
      <w:sz w:val="20"/>
      <w:szCs w:val="20"/>
      <w:lang w:val="en-US" w:eastAsia="de-DE"/>
    </w:rPr>
  </w:style>
  <w:style w:type="paragraph" w:styleId="Kommentarthema">
    <w:name w:val="annotation subject"/>
    <w:basedOn w:val="Kommentartext"/>
    <w:next w:val="Kommentartext"/>
    <w:link w:val="KommentarthemaZchn"/>
    <w:uiPriority w:val="99"/>
    <w:semiHidden/>
    <w:unhideWhenUsed/>
    <w:rsid w:val="007439DB"/>
    <w:rPr>
      <w:b/>
      <w:bCs/>
    </w:rPr>
  </w:style>
  <w:style w:type="character" w:customStyle="1" w:styleId="KommentarthemaZchn">
    <w:name w:val="Kommentarthema Zchn"/>
    <w:basedOn w:val="KommentartextZchn"/>
    <w:link w:val="Kommentarthema"/>
    <w:uiPriority w:val="99"/>
    <w:semiHidden/>
    <w:rsid w:val="007439DB"/>
    <w:rPr>
      <w:rFonts w:eastAsiaTheme="minorEastAsia" w:cstheme="minorHAnsi"/>
      <w:b/>
      <w:bCs/>
      <w:sz w:val="20"/>
      <w:szCs w:val="20"/>
      <w:lang w:val="en-US" w:eastAsia="de-DE"/>
    </w:rPr>
  </w:style>
  <w:style w:type="paragraph" w:customStyle="1" w:styleId="Titel1">
    <w:name w:val="Titel1"/>
    <w:basedOn w:val="Standard"/>
    <w:rsid w:val="007439D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sc">
    <w:name w:val="desc"/>
    <w:basedOn w:val="Standard"/>
    <w:rsid w:val="007439D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tails">
    <w:name w:val="details"/>
    <w:basedOn w:val="Standard"/>
    <w:rsid w:val="007439D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it-source">
    <w:name w:val="cit-source"/>
    <w:basedOn w:val="Absatz-Standardschriftart"/>
    <w:rsid w:val="007439DB"/>
  </w:style>
  <w:style w:type="character" w:customStyle="1" w:styleId="cit-vol">
    <w:name w:val="cit-vol"/>
    <w:basedOn w:val="Absatz-Standardschriftart"/>
    <w:rsid w:val="007439DB"/>
  </w:style>
  <w:style w:type="character" w:customStyle="1" w:styleId="cit-fpage">
    <w:name w:val="cit-fpage"/>
    <w:basedOn w:val="Absatz-Standardschriftart"/>
    <w:rsid w:val="007439DB"/>
  </w:style>
  <w:style w:type="table" w:styleId="Tabellenraster">
    <w:name w:val="Table Grid"/>
    <w:basedOn w:val="NormaleTabelle"/>
    <w:uiPriority w:val="59"/>
    <w:rsid w:val="005C46FB"/>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5C4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Absatz-Standardschriftart"/>
    <w:uiPriority w:val="99"/>
    <w:semiHidden/>
    <w:unhideWhenUsed/>
    <w:rsid w:val="003A07A8"/>
    <w:rPr>
      <w:color w:val="605E5C"/>
      <w:shd w:val="clear" w:color="auto" w:fill="E1DFDD"/>
    </w:rPr>
  </w:style>
  <w:style w:type="character" w:styleId="Zeilennummer">
    <w:name w:val="line number"/>
    <w:basedOn w:val="Absatz-Standardschriftart"/>
    <w:uiPriority w:val="99"/>
    <w:semiHidden/>
    <w:unhideWhenUsed/>
    <w:rsid w:val="00B018DB"/>
  </w:style>
  <w:style w:type="paragraph" w:styleId="berarbeitung">
    <w:name w:val="Revision"/>
    <w:hidden/>
    <w:uiPriority w:val="99"/>
    <w:semiHidden/>
    <w:rsid w:val="00ED6D8F"/>
    <w:pPr>
      <w:spacing w:after="0" w:line="240" w:lineRule="auto"/>
    </w:pPr>
  </w:style>
  <w:style w:type="numbering" w:customStyle="1" w:styleId="ImportedStyle1">
    <w:name w:val="Imported Style 1"/>
    <w:rsid w:val="00B10956"/>
    <w:pPr>
      <w:numPr>
        <w:numId w:val="3"/>
      </w:numPr>
    </w:pPr>
  </w:style>
  <w:style w:type="character" w:customStyle="1" w:styleId="UnresolvedMention1">
    <w:name w:val="Unresolved Mention1"/>
    <w:basedOn w:val="Absatz-Standardschriftart"/>
    <w:uiPriority w:val="99"/>
    <w:semiHidden/>
    <w:unhideWhenUsed/>
    <w:rsid w:val="00B10956"/>
    <w:rPr>
      <w:color w:val="605E5C"/>
      <w:shd w:val="clear" w:color="auto" w:fill="E1DFDD"/>
    </w:rPr>
  </w:style>
  <w:style w:type="character" w:customStyle="1" w:styleId="UnresolvedMention11">
    <w:name w:val="Unresolved Mention11"/>
    <w:basedOn w:val="Absatz-Standardschriftart"/>
    <w:uiPriority w:val="99"/>
    <w:semiHidden/>
    <w:unhideWhenUsed/>
    <w:rsid w:val="00B10956"/>
    <w:rPr>
      <w:color w:val="605E5C"/>
      <w:shd w:val="clear" w:color="auto" w:fill="E1DFDD"/>
    </w:rPr>
  </w:style>
  <w:style w:type="paragraph" w:styleId="Literaturverzeichnis">
    <w:name w:val="Bibliography"/>
    <w:basedOn w:val="Standard"/>
    <w:next w:val="Standard"/>
    <w:uiPriority w:val="37"/>
    <w:semiHidden/>
    <w:unhideWhenUsed/>
    <w:rsid w:val="0065412B"/>
  </w:style>
  <w:style w:type="paragraph" w:styleId="Blocktext">
    <w:name w:val="Block Text"/>
    <w:basedOn w:val="Standard"/>
    <w:uiPriority w:val="99"/>
    <w:semiHidden/>
    <w:unhideWhenUsed/>
    <w:rsid w:val="0065412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krper">
    <w:name w:val="Body Text"/>
    <w:basedOn w:val="Standard"/>
    <w:link w:val="TextkrperZchn"/>
    <w:uiPriority w:val="99"/>
    <w:semiHidden/>
    <w:unhideWhenUsed/>
    <w:rsid w:val="0065412B"/>
    <w:pPr>
      <w:spacing w:after="120"/>
    </w:pPr>
  </w:style>
  <w:style w:type="character" w:customStyle="1" w:styleId="TextkrperZchn">
    <w:name w:val="Textkörper Zchn"/>
    <w:basedOn w:val="Absatz-Standardschriftart"/>
    <w:link w:val="Textkrper"/>
    <w:uiPriority w:val="99"/>
    <w:semiHidden/>
    <w:rsid w:val="0065412B"/>
  </w:style>
  <w:style w:type="paragraph" w:styleId="Textkrper2">
    <w:name w:val="Body Text 2"/>
    <w:basedOn w:val="Standard"/>
    <w:link w:val="Textkrper2Zchn"/>
    <w:uiPriority w:val="99"/>
    <w:semiHidden/>
    <w:unhideWhenUsed/>
    <w:rsid w:val="0065412B"/>
    <w:pPr>
      <w:spacing w:after="120" w:line="480" w:lineRule="auto"/>
    </w:pPr>
  </w:style>
  <w:style w:type="character" w:customStyle="1" w:styleId="Textkrper2Zchn">
    <w:name w:val="Textkörper 2 Zchn"/>
    <w:basedOn w:val="Absatz-Standardschriftart"/>
    <w:link w:val="Textkrper2"/>
    <w:uiPriority w:val="99"/>
    <w:semiHidden/>
    <w:rsid w:val="0065412B"/>
  </w:style>
  <w:style w:type="paragraph" w:styleId="Textkrper3">
    <w:name w:val="Body Text 3"/>
    <w:basedOn w:val="Standard"/>
    <w:link w:val="Textkrper3Zchn"/>
    <w:uiPriority w:val="99"/>
    <w:semiHidden/>
    <w:unhideWhenUsed/>
    <w:rsid w:val="0065412B"/>
    <w:pPr>
      <w:spacing w:after="120"/>
    </w:pPr>
    <w:rPr>
      <w:sz w:val="16"/>
      <w:szCs w:val="16"/>
    </w:rPr>
  </w:style>
  <w:style w:type="character" w:customStyle="1" w:styleId="Textkrper3Zchn">
    <w:name w:val="Textkörper 3 Zchn"/>
    <w:basedOn w:val="Absatz-Standardschriftart"/>
    <w:link w:val="Textkrper3"/>
    <w:uiPriority w:val="99"/>
    <w:semiHidden/>
    <w:rsid w:val="0065412B"/>
    <w:rPr>
      <w:sz w:val="16"/>
      <w:szCs w:val="16"/>
    </w:rPr>
  </w:style>
  <w:style w:type="paragraph" w:styleId="Textkrper-Erstzeileneinzug">
    <w:name w:val="Body Text First Indent"/>
    <w:basedOn w:val="Textkrper"/>
    <w:link w:val="Textkrper-ErstzeileneinzugZchn"/>
    <w:uiPriority w:val="99"/>
    <w:semiHidden/>
    <w:unhideWhenUsed/>
    <w:rsid w:val="0065412B"/>
    <w:pPr>
      <w:spacing w:after="200"/>
      <w:ind w:firstLine="360"/>
    </w:pPr>
  </w:style>
  <w:style w:type="character" w:customStyle="1" w:styleId="Textkrper-ErstzeileneinzugZchn">
    <w:name w:val="Textkörper-Erstzeileneinzug Zchn"/>
    <w:basedOn w:val="TextkrperZchn"/>
    <w:link w:val="Textkrper-Erstzeileneinzug"/>
    <w:uiPriority w:val="99"/>
    <w:semiHidden/>
    <w:rsid w:val="0065412B"/>
  </w:style>
  <w:style w:type="paragraph" w:styleId="Textkrper-Zeileneinzug">
    <w:name w:val="Body Text Indent"/>
    <w:basedOn w:val="Standard"/>
    <w:link w:val="Textkrper-ZeileneinzugZchn"/>
    <w:uiPriority w:val="99"/>
    <w:semiHidden/>
    <w:unhideWhenUsed/>
    <w:rsid w:val="0065412B"/>
    <w:pPr>
      <w:spacing w:after="120"/>
      <w:ind w:left="360"/>
    </w:pPr>
  </w:style>
  <w:style w:type="character" w:customStyle="1" w:styleId="Textkrper-ZeileneinzugZchn">
    <w:name w:val="Textkörper-Zeileneinzug Zchn"/>
    <w:basedOn w:val="Absatz-Standardschriftart"/>
    <w:link w:val="Textkrper-Zeileneinzug"/>
    <w:uiPriority w:val="99"/>
    <w:semiHidden/>
    <w:rsid w:val="0065412B"/>
  </w:style>
  <w:style w:type="paragraph" w:styleId="Textkrper-Erstzeileneinzug2">
    <w:name w:val="Body Text First Indent 2"/>
    <w:basedOn w:val="Textkrper-Zeileneinzug"/>
    <w:link w:val="Textkrper-Erstzeileneinzug2Zchn"/>
    <w:uiPriority w:val="99"/>
    <w:semiHidden/>
    <w:unhideWhenUsed/>
    <w:rsid w:val="0065412B"/>
    <w:pPr>
      <w:spacing w:after="200"/>
      <w:ind w:firstLine="360"/>
    </w:pPr>
  </w:style>
  <w:style w:type="character" w:customStyle="1" w:styleId="Textkrper-Erstzeileneinzug2Zchn">
    <w:name w:val="Textkörper-Erstzeileneinzug 2 Zchn"/>
    <w:basedOn w:val="Textkrper-ZeileneinzugZchn"/>
    <w:link w:val="Textkrper-Erstzeileneinzug2"/>
    <w:uiPriority w:val="99"/>
    <w:semiHidden/>
    <w:rsid w:val="0065412B"/>
  </w:style>
  <w:style w:type="paragraph" w:styleId="Textkrper-Einzug2">
    <w:name w:val="Body Text Indent 2"/>
    <w:basedOn w:val="Standard"/>
    <w:link w:val="Textkrper-Einzug2Zchn"/>
    <w:uiPriority w:val="99"/>
    <w:semiHidden/>
    <w:unhideWhenUsed/>
    <w:rsid w:val="0065412B"/>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65412B"/>
  </w:style>
  <w:style w:type="paragraph" w:styleId="Textkrper-Einzug3">
    <w:name w:val="Body Text Indent 3"/>
    <w:basedOn w:val="Standard"/>
    <w:link w:val="Textkrper-Einzug3Zchn"/>
    <w:uiPriority w:val="99"/>
    <w:semiHidden/>
    <w:unhideWhenUsed/>
    <w:rsid w:val="0065412B"/>
    <w:pPr>
      <w:spacing w:after="120"/>
      <w:ind w:left="360"/>
    </w:pPr>
    <w:rPr>
      <w:sz w:val="16"/>
      <w:szCs w:val="16"/>
    </w:rPr>
  </w:style>
  <w:style w:type="character" w:customStyle="1" w:styleId="Textkrper-Einzug3Zchn">
    <w:name w:val="Textkörper-Einzug 3 Zchn"/>
    <w:basedOn w:val="Absatz-Standardschriftart"/>
    <w:link w:val="Textkrper-Einzug3"/>
    <w:uiPriority w:val="99"/>
    <w:semiHidden/>
    <w:rsid w:val="0065412B"/>
    <w:rPr>
      <w:sz w:val="16"/>
      <w:szCs w:val="16"/>
    </w:rPr>
  </w:style>
  <w:style w:type="paragraph" w:styleId="Beschriftung">
    <w:name w:val="caption"/>
    <w:basedOn w:val="Standard"/>
    <w:next w:val="Standard"/>
    <w:uiPriority w:val="35"/>
    <w:semiHidden/>
    <w:unhideWhenUsed/>
    <w:qFormat/>
    <w:rsid w:val="0065412B"/>
    <w:pPr>
      <w:spacing w:line="240" w:lineRule="auto"/>
    </w:pPr>
    <w:rPr>
      <w:i/>
      <w:iCs/>
      <w:color w:val="1F497D" w:themeColor="text2"/>
      <w:sz w:val="18"/>
      <w:szCs w:val="18"/>
    </w:rPr>
  </w:style>
  <w:style w:type="paragraph" w:styleId="Gruformel">
    <w:name w:val="Closing"/>
    <w:basedOn w:val="Standard"/>
    <w:link w:val="GruformelZchn"/>
    <w:uiPriority w:val="99"/>
    <w:semiHidden/>
    <w:unhideWhenUsed/>
    <w:rsid w:val="0065412B"/>
    <w:pPr>
      <w:spacing w:after="0" w:line="240" w:lineRule="auto"/>
      <w:ind w:left="4320"/>
    </w:pPr>
  </w:style>
  <w:style w:type="character" w:customStyle="1" w:styleId="GruformelZchn">
    <w:name w:val="Grußformel Zchn"/>
    <w:basedOn w:val="Absatz-Standardschriftart"/>
    <w:link w:val="Gruformel"/>
    <w:uiPriority w:val="99"/>
    <w:semiHidden/>
    <w:rsid w:val="0065412B"/>
  </w:style>
  <w:style w:type="paragraph" w:styleId="Datum">
    <w:name w:val="Date"/>
    <w:basedOn w:val="Standard"/>
    <w:next w:val="Standard"/>
    <w:link w:val="DatumZchn"/>
    <w:uiPriority w:val="99"/>
    <w:semiHidden/>
    <w:unhideWhenUsed/>
    <w:rsid w:val="0065412B"/>
  </w:style>
  <w:style w:type="character" w:customStyle="1" w:styleId="DatumZchn">
    <w:name w:val="Datum Zchn"/>
    <w:basedOn w:val="Absatz-Standardschriftart"/>
    <w:link w:val="Datum"/>
    <w:uiPriority w:val="99"/>
    <w:semiHidden/>
    <w:rsid w:val="0065412B"/>
  </w:style>
  <w:style w:type="paragraph" w:styleId="Dokumentstruktur">
    <w:name w:val="Document Map"/>
    <w:basedOn w:val="Standard"/>
    <w:link w:val="DokumentstrukturZchn"/>
    <w:uiPriority w:val="99"/>
    <w:semiHidden/>
    <w:unhideWhenUsed/>
    <w:rsid w:val="0065412B"/>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65412B"/>
    <w:rPr>
      <w:rFonts w:ascii="Segoe UI" w:hAnsi="Segoe UI" w:cs="Segoe UI"/>
      <w:sz w:val="16"/>
      <w:szCs w:val="16"/>
    </w:rPr>
  </w:style>
  <w:style w:type="paragraph" w:styleId="E-Mail-Signatur">
    <w:name w:val="E-mail Signature"/>
    <w:basedOn w:val="Standard"/>
    <w:link w:val="E-Mail-SignaturZchn"/>
    <w:uiPriority w:val="99"/>
    <w:semiHidden/>
    <w:unhideWhenUsed/>
    <w:rsid w:val="0065412B"/>
    <w:pPr>
      <w:spacing w:after="0" w:line="240" w:lineRule="auto"/>
    </w:pPr>
  </w:style>
  <w:style w:type="character" w:customStyle="1" w:styleId="E-Mail-SignaturZchn">
    <w:name w:val="E-Mail-Signatur Zchn"/>
    <w:basedOn w:val="Absatz-Standardschriftart"/>
    <w:link w:val="E-Mail-Signatur"/>
    <w:uiPriority w:val="99"/>
    <w:semiHidden/>
    <w:rsid w:val="0065412B"/>
  </w:style>
  <w:style w:type="paragraph" w:styleId="Endnotentext">
    <w:name w:val="endnote text"/>
    <w:basedOn w:val="Standard"/>
    <w:link w:val="EndnotentextZchn"/>
    <w:uiPriority w:val="99"/>
    <w:semiHidden/>
    <w:unhideWhenUsed/>
    <w:rsid w:val="0065412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5412B"/>
    <w:rPr>
      <w:sz w:val="20"/>
      <w:szCs w:val="20"/>
    </w:rPr>
  </w:style>
  <w:style w:type="paragraph" w:styleId="Umschlagadresse">
    <w:name w:val="envelope address"/>
    <w:basedOn w:val="Standard"/>
    <w:uiPriority w:val="99"/>
    <w:semiHidden/>
    <w:unhideWhenUsed/>
    <w:rsid w:val="0065412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65412B"/>
    <w:pPr>
      <w:spacing w:after="0"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uiPriority w:val="99"/>
    <w:semiHidden/>
    <w:unhideWhenUsed/>
    <w:rsid w:val="0065412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5412B"/>
    <w:rPr>
      <w:sz w:val="20"/>
      <w:szCs w:val="20"/>
    </w:rPr>
  </w:style>
  <w:style w:type="paragraph" w:styleId="HTMLAdresse">
    <w:name w:val="HTML Address"/>
    <w:basedOn w:val="Standard"/>
    <w:link w:val="HTMLAdresseZchn"/>
    <w:uiPriority w:val="99"/>
    <w:semiHidden/>
    <w:unhideWhenUsed/>
    <w:rsid w:val="0065412B"/>
    <w:pPr>
      <w:spacing w:after="0" w:line="240" w:lineRule="auto"/>
    </w:pPr>
    <w:rPr>
      <w:i/>
      <w:iCs/>
    </w:rPr>
  </w:style>
  <w:style w:type="character" w:customStyle="1" w:styleId="HTMLAdresseZchn">
    <w:name w:val="HTML Adresse Zchn"/>
    <w:basedOn w:val="Absatz-Standardschriftart"/>
    <w:link w:val="HTMLAdresse"/>
    <w:uiPriority w:val="99"/>
    <w:semiHidden/>
    <w:rsid w:val="0065412B"/>
    <w:rPr>
      <w:i/>
      <w:iCs/>
    </w:rPr>
  </w:style>
  <w:style w:type="paragraph" w:styleId="HTMLVorformatiert">
    <w:name w:val="HTML Preformatted"/>
    <w:basedOn w:val="Standard"/>
    <w:link w:val="HTMLVorformatiertZchn"/>
    <w:uiPriority w:val="99"/>
    <w:semiHidden/>
    <w:unhideWhenUsed/>
    <w:rsid w:val="0065412B"/>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65412B"/>
    <w:rPr>
      <w:rFonts w:ascii="Consolas" w:hAnsi="Consolas"/>
      <w:sz w:val="20"/>
      <w:szCs w:val="20"/>
    </w:rPr>
  </w:style>
  <w:style w:type="paragraph" w:styleId="Index1">
    <w:name w:val="index 1"/>
    <w:basedOn w:val="Standard"/>
    <w:next w:val="Standard"/>
    <w:uiPriority w:val="99"/>
    <w:semiHidden/>
    <w:unhideWhenUsed/>
    <w:rsid w:val="0065412B"/>
    <w:pPr>
      <w:spacing w:after="0" w:line="240" w:lineRule="auto"/>
      <w:ind w:left="220" w:hanging="220"/>
    </w:pPr>
  </w:style>
  <w:style w:type="paragraph" w:styleId="Index2">
    <w:name w:val="index 2"/>
    <w:basedOn w:val="Standard"/>
    <w:next w:val="Standard"/>
    <w:uiPriority w:val="99"/>
    <w:semiHidden/>
    <w:unhideWhenUsed/>
    <w:rsid w:val="0065412B"/>
    <w:pPr>
      <w:spacing w:after="0" w:line="240" w:lineRule="auto"/>
      <w:ind w:left="440" w:hanging="220"/>
    </w:pPr>
  </w:style>
  <w:style w:type="paragraph" w:styleId="Index3">
    <w:name w:val="index 3"/>
    <w:basedOn w:val="Standard"/>
    <w:next w:val="Standard"/>
    <w:uiPriority w:val="99"/>
    <w:semiHidden/>
    <w:unhideWhenUsed/>
    <w:rsid w:val="0065412B"/>
    <w:pPr>
      <w:spacing w:after="0" w:line="240" w:lineRule="auto"/>
      <w:ind w:left="660" w:hanging="220"/>
    </w:pPr>
  </w:style>
  <w:style w:type="paragraph" w:styleId="Index4">
    <w:name w:val="index 4"/>
    <w:basedOn w:val="Standard"/>
    <w:next w:val="Standard"/>
    <w:uiPriority w:val="99"/>
    <w:semiHidden/>
    <w:unhideWhenUsed/>
    <w:rsid w:val="0065412B"/>
    <w:pPr>
      <w:spacing w:after="0" w:line="240" w:lineRule="auto"/>
      <w:ind w:left="880" w:hanging="220"/>
    </w:pPr>
  </w:style>
  <w:style w:type="paragraph" w:styleId="Index5">
    <w:name w:val="index 5"/>
    <w:basedOn w:val="Standard"/>
    <w:next w:val="Standard"/>
    <w:uiPriority w:val="99"/>
    <w:semiHidden/>
    <w:unhideWhenUsed/>
    <w:rsid w:val="0065412B"/>
    <w:pPr>
      <w:spacing w:after="0" w:line="240" w:lineRule="auto"/>
      <w:ind w:left="1100" w:hanging="220"/>
    </w:pPr>
  </w:style>
  <w:style w:type="paragraph" w:styleId="Index6">
    <w:name w:val="index 6"/>
    <w:basedOn w:val="Standard"/>
    <w:next w:val="Standard"/>
    <w:uiPriority w:val="99"/>
    <w:semiHidden/>
    <w:unhideWhenUsed/>
    <w:rsid w:val="0065412B"/>
    <w:pPr>
      <w:spacing w:after="0" w:line="240" w:lineRule="auto"/>
      <w:ind w:left="1320" w:hanging="220"/>
    </w:pPr>
  </w:style>
  <w:style w:type="paragraph" w:styleId="Index7">
    <w:name w:val="index 7"/>
    <w:basedOn w:val="Standard"/>
    <w:next w:val="Standard"/>
    <w:uiPriority w:val="99"/>
    <w:semiHidden/>
    <w:unhideWhenUsed/>
    <w:rsid w:val="0065412B"/>
    <w:pPr>
      <w:spacing w:after="0" w:line="240" w:lineRule="auto"/>
      <w:ind w:left="1540" w:hanging="220"/>
    </w:pPr>
  </w:style>
  <w:style w:type="paragraph" w:styleId="Index8">
    <w:name w:val="index 8"/>
    <w:basedOn w:val="Standard"/>
    <w:next w:val="Standard"/>
    <w:uiPriority w:val="99"/>
    <w:semiHidden/>
    <w:unhideWhenUsed/>
    <w:rsid w:val="0065412B"/>
    <w:pPr>
      <w:spacing w:after="0" w:line="240" w:lineRule="auto"/>
      <w:ind w:left="1760" w:hanging="220"/>
    </w:pPr>
  </w:style>
  <w:style w:type="paragraph" w:styleId="Index9">
    <w:name w:val="index 9"/>
    <w:basedOn w:val="Standard"/>
    <w:next w:val="Standard"/>
    <w:uiPriority w:val="99"/>
    <w:semiHidden/>
    <w:unhideWhenUsed/>
    <w:rsid w:val="0065412B"/>
    <w:pPr>
      <w:spacing w:after="0" w:line="240" w:lineRule="auto"/>
      <w:ind w:left="1980" w:hanging="220"/>
    </w:pPr>
  </w:style>
  <w:style w:type="paragraph" w:styleId="Indexberschrift">
    <w:name w:val="index heading"/>
    <w:basedOn w:val="Standard"/>
    <w:next w:val="Index1"/>
    <w:uiPriority w:val="99"/>
    <w:semiHidden/>
    <w:unhideWhenUsed/>
    <w:rsid w:val="0065412B"/>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65412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65412B"/>
    <w:rPr>
      <w:i/>
      <w:iCs/>
      <w:color w:val="4F81BD" w:themeColor="accent1"/>
    </w:rPr>
  </w:style>
  <w:style w:type="paragraph" w:styleId="Liste">
    <w:name w:val="List"/>
    <w:basedOn w:val="Standard"/>
    <w:uiPriority w:val="99"/>
    <w:semiHidden/>
    <w:unhideWhenUsed/>
    <w:rsid w:val="0065412B"/>
    <w:pPr>
      <w:ind w:left="360" w:hanging="360"/>
      <w:contextualSpacing/>
    </w:pPr>
  </w:style>
  <w:style w:type="paragraph" w:styleId="Liste2">
    <w:name w:val="List 2"/>
    <w:basedOn w:val="Standard"/>
    <w:uiPriority w:val="99"/>
    <w:semiHidden/>
    <w:unhideWhenUsed/>
    <w:rsid w:val="0065412B"/>
    <w:pPr>
      <w:ind w:left="720" w:hanging="360"/>
      <w:contextualSpacing/>
    </w:pPr>
  </w:style>
  <w:style w:type="paragraph" w:styleId="Liste3">
    <w:name w:val="List 3"/>
    <w:basedOn w:val="Standard"/>
    <w:uiPriority w:val="99"/>
    <w:semiHidden/>
    <w:unhideWhenUsed/>
    <w:rsid w:val="0065412B"/>
    <w:pPr>
      <w:ind w:left="1080" w:hanging="360"/>
      <w:contextualSpacing/>
    </w:pPr>
  </w:style>
  <w:style w:type="paragraph" w:styleId="Liste4">
    <w:name w:val="List 4"/>
    <w:basedOn w:val="Standard"/>
    <w:uiPriority w:val="99"/>
    <w:semiHidden/>
    <w:unhideWhenUsed/>
    <w:rsid w:val="0065412B"/>
    <w:pPr>
      <w:ind w:left="1440" w:hanging="360"/>
      <w:contextualSpacing/>
    </w:pPr>
  </w:style>
  <w:style w:type="paragraph" w:styleId="Liste5">
    <w:name w:val="List 5"/>
    <w:basedOn w:val="Standard"/>
    <w:uiPriority w:val="99"/>
    <w:semiHidden/>
    <w:unhideWhenUsed/>
    <w:rsid w:val="0065412B"/>
    <w:pPr>
      <w:ind w:left="1800" w:hanging="360"/>
      <w:contextualSpacing/>
    </w:pPr>
  </w:style>
  <w:style w:type="paragraph" w:styleId="Aufzhlungszeichen">
    <w:name w:val="List Bullet"/>
    <w:basedOn w:val="Standard"/>
    <w:uiPriority w:val="99"/>
    <w:semiHidden/>
    <w:unhideWhenUsed/>
    <w:rsid w:val="0065412B"/>
    <w:pPr>
      <w:numPr>
        <w:numId w:val="6"/>
      </w:numPr>
      <w:contextualSpacing/>
    </w:pPr>
  </w:style>
  <w:style w:type="paragraph" w:styleId="Aufzhlungszeichen2">
    <w:name w:val="List Bullet 2"/>
    <w:basedOn w:val="Standard"/>
    <w:uiPriority w:val="99"/>
    <w:semiHidden/>
    <w:unhideWhenUsed/>
    <w:rsid w:val="0065412B"/>
    <w:pPr>
      <w:numPr>
        <w:numId w:val="7"/>
      </w:numPr>
      <w:contextualSpacing/>
    </w:pPr>
  </w:style>
  <w:style w:type="paragraph" w:styleId="Aufzhlungszeichen3">
    <w:name w:val="List Bullet 3"/>
    <w:basedOn w:val="Standard"/>
    <w:uiPriority w:val="99"/>
    <w:semiHidden/>
    <w:unhideWhenUsed/>
    <w:rsid w:val="0065412B"/>
    <w:pPr>
      <w:numPr>
        <w:numId w:val="8"/>
      </w:numPr>
      <w:contextualSpacing/>
    </w:pPr>
  </w:style>
  <w:style w:type="paragraph" w:styleId="Aufzhlungszeichen4">
    <w:name w:val="List Bullet 4"/>
    <w:basedOn w:val="Standard"/>
    <w:uiPriority w:val="99"/>
    <w:semiHidden/>
    <w:unhideWhenUsed/>
    <w:rsid w:val="0065412B"/>
    <w:pPr>
      <w:numPr>
        <w:numId w:val="9"/>
      </w:numPr>
      <w:contextualSpacing/>
    </w:pPr>
  </w:style>
  <w:style w:type="paragraph" w:styleId="Aufzhlungszeichen5">
    <w:name w:val="List Bullet 5"/>
    <w:basedOn w:val="Standard"/>
    <w:uiPriority w:val="99"/>
    <w:semiHidden/>
    <w:unhideWhenUsed/>
    <w:rsid w:val="0065412B"/>
    <w:pPr>
      <w:numPr>
        <w:numId w:val="10"/>
      </w:numPr>
      <w:contextualSpacing/>
    </w:pPr>
  </w:style>
  <w:style w:type="paragraph" w:styleId="Listenfortsetzung">
    <w:name w:val="List Continue"/>
    <w:basedOn w:val="Standard"/>
    <w:uiPriority w:val="99"/>
    <w:semiHidden/>
    <w:unhideWhenUsed/>
    <w:rsid w:val="0065412B"/>
    <w:pPr>
      <w:spacing w:after="120"/>
      <w:ind w:left="360"/>
      <w:contextualSpacing/>
    </w:pPr>
  </w:style>
  <w:style w:type="paragraph" w:styleId="Listenfortsetzung2">
    <w:name w:val="List Continue 2"/>
    <w:basedOn w:val="Standard"/>
    <w:uiPriority w:val="99"/>
    <w:semiHidden/>
    <w:unhideWhenUsed/>
    <w:rsid w:val="0065412B"/>
    <w:pPr>
      <w:spacing w:after="120"/>
      <w:ind w:left="720"/>
      <w:contextualSpacing/>
    </w:pPr>
  </w:style>
  <w:style w:type="paragraph" w:styleId="Listenfortsetzung3">
    <w:name w:val="List Continue 3"/>
    <w:basedOn w:val="Standard"/>
    <w:uiPriority w:val="99"/>
    <w:semiHidden/>
    <w:unhideWhenUsed/>
    <w:rsid w:val="0065412B"/>
    <w:pPr>
      <w:spacing w:after="120"/>
      <w:ind w:left="1080"/>
      <w:contextualSpacing/>
    </w:pPr>
  </w:style>
  <w:style w:type="paragraph" w:styleId="Listenfortsetzung4">
    <w:name w:val="List Continue 4"/>
    <w:basedOn w:val="Standard"/>
    <w:uiPriority w:val="99"/>
    <w:semiHidden/>
    <w:unhideWhenUsed/>
    <w:rsid w:val="0065412B"/>
    <w:pPr>
      <w:spacing w:after="120"/>
      <w:ind w:left="1440"/>
      <w:contextualSpacing/>
    </w:pPr>
  </w:style>
  <w:style w:type="paragraph" w:styleId="Listenfortsetzung5">
    <w:name w:val="List Continue 5"/>
    <w:basedOn w:val="Standard"/>
    <w:uiPriority w:val="99"/>
    <w:semiHidden/>
    <w:unhideWhenUsed/>
    <w:rsid w:val="0065412B"/>
    <w:pPr>
      <w:spacing w:after="120"/>
      <w:ind w:left="1800"/>
      <w:contextualSpacing/>
    </w:pPr>
  </w:style>
  <w:style w:type="paragraph" w:styleId="Listennummer">
    <w:name w:val="List Number"/>
    <w:basedOn w:val="Standard"/>
    <w:uiPriority w:val="99"/>
    <w:semiHidden/>
    <w:unhideWhenUsed/>
    <w:rsid w:val="0065412B"/>
    <w:pPr>
      <w:numPr>
        <w:numId w:val="11"/>
      </w:numPr>
      <w:contextualSpacing/>
    </w:pPr>
  </w:style>
  <w:style w:type="paragraph" w:styleId="Listennummer2">
    <w:name w:val="List Number 2"/>
    <w:basedOn w:val="Standard"/>
    <w:uiPriority w:val="99"/>
    <w:semiHidden/>
    <w:unhideWhenUsed/>
    <w:rsid w:val="0065412B"/>
    <w:pPr>
      <w:numPr>
        <w:numId w:val="12"/>
      </w:numPr>
      <w:contextualSpacing/>
    </w:pPr>
  </w:style>
  <w:style w:type="paragraph" w:styleId="Listennummer3">
    <w:name w:val="List Number 3"/>
    <w:basedOn w:val="Standard"/>
    <w:uiPriority w:val="99"/>
    <w:semiHidden/>
    <w:unhideWhenUsed/>
    <w:rsid w:val="0065412B"/>
    <w:pPr>
      <w:numPr>
        <w:numId w:val="13"/>
      </w:numPr>
      <w:contextualSpacing/>
    </w:pPr>
  </w:style>
  <w:style w:type="paragraph" w:styleId="Listennummer4">
    <w:name w:val="List Number 4"/>
    <w:basedOn w:val="Standard"/>
    <w:uiPriority w:val="99"/>
    <w:semiHidden/>
    <w:unhideWhenUsed/>
    <w:rsid w:val="0065412B"/>
    <w:pPr>
      <w:numPr>
        <w:numId w:val="14"/>
      </w:numPr>
      <w:contextualSpacing/>
    </w:pPr>
  </w:style>
  <w:style w:type="paragraph" w:styleId="Listennummer5">
    <w:name w:val="List Number 5"/>
    <w:basedOn w:val="Standard"/>
    <w:uiPriority w:val="99"/>
    <w:semiHidden/>
    <w:unhideWhenUsed/>
    <w:rsid w:val="0065412B"/>
    <w:pPr>
      <w:numPr>
        <w:numId w:val="15"/>
      </w:numPr>
      <w:contextualSpacing/>
    </w:pPr>
  </w:style>
  <w:style w:type="paragraph" w:styleId="Makrotext">
    <w:name w:val="macro"/>
    <w:link w:val="MakrotextZchn"/>
    <w:uiPriority w:val="99"/>
    <w:semiHidden/>
    <w:unhideWhenUsed/>
    <w:rsid w:val="0065412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65412B"/>
    <w:rPr>
      <w:rFonts w:ascii="Consolas" w:hAnsi="Consolas"/>
      <w:sz w:val="20"/>
      <w:szCs w:val="20"/>
    </w:rPr>
  </w:style>
  <w:style w:type="paragraph" w:styleId="Nachrichtenkopf">
    <w:name w:val="Message Header"/>
    <w:basedOn w:val="Standard"/>
    <w:link w:val="NachrichtenkopfZchn"/>
    <w:uiPriority w:val="99"/>
    <w:semiHidden/>
    <w:unhideWhenUsed/>
    <w:rsid w:val="0065412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65412B"/>
    <w:rPr>
      <w:rFonts w:asciiTheme="majorHAnsi" w:eastAsiaTheme="majorEastAsia" w:hAnsiTheme="majorHAnsi" w:cstheme="majorBidi"/>
      <w:sz w:val="24"/>
      <w:szCs w:val="24"/>
      <w:shd w:val="pct20" w:color="auto" w:fill="auto"/>
    </w:rPr>
  </w:style>
  <w:style w:type="paragraph" w:styleId="KeinLeerraum">
    <w:name w:val="No Spacing"/>
    <w:uiPriority w:val="1"/>
    <w:qFormat/>
    <w:rsid w:val="0065412B"/>
    <w:pPr>
      <w:spacing w:after="0" w:line="240" w:lineRule="auto"/>
    </w:pPr>
  </w:style>
  <w:style w:type="paragraph" w:styleId="Standardeinzug">
    <w:name w:val="Normal Indent"/>
    <w:basedOn w:val="Standard"/>
    <w:uiPriority w:val="99"/>
    <w:semiHidden/>
    <w:unhideWhenUsed/>
    <w:rsid w:val="0065412B"/>
    <w:pPr>
      <w:ind w:left="720"/>
    </w:pPr>
  </w:style>
  <w:style w:type="paragraph" w:styleId="Fu-Endnotenberschrift">
    <w:name w:val="Note Heading"/>
    <w:basedOn w:val="Standard"/>
    <w:next w:val="Standard"/>
    <w:link w:val="Fu-EndnotenberschriftZchn"/>
    <w:uiPriority w:val="99"/>
    <w:semiHidden/>
    <w:unhideWhenUsed/>
    <w:rsid w:val="0065412B"/>
    <w:pPr>
      <w:spacing w:after="0" w:line="240" w:lineRule="auto"/>
    </w:pPr>
  </w:style>
  <w:style w:type="character" w:customStyle="1" w:styleId="Fu-EndnotenberschriftZchn">
    <w:name w:val="Fuß/-Endnotenüberschrift Zchn"/>
    <w:basedOn w:val="Absatz-Standardschriftart"/>
    <w:link w:val="Fu-Endnotenberschrift"/>
    <w:uiPriority w:val="99"/>
    <w:semiHidden/>
    <w:rsid w:val="0065412B"/>
  </w:style>
  <w:style w:type="paragraph" w:styleId="NurText">
    <w:name w:val="Plain Text"/>
    <w:basedOn w:val="Standard"/>
    <w:link w:val="NurTextZchn"/>
    <w:uiPriority w:val="99"/>
    <w:semiHidden/>
    <w:unhideWhenUsed/>
    <w:rsid w:val="0065412B"/>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65412B"/>
    <w:rPr>
      <w:rFonts w:ascii="Consolas" w:hAnsi="Consolas"/>
      <w:sz w:val="21"/>
      <w:szCs w:val="21"/>
    </w:rPr>
  </w:style>
  <w:style w:type="paragraph" w:styleId="Zitat">
    <w:name w:val="Quote"/>
    <w:basedOn w:val="Standard"/>
    <w:next w:val="Standard"/>
    <w:link w:val="ZitatZchn"/>
    <w:uiPriority w:val="29"/>
    <w:qFormat/>
    <w:rsid w:val="0065412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5412B"/>
    <w:rPr>
      <w:i/>
      <w:iCs/>
      <w:color w:val="404040" w:themeColor="text1" w:themeTint="BF"/>
    </w:rPr>
  </w:style>
  <w:style w:type="paragraph" w:styleId="Anrede">
    <w:name w:val="Salutation"/>
    <w:basedOn w:val="Standard"/>
    <w:next w:val="Standard"/>
    <w:link w:val="AnredeZchn"/>
    <w:uiPriority w:val="99"/>
    <w:semiHidden/>
    <w:unhideWhenUsed/>
    <w:rsid w:val="0065412B"/>
  </w:style>
  <w:style w:type="character" w:customStyle="1" w:styleId="AnredeZchn">
    <w:name w:val="Anrede Zchn"/>
    <w:basedOn w:val="Absatz-Standardschriftart"/>
    <w:link w:val="Anrede"/>
    <w:uiPriority w:val="99"/>
    <w:semiHidden/>
    <w:rsid w:val="0065412B"/>
  </w:style>
  <w:style w:type="paragraph" w:styleId="Unterschrift">
    <w:name w:val="Signature"/>
    <w:basedOn w:val="Standard"/>
    <w:link w:val="UnterschriftZchn"/>
    <w:uiPriority w:val="99"/>
    <w:semiHidden/>
    <w:unhideWhenUsed/>
    <w:rsid w:val="0065412B"/>
    <w:pPr>
      <w:spacing w:after="0" w:line="240" w:lineRule="auto"/>
      <w:ind w:left="4320"/>
    </w:pPr>
  </w:style>
  <w:style w:type="character" w:customStyle="1" w:styleId="UnterschriftZchn">
    <w:name w:val="Unterschrift Zchn"/>
    <w:basedOn w:val="Absatz-Standardschriftart"/>
    <w:link w:val="Unterschrift"/>
    <w:uiPriority w:val="99"/>
    <w:semiHidden/>
    <w:rsid w:val="0065412B"/>
  </w:style>
  <w:style w:type="paragraph" w:styleId="Untertitel">
    <w:name w:val="Subtitle"/>
    <w:basedOn w:val="Standard"/>
    <w:next w:val="Standard"/>
    <w:link w:val="UntertitelZchn"/>
    <w:uiPriority w:val="11"/>
    <w:qFormat/>
    <w:rsid w:val="0065412B"/>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65412B"/>
    <w:rPr>
      <w:rFonts w:eastAsiaTheme="minorEastAsia"/>
      <w:color w:val="5A5A5A" w:themeColor="text1" w:themeTint="A5"/>
      <w:spacing w:val="15"/>
    </w:rPr>
  </w:style>
  <w:style w:type="paragraph" w:styleId="Rechtsgrundlagenverzeichnis">
    <w:name w:val="table of authorities"/>
    <w:basedOn w:val="Standard"/>
    <w:next w:val="Standard"/>
    <w:uiPriority w:val="99"/>
    <w:semiHidden/>
    <w:unhideWhenUsed/>
    <w:rsid w:val="0065412B"/>
    <w:pPr>
      <w:spacing w:after="0"/>
      <w:ind w:left="220" w:hanging="220"/>
    </w:pPr>
  </w:style>
  <w:style w:type="paragraph" w:styleId="Abbildungsverzeichnis">
    <w:name w:val="table of figures"/>
    <w:basedOn w:val="Standard"/>
    <w:next w:val="Standard"/>
    <w:uiPriority w:val="99"/>
    <w:semiHidden/>
    <w:unhideWhenUsed/>
    <w:rsid w:val="0065412B"/>
    <w:pPr>
      <w:spacing w:after="0"/>
    </w:pPr>
  </w:style>
  <w:style w:type="paragraph" w:styleId="Titel">
    <w:name w:val="Title"/>
    <w:basedOn w:val="Standard"/>
    <w:next w:val="Standard"/>
    <w:link w:val="TitelZchn"/>
    <w:uiPriority w:val="10"/>
    <w:qFormat/>
    <w:rsid w:val="006541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412B"/>
    <w:rPr>
      <w:rFonts w:asciiTheme="majorHAnsi" w:eastAsiaTheme="majorEastAsia" w:hAnsiTheme="majorHAnsi" w:cstheme="majorBidi"/>
      <w:spacing w:val="-10"/>
      <w:kern w:val="28"/>
      <w:sz w:val="56"/>
      <w:szCs w:val="56"/>
    </w:rPr>
  </w:style>
  <w:style w:type="paragraph" w:styleId="RGV-berschrift">
    <w:name w:val="toa heading"/>
    <w:basedOn w:val="Standard"/>
    <w:next w:val="Standard"/>
    <w:uiPriority w:val="99"/>
    <w:semiHidden/>
    <w:unhideWhenUsed/>
    <w:rsid w:val="0065412B"/>
    <w:pPr>
      <w:spacing w:before="120"/>
    </w:pPr>
    <w:rPr>
      <w:rFonts w:asciiTheme="majorHAnsi" w:eastAsiaTheme="majorEastAsia" w:hAnsiTheme="majorHAnsi" w:cstheme="majorBidi"/>
      <w:b/>
      <w:bCs/>
      <w:sz w:val="24"/>
      <w:szCs w:val="24"/>
    </w:rPr>
  </w:style>
  <w:style w:type="paragraph" w:styleId="Verzeichnis1">
    <w:name w:val="toc 1"/>
    <w:basedOn w:val="Standard"/>
    <w:next w:val="Standard"/>
    <w:uiPriority w:val="39"/>
    <w:semiHidden/>
    <w:unhideWhenUsed/>
    <w:rsid w:val="0065412B"/>
    <w:pPr>
      <w:spacing w:after="100"/>
    </w:pPr>
  </w:style>
  <w:style w:type="paragraph" w:styleId="Verzeichnis2">
    <w:name w:val="toc 2"/>
    <w:basedOn w:val="Standard"/>
    <w:next w:val="Standard"/>
    <w:uiPriority w:val="39"/>
    <w:semiHidden/>
    <w:unhideWhenUsed/>
    <w:rsid w:val="0065412B"/>
    <w:pPr>
      <w:spacing w:after="100"/>
      <w:ind w:left="220"/>
    </w:pPr>
  </w:style>
  <w:style w:type="paragraph" w:styleId="Verzeichnis3">
    <w:name w:val="toc 3"/>
    <w:basedOn w:val="Standard"/>
    <w:next w:val="Standard"/>
    <w:uiPriority w:val="39"/>
    <w:semiHidden/>
    <w:unhideWhenUsed/>
    <w:rsid w:val="0065412B"/>
    <w:pPr>
      <w:spacing w:after="100"/>
      <w:ind w:left="440"/>
    </w:pPr>
  </w:style>
  <w:style w:type="paragraph" w:styleId="Verzeichnis4">
    <w:name w:val="toc 4"/>
    <w:basedOn w:val="Standard"/>
    <w:next w:val="Standard"/>
    <w:uiPriority w:val="39"/>
    <w:semiHidden/>
    <w:unhideWhenUsed/>
    <w:rsid w:val="0065412B"/>
    <w:pPr>
      <w:spacing w:after="100"/>
      <w:ind w:left="660"/>
    </w:pPr>
  </w:style>
  <w:style w:type="paragraph" w:styleId="Verzeichnis5">
    <w:name w:val="toc 5"/>
    <w:basedOn w:val="Standard"/>
    <w:next w:val="Standard"/>
    <w:uiPriority w:val="39"/>
    <w:semiHidden/>
    <w:unhideWhenUsed/>
    <w:rsid w:val="0065412B"/>
    <w:pPr>
      <w:spacing w:after="100"/>
      <w:ind w:left="880"/>
    </w:pPr>
  </w:style>
  <w:style w:type="paragraph" w:styleId="Verzeichnis6">
    <w:name w:val="toc 6"/>
    <w:basedOn w:val="Standard"/>
    <w:next w:val="Standard"/>
    <w:uiPriority w:val="39"/>
    <w:semiHidden/>
    <w:unhideWhenUsed/>
    <w:rsid w:val="0065412B"/>
    <w:pPr>
      <w:spacing w:after="100"/>
      <w:ind w:left="1100"/>
    </w:pPr>
  </w:style>
  <w:style w:type="paragraph" w:styleId="Verzeichnis7">
    <w:name w:val="toc 7"/>
    <w:basedOn w:val="Standard"/>
    <w:next w:val="Standard"/>
    <w:uiPriority w:val="39"/>
    <w:semiHidden/>
    <w:unhideWhenUsed/>
    <w:rsid w:val="0065412B"/>
    <w:pPr>
      <w:spacing w:after="100"/>
      <w:ind w:left="1320"/>
    </w:pPr>
  </w:style>
  <w:style w:type="paragraph" w:styleId="Verzeichnis8">
    <w:name w:val="toc 8"/>
    <w:basedOn w:val="Standard"/>
    <w:next w:val="Standard"/>
    <w:uiPriority w:val="39"/>
    <w:semiHidden/>
    <w:unhideWhenUsed/>
    <w:rsid w:val="0065412B"/>
    <w:pPr>
      <w:spacing w:after="100"/>
      <w:ind w:left="1540"/>
    </w:pPr>
  </w:style>
  <w:style w:type="paragraph" w:styleId="Verzeichnis9">
    <w:name w:val="toc 9"/>
    <w:basedOn w:val="Standard"/>
    <w:next w:val="Standard"/>
    <w:uiPriority w:val="39"/>
    <w:semiHidden/>
    <w:unhideWhenUsed/>
    <w:rsid w:val="0065412B"/>
    <w:pPr>
      <w:spacing w:after="100"/>
      <w:ind w:left="1760"/>
    </w:pPr>
  </w:style>
  <w:style w:type="paragraph" w:styleId="Inhaltsverzeichnisberschrift">
    <w:name w:val="TOC Heading"/>
    <w:basedOn w:val="berschrift1"/>
    <w:next w:val="Standard"/>
    <w:uiPriority w:val="39"/>
    <w:semiHidden/>
    <w:unhideWhenUsed/>
    <w:qFormat/>
    <w:rsid w:val="0065412B"/>
    <w:pPr>
      <w:keepLines/>
      <w:numPr>
        <w:numId w:val="0"/>
      </w:numPr>
      <w:spacing w:before="240" w:line="276" w:lineRule="auto"/>
      <w:jc w:val="left"/>
      <w:outlineLvl w:val="9"/>
    </w:pPr>
    <w:rPr>
      <w:rFonts w:asciiTheme="majorHAnsi" w:eastAsiaTheme="majorEastAsia" w:hAnsiTheme="majorHAnsi" w:cstheme="majorBidi"/>
      <w:b w:val="0"/>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5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5301/JBM.2013.10568" TargetMode="External"/><Relationship Id="rId299" Type="http://schemas.openxmlformats.org/officeDocument/2006/relationships/hyperlink" Target="https://doi.org/10.1111/cns.14643" TargetMode="External"/><Relationship Id="rId21" Type="http://schemas.openxmlformats.org/officeDocument/2006/relationships/hyperlink" Target="https://doi.org/10.1177/095952878206500108" TargetMode="External"/><Relationship Id="rId63" Type="http://schemas.openxmlformats.org/officeDocument/2006/relationships/hyperlink" Target="https://doi.org/10.1097/00000658-195910000-00015" TargetMode="External"/><Relationship Id="rId159" Type="http://schemas.openxmlformats.org/officeDocument/2006/relationships/hyperlink" Target="https://doi.org/10.1161/CIRCRESAHA.116.309528" TargetMode="External"/><Relationship Id="rId324" Type="http://schemas.openxmlformats.org/officeDocument/2006/relationships/hyperlink" Target="https://doi.org/10.1258/jmb.2008.008040" TargetMode="External"/><Relationship Id="rId366" Type="http://schemas.openxmlformats.org/officeDocument/2006/relationships/hyperlink" Target="https://doi.org/10.1084/jem.76.2.195" TargetMode="External"/><Relationship Id="rId170" Type="http://schemas.openxmlformats.org/officeDocument/2006/relationships/hyperlink" Target="https://doi.org/10.3892/mco.2013.148" TargetMode="External"/><Relationship Id="rId226" Type="http://schemas.openxmlformats.org/officeDocument/2006/relationships/hyperlink" Target="https://doi.org/10.1016/0092-8674(89)90590-4" TargetMode="External"/><Relationship Id="rId433" Type="http://schemas.openxmlformats.org/officeDocument/2006/relationships/hyperlink" Target="https://doi.org/10.1016/0014-5793(95)01040-l" TargetMode="External"/><Relationship Id="rId268" Type="http://schemas.openxmlformats.org/officeDocument/2006/relationships/hyperlink" Target="https://doi.org/10.3889/oamjms.2019.354" TargetMode="External"/><Relationship Id="rId475" Type="http://schemas.openxmlformats.org/officeDocument/2006/relationships/hyperlink" Target="https://doi.org/10.10.1038/bjc.1997.569" TargetMode="External"/><Relationship Id="rId32" Type="http://schemas.openxmlformats.org/officeDocument/2006/relationships/hyperlink" Target="https://doi.org/10.1002/1097-0142(196003/04)13:2%3c221::aid-cncr2820130202%3e3.0.co;2-f" TargetMode="External"/><Relationship Id="rId74" Type="http://schemas.openxmlformats.org/officeDocument/2006/relationships/hyperlink" Target="https://doi.org/10.1007/s12282-019-01044-4" TargetMode="External"/><Relationship Id="rId128" Type="http://schemas.openxmlformats.org/officeDocument/2006/relationships/hyperlink" Target="https://doi.org/10.1017/S0022215111002441" TargetMode="External"/><Relationship Id="rId335" Type="http://schemas.openxmlformats.org/officeDocument/2006/relationships/hyperlink" Target="https://doi.org/10.1084/jem.11.4.541" TargetMode="External"/><Relationship Id="rId377" Type="http://schemas.openxmlformats.org/officeDocument/2006/relationships/hyperlink" Target="https://doi.org/10.1158/0008-5472.CAN-21-4337" TargetMode="External"/><Relationship Id="rId500" Type="http://schemas.openxmlformats.org/officeDocument/2006/relationships/hyperlink" Target="https://doi.org/10.1038/s41467-024-53307-0" TargetMode="External"/><Relationship Id="rId5" Type="http://schemas.openxmlformats.org/officeDocument/2006/relationships/webSettings" Target="webSettings.xml"/><Relationship Id="rId181" Type="http://schemas.openxmlformats.org/officeDocument/2006/relationships/hyperlink" Target="https://doi.org/10.1001/jama.1920.02620100016007" TargetMode="External"/><Relationship Id="rId237" Type="http://schemas.openxmlformats.org/officeDocument/2006/relationships/hyperlink" Target="https://doi.org/10.1097/00000478-199601000-00007" TargetMode="External"/><Relationship Id="rId402" Type="http://schemas.openxmlformats.org/officeDocument/2006/relationships/hyperlink" Target="https://doi.org/10.1002/(SICI)1097-0134(19990501)35:2%3c235::AID-PROT9%3e3.0.CO;2-X" TargetMode="External"/><Relationship Id="rId279" Type="http://schemas.openxmlformats.org/officeDocument/2006/relationships/hyperlink" Target="https://doi.org/10.1159/000069014" TargetMode="External"/><Relationship Id="rId444" Type="http://schemas.openxmlformats.org/officeDocument/2006/relationships/hyperlink" Target="https://doi.org/10.1111/j.1749-6632.2001.tb03577.x" TargetMode="External"/><Relationship Id="rId486" Type="http://schemas.openxmlformats.org/officeDocument/2006/relationships/hyperlink" Target="https://doi.org/10.1083/jcb.116.3.617" TargetMode="External"/><Relationship Id="rId43" Type="http://schemas.openxmlformats.org/officeDocument/2006/relationships/hyperlink" Target="https://doi.org/10.1002/jez.1400410107" TargetMode="External"/><Relationship Id="rId139" Type="http://schemas.openxmlformats.org/officeDocument/2006/relationships/hyperlink" Target="https://doi.org/10.1097/MD.0000000000006248" TargetMode="External"/><Relationship Id="rId290" Type="http://schemas.openxmlformats.org/officeDocument/2006/relationships/hyperlink" Target="https://doi.org/10.1007/s13577-021-00554-8" TargetMode="External"/><Relationship Id="rId304" Type="http://schemas.openxmlformats.org/officeDocument/2006/relationships/hyperlink" Target="https://doi.org/10.2147/OTT.S447502" TargetMode="External"/><Relationship Id="rId346" Type="http://schemas.openxmlformats.org/officeDocument/2006/relationships/hyperlink" Target="https://doi.org/10.1183/09031936.96.09091826" TargetMode="External"/><Relationship Id="rId388" Type="http://schemas.openxmlformats.org/officeDocument/2006/relationships/hyperlink" Target="https://doi.org/10.1016/0014-4827(79)90153-8" TargetMode="External"/><Relationship Id="rId85" Type="http://schemas.openxmlformats.org/officeDocument/2006/relationships/hyperlink" Target="https://doi.org/10.1038/s41586-021-03549-5" TargetMode="External"/><Relationship Id="rId150" Type="http://schemas.openxmlformats.org/officeDocument/2006/relationships/hyperlink" Target="https://doi.org/10.1051/fopen/2018006" TargetMode="External"/><Relationship Id="rId192" Type="http://schemas.openxmlformats.org/officeDocument/2006/relationships/hyperlink" Target="https://doi.org/10.1097/00000658-199309000-00013" TargetMode="External"/><Relationship Id="rId206" Type="http://schemas.openxmlformats.org/officeDocument/2006/relationships/hyperlink" Target="https://doi.org/10.1021/pr900705r" TargetMode="External"/><Relationship Id="rId413" Type="http://schemas.openxmlformats.org/officeDocument/2006/relationships/hyperlink" Target="https://doi.org/10.1245/s10434-007-9521-6" TargetMode="External"/><Relationship Id="rId248" Type="http://schemas.openxmlformats.org/officeDocument/2006/relationships/hyperlink" Target="https://doi.org/10.1097/00129039-200009000-00007" TargetMode="External"/><Relationship Id="rId455" Type="http://schemas.openxmlformats.org/officeDocument/2006/relationships/hyperlink" Target="https://doi.org/10.1164/rccm.200301-071OC" TargetMode="External"/><Relationship Id="rId497" Type="http://schemas.openxmlformats.org/officeDocument/2006/relationships/hyperlink" Target="https://doi.org/10.1146/annurev.immunol.21.090501.080131" TargetMode="External"/><Relationship Id="rId12" Type="http://schemas.openxmlformats.org/officeDocument/2006/relationships/hyperlink" Target="https://doi.org/10.1152/Physrev.1929.9.3.399" TargetMode="External"/><Relationship Id="rId108" Type="http://schemas.openxmlformats.org/officeDocument/2006/relationships/hyperlink" Target="https://doi.org/10.1042/BJ20091512" TargetMode="External"/><Relationship Id="rId315" Type="http://schemas.openxmlformats.org/officeDocument/2006/relationships/hyperlink" Target="https://doi.org/10.1016/s1499-3872(14)60011-4" TargetMode="External"/><Relationship Id="rId357" Type="http://schemas.openxmlformats.org/officeDocument/2006/relationships/hyperlink" Target="https://doi.org/10.1007/BF00405776" TargetMode="External"/><Relationship Id="rId54" Type="http://schemas.openxmlformats.org/officeDocument/2006/relationships/hyperlink" Target="https://doi.org/10.1093/gbe/evy229" TargetMode="External"/><Relationship Id="rId96" Type="http://schemas.openxmlformats.org/officeDocument/2006/relationships/hyperlink" Target="https://doi.org/10.1093/ejcts/ezt380" TargetMode="External"/><Relationship Id="rId161" Type="http://schemas.openxmlformats.org/officeDocument/2006/relationships/hyperlink" Target="https://doi.org/10.1172/jci.insight.131102" TargetMode="External"/><Relationship Id="rId217" Type="http://schemas.openxmlformats.org/officeDocument/2006/relationships/hyperlink" Target="https://doi.org/10.1002/1878-0261.12075" TargetMode="External"/><Relationship Id="rId399" Type="http://schemas.openxmlformats.org/officeDocument/2006/relationships/hyperlink" Target="https://doi.org/10.1016/0167-4781(19)60000-x" TargetMode="External"/><Relationship Id="rId259" Type="http://schemas.openxmlformats.org/officeDocument/2006/relationships/hyperlink" Target="https://doi.org/10.1073/pnas.95.16.9448" TargetMode="External"/><Relationship Id="rId424" Type="http://schemas.openxmlformats.org/officeDocument/2006/relationships/hyperlink" Target="https://doi.org/10.1016/j.ejphar.2022.174831" TargetMode="External"/><Relationship Id="rId466" Type="http://schemas.openxmlformats.org/officeDocument/2006/relationships/hyperlink" Target="https://doi.org/10.1159/000236020" TargetMode="External"/><Relationship Id="rId23" Type="http://schemas.openxmlformats.org/officeDocument/2006/relationships/hyperlink" Target="https://doi.org/10.1007/BF01877619" TargetMode="External"/><Relationship Id="rId119" Type="http://schemas.openxmlformats.org/officeDocument/2006/relationships/hyperlink" Target="https://doi.org/10.1158/0008-5472.CAN-11-1301" TargetMode="External"/><Relationship Id="rId270" Type="http://schemas.openxmlformats.org/officeDocument/2006/relationships/hyperlink" Target="https://doi.org/10.3390/ijms22136993" TargetMode="External"/><Relationship Id="rId326" Type="http://schemas.openxmlformats.org/officeDocument/2006/relationships/hyperlink" Target="https://doi.org/https://doi.org/10.1007/BF02961404" TargetMode="External"/><Relationship Id="rId65" Type="http://schemas.openxmlformats.org/officeDocument/2006/relationships/hyperlink" Target="https://doi.org/10.1016/0014-4800(70)90047-x" TargetMode="External"/><Relationship Id="rId130" Type="http://schemas.openxmlformats.org/officeDocument/2006/relationships/hyperlink" Target="https://doi.org/10.1186/1471-2164-8-385" TargetMode="External"/><Relationship Id="rId368" Type="http://schemas.openxmlformats.org/officeDocument/2006/relationships/hyperlink" Target="https://doi.org/10.1016/0968-0004(89)90034-0" TargetMode="External"/><Relationship Id="rId172" Type="http://schemas.openxmlformats.org/officeDocument/2006/relationships/hyperlink" Target="https://doi.org/10.1016/j.toxlet.2015.02.018" TargetMode="External"/><Relationship Id="rId228" Type="http://schemas.openxmlformats.org/officeDocument/2006/relationships/hyperlink" Target="https://doi.org/10.1084/jem.20030286" TargetMode="External"/><Relationship Id="rId435" Type="http://schemas.openxmlformats.org/officeDocument/2006/relationships/hyperlink" Target="https://doi.org/10.3892/ijo.2012.1614" TargetMode="External"/><Relationship Id="rId477" Type="http://schemas.openxmlformats.org/officeDocument/2006/relationships/hyperlink" Target="https://doi.org/10.1002/ijc.2910540618" TargetMode="External"/><Relationship Id="rId281" Type="http://schemas.openxmlformats.org/officeDocument/2006/relationships/hyperlink" Target="https://doi.org/10.1042/bj2760343" TargetMode="External"/><Relationship Id="rId337" Type="http://schemas.openxmlformats.org/officeDocument/2006/relationships/hyperlink" Target="https://doi.org/10.1084/jem.26.3.395" TargetMode="External"/><Relationship Id="rId502" Type="http://schemas.openxmlformats.org/officeDocument/2006/relationships/footer" Target="footer1.xml"/><Relationship Id="rId34" Type="http://schemas.openxmlformats.org/officeDocument/2006/relationships/hyperlink" Target="https://doi.org/10.1084/jem.12.5.696" TargetMode="External"/><Relationship Id="rId76" Type="http://schemas.openxmlformats.org/officeDocument/2006/relationships/hyperlink" Target="https://doi.org/10.1016/j.csbj.2018.10.018" TargetMode="External"/><Relationship Id="rId141" Type="http://schemas.openxmlformats.org/officeDocument/2006/relationships/hyperlink" Target="https://doi.org/10.1002/hep.26159" TargetMode="External"/><Relationship Id="rId379" Type="http://schemas.openxmlformats.org/officeDocument/2006/relationships/hyperlink" Target="https://doi.org/10.1182/blood.2020009303" TargetMode="External"/><Relationship Id="rId7" Type="http://schemas.openxmlformats.org/officeDocument/2006/relationships/endnotes" Target="endnotes.xml"/><Relationship Id="rId183" Type="http://schemas.openxmlformats.org/officeDocument/2006/relationships/hyperlink" Target="https://doi.org/10.1097/00000658-198101000-00003" TargetMode="External"/><Relationship Id="rId239" Type="http://schemas.openxmlformats.org/officeDocument/2006/relationships/hyperlink" Target="https://doi.org/10.1186/1471-2407-5-73" TargetMode="External"/><Relationship Id="rId390" Type="http://schemas.openxmlformats.org/officeDocument/2006/relationships/hyperlink" Target="https://doi.org/10.1016/s0003-2697(79)80157-8" TargetMode="External"/><Relationship Id="rId404" Type="http://schemas.openxmlformats.org/officeDocument/2006/relationships/hyperlink" Target="https://doi.org/10.1007/s002510050163" TargetMode="External"/><Relationship Id="rId446" Type="http://schemas.openxmlformats.org/officeDocument/2006/relationships/hyperlink" Target="https://doi.org/10.1186/s12885-015-1556-7" TargetMode="External"/><Relationship Id="rId250" Type="http://schemas.openxmlformats.org/officeDocument/2006/relationships/hyperlink" Target="https://doi.org/10.4049/jimmunol.175.1.171" TargetMode="External"/><Relationship Id="rId292" Type="http://schemas.openxmlformats.org/officeDocument/2006/relationships/hyperlink" Target="https://doi.org/10.1371/journal.pone.0051748" TargetMode="External"/><Relationship Id="rId306" Type="http://schemas.openxmlformats.org/officeDocument/2006/relationships/hyperlink" Target="https://doi.org/10.3390/cells8121482" TargetMode="External"/><Relationship Id="rId488" Type="http://schemas.openxmlformats.org/officeDocument/2006/relationships/hyperlink" Target="https://doi.org/10.1083/jcb.101.3.880" TargetMode="External"/><Relationship Id="rId45" Type="http://schemas.openxmlformats.org/officeDocument/2006/relationships/hyperlink" Target="https://doi.org/10.1158/ajc.1940.45" TargetMode="External"/><Relationship Id="rId87" Type="http://schemas.openxmlformats.org/officeDocument/2006/relationships/hyperlink" Target="https://doi.org/10.18632/oncotarget.10101" TargetMode="External"/><Relationship Id="rId110" Type="http://schemas.openxmlformats.org/officeDocument/2006/relationships/hyperlink" Target="https://doi.org/10.1093/carcin/bgq281" TargetMode="External"/><Relationship Id="rId348" Type="http://schemas.openxmlformats.org/officeDocument/2006/relationships/hyperlink" Target="https://doi.org/10.1007/BF02573067" TargetMode="External"/><Relationship Id="rId152" Type="http://schemas.openxmlformats.org/officeDocument/2006/relationships/hyperlink" Target="https://doi.org/10.1074/jbc.M110.152090" TargetMode="External"/><Relationship Id="rId194" Type="http://schemas.openxmlformats.org/officeDocument/2006/relationships/hyperlink" Target="https://doi.org/10.3322/canjclin.48.1.6" TargetMode="External"/><Relationship Id="rId208" Type="http://schemas.openxmlformats.org/officeDocument/2006/relationships/hyperlink" Target="https://doi.org/10.1038/sj.bjc.6602460" TargetMode="External"/><Relationship Id="rId415" Type="http://schemas.openxmlformats.org/officeDocument/2006/relationships/hyperlink" Target="https://doi.org/10.1002/ijc.28689" TargetMode="External"/><Relationship Id="rId457" Type="http://schemas.openxmlformats.org/officeDocument/2006/relationships/hyperlink" Target="https://doi.org/10.1242/dev.200909" TargetMode="External"/><Relationship Id="rId261" Type="http://schemas.openxmlformats.org/officeDocument/2006/relationships/hyperlink" Target="https://doi.org/10.1186/1479-5876-10-68" TargetMode="External"/><Relationship Id="rId499" Type="http://schemas.openxmlformats.org/officeDocument/2006/relationships/hyperlink" Target="https://doi.org/10.1152/ajpcell.00035.2019" TargetMode="External"/><Relationship Id="rId14" Type="http://schemas.openxmlformats.org/officeDocument/2006/relationships/hyperlink" Target="https://doi.org/10.1113/expphysiol.2007.038695" TargetMode="External"/><Relationship Id="rId56" Type="http://schemas.openxmlformats.org/officeDocument/2006/relationships/hyperlink" Target="https://doi.org/10.1073/pnas.0704580104" TargetMode="External"/><Relationship Id="rId317" Type="http://schemas.openxmlformats.org/officeDocument/2006/relationships/hyperlink" Target="https://doi.org/10.1042/bj3040525" TargetMode="External"/><Relationship Id="rId359" Type="http://schemas.openxmlformats.org/officeDocument/2006/relationships/hyperlink" Target="https://doi.org/10.1006/jsre.1996.0219" TargetMode="External"/><Relationship Id="rId98" Type="http://schemas.openxmlformats.org/officeDocument/2006/relationships/hyperlink" Target="https://doi.org/10.1186/s13046-016-0291-5" TargetMode="External"/><Relationship Id="rId121" Type="http://schemas.openxmlformats.org/officeDocument/2006/relationships/hyperlink" Target="https://doi.org/10.1186/s12885-021-08491-3" TargetMode="External"/><Relationship Id="rId163" Type="http://schemas.openxmlformats.org/officeDocument/2006/relationships/hyperlink" Target="https://doi.org/10.4161/cc.9.16.12598" TargetMode="External"/><Relationship Id="rId219" Type="http://schemas.openxmlformats.org/officeDocument/2006/relationships/hyperlink" Target="https://doi.org/10.1016/j.canlet.2021.08.026" TargetMode="External"/><Relationship Id="rId370" Type="http://schemas.openxmlformats.org/officeDocument/2006/relationships/hyperlink" Target="https://doi.org/10.1038/167845a0" TargetMode="External"/><Relationship Id="rId426" Type="http://schemas.openxmlformats.org/officeDocument/2006/relationships/hyperlink" Target="https://doi.org/10.1016/j.cell.2005.02.034" TargetMode="External"/><Relationship Id="rId230" Type="http://schemas.openxmlformats.org/officeDocument/2006/relationships/hyperlink" Target="https://doi.org/10.3389/fimmu.2020.01273" TargetMode="External"/><Relationship Id="rId468" Type="http://schemas.openxmlformats.org/officeDocument/2006/relationships/hyperlink" Target="https://doi.org/10.1073/pnas.84.24.9238" TargetMode="External"/><Relationship Id="rId25" Type="http://schemas.openxmlformats.org/officeDocument/2006/relationships/hyperlink" Target="https://doi.org/10.33594/000000672" TargetMode="External"/><Relationship Id="rId67" Type="http://schemas.openxmlformats.org/officeDocument/2006/relationships/hyperlink" Target="https://doi.org/10.1038/s41467-018-05366-3" TargetMode="External"/><Relationship Id="rId272" Type="http://schemas.openxmlformats.org/officeDocument/2006/relationships/hyperlink" Target="https://doi.org/10.1084/jem.148.2.507" TargetMode="External"/><Relationship Id="rId328" Type="http://schemas.openxmlformats.org/officeDocument/2006/relationships/hyperlink" Target="https://doi.org/10.1007/BF01931360" TargetMode="External"/><Relationship Id="rId132" Type="http://schemas.openxmlformats.org/officeDocument/2006/relationships/hyperlink" Target="https://doi.org/10.3892/or.2021.8219" TargetMode="External"/><Relationship Id="rId174" Type="http://schemas.openxmlformats.org/officeDocument/2006/relationships/hyperlink" Target="https://doi.org/10.1016/S0092-8674(00)80213-5" TargetMode="External"/><Relationship Id="rId381" Type="http://schemas.openxmlformats.org/officeDocument/2006/relationships/hyperlink" Target="https://doi.org/10.1158/1541-7786.MCR-17-0467" TargetMode="External"/><Relationship Id="rId241" Type="http://schemas.openxmlformats.org/officeDocument/2006/relationships/hyperlink" Target="https://doi.org/10.1016/S0002-9440(10)64120-X" TargetMode="External"/><Relationship Id="rId437" Type="http://schemas.openxmlformats.org/officeDocument/2006/relationships/hyperlink" Target="https://doi.org/10.1136/gut.2009.202739" TargetMode="External"/><Relationship Id="rId479" Type="http://schemas.openxmlformats.org/officeDocument/2006/relationships/hyperlink" Target="https://doi.org/10.1038/bjc.1993.298" TargetMode="External"/><Relationship Id="rId36" Type="http://schemas.openxmlformats.org/officeDocument/2006/relationships/hyperlink" Target="https://doi.org/10.1056/NEJM191111231652102" TargetMode="External"/><Relationship Id="rId283" Type="http://schemas.openxmlformats.org/officeDocument/2006/relationships/hyperlink" Target="https://doi.org/10.2165/00003088-198005030-00004" TargetMode="External"/><Relationship Id="rId339" Type="http://schemas.openxmlformats.org/officeDocument/2006/relationships/hyperlink" Target="https://doi.org/10.1093/ajcp/71.1.10" TargetMode="External"/><Relationship Id="rId490" Type="http://schemas.openxmlformats.org/officeDocument/2006/relationships/hyperlink" Target="https://doi.org/10.1016/S0021-9258(18)83104-0" TargetMode="External"/><Relationship Id="rId504" Type="http://schemas.openxmlformats.org/officeDocument/2006/relationships/theme" Target="theme/theme1.xml"/><Relationship Id="rId78" Type="http://schemas.openxmlformats.org/officeDocument/2006/relationships/hyperlink" Target="https://doi.org/10.1016/j.jinorgbio.2024.112721" TargetMode="External"/><Relationship Id="rId101" Type="http://schemas.openxmlformats.org/officeDocument/2006/relationships/hyperlink" Target="https://doi.org/10.1016/j.jhep.2011.01.033" TargetMode="External"/><Relationship Id="rId143" Type="http://schemas.openxmlformats.org/officeDocument/2006/relationships/hyperlink" Target="https://doi.org/10.3892/or.2011.1374" TargetMode="External"/><Relationship Id="rId185" Type="http://schemas.openxmlformats.org/officeDocument/2006/relationships/hyperlink" Target="https://doi.org/10.1016/j.ejrad.2006.06.010" TargetMode="External"/><Relationship Id="rId350" Type="http://schemas.openxmlformats.org/officeDocument/2006/relationships/hyperlink" Target="https://doi.org/10.1016/j.arcmed.2012.06.008" TargetMode="External"/><Relationship Id="rId406" Type="http://schemas.openxmlformats.org/officeDocument/2006/relationships/hyperlink" Target="https://doi.org/10.4049/jimmunol.174.3.1338" TargetMode="External"/><Relationship Id="rId9" Type="http://schemas.openxmlformats.org/officeDocument/2006/relationships/hyperlink" Target="https://orcid.org/0000-0002-3930-6416" TargetMode="External"/><Relationship Id="rId210" Type="http://schemas.openxmlformats.org/officeDocument/2006/relationships/hyperlink" Target="https://doi.org/10.1074/jbc.M110086200" TargetMode="External"/><Relationship Id="rId392" Type="http://schemas.openxmlformats.org/officeDocument/2006/relationships/hyperlink" Target="https://doi.org/10.3168/jds.s0022-0302(93)77726-7" TargetMode="External"/><Relationship Id="rId448" Type="http://schemas.openxmlformats.org/officeDocument/2006/relationships/hyperlink" Target="https://doi.org/10.1038/nrm2453" TargetMode="External"/><Relationship Id="rId252" Type="http://schemas.openxmlformats.org/officeDocument/2006/relationships/hyperlink" Target="https://doi.org/10.4049/jimmunol.176.11.6794" TargetMode="External"/><Relationship Id="rId294" Type="http://schemas.openxmlformats.org/officeDocument/2006/relationships/hyperlink" Target="https://doi.org/10.1371/journal.pone.0109012" TargetMode="External"/><Relationship Id="rId308" Type="http://schemas.openxmlformats.org/officeDocument/2006/relationships/hyperlink" Target="https://doi.org/10.1172/JCI87252" TargetMode="External"/><Relationship Id="rId47" Type="http://schemas.openxmlformats.org/officeDocument/2006/relationships/hyperlink" Target="https://doi.org/10.1084/jem.73.4.475" TargetMode="External"/><Relationship Id="rId89" Type="http://schemas.openxmlformats.org/officeDocument/2006/relationships/hyperlink" Target="https://doi.org/10.1016/0012-1606(89)90175-9" TargetMode="External"/><Relationship Id="rId112" Type="http://schemas.openxmlformats.org/officeDocument/2006/relationships/hyperlink" Target="https://doi.org/10.1073/pnas.040337597" TargetMode="External"/><Relationship Id="rId154" Type="http://schemas.openxmlformats.org/officeDocument/2006/relationships/hyperlink" Target="https://doi.org/10.1126/science.1189862" TargetMode="External"/><Relationship Id="rId361" Type="http://schemas.openxmlformats.org/officeDocument/2006/relationships/hyperlink" Target="https://doi.org/10.1073/pnas.0903120106" TargetMode="External"/><Relationship Id="rId196" Type="http://schemas.openxmlformats.org/officeDocument/2006/relationships/hyperlink" Target="https://doi.org/10.1093/jncimonographs/lgq035" TargetMode="External"/><Relationship Id="rId417" Type="http://schemas.openxmlformats.org/officeDocument/2006/relationships/hyperlink" Target="https://doi.org/10.1038/cmi.2014.102" TargetMode="External"/><Relationship Id="rId459" Type="http://schemas.openxmlformats.org/officeDocument/2006/relationships/hyperlink" Target="https://doi.org/10.3727/096504015X14343704124430" TargetMode="External"/><Relationship Id="rId16" Type="http://schemas.openxmlformats.org/officeDocument/2006/relationships/hyperlink" Target="https://doi.org/10.1007/s10456-016-9496-7" TargetMode="External"/><Relationship Id="rId221" Type="http://schemas.openxmlformats.org/officeDocument/2006/relationships/hyperlink" Target="https://doi.org/10.1016/j.bbamcr.2016.03.026" TargetMode="External"/><Relationship Id="rId263" Type="http://schemas.openxmlformats.org/officeDocument/2006/relationships/hyperlink" Target="https://doi.org/10.1038/35065016" TargetMode="External"/><Relationship Id="rId319" Type="http://schemas.openxmlformats.org/officeDocument/2006/relationships/hyperlink" Target="https://doi.org/10.1158/0008-5472.CAN-08-3358" TargetMode="External"/><Relationship Id="rId470" Type="http://schemas.openxmlformats.org/officeDocument/2006/relationships/hyperlink" Target="https://doi.org/10.1016/S0021-9258(18)52267-5" TargetMode="External"/><Relationship Id="rId58" Type="http://schemas.openxmlformats.org/officeDocument/2006/relationships/hyperlink" Target="https://doi.org/10.5169/seals-520759" TargetMode="External"/><Relationship Id="rId123" Type="http://schemas.openxmlformats.org/officeDocument/2006/relationships/hyperlink" Target="https://doi.org/10.4132/jptm.2022.04.22" TargetMode="External"/><Relationship Id="rId330" Type="http://schemas.openxmlformats.org/officeDocument/2006/relationships/hyperlink" Target="https://doi.org/10.1002/jmor.1050040106" TargetMode="External"/><Relationship Id="rId165" Type="http://schemas.openxmlformats.org/officeDocument/2006/relationships/hyperlink" Target="https://doi.org/10.1007/s12094-015-1388-6" TargetMode="External"/><Relationship Id="rId372" Type="http://schemas.openxmlformats.org/officeDocument/2006/relationships/hyperlink" Target="https://doi.org/10.1038/181377a0" TargetMode="External"/><Relationship Id="rId428" Type="http://schemas.openxmlformats.org/officeDocument/2006/relationships/hyperlink" Target="https://doi.org/10.1038/s41419-025-07368-8" TargetMode="External"/><Relationship Id="rId232" Type="http://schemas.openxmlformats.org/officeDocument/2006/relationships/hyperlink" Target="https://doi.org/10.1016/s0304-3835(01)00503-1" TargetMode="External"/><Relationship Id="rId274" Type="http://schemas.openxmlformats.org/officeDocument/2006/relationships/hyperlink" Target="https://doi.org/10.1021/10.1016/j.heliyon.2019.e02879" TargetMode="External"/><Relationship Id="rId481" Type="http://schemas.openxmlformats.org/officeDocument/2006/relationships/hyperlink" Target="https://doi.org/10.1111/j.1365-2249.1991.tb05673.x" TargetMode="External"/><Relationship Id="rId27" Type="http://schemas.openxmlformats.org/officeDocument/2006/relationships/hyperlink" Target="https://doi.org/10.1177/095952876705000114" TargetMode="External"/><Relationship Id="rId69" Type="http://schemas.openxmlformats.org/officeDocument/2006/relationships/hyperlink" Target="https://doi.org/10.1038/bjc.1976.37" TargetMode="External"/><Relationship Id="rId134" Type="http://schemas.openxmlformats.org/officeDocument/2006/relationships/hyperlink" Target="https://doi.org/10.1006/geno.1996.0631" TargetMode="External"/><Relationship Id="rId80" Type="http://schemas.openxmlformats.org/officeDocument/2006/relationships/hyperlink" Target="https://doi.org/10.1038/nchem.2381" TargetMode="External"/><Relationship Id="rId176" Type="http://schemas.openxmlformats.org/officeDocument/2006/relationships/hyperlink" Target="https://doi.org/10.1038/srep05312" TargetMode="External"/><Relationship Id="rId341" Type="http://schemas.openxmlformats.org/officeDocument/2006/relationships/hyperlink" Target="https://doi.org/10.1016/s0022-5347(17)60308-2" TargetMode="External"/><Relationship Id="rId383" Type="http://schemas.openxmlformats.org/officeDocument/2006/relationships/hyperlink" Target="https://doi.org/10.1002/iid3.105" TargetMode="External"/><Relationship Id="rId439" Type="http://schemas.openxmlformats.org/officeDocument/2006/relationships/hyperlink" Target="https://doi.org/10.1016/j.jhep.2008.10.025" TargetMode="External"/><Relationship Id="rId201" Type="http://schemas.openxmlformats.org/officeDocument/2006/relationships/hyperlink" Target="https://doi.org/10.1093/dnares/2.1.37" TargetMode="External"/><Relationship Id="rId243" Type="http://schemas.openxmlformats.org/officeDocument/2006/relationships/hyperlink" Target="https://doi.org/10.4161/cbt.3.10.1142" TargetMode="External"/><Relationship Id="rId285" Type="http://schemas.openxmlformats.org/officeDocument/2006/relationships/hyperlink" Target="https://doi.org/10.1186/1471-2407-8-241" TargetMode="External"/><Relationship Id="rId450" Type="http://schemas.openxmlformats.org/officeDocument/2006/relationships/hyperlink" Target="https://doi.org/10.1016/j.yexcr.2019.03.013" TargetMode="External"/><Relationship Id="rId38" Type="http://schemas.openxmlformats.org/officeDocument/2006/relationships/hyperlink" Target="https://doi.org/10.1016/S0140-6736(01)25621-9" TargetMode="External"/><Relationship Id="rId103" Type="http://schemas.openxmlformats.org/officeDocument/2006/relationships/hyperlink" Target="https://doi.org/10.1016/j.cca.2018.06.046" TargetMode="External"/><Relationship Id="rId310" Type="http://schemas.openxmlformats.org/officeDocument/2006/relationships/hyperlink" Target="https://doi.org/10.7150/jca.91944" TargetMode="External"/><Relationship Id="rId492" Type="http://schemas.openxmlformats.org/officeDocument/2006/relationships/hyperlink" Target="https://doi.org/10.1016/j.thromres.2021.12.027" TargetMode="External"/><Relationship Id="rId91" Type="http://schemas.openxmlformats.org/officeDocument/2006/relationships/hyperlink" Target="https://doi.org/10.1016/0896-6273(91)90268-5" TargetMode="External"/><Relationship Id="rId145" Type="http://schemas.openxmlformats.org/officeDocument/2006/relationships/hyperlink" Target="https://doi.org/10.1182/blood-2006-02-001594" TargetMode="External"/><Relationship Id="rId187" Type="http://schemas.openxmlformats.org/officeDocument/2006/relationships/hyperlink" Target="https://doi.org/10.1007/978-3-662-00181-3_55" TargetMode="External"/><Relationship Id="rId352" Type="http://schemas.openxmlformats.org/officeDocument/2006/relationships/hyperlink" Target="https://doi.org/10.1007/s12029-013-9491-9" TargetMode="External"/><Relationship Id="rId394" Type="http://schemas.openxmlformats.org/officeDocument/2006/relationships/hyperlink" Target="https://doi.org/10.1016/0014-4827(85)90439-2" TargetMode="External"/><Relationship Id="rId408" Type="http://schemas.openxmlformats.org/officeDocument/2006/relationships/hyperlink" Target="https://doi.org/10.1073/pnas.91.17.8175" TargetMode="External"/><Relationship Id="rId212" Type="http://schemas.openxmlformats.org/officeDocument/2006/relationships/hyperlink" Target="https://doi.org/10.1186/s13148-015-0138-5" TargetMode="External"/><Relationship Id="rId254" Type="http://schemas.openxmlformats.org/officeDocument/2006/relationships/hyperlink" Target="https://doi.org/10.1038/s41598-020-62354-8" TargetMode="External"/><Relationship Id="rId49" Type="http://schemas.openxmlformats.org/officeDocument/2006/relationships/hyperlink" Target="https://doi.org/10.1136/bmj.2.4783.538" TargetMode="External"/><Relationship Id="rId114" Type="http://schemas.openxmlformats.org/officeDocument/2006/relationships/hyperlink" Target="https://doi.org/10.1006/dbio.1998.9144" TargetMode="External"/><Relationship Id="rId296" Type="http://schemas.openxmlformats.org/officeDocument/2006/relationships/hyperlink" Target="https://doi.org/10.1111/jcmm.12109" TargetMode="External"/><Relationship Id="rId461" Type="http://schemas.openxmlformats.org/officeDocument/2006/relationships/hyperlink" Target="https://doi.org/10.1016/j.bone.2011.12.022" TargetMode="External"/><Relationship Id="rId60" Type="http://schemas.openxmlformats.org/officeDocument/2006/relationships/hyperlink" Target="https://doi.org/10.33594/000000575" TargetMode="External"/><Relationship Id="rId156" Type="http://schemas.openxmlformats.org/officeDocument/2006/relationships/hyperlink" Target="https://doi.org/10.4161/cc.11.5.19421" TargetMode="External"/><Relationship Id="rId198" Type="http://schemas.openxmlformats.org/officeDocument/2006/relationships/hyperlink" Target="https://doi.org/10.1111/j.1524-4741.1997.tb00139.x" TargetMode="External"/><Relationship Id="rId321" Type="http://schemas.openxmlformats.org/officeDocument/2006/relationships/hyperlink" Target="https://doi.org/10.1098/rstl.1770.0034" TargetMode="External"/><Relationship Id="rId363" Type="http://schemas.openxmlformats.org/officeDocument/2006/relationships/hyperlink" Target="https://doi.org/10.1186/1476-4598-9-30" TargetMode="External"/><Relationship Id="rId419" Type="http://schemas.openxmlformats.org/officeDocument/2006/relationships/hyperlink" Target="https://doi.org/10.1158/1078-0432.CCR-09-2329" TargetMode="External"/><Relationship Id="rId223" Type="http://schemas.openxmlformats.org/officeDocument/2006/relationships/hyperlink" Target="https://doi.org/10.1016/0161-5890(79)90027-0" TargetMode="External"/><Relationship Id="rId430" Type="http://schemas.openxmlformats.org/officeDocument/2006/relationships/hyperlink" Target="https://doi.org/10.1038/s41388-017-0033-y" TargetMode="External"/><Relationship Id="rId18" Type="http://schemas.openxmlformats.org/officeDocument/2006/relationships/hyperlink" Target="https://doi.org/10.1007/BF01932586" TargetMode="External"/><Relationship Id="rId265" Type="http://schemas.openxmlformats.org/officeDocument/2006/relationships/hyperlink" Target="https://doi.org/10.4049/jimmunol.1302209" TargetMode="External"/><Relationship Id="rId472" Type="http://schemas.openxmlformats.org/officeDocument/2006/relationships/hyperlink" Target="https://doi.org/10.1126/science.2588007" TargetMode="External"/><Relationship Id="rId125" Type="http://schemas.openxmlformats.org/officeDocument/2006/relationships/hyperlink" Target="https://doi.org/10.3390/medicina58050588" TargetMode="External"/><Relationship Id="rId167" Type="http://schemas.openxmlformats.org/officeDocument/2006/relationships/hyperlink" Target="https://doi.org/10.1002/jcb.27961" TargetMode="External"/><Relationship Id="rId332" Type="http://schemas.openxmlformats.org/officeDocument/2006/relationships/hyperlink" Target="https://doi.org/10.1182/blood-2007-05-088500" TargetMode="External"/><Relationship Id="rId374" Type="http://schemas.openxmlformats.org/officeDocument/2006/relationships/hyperlink" Target="https://doi.org/10.1038/s41392-023-01319-5" TargetMode="External"/><Relationship Id="rId71" Type="http://schemas.openxmlformats.org/officeDocument/2006/relationships/hyperlink" Target="https://doi.org/10.1038/257052a0" TargetMode="External"/><Relationship Id="rId234" Type="http://schemas.openxmlformats.org/officeDocument/2006/relationships/hyperlink" Target="https://doi.org/10.1046/j.1365-2567.1999.00868.x" TargetMode="External"/><Relationship Id="rId2" Type="http://schemas.openxmlformats.org/officeDocument/2006/relationships/numbering" Target="numbering.xml"/><Relationship Id="rId29" Type="http://schemas.openxmlformats.org/officeDocument/2006/relationships/hyperlink" Target="https://doi.org/10.1016/S0140-6736(00)77969-4" TargetMode="External"/><Relationship Id="rId276" Type="http://schemas.openxmlformats.org/officeDocument/2006/relationships/hyperlink" Target="https://doi.org/10.1074/jbc.M112.353771" TargetMode="External"/><Relationship Id="rId441" Type="http://schemas.openxmlformats.org/officeDocument/2006/relationships/hyperlink" Target="https://doi.org/10.18632/oncotarget.1928" TargetMode="External"/><Relationship Id="rId483" Type="http://schemas.openxmlformats.org/officeDocument/2006/relationships/hyperlink" Target="https://doi.org/10.3389/fimmu.2017.01878" TargetMode="External"/><Relationship Id="rId40" Type="http://schemas.openxmlformats.org/officeDocument/2006/relationships/hyperlink" Target="https://doi.org/10.1084/jem.17.4.482" TargetMode="External"/><Relationship Id="rId136" Type="http://schemas.openxmlformats.org/officeDocument/2006/relationships/hyperlink" Target="https://doi.org/10.1038/onc.2013.495" TargetMode="External"/><Relationship Id="rId178" Type="http://schemas.openxmlformats.org/officeDocument/2006/relationships/hyperlink" Target="https://doi.org/10.1007/s10126-019-09895-w" TargetMode="External"/><Relationship Id="rId301" Type="http://schemas.openxmlformats.org/officeDocument/2006/relationships/hyperlink" Target="https://doi.org/10.1016/j.cmet.2019.07.015" TargetMode="External"/><Relationship Id="rId343" Type="http://schemas.openxmlformats.org/officeDocument/2006/relationships/hyperlink" Target="https://doi.org/10.1136/jcp.44.5.439-a" TargetMode="External"/><Relationship Id="rId82" Type="http://schemas.openxmlformats.org/officeDocument/2006/relationships/hyperlink" Target="https://doi.org/10.1038/srep39975" TargetMode="External"/><Relationship Id="rId203" Type="http://schemas.openxmlformats.org/officeDocument/2006/relationships/hyperlink" Target="https://doi.org/10.1096/fj.07-083857" TargetMode="External"/><Relationship Id="rId385" Type="http://schemas.openxmlformats.org/officeDocument/2006/relationships/hyperlink" Target="https://doi.org/10.3389/fgene.2022.848476" TargetMode="External"/><Relationship Id="rId245" Type="http://schemas.openxmlformats.org/officeDocument/2006/relationships/hyperlink" Target="https://doi.org/10.1158/1078-0432.CCR-04-0182" TargetMode="External"/><Relationship Id="rId287" Type="http://schemas.openxmlformats.org/officeDocument/2006/relationships/hyperlink" Target="https://doi.org/10.7754/Clin.Lab.2017.170207" TargetMode="External"/><Relationship Id="rId410" Type="http://schemas.openxmlformats.org/officeDocument/2006/relationships/hyperlink" Target="https://doi.org/10.3748/wjg.v12.i47.7585" TargetMode="External"/><Relationship Id="rId452" Type="http://schemas.openxmlformats.org/officeDocument/2006/relationships/hyperlink" Target="https://doi.org/10.1158/0008-5472.CAN-10-3143" TargetMode="External"/><Relationship Id="rId494" Type="http://schemas.openxmlformats.org/officeDocument/2006/relationships/hyperlink" Target="https://doi.org/10.1016/0006-291x(92)90697-j" TargetMode="External"/><Relationship Id="rId105" Type="http://schemas.openxmlformats.org/officeDocument/2006/relationships/hyperlink" Target="https://doi.org/10.1096/fj.00-0250com" TargetMode="External"/><Relationship Id="rId147" Type="http://schemas.openxmlformats.org/officeDocument/2006/relationships/hyperlink" Target="https://doi.org/10.1016/j.cancergencyto.2009.06.006" TargetMode="External"/><Relationship Id="rId312" Type="http://schemas.openxmlformats.org/officeDocument/2006/relationships/hyperlink" Target="https://doi.org/10.3892/or.2012.1831" TargetMode="External"/><Relationship Id="rId354" Type="http://schemas.openxmlformats.org/officeDocument/2006/relationships/hyperlink" Target="https://doi.org/10.1158/0008-5472.CAN-20-3222" TargetMode="External"/><Relationship Id="rId51" Type="http://schemas.openxmlformats.org/officeDocument/2006/relationships/hyperlink" Target="https://doi.org/10.1023/a:1006491918910" TargetMode="External"/><Relationship Id="rId93" Type="http://schemas.openxmlformats.org/officeDocument/2006/relationships/hyperlink" Target="https://doi.org/10.1523/JNEUROSCI.15-01-00942.1995" TargetMode="External"/><Relationship Id="rId189" Type="http://schemas.openxmlformats.org/officeDocument/2006/relationships/hyperlink" Target="https://doi.org/10.1001/jama.1927.02680510017007" TargetMode="External"/><Relationship Id="rId396" Type="http://schemas.openxmlformats.org/officeDocument/2006/relationships/hyperlink" Target="https://doi.org/10.1111/j.1432-1033.1980.tb04871.x" TargetMode="External"/><Relationship Id="rId214" Type="http://schemas.openxmlformats.org/officeDocument/2006/relationships/hyperlink" Target="https://doi.org/10.1021/pr101267k" TargetMode="External"/><Relationship Id="rId256" Type="http://schemas.openxmlformats.org/officeDocument/2006/relationships/hyperlink" Target="https://doi.org/10.1074/jbc.M300609200" TargetMode="External"/><Relationship Id="rId298" Type="http://schemas.openxmlformats.org/officeDocument/2006/relationships/hyperlink" Target="https://doi.org/10.1038/nature22396" TargetMode="External"/><Relationship Id="rId421" Type="http://schemas.openxmlformats.org/officeDocument/2006/relationships/hyperlink" Target="https://doi.org/10.1007/s12032-021-01481-2" TargetMode="External"/><Relationship Id="rId463" Type="http://schemas.openxmlformats.org/officeDocument/2006/relationships/hyperlink" Target="https://doi.org/10.1002/path.943" TargetMode="External"/><Relationship Id="rId116" Type="http://schemas.openxmlformats.org/officeDocument/2006/relationships/hyperlink" Target="https://doi.org/10.1002/dvdy.20063" TargetMode="External"/><Relationship Id="rId158" Type="http://schemas.openxmlformats.org/officeDocument/2006/relationships/hyperlink" Target="https://doi.org/10.1161/ATVBAHA.117.309768" TargetMode="External"/><Relationship Id="rId323" Type="http://schemas.openxmlformats.org/officeDocument/2006/relationships/hyperlink" Target="https://doi.org/10.1038/35096085" TargetMode="External"/><Relationship Id="rId20" Type="http://schemas.openxmlformats.org/officeDocument/2006/relationships/hyperlink" Target="https://doi.org/10.1001/archinte.1934.00160160144009" TargetMode="External"/><Relationship Id="rId62" Type="http://schemas.openxmlformats.org/officeDocument/2006/relationships/hyperlink" Target="https://doi.org/10.1002/1097-0142(195909/10)12:5%3c926::aid-cncr2820120511%3e3.0.co;2-0" TargetMode="External"/><Relationship Id="rId365" Type="http://schemas.openxmlformats.org/officeDocument/2006/relationships/hyperlink" Target="https://doi.org/10.1126/science.94.2427.22" TargetMode="External"/><Relationship Id="rId225" Type="http://schemas.openxmlformats.org/officeDocument/2006/relationships/hyperlink" Target="https://doi.org/10.1073/pnas.80.24.7395" TargetMode="External"/><Relationship Id="rId267" Type="http://schemas.openxmlformats.org/officeDocument/2006/relationships/hyperlink" Target="https://doi.org/10.1016/j.urolonc.2012.09.013" TargetMode="External"/><Relationship Id="rId432" Type="http://schemas.openxmlformats.org/officeDocument/2006/relationships/hyperlink" Target="https://doi.org/10.3390/cancers12092372" TargetMode="External"/><Relationship Id="rId474" Type="http://schemas.openxmlformats.org/officeDocument/2006/relationships/hyperlink" Target="https://doi.org/10.1073/pnas.89.6.229" TargetMode="External"/><Relationship Id="rId127" Type="http://schemas.openxmlformats.org/officeDocument/2006/relationships/hyperlink" Target="https://doi.org/10.1016/j.bbrc.2009.12.098" TargetMode="External"/><Relationship Id="rId10" Type="http://schemas.openxmlformats.org/officeDocument/2006/relationships/hyperlink" Target="https://orcid.org/0000-0002-1437-2281" TargetMode="External"/><Relationship Id="rId31" Type="http://schemas.openxmlformats.org/officeDocument/2006/relationships/hyperlink" Target="https://doi.org/10.1002/1097-0142(1955)8:4%3c653::aid-cncr2820080402%3e3.0.co;2-o" TargetMode="External"/><Relationship Id="rId52" Type="http://schemas.openxmlformats.org/officeDocument/2006/relationships/hyperlink" Target="https://doi.org/10.1126/science.1180616" TargetMode="External"/><Relationship Id="rId73" Type="http://schemas.openxmlformats.org/officeDocument/2006/relationships/hyperlink" Target="https://doi.org/10.1126/science.887927" TargetMode="External"/><Relationship Id="rId94" Type="http://schemas.openxmlformats.org/officeDocument/2006/relationships/hyperlink" Target="https://doi.org/10.1074/jbc.274.30.21217" TargetMode="External"/><Relationship Id="rId148" Type="http://schemas.openxmlformats.org/officeDocument/2006/relationships/hyperlink" Target="https://doi.org/10.1016/j.bbrc.2018.06.145" TargetMode="External"/><Relationship Id="rId169" Type="http://schemas.openxmlformats.org/officeDocument/2006/relationships/hyperlink" Target="https://doi.org/10.1002/jcp.29673" TargetMode="External"/><Relationship Id="rId334" Type="http://schemas.openxmlformats.org/officeDocument/2006/relationships/hyperlink" Target="https://doi.org/10.1056/NEJM190606071542301" TargetMode="External"/><Relationship Id="rId355" Type="http://schemas.openxmlformats.org/officeDocument/2006/relationships/hyperlink" Target="https://doi.org/10.1093/ajcp/24.6.629" TargetMode="External"/><Relationship Id="rId376" Type="http://schemas.openxmlformats.org/officeDocument/2006/relationships/hyperlink" Target="https://doi.org/10.3969/j.issn.1674-8115.2023.09.005" TargetMode="External"/><Relationship Id="rId397" Type="http://schemas.openxmlformats.org/officeDocument/2006/relationships/hyperlink" Target="https://doi.org/10.1111/j.1432-1033.1988.tb14150.x" TargetMode="External"/><Relationship Id="rId4" Type="http://schemas.openxmlformats.org/officeDocument/2006/relationships/settings" Target="settings.xml"/><Relationship Id="rId180" Type="http://schemas.openxmlformats.org/officeDocument/2006/relationships/hyperlink" Target="https://doi.org/10.1001/jama.1932.02740720024007" TargetMode="External"/><Relationship Id="rId215" Type="http://schemas.openxmlformats.org/officeDocument/2006/relationships/hyperlink" Target="https://doi.org/10.1186/s13046-018-0818-z" TargetMode="External"/><Relationship Id="rId236" Type="http://schemas.openxmlformats.org/officeDocument/2006/relationships/hyperlink" Target="https://doi.org/10.1158/1078-0432.CCR-05-1852" TargetMode="External"/><Relationship Id="rId257" Type="http://schemas.openxmlformats.org/officeDocument/2006/relationships/hyperlink" Target="https://doi.org/10.1007/s10549-005-9121-8" TargetMode="External"/><Relationship Id="rId278" Type="http://schemas.openxmlformats.org/officeDocument/2006/relationships/hyperlink" Target="https://doi.org/10.1081/dmr-100104402" TargetMode="External"/><Relationship Id="rId401" Type="http://schemas.openxmlformats.org/officeDocument/2006/relationships/hyperlink" Target="https://doi.org/10.1002/jnr.490330123" TargetMode="External"/><Relationship Id="rId422" Type="http://schemas.openxmlformats.org/officeDocument/2006/relationships/hyperlink" Target="https://doi.org/10.1002/jcb.10522" TargetMode="External"/><Relationship Id="rId443" Type="http://schemas.openxmlformats.org/officeDocument/2006/relationships/hyperlink" Target="https://doi.org/10.1006/geno.1995.1180" TargetMode="External"/><Relationship Id="rId464" Type="http://schemas.openxmlformats.org/officeDocument/2006/relationships/hyperlink" Target="https://doi.org/10.1111/his.12924" TargetMode="External"/><Relationship Id="rId303" Type="http://schemas.openxmlformats.org/officeDocument/2006/relationships/hyperlink" Target="https://doi.org/10.1016/j.intimp.2020.106471" TargetMode="External"/><Relationship Id="rId485" Type="http://schemas.openxmlformats.org/officeDocument/2006/relationships/hyperlink" Target="https://doi.org/10.1172/JCI114175" TargetMode="External"/><Relationship Id="rId42" Type="http://schemas.openxmlformats.org/officeDocument/2006/relationships/hyperlink" Target="https://doi.org/10.1016/S0140-6736(00)80707-2" TargetMode="External"/><Relationship Id="rId84" Type="http://schemas.openxmlformats.org/officeDocument/2006/relationships/hyperlink" Target="https://doi.org/10.1158/2159-8290.CD-19-0094" TargetMode="External"/><Relationship Id="rId138" Type="http://schemas.openxmlformats.org/officeDocument/2006/relationships/hyperlink" Target="https://doi.org/10.1016/j.bbrc.2006.07.124" TargetMode="External"/><Relationship Id="rId345" Type="http://schemas.openxmlformats.org/officeDocument/2006/relationships/hyperlink" Target="https://doi.org/10.1001/archotol.1993.01880200065010" TargetMode="External"/><Relationship Id="rId387" Type="http://schemas.openxmlformats.org/officeDocument/2006/relationships/hyperlink" Target="https://doi.org/10.1016/0005-2736(83)90476-5" TargetMode="External"/><Relationship Id="rId191" Type="http://schemas.openxmlformats.org/officeDocument/2006/relationships/hyperlink" Target="https://doi.org/10.1097/00000658-198008000-00001" TargetMode="External"/><Relationship Id="rId205" Type="http://schemas.openxmlformats.org/officeDocument/2006/relationships/hyperlink" Target="https://doi.org/10.1021/acs.biochem.7b00794" TargetMode="External"/><Relationship Id="rId247" Type="http://schemas.openxmlformats.org/officeDocument/2006/relationships/hyperlink" Target="https://doi.org/10.1002/1097-0142(19901215)66:12%3c2547::aid-cncr2820661217%3e3.0.co;2-6" TargetMode="External"/><Relationship Id="rId412" Type="http://schemas.openxmlformats.org/officeDocument/2006/relationships/hyperlink" Target="https://doi.org/10.1158/0008-5472.CAN-05-3393" TargetMode="External"/><Relationship Id="rId107" Type="http://schemas.openxmlformats.org/officeDocument/2006/relationships/hyperlink" Target="https://doi.org/10.1182/blood-2010-05-282921" TargetMode="External"/><Relationship Id="rId289" Type="http://schemas.openxmlformats.org/officeDocument/2006/relationships/hyperlink" Target="https://doi.org/10.1093/glycob/cwn095" TargetMode="External"/><Relationship Id="rId454" Type="http://schemas.openxmlformats.org/officeDocument/2006/relationships/hyperlink" Target="https://doi.org/10.1126/scitranslmed.aag2306" TargetMode="External"/><Relationship Id="rId496" Type="http://schemas.openxmlformats.org/officeDocument/2006/relationships/hyperlink" Target="https://doi.org/10.1073/pnas.061633698" TargetMode="External"/><Relationship Id="rId11" Type="http://schemas.openxmlformats.org/officeDocument/2006/relationships/hyperlink" Target="https://doi.org/10.3389/fphys.2020.00200" TargetMode="External"/><Relationship Id="rId53" Type="http://schemas.openxmlformats.org/officeDocument/2006/relationships/hyperlink" Target="https://doi.org/10.1126/science.abq6453" TargetMode="External"/><Relationship Id="rId149" Type="http://schemas.openxmlformats.org/officeDocument/2006/relationships/hyperlink" Target="https://doi.org/10.1159/000362978" TargetMode="External"/><Relationship Id="rId314" Type="http://schemas.openxmlformats.org/officeDocument/2006/relationships/hyperlink" Target="https://doi.org/10.1016/j.jhep.2022.03.011" TargetMode="External"/><Relationship Id="rId356" Type="http://schemas.openxmlformats.org/officeDocument/2006/relationships/hyperlink" Target="https://doi.org/10.7326/0003-4819-44-5-975" TargetMode="External"/><Relationship Id="rId398" Type="http://schemas.openxmlformats.org/officeDocument/2006/relationships/hyperlink" Target="https://doi.org/10.1146/annurev.cb.06.110190.001335" TargetMode="External"/><Relationship Id="rId95" Type="http://schemas.openxmlformats.org/officeDocument/2006/relationships/hyperlink" Target="https://doi.org/10.1016/S0002-9440(10)63772-8" TargetMode="External"/><Relationship Id="rId160" Type="http://schemas.openxmlformats.org/officeDocument/2006/relationships/hyperlink" Target="https://doi.org/10.1161/CIRCRESAHA.117.310575" TargetMode="External"/><Relationship Id="rId216" Type="http://schemas.openxmlformats.org/officeDocument/2006/relationships/hyperlink" Target="https://doi.org/10.1021/pr100378z" TargetMode="External"/><Relationship Id="rId423" Type="http://schemas.openxmlformats.org/officeDocument/2006/relationships/hyperlink" Target="https://doi.org/10.1038/cddis.2014.269" TargetMode="External"/><Relationship Id="rId258" Type="http://schemas.openxmlformats.org/officeDocument/2006/relationships/hyperlink" Target="https://doi.org/10.1371/journal.pone.0001016" TargetMode="External"/><Relationship Id="rId465" Type="http://schemas.openxmlformats.org/officeDocument/2006/relationships/hyperlink" Target="https://doi.org/10.18632/oncotarget.8851" TargetMode="External"/><Relationship Id="rId22" Type="http://schemas.openxmlformats.org/officeDocument/2006/relationships/hyperlink" Target="https://doi.org/10.1002/path.1700200102" TargetMode="External"/><Relationship Id="rId64" Type="http://schemas.openxmlformats.org/officeDocument/2006/relationships/hyperlink" Target="https://doi.org/10.1001/archsurg.1958.04370010153015" TargetMode="External"/><Relationship Id="rId118" Type="http://schemas.openxmlformats.org/officeDocument/2006/relationships/hyperlink" Target="https://doi.org/10.1186/s12964-023-01200-6" TargetMode="External"/><Relationship Id="rId325" Type="http://schemas.openxmlformats.org/officeDocument/2006/relationships/hyperlink" Target="https://doi.org/10.1007/BF01922886" TargetMode="External"/><Relationship Id="rId367" Type="http://schemas.openxmlformats.org/officeDocument/2006/relationships/hyperlink" Target="https://doi.org/10.1515/bchm2.1941.268.1-2.50" TargetMode="External"/><Relationship Id="rId171" Type="http://schemas.openxmlformats.org/officeDocument/2006/relationships/hyperlink" Target="https://doi.org/10.1002/emmm.201101045" TargetMode="External"/><Relationship Id="rId227" Type="http://schemas.openxmlformats.org/officeDocument/2006/relationships/hyperlink" Target="https://doi.org/10.1126/science.153.3731.80" TargetMode="External"/><Relationship Id="rId269" Type="http://schemas.openxmlformats.org/officeDocument/2006/relationships/hyperlink" Target="https://doi.org/10.18632/oncotarget.11945" TargetMode="External"/><Relationship Id="rId434" Type="http://schemas.openxmlformats.org/officeDocument/2006/relationships/hyperlink" Target="https://doi.org/10.18632/oncotarget.11720" TargetMode="External"/><Relationship Id="rId476" Type="http://schemas.openxmlformats.org/officeDocument/2006/relationships/hyperlink" Target="https://doi.org/10.10.1111/j.1572-0241.2003.07259.x" TargetMode="External"/><Relationship Id="rId33" Type="http://schemas.openxmlformats.org/officeDocument/2006/relationships/hyperlink" Target="https://doi.org/10.1084/jem.15.2.163" TargetMode="External"/><Relationship Id="rId129" Type="http://schemas.openxmlformats.org/officeDocument/2006/relationships/hyperlink" Target="https://doi.org/10.1038/bjc.2012.330" TargetMode="External"/><Relationship Id="rId280" Type="http://schemas.openxmlformats.org/officeDocument/2006/relationships/hyperlink" Target="https://doi.org/10.1016/s1570-9639(02)00465-x" TargetMode="External"/><Relationship Id="rId336" Type="http://schemas.openxmlformats.org/officeDocument/2006/relationships/hyperlink" Target="https://doi.org/10.1084/jem.18.3.278" TargetMode="External"/><Relationship Id="rId501" Type="http://schemas.openxmlformats.org/officeDocument/2006/relationships/hyperlink" Target="https://doi.org/10.7554/eLife.96810" TargetMode="External"/><Relationship Id="rId75" Type="http://schemas.openxmlformats.org/officeDocument/2006/relationships/hyperlink" Target="https://doi.org/10.1073/pnas.1910722117" TargetMode="External"/><Relationship Id="rId140" Type="http://schemas.openxmlformats.org/officeDocument/2006/relationships/hyperlink" Target="https://doi.org/10.1139/bcb-2019-0065" TargetMode="External"/><Relationship Id="rId182" Type="http://schemas.openxmlformats.org/officeDocument/2006/relationships/hyperlink" Target="https://doi.org/10.1080/00325481.1955.11711991" TargetMode="External"/><Relationship Id="rId378" Type="http://schemas.openxmlformats.org/officeDocument/2006/relationships/hyperlink" Target="https://doi.org/10.1111/xen.12164" TargetMode="External"/><Relationship Id="rId403" Type="http://schemas.openxmlformats.org/officeDocument/2006/relationships/hyperlink" Target="https://doi.org/10.1016/j.immuni.2014.03.003" TargetMode="External"/><Relationship Id="rId6" Type="http://schemas.openxmlformats.org/officeDocument/2006/relationships/footnotes" Target="footnotes.xml"/><Relationship Id="rId238" Type="http://schemas.openxmlformats.org/officeDocument/2006/relationships/hyperlink" Target="https://doi.org/10.2353/ajpath.2009.080463" TargetMode="External"/><Relationship Id="rId445" Type="http://schemas.openxmlformats.org/officeDocument/2006/relationships/hyperlink" Target="https://doi.org/10.1038/sj.mn.7800200" TargetMode="External"/><Relationship Id="rId487" Type="http://schemas.openxmlformats.org/officeDocument/2006/relationships/hyperlink" Target="https://doi.org/10.1016/S0021-9258(17)42770-0" TargetMode="External"/><Relationship Id="rId291" Type="http://schemas.openxmlformats.org/officeDocument/2006/relationships/hyperlink" Target="https://doi.org/10.3802/jgo.2008.19.3.173" TargetMode="External"/><Relationship Id="rId305" Type="http://schemas.openxmlformats.org/officeDocument/2006/relationships/hyperlink" Target="https://doi.org/10.1016/j.cytogfr.2019.05.010" TargetMode="External"/><Relationship Id="rId347" Type="http://schemas.openxmlformats.org/officeDocument/2006/relationships/hyperlink" Target="https://doi.org/10.1006/gyno.1998.5225" TargetMode="External"/><Relationship Id="rId44" Type="http://schemas.openxmlformats.org/officeDocument/2006/relationships/hyperlink" Target="https://doi.org/10.1158/ajc.1938.35" TargetMode="External"/><Relationship Id="rId86" Type="http://schemas.openxmlformats.org/officeDocument/2006/relationships/hyperlink" Target="https://doi.org/10.1111/jcmm.15825" TargetMode="External"/><Relationship Id="rId151" Type="http://schemas.openxmlformats.org/officeDocument/2006/relationships/hyperlink" Target="https://doi.org/10.1038/srep09995" TargetMode="External"/><Relationship Id="rId389" Type="http://schemas.openxmlformats.org/officeDocument/2006/relationships/hyperlink" Target="https://doi.org/10.1016/0005-2736(78)90074-3" TargetMode="External"/><Relationship Id="rId193" Type="http://schemas.openxmlformats.org/officeDocument/2006/relationships/hyperlink" Target="https://doi.org/10.1093/jnci/djh164" TargetMode="External"/><Relationship Id="rId207" Type="http://schemas.openxmlformats.org/officeDocument/2006/relationships/hyperlink" Target="https://doi.org/10.3346/jkms.2003.18.4.505" TargetMode="External"/><Relationship Id="rId249" Type="http://schemas.openxmlformats.org/officeDocument/2006/relationships/hyperlink" Target="https://doi.org/10.1093/hmg/10.5.445" TargetMode="External"/><Relationship Id="rId414" Type="http://schemas.openxmlformats.org/officeDocument/2006/relationships/hyperlink" Target="https://doi.org/10.1158/0008-5472.CAN-04-3833" TargetMode="External"/><Relationship Id="rId456" Type="http://schemas.openxmlformats.org/officeDocument/2006/relationships/hyperlink" Target="https://doi.org/10.1038/sj.onc.1210751" TargetMode="External"/><Relationship Id="rId498" Type="http://schemas.openxmlformats.org/officeDocument/2006/relationships/hyperlink" Target="https://doi.org/10.1016/j.actbio.2023.06.011" TargetMode="External"/><Relationship Id="rId13" Type="http://schemas.openxmlformats.org/officeDocument/2006/relationships/hyperlink" Target="https://doi.org/10.7551/mitpress/7759.003.0012" TargetMode="External"/><Relationship Id="rId109" Type="http://schemas.openxmlformats.org/officeDocument/2006/relationships/hyperlink" Target="https://doi.org/10.1016/j.bbrc.2015.02.124" TargetMode="External"/><Relationship Id="rId260" Type="http://schemas.openxmlformats.org/officeDocument/2006/relationships/hyperlink" Target="https://doi.org/10.1038/31269" TargetMode="External"/><Relationship Id="rId316" Type="http://schemas.openxmlformats.org/officeDocument/2006/relationships/hyperlink" Target="https://doi.org/10.3892/ol.2019.10618" TargetMode="External"/><Relationship Id="rId55" Type="http://schemas.openxmlformats.org/officeDocument/2006/relationships/hyperlink" Target="https://doi.org/10.1007/s00251-007-0238-2" TargetMode="External"/><Relationship Id="rId97" Type="http://schemas.openxmlformats.org/officeDocument/2006/relationships/hyperlink" Target="https://doi.org/10.1038/sj.bjc.6600811" TargetMode="External"/><Relationship Id="rId120" Type="http://schemas.openxmlformats.org/officeDocument/2006/relationships/hyperlink" Target="https://doi.org/10.1002/hep.23197" TargetMode="External"/><Relationship Id="rId358" Type="http://schemas.openxmlformats.org/officeDocument/2006/relationships/hyperlink" Target="https://doi.org/10.1002/ijc.2910310411" TargetMode="External"/><Relationship Id="rId162" Type="http://schemas.openxmlformats.org/officeDocument/2006/relationships/hyperlink" Target="https://doi.org/10.1073/pnas.2006478118" TargetMode="External"/><Relationship Id="rId218" Type="http://schemas.openxmlformats.org/officeDocument/2006/relationships/hyperlink" Target="https://doi.org/10.2353/ajpath.2009.080471" TargetMode="External"/><Relationship Id="rId425" Type="http://schemas.openxmlformats.org/officeDocument/2006/relationships/hyperlink" Target="https://doi.org/10.1074/jbc.M108523200" TargetMode="External"/><Relationship Id="rId467" Type="http://schemas.openxmlformats.org/officeDocument/2006/relationships/hyperlink" Target="https://doi.org/10.1002/cncr.23488" TargetMode="External"/><Relationship Id="rId271" Type="http://schemas.openxmlformats.org/officeDocument/2006/relationships/hyperlink" Target="https://doi.org/10.1021/ja01162a553" TargetMode="External"/><Relationship Id="rId24" Type="http://schemas.openxmlformats.org/officeDocument/2006/relationships/hyperlink" Target="https://doi.org/10.1002/path.1700200109" TargetMode="External"/><Relationship Id="rId66" Type="http://schemas.openxmlformats.org/officeDocument/2006/relationships/hyperlink" Target="https://doi.org/10.1016/j.ccell.2014.11.017" TargetMode="External"/><Relationship Id="rId131" Type="http://schemas.openxmlformats.org/officeDocument/2006/relationships/hyperlink" Target="https://doi.org/10.1002/gcc.20580" TargetMode="External"/><Relationship Id="rId327" Type="http://schemas.openxmlformats.org/officeDocument/2006/relationships/hyperlink" Target="https://doi.org/10.1007/BF02055589" TargetMode="External"/><Relationship Id="rId369" Type="http://schemas.openxmlformats.org/officeDocument/2006/relationships/hyperlink" Target="https://doi.org/10.1038/icb.1947.33" TargetMode="External"/><Relationship Id="rId173" Type="http://schemas.openxmlformats.org/officeDocument/2006/relationships/hyperlink" Target="https://doi.org/10.1111/cbdd.13964" TargetMode="External"/><Relationship Id="rId229" Type="http://schemas.openxmlformats.org/officeDocument/2006/relationships/hyperlink" Target="https://doi.org/10.1007/s00011-016-0995-1" TargetMode="External"/><Relationship Id="rId380" Type="http://schemas.openxmlformats.org/officeDocument/2006/relationships/hyperlink" Target="https://doi.org/10.23736/S0026-4806.19.06166-4" TargetMode="External"/><Relationship Id="rId436" Type="http://schemas.openxmlformats.org/officeDocument/2006/relationships/hyperlink" Target="https://doi.org/10.1007/s00432-014-1759-3" TargetMode="External"/><Relationship Id="rId240" Type="http://schemas.openxmlformats.org/officeDocument/2006/relationships/hyperlink" Target="https://doi.org/10.1186/1471-2407-4-34" TargetMode="External"/><Relationship Id="rId478" Type="http://schemas.openxmlformats.org/officeDocument/2006/relationships/hyperlink" Target="https://doi.org/10.1002/ijc.2910600524" TargetMode="External"/><Relationship Id="rId35" Type="http://schemas.openxmlformats.org/officeDocument/2006/relationships/hyperlink" Target="https://doi.org/10.1084/jem.13.4.397" TargetMode="External"/><Relationship Id="rId77" Type="http://schemas.openxmlformats.org/officeDocument/2006/relationships/hyperlink" Target="https://doi.org/10.1038/1841963b0" TargetMode="External"/><Relationship Id="rId100" Type="http://schemas.openxmlformats.org/officeDocument/2006/relationships/hyperlink" Target="https://doi.org/10.1002/path.5141" TargetMode="External"/><Relationship Id="rId282" Type="http://schemas.openxmlformats.org/officeDocument/2006/relationships/hyperlink" Target="https://doi.org/10.1038/clpt.1982.163" TargetMode="External"/><Relationship Id="rId338" Type="http://schemas.openxmlformats.org/officeDocument/2006/relationships/hyperlink" Target="https://doi.org/10.1001/archinte.1964.03860100079008" TargetMode="External"/><Relationship Id="rId503" Type="http://schemas.openxmlformats.org/officeDocument/2006/relationships/fontTable" Target="fontTable.xml"/><Relationship Id="rId8" Type="http://schemas.openxmlformats.org/officeDocument/2006/relationships/hyperlink" Target="mailto:b.bruecher@mul-ct.de" TargetMode="External"/><Relationship Id="rId142" Type="http://schemas.openxmlformats.org/officeDocument/2006/relationships/hyperlink" Target="https://doi.org/10.3892/ijo.2011.929" TargetMode="External"/><Relationship Id="rId184" Type="http://schemas.openxmlformats.org/officeDocument/2006/relationships/hyperlink" Target="https://doi.org/10.1053/ctrv.2000.0203" TargetMode="External"/><Relationship Id="rId391" Type="http://schemas.openxmlformats.org/officeDocument/2006/relationships/hyperlink" Target="https://doi.org/10.1083/jcb.89.3.485" TargetMode="External"/><Relationship Id="rId405" Type="http://schemas.openxmlformats.org/officeDocument/2006/relationships/hyperlink" Target="https://doi.org/10.1002/eji.1830271236" TargetMode="External"/><Relationship Id="rId447" Type="http://schemas.openxmlformats.org/officeDocument/2006/relationships/hyperlink" Target="https://doi.org/10.1038/nrc725" TargetMode="External"/><Relationship Id="rId251" Type="http://schemas.openxmlformats.org/officeDocument/2006/relationships/hyperlink" Target="https://doi.org/10.3748/wjg.v11.i24.3767" TargetMode="External"/><Relationship Id="rId489" Type="http://schemas.openxmlformats.org/officeDocument/2006/relationships/hyperlink" Target="https://doi.org/10.1016/0092-8674(91)90174-W" TargetMode="External"/><Relationship Id="rId46" Type="http://schemas.openxmlformats.org/officeDocument/2006/relationships/hyperlink" Target="https://doi.org/10.1084/jem.73.4.461" TargetMode="External"/><Relationship Id="rId293" Type="http://schemas.openxmlformats.org/officeDocument/2006/relationships/hyperlink" Target="https://doi.org/10.1021/pr0700807" TargetMode="External"/><Relationship Id="rId307" Type="http://schemas.openxmlformats.org/officeDocument/2006/relationships/hyperlink" Target="https://doi.org/10.1155/2012/501962" TargetMode="External"/><Relationship Id="rId349" Type="http://schemas.openxmlformats.org/officeDocument/2006/relationships/hyperlink" Target="https://doi.org/10.1016/j.jamcollsurg.2004.01.022" TargetMode="External"/><Relationship Id="rId88" Type="http://schemas.openxmlformats.org/officeDocument/2006/relationships/hyperlink" Target="https://doi.org/10.1016/0012-1606(87)90335-6" TargetMode="External"/><Relationship Id="rId111" Type="http://schemas.openxmlformats.org/officeDocument/2006/relationships/hyperlink" Target="https://doi.org/10.1016/j.bbrc.2012.07.151" TargetMode="External"/><Relationship Id="rId153" Type="http://schemas.openxmlformats.org/officeDocument/2006/relationships/hyperlink" Target="https://doi.org/10.1126/science.1189123" TargetMode="External"/><Relationship Id="rId195" Type="http://schemas.openxmlformats.org/officeDocument/2006/relationships/hyperlink" Target="https://doi.org/10.1002/(sici)1097-0142(19991101)86:9%3c1757::aid-cncr18%3e3.0.co;2-v" TargetMode="External"/><Relationship Id="rId209" Type="http://schemas.openxmlformats.org/officeDocument/2006/relationships/hyperlink" Target="https://doi.org/10.1002/pmic.200401175" TargetMode="External"/><Relationship Id="rId360" Type="http://schemas.openxmlformats.org/officeDocument/2006/relationships/hyperlink" Target="https://doi.org/10.1002/ijc.2910590209" TargetMode="External"/><Relationship Id="rId416" Type="http://schemas.openxmlformats.org/officeDocument/2006/relationships/hyperlink" Target="https://doi.org/10.1080/2162402X.2016.1254313" TargetMode="External"/><Relationship Id="rId220" Type="http://schemas.openxmlformats.org/officeDocument/2006/relationships/hyperlink" Target="https://doi.org/10.1158/2159-8290.CD-19-1384" TargetMode="External"/><Relationship Id="rId458" Type="http://schemas.openxmlformats.org/officeDocument/2006/relationships/hyperlink" Target="https://doi.org/10.3389/fcvm.2021.791028" TargetMode="External"/><Relationship Id="rId15" Type="http://schemas.openxmlformats.org/officeDocument/2006/relationships/hyperlink" Target="https://doi.org/10.1163/9789004418226_036" TargetMode="External"/><Relationship Id="rId57" Type="http://schemas.openxmlformats.org/officeDocument/2006/relationships/hyperlink" Target="https://doi.org/10.1002/1097-0142(196007/08)13:4%3c674::aid-cncr2820130405%3e3.0.co;2-q" TargetMode="External"/><Relationship Id="rId262" Type="http://schemas.openxmlformats.org/officeDocument/2006/relationships/hyperlink" Target="https://doi.org/10.1038/s41580-019-0103-9" TargetMode="External"/><Relationship Id="rId318" Type="http://schemas.openxmlformats.org/officeDocument/2006/relationships/hyperlink" Target="https://doi.org/10.1172/JCI81603" TargetMode="External"/><Relationship Id="rId99" Type="http://schemas.openxmlformats.org/officeDocument/2006/relationships/hyperlink" Target="https://doi.org/10.1002/cncr.11560" TargetMode="External"/><Relationship Id="rId122" Type="http://schemas.openxmlformats.org/officeDocument/2006/relationships/hyperlink" Target="https://doi.org/10.1007/s00432-010-0832-9" TargetMode="External"/><Relationship Id="rId164" Type="http://schemas.openxmlformats.org/officeDocument/2006/relationships/hyperlink" Target="https://doi.org/10.1016/j.leukres.2015.04.010" TargetMode="External"/><Relationship Id="rId371" Type="http://schemas.openxmlformats.org/officeDocument/2006/relationships/hyperlink" Target="https://doi.org/10.1016/0006-3002(57)90389-x" TargetMode="External"/><Relationship Id="rId427" Type="http://schemas.openxmlformats.org/officeDocument/2006/relationships/hyperlink" Target="https://doi.org/10.1038/s41419-021-03509-x" TargetMode="External"/><Relationship Id="rId469" Type="http://schemas.openxmlformats.org/officeDocument/2006/relationships/hyperlink" Target="https://doi.org/10.1084/jem.172.1.263" TargetMode="External"/><Relationship Id="rId26" Type="http://schemas.openxmlformats.org/officeDocument/2006/relationships/hyperlink" Target="https://doi.org/10.1136/bmj.2.3262.1" TargetMode="External"/><Relationship Id="rId231" Type="http://schemas.openxmlformats.org/officeDocument/2006/relationships/hyperlink" Target="https://doi.org/10.1038/srep30067" TargetMode="External"/><Relationship Id="rId273" Type="http://schemas.openxmlformats.org/officeDocument/2006/relationships/hyperlink" Target="https://doi.org/10.2165/00003088-198611040-00006" TargetMode="External"/><Relationship Id="rId329" Type="http://schemas.openxmlformats.org/officeDocument/2006/relationships/hyperlink" Target="https://doi.org/10.1007/BF01940367" TargetMode="External"/><Relationship Id="rId480" Type="http://schemas.openxmlformats.org/officeDocument/2006/relationships/hyperlink" Target="https://doi.org/10.4161/cbt.28552" TargetMode="External"/><Relationship Id="rId68" Type="http://schemas.openxmlformats.org/officeDocument/2006/relationships/hyperlink" Target="https://doi.org/10.4161/cbt.4.9.2111" TargetMode="External"/><Relationship Id="rId133" Type="http://schemas.openxmlformats.org/officeDocument/2006/relationships/hyperlink" Target="https://doi.org/10.1056/NEJMoa2119771" TargetMode="External"/><Relationship Id="rId175" Type="http://schemas.openxmlformats.org/officeDocument/2006/relationships/hyperlink" Target="https://doi.org/10.1074/jbc.R000017200" TargetMode="External"/><Relationship Id="rId340" Type="http://schemas.openxmlformats.org/officeDocument/2006/relationships/hyperlink" Target="https://doi.org/10.1073/pnas.61.1.46" TargetMode="External"/><Relationship Id="rId200" Type="http://schemas.openxmlformats.org/officeDocument/2006/relationships/hyperlink" Target="https://doi.org/10.1002/(sici)1097-0142(19971101)80:9%3c1798::aid-cncr15%3e3.0.co;2-0" TargetMode="External"/><Relationship Id="rId382" Type="http://schemas.openxmlformats.org/officeDocument/2006/relationships/hyperlink" Target="https://doi.org/10.21873/anticanres.16824" TargetMode="External"/><Relationship Id="rId438" Type="http://schemas.openxmlformats.org/officeDocument/2006/relationships/hyperlink" Target="https://doi.org/10.1158/0008-5472.CAN-14-2040" TargetMode="External"/><Relationship Id="rId242" Type="http://schemas.openxmlformats.org/officeDocument/2006/relationships/hyperlink" Target="https://doi.org/10.1016/0161-5890(94)90055-8" TargetMode="External"/><Relationship Id="rId284" Type="http://schemas.openxmlformats.org/officeDocument/2006/relationships/hyperlink" Target="https://doi.org/10.1073/pnas.84.9.2965" TargetMode="External"/><Relationship Id="rId491" Type="http://schemas.openxmlformats.org/officeDocument/2006/relationships/hyperlink" Target="https://doi.org/10.1111/j.1549-8719.2001.tb00154.x" TargetMode="External"/><Relationship Id="rId37" Type="http://schemas.openxmlformats.org/officeDocument/2006/relationships/hyperlink" Target="https://doi.org/10.1001/jama.1914.02570150014004" TargetMode="External"/><Relationship Id="rId79" Type="http://schemas.openxmlformats.org/officeDocument/2006/relationships/hyperlink" Target="https://doi.org/10.3892/or.2013.2436" TargetMode="External"/><Relationship Id="rId102" Type="http://schemas.openxmlformats.org/officeDocument/2006/relationships/hyperlink" Target="https://doi.org/10.3892/etm.2012.803" TargetMode="External"/><Relationship Id="rId144" Type="http://schemas.openxmlformats.org/officeDocument/2006/relationships/hyperlink" Target="https://doi.org/10.3892/or.2016.4545" TargetMode="External"/><Relationship Id="rId90" Type="http://schemas.openxmlformats.org/officeDocument/2006/relationships/hyperlink" Target="https://doi.org/10.1016/0921-8696(90)90025-x" TargetMode="External"/><Relationship Id="rId186" Type="http://schemas.openxmlformats.org/officeDocument/2006/relationships/hyperlink" Target="https://doi.org/10.1007/s10549-007-9880-5" TargetMode="External"/><Relationship Id="rId351" Type="http://schemas.openxmlformats.org/officeDocument/2006/relationships/hyperlink" Target="https://doi.org/10.1007/s00268-011-1329-7" TargetMode="External"/><Relationship Id="rId393" Type="http://schemas.openxmlformats.org/officeDocument/2006/relationships/hyperlink" Target="https://doi.org/10.1083/jcb.98.1.146" TargetMode="External"/><Relationship Id="rId407" Type="http://schemas.openxmlformats.org/officeDocument/2006/relationships/hyperlink" Target="https://doi.org/10.1016/j.immuni.2004.11.012" TargetMode="External"/><Relationship Id="rId449" Type="http://schemas.openxmlformats.org/officeDocument/2006/relationships/hyperlink" Target="https://doi.org/10.1016/j.yexcr.2008.01.016" TargetMode="External"/><Relationship Id="rId211" Type="http://schemas.openxmlformats.org/officeDocument/2006/relationships/hyperlink" Target="https://doi.org/10.1016/j.biocel.2008.02.011" TargetMode="External"/><Relationship Id="rId253" Type="http://schemas.openxmlformats.org/officeDocument/2006/relationships/hyperlink" Target="https://doi.org/10.1016/j.ejca.2009.02.005" TargetMode="External"/><Relationship Id="rId295" Type="http://schemas.openxmlformats.org/officeDocument/2006/relationships/hyperlink" Target="https://doi.org/10.1371/journal.pone.0038541" TargetMode="External"/><Relationship Id="rId309" Type="http://schemas.openxmlformats.org/officeDocument/2006/relationships/hyperlink" Target="https://doi.org/10.2147/OTT.S267157" TargetMode="External"/><Relationship Id="rId460" Type="http://schemas.openxmlformats.org/officeDocument/2006/relationships/hyperlink" Target="https://doi.org/10.1084/jem.185.1.111" TargetMode="External"/><Relationship Id="rId48" Type="http://schemas.openxmlformats.org/officeDocument/2006/relationships/hyperlink" Target="https://doi.org/10.3181/00379727-77-18854" TargetMode="External"/><Relationship Id="rId113" Type="http://schemas.openxmlformats.org/officeDocument/2006/relationships/hyperlink" Target="https://doi.org/10.1002/(SICI)1097-0177(199806)212:2%3c181::AID-AJA4%3e3.0.CO;2-D" TargetMode="External"/><Relationship Id="rId320" Type="http://schemas.openxmlformats.org/officeDocument/2006/relationships/hyperlink" Target="https://doi.org/10.1016/j.tranon.2020.100862" TargetMode="External"/><Relationship Id="rId155" Type="http://schemas.openxmlformats.org/officeDocument/2006/relationships/hyperlink" Target="https://doi.org/10.1073/pnas.1102281108" TargetMode="External"/><Relationship Id="rId197" Type="http://schemas.openxmlformats.org/officeDocument/2006/relationships/hyperlink" Target="https://doi.org/10.1046/j.1365-2559.1999.035005393.x" TargetMode="External"/><Relationship Id="rId362" Type="http://schemas.openxmlformats.org/officeDocument/2006/relationships/hyperlink" Target="https://doi.org/10.1073/pnas.2320128120" TargetMode="External"/><Relationship Id="rId418" Type="http://schemas.openxmlformats.org/officeDocument/2006/relationships/hyperlink" Target="https://doi.org/10.1158/1078-0432.CCR-05-0537" TargetMode="External"/><Relationship Id="rId222" Type="http://schemas.openxmlformats.org/officeDocument/2006/relationships/hyperlink" Target="https://doi.org/10.1016/j.exphem.2006.03.013" TargetMode="External"/><Relationship Id="rId264" Type="http://schemas.openxmlformats.org/officeDocument/2006/relationships/hyperlink" Target="https://doi.org/10.4049/jimmunol.1003713" TargetMode="External"/><Relationship Id="rId471" Type="http://schemas.openxmlformats.org/officeDocument/2006/relationships/hyperlink" Target="https://doi.org/10.1073/pnas.88.4.113" TargetMode="External"/><Relationship Id="rId17" Type="http://schemas.openxmlformats.org/officeDocument/2006/relationships/hyperlink" Target="https://doi.org/10.1111/brv.12834" TargetMode="External"/><Relationship Id="rId59" Type="http://schemas.openxmlformats.org/officeDocument/2006/relationships/hyperlink" Target="https://doi.org/10.1084/jem.67.5.691" TargetMode="External"/><Relationship Id="rId124" Type="http://schemas.openxmlformats.org/officeDocument/2006/relationships/hyperlink" Target="https://doi.org/10.1177/15353702221088238" TargetMode="External"/><Relationship Id="rId70" Type="http://schemas.openxmlformats.org/officeDocument/2006/relationships/hyperlink" Target="https://doi.org/10.1038/231319a0" TargetMode="External"/><Relationship Id="rId166" Type="http://schemas.openxmlformats.org/officeDocument/2006/relationships/hyperlink" Target="https://doi.org/10.3892/ijo.2015.3187" TargetMode="External"/><Relationship Id="rId331" Type="http://schemas.openxmlformats.org/officeDocument/2006/relationships/hyperlink" Target="https://doi.org/10.1172/JCI26891" TargetMode="External"/><Relationship Id="rId373" Type="http://schemas.openxmlformats.org/officeDocument/2006/relationships/hyperlink" Target="https://doi.org/10.1038/1791088b0" TargetMode="External"/><Relationship Id="rId429" Type="http://schemas.openxmlformats.org/officeDocument/2006/relationships/hyperlink" Target="https://doi.org/10.3389/fcell.2021.708513" TargetMode="External"/><Relationship Id="rId1" Type="http://schemas.openxmlformats.org/officeDocument/2006/relationships/customXml" Target="../customXml/item1.xml"/><Relationship Id="rId233" Type="http://schemas.openxmlformats.org/officeDocument/2006/relationships/hyperlink" Target="https://doi.org/10.1002/1097-0142(19921115)70:10%3c2517::aid-cncr2820701021%3e3.0.co;2-u" TargetMode="External"/><Relationship Id="rId440" Type="http://schemas.openxmlformats.org/officeDocument/2006/relationships/hyperlink" Target="https://doi.org/10.1038/sj.bjc.6603545" TargetMode="External"/><Relationship Id="rId28" Type="http://schemas.openxmlformats.org/officeDocument/2006/relationships/hyperlink" Target="https://doi.org/10.1016/S0140-6736(01)64038-8" TargetMode="External"/><Relationship Id="rId275" Type="http://schemas.openxmlformats.org/officeDocument/2006/relationships/hyperlink" Target="https://doi.org/10.1038/s41598-018-35339-x" TargetMode="External"/><Relationship Id="rId300" Type="http://schemas.openxmlformats.org/officeDocument/2006/relationships/hyperlink" Target="https://doi.org/10.1038/ncb3340" TargetMode="External"/><Relationship Id="rId482" Type="http://schemas.openxmlformats.org/officeDocument/2006/relationships/hyperlink" Target="https://doi.org/10.1182/blood.V88.9.3259.bloodjournal8893259" TargetMode="External"/><Relationship Id="rId81" Type="http://schemas.openxmlformats.org/officeDocument/2006/relationships/hyperlink" Target="https://doi.org/10.1158/1535-7163.MCT-18-0667" TargetMode="External"/><Relationship Id="rId135" Type="http://schemas.openxmlformats.org/officeDocument/2006/relationships/hyperlink" Target="https://doi.org/10.1073/pnas.0704001104" TargetMode="External"/><Relationship Id="rId177" Type="http://schemas.openxmlformats.org/officeDocument/2006/relationships/hyperlink" Target="https://doi.org/10.1073/pnas.1008429107" TargetMode="External"/><Relationship Id="rId342" Type="http://schemas.openxmlformats.org/officeDocument/2006/relationships/hyperlink" Target="https://doi.org/10.3109/02841869009126536" TargetMode="External"/><Relationship Id="rId384" Type="http://schemas.openxmlformats.org/officeDocument/2006/relationships/hyperlink" Target="https://doi.org/10.1186/s12885-021-08790-9" TargetMode="External"/><Relationship Id="rId202" Type="http://schemas.openxmlformats.org/officeDocument/2006/relationships/hyperlink" Target="https://doi.org/10.1083/jcb.121.5.1065" TargetMode="External"/><Relationship Id="rId244" Type="http://schemas.openxmlformats.org/officeDocument/2006/relationships/hyperlink" Target="https://doi.org/10.1530/ERC-14-0269" TargetMode="External"/><Relationship Id="rId39" Type="http://schemas.openxmlformats.org/officeDocument/2006/relationships/hyperlink" Target="https://doi.org/10.1038/bjc.1972.21" TargetMode="External"/><Relationship Id="rId286" Type="http://schemas.openxmlformats.org/officeDocument/2006/relationships/hyperlink" Target="https://doi.org/10.1002/elps.201000693" TargetMode="External"/><Relationship Id="rId451" Type="http://schemas.openxmlformats.org/officeDocument/2006/relationships/hyperlink" Target="https://doi.org/10.1097/01.tp.0000250658.00925.c8" TargetMode="External"/><Relationship Id="rId493" Type="http://schemas.openxmlformats.org/officeDocument/2006/relationships/hyperlink" Target="https://doi.org/10.1084/jem.187.12.1965" TargetMode="External"/><Relationship Id="rId50" Type="http://schemas.openxmlformats.org/officeDocument/2006/relationships/hyperlink" Target="https://doi.org/10.1038/bjc.1963.73" TargetMode="External"/><Relationship Id="rId104" Type="http://schemas.openxmlformats.org/officeDocument/2006/relationships/hyperlink" Target="https://doi.org/10.1002/ijc.10611" TargetMode="External"/><Relationship Id="rId146" Type="http://schemas.openxmlformats.org/officeDocument/2006/relationships/hyperlink" Target="https://doi.org/10.1038/onc.2016.146" TargetMode="External"/><Relationship Id="rId188" Type="http://schemas.openxmlformats.org/officeDocument/2006/relationships/hyperlink" Target="https://doi.org/10.1097/00000658-191702000-00008" TargetMode="External"/><Relationship Id="rId311" Type="http://schemas.openxmlformats.org/officeDocument/2006/relationships/hyperlink" Target="https://doi.org/10.1038/labinvest.2016.70" TargetMode="External"/><Relationship Id="rId353" Type="http://schemas.openxmlformats.org/officeDocument/2006/relationships/hyperlink" Target="https://doi.org/10.7314/apjcp.2014.15.16.6511" TargetMode="External"/><Relationship Id="rId395" Type="http://schemas.openxmlformats.org/officeDocument/2006/relationships/hyperlink" Target="https://doi.org/10.1128/mcb.8.4.1853-1856.1988" TargetMode="External"/><Relationship Id="rId409" Type="http://schemas.openxmlformats.org/officeDocument/2006/relationships/hyperlink" Target="https://doi.org/10.3892/ijo.14.5.917" TargetMode="External"/><Relationship Id="rId92" Type="http://schemas.openxmlformats.org/officeDocument/2006/relationships/hyperlink" Target="https://doi.org/10.1016/0168-0102(93)90092-5" TargetMode="External"/><Relationship Id="rId213" Type="http://schemas.openxmlformats.org/officeDocument/2006/relationships/hyperlink" Target="https://doi.org/10.1111/j.1349-7006.2009.01424.x" TargetMode="External"/><Relationship Id="rId420" Type="http://schemas.openxmlformats.org/officeDocument/2006/relationships/hyperlink" Target="https://doi.org/10.1186/bcr3665" TargetMode="External"/><Relationship Id="rId255" Type="http://schemas.openxmlformats.org/officeDocument/2006/relationships/hyperlink" Target="https://doi.org/10.1016/j.prp.2014.07.012" TargetMode="External"/><Relationship Id="rId297" Type="http://schemas.openxmlformats.org/officeDocument/2006/relationships/hyperlink" Target="https://doi.org/10.18632/oncotarget.21510" TargetMode="External"/><Relationship Id="rId462" Type="http://schemas.openxmlformats.org/officeDocument/2006/relationships/hyperlink" Target="https://doi.org/10.1111/j.1525-1438.2007.00841.x" TargetMode="External"/><Relationship Id="rId115" Type="http://schemas.openxmlformats.org/officeDocument/2006/relationships/hyperlink" Target="https://doi.org/10.1093/emboj/cdg549" TargetMode="External"/><Relationship Id="rId157" Type="http://schemas.openxmlformats.org/officeDocument/2006/relationships/hyperlink" Target="https://doi.org/10.1096/fj.10-179267" TargetMode="External"/><Relationship Id="rId322" Type="http://schemas.openxmlformats.org/officeDocument/2006/relationships/hyperlink" Target="https://doi.org/10.1007/978-3-662-41430-9_1" TargetMode="External"/><Relationship Id="rId364" Type="http://schemas.openxmlformats.org/officeDocument/2006/relationships/hyperlink" Target="https://doi.org/10.1111%2Fj.1349-7006.2012.02374.x" TargetMode="External"/><Relationship Id="rId61" Type="http://schemas.openxmlformats.org/officeDocument/2006/relationships/hyperlink" Target="https://doi.org/10.1002/1097-0142(195205)5:3%3c606::aid-cncr2820050324%3e3.0.co;2-u" TargetMode="External"/><Relationship Id="rId199" Type="http://schemas.openxmlformats.org/officeDocument/2006/relationships/hyperlink" Target="https://doi.org/10.1007/BF02303761" TargetMode="External"/><Relationship Id="rId19" Type="http://schemas.openxmlformats.org/officeDocument/2006/relationships/hyperlink" Target="https://collections.mdhs.unimelb.edu.au/objects/27718/photocopied-article-a-case-of-cancer-in-which-cells-similar-to-whose-in-the-tumours-were-seen-in-the-blood-after-death" TargetMode="External"/><Relationship Id="rId224" Type="http://schemas.openxmlformats.org/officeDocument/2006/relationships/hyperlink" Target="https://doi.org/10.1073/pnas.80.18.5714" TargetMode="External"/><Relationship Id="rId266" Type="http://schemas.openxmlformats.org/officeDocument/2006/relationships/hyperlink" Target="https://doi.org/10.1096/fj.15-273904" TargetMode="External"/><Relationship Id="rId431" Type="http://schemas.openxmlformats.org/officeDocument/2006/relationships/hyperlink" Target="https://doi.org/10.1172/jci.insight.89206" TargetMode="External"/><Relationship Id="rId473" Type="http://schemas.openxmlformats.org/officeDocument/2006/relationships/hyperlink" Target="https://doi.org/10.1093/jnci/83.18.1321" TargetMode="External"/><Relationship Id="rId30" Type="http://schemas.openxmlformats.org/officeDocument/2006/relationships/hyperlink" Target="https://www.jstor.org/stable/25279271" TargetMode="External"/><Relationship Id="rId126" Type="http://schemas.openxmlformats.org/officeDocument/2006/relationships/hyperlink" Target="https://doi.org/10.1007/s00109-007-0296-9" TargetMode="External"/><Relationship Id="rId168" Type="http://schemas.openxmlformats.org/officeDocument/2006/relationships/hyperlink" Target="https://doi.org/10.1038/srep18824" TargetMode="External"/><Relationship Id="rId333" Type="http://schemas.openxmlformats.org/officeDocument/2006/relationships/hyperlink" Target="https://doi.org/10.1007/BF01925159" TargetMode="External"/><Relationship Id="rId72" Type="http://schemas.openxmlformats.org/officeDocument/2006/relationships/hyperlink" Target="https://doi.org/10.1097/00007890-197409000-00007" TargetMode="External"/><Relationship Id="rId375" Type="http://schemas.openxmlformats.org/officeDocument/2006/relationships/hyperlink" Target="https://doi.org/10.1016/j.canlet.2016.05.030" TargetMode="External"/><Relationship Id="rId3" Type="http://schemas.openxmlformats.org/officeDocument/2006/relationships/styles" Target="styles.xml"/><Relationship Id="rId235" Type="http://schemas.openxmlformats.org/officeDocument/2006/relationships/hyperlink" Target="https://doi.org/10.4161/cbt.3.12.1238" TargetMode="External"/><Relationship Id="rId277" Type="http://schemas.openxmlformats.org/officeDocument/2006/relationships/hyperlink" Target="https://doi.org/10.1002/jbm.a.37627" TargetMode="External"/><Relationship Id="rId400" Type="http://schemas.openxmlformats.org/officeDocument/2006/relationships/hyperlink" Target="https://doi.org/10.1007/s002510050326" TargetMode="External"/><Relationship Id="rId442" Type="http://schemas.openxmlformats.org/officeDocument/2006/relationships/hyperlink" Target="https://doi.org/10.1158/0008-5472.CAN-10-0592" TargetMode="External"/><Relationship Id="rId484" Type="http://schemas.openxmlformats.org/officeDocument/2006/relationships/hyperlink" Target="https://doi.org/10.1074/jbc.272.45.28786" TargetMode="External"/><Relationship Id="rId137" Type="http://schemas.openxmlformats.org/officeDocument/2006/relationships/hyperlink" Target="https://doi.org/10.1016/j.omto.2019.08.009" TargetMode="External"/><Relationship Id="rId302" Type="http://schemas.openxmlformats.org/officeDocument/2006/relationships/hyperlink" Target="https://doi.org/10.1172/JCI127726" TargetMode="External"/><Relationship Id="rId344" Type="http://schemas.openxmlformats.org/officeDocument/2006/relationships/hyperlink" Target="https://doi.org/10.1002/1097-0142(19920615)69:12%3c2975::aid-cncr2820691218%3e3.0.co;2-a" TargetMode="External"/><Relationship Id="rId41" Type="http://schemas.openxmlformats.org/officeDocument/2006/relationships/hyperlink" Target="https://doi.org/10.1002/path.1700170106" TargetMode="External"/><Relationship Id="rId83" Type="http://schemas.openxmlformats.org/officeDocument/2006/relationships/hyperlink" Target="https://doi.org/10.3390/cancers12051307" TargetMode="External"/><Relationship Id="rId179" Type="http://schemas.openxmlformats.org/officeDocument/2006/relationships/hyperlink" Target="https://doi.org/10.1016/j.biopha.2023.114432" TargetMode="External"/><Relationship Id="rId386" Type="http://schemas.openxmlformats.org/officeDocument/2006/relationships/hyperlink" Target="https://doi.org/10.1158/2326-6066.CIR-22-0644" TargetMode="External"/><Relationship Id="rId190" Type="http://schemas.openxmlformats.org/officeDocument/2006/relationships/hyperlink" Target="https://doi.org/10.3322/canjclin.32.4.234" TargetMode="External"/><Relationship Id="rId204" Type="http://schemas.openxmlformats.org/officeDocument/2006/relationships/hyperlink" Target="https://doi.org/10.1002/(SICI)1097-0169(1997)38:3%3c250::AID-CM3%3e3.0.CO;2-9" TargetMode="External"/><Relationship Id="rId246" Type="http://schemas.openxmlformats.org/officeDocument/2006/relationships/hyperlink" Target="https://doi.org/10.1111/j.1365-3083.1990.tb03184.x" TargetMode="External"/><Relationship Id="rId288" Type="http://schemas.openxmlformats.org/officeDocument/2006/relationships/hyperlink" Target="https://doi.org/10.1258/ebm.2012.012215" TargetMode="External"/><Relationship Id="rId411" Type="http://schemas.openxmlformats.org/officeDocument/2006/relationships/hyperlink" Target="https://doi.org/10.1002/jso.20976" TargetMode="External"/><Relationship Id="rId453" Type="http://schemas.openxmlformats.org/officeDocument/2006/relationships/hyperlink" Target="https://doi.org/10.2147/OTT.S36109" TargetMode="External"/><Relationship Id="rId106" Type="http://schemas.openxmlformats.org/officeDocument/2006/relationships/hyperlink" Target="https://doi.org/10.1080/10428190701534424" TargetMode="External"/><Relationship Id="rId313" Type="http://schemas.openxmlformats.org/officeDocument/2006/relationships/hyperlink" Target="https://doi.org/10.1073/pnas.1305569110" TargetMode="External"/><Relationship Id="rId495" Type="http://schemas.openxmlformats.org/officeDocument/2006/relationships/hyperlink" Target="https://doi.org/10.1016/B978-0-12-374279-7.07015-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B54FFC-92DF-479F-85EC-3DE0B23B4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37019</Words>
  <Characters>233222</Characters>
  <Application>Microsoft Office Word</Application>
  <DocSecurity>0</DocSecurity>
  <Lines>1943</Lines>
  <Paragraphs>539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SUPPLEMENT-MS_Epistemology-III-of-the-origin-of-metastasis</vt:lpstr>
      <vt:lpstr>SUPPLEMENT-MS_Epistemology-III-of-the-origin-of-metastasis</vt:lpstr>
    </vt:vector>
  </TitlesOfParts>
  <Company>CTK Cottbus</Company>
  <LinksUpToDate>false</LinksUpToDate>
  <CharactersWithSpaces>269702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SUPPLEMENT-MS_Epistemology-III-of-the-origin-of-metastasis</dc:title>
  <dc:subject/>
  <dc:creator>Björn Brücher</dc:creator>
  <cp:keywords/>
  <dc:description/>
  <cp:lastModifiedBy>Brücher, Björn</cp:lastModifiedBy>
  <cp:revision>24</cp:revision>
  <cp:lastPrinted>2025-10-05T12:24:00Z</cp:lastPrinted>
  <dcterms:created xsi:type="dcterms:W3CDTF">2025-10-05T11:30:00Z</dcterms:created>
  <dcterms:modified xsi:type="dcterms:W3CDTF">2025-10-13T11:46:00Z</dcterms:modified>
</cp:coreProperties>
</file>